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CD" w:rsidRDefault="007852CD"/>
    <w:p w:rsidR="007852CD" w:rsidRDefault="007852CD"/>
    <w:p w:rsidR="007852CD" w:rsidRPr="00BC7F11" w:rsidRDefault="00BC7F11" w:rsidP="00BC7F11">
      <w:pPr>
        <w:jc w:val="right"/>
        <w:rPr>
          <w:sz w:val="28"/>
          <w:szCs w:val="28"/>
        </w:rPr>
      </w:pPr>
      <w:r w:rsidRPr="00BC7F11">
        <w:rPr>
          <w:sz w:val="28"/>
          <w:szCs w:val="28"/>
        </w:rPr>
        <w:t>S/2014/110/21</w:t>
      </w:r>
    </w:p>
    <w:p w:rsidR="007852CD" w:rsidRDefault="007852CD"/>
    <w:p w:rsidR="007852CD" w:rsidRDefault="007852CD">
      <w:bookmarkStart w:id="0" w:name="_GoBack"/>
      <w:bookmarkEnd w:id="0"/>
    </w:p>
    <w:p w:rsidR="007852CD" w:rsidRDefault="007852CD"/>
    <w:p w:rsidR="007852CD" w:rsidRDefault="007852CD"/>
    <w:p w:rsidR="00CD743E" w:rsidRDefault="00BC7F1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352.35pt;margin-top:4.4pt;width:2in;height:103.95pt;z-index:251656704;visibility:visible;mso-wrap-edited:f" fillcolor="window">
            <v:imagedata r:id="rId7" o:title=""/>
          </v:shape>
          <o:OLEObject Type="Embed" ProgID="Word.Picture.8" ShapeID="_x0000_s1040" DrawAspect="Content" ObjectID="_1773577333" r:id="rId8"/>
        </w:object>
      </w:r>
    </w:p>
    <w:p w:rsidR="00CD743E" w:rsidRDefault="00CD743E"/>
    <w:p w:rsidR="00CD743E" w:rsidRDefault="00CD743E"/>
    <w:p w:rsidR="00CD743E" w:rsidRDefault="00CD743E"/>
    <w:p w:rsidR="007852CD" w:rsidRDefault="00BC7F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36pt;margin-top:-18pt;width:18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/dugIAAMEFAAAOAAAAZHJzL2Uyb0RvYy54bWysVNtunDAQfa/Uf7D8TjDUewGFjZJlqSql&#10;FynpB3jBLFbBprZ32bTqv3ds9pbkpWrLA7I94+MzM2fm+mbftWjHtRFKZji6IhhxWapKyE2Gvz4W&#10;wRwjY5msWKskz/ATN/hm8fbN9dCnPFaNaiuuEYBIkw59hhtr+zQMTdnwjpkr1XMJxlrpjlnY6k1Y&#10;aTYAeteGMSHTcFC66rUquTFwmo9GvPD4dc1L+7muDbeozTBws/6v/X/t/uHimqUbzfpGlAca7C9Y&#10;dExIePQElTPL0FaLV1CdKLUyqrZXpepCVdei5D4GiCYiL6J5aFjPfSyQHNOf0mT+H2z5afdFI1FB&#10;7TCSrIMSPfK9RXdqj2KfnqE3KXg99OBn93DuXF2opr9X5TeDpFo2TG74rdZqaDirgF7kEhteXHUF&#10;MXAFQNbDR1XBO2xrlQfa17pzgJANBOhQpqdTaRyXEg5jSsg7AqYSbHMCufLkQpYeb/fa2Pdcdcgt&#10;Mqyh9B6d7e6NdWxYenRxj0lViLb15W/lswNwHE/gbbjqbI6Fr+bPhCSr+WpOAxpPVwEleR7cFksa&#10;TItoNsnf5ctlHv1y70Y0bURVcemeOSoron9WuYPGR02ctGVUKyoH5ygZvVkvW412DJRd+M/nHCxn&#10;t/A5DZ8EiOVFSBEk9y5OgmI6nwW0oJMgmZF5QKLkLpkSmtC8eB7SvZD830NCQ4aTSTwZxXQm/SI2&#10;4r/XsbG0ExZmRys6rwhwG7vZSXAlK19ay0Q7ri9S4eifUwHlPhbaC9ZpdFSr3a/3vjViB+z0u1bV&#10;EyhYKxAYaBHmHiwapX9gNMAMybD5vmWaY9R+kNAFSUSpGzp+QyczaCikLy3rSwuTJUBl2GI0Lpd2&#10;HFTbXotNAy+NfSfVLXROLbyoz6wO/QZzwsd2mGluEF3uvdd58i5+AwAA//8DAFBLAwQUAAYACAAA&#10;ACEArMxP/d0AAAAJAQAADwAAAGRycy9kb3ducmV2LnhtbEyPQU/DMAyF70j8h8hI3LaEsQ1W6k4I&#10;xBW0wSZxyxqvrWicqsnW8u8xJzj5WX56/l6+Hn2rztTHJjDCzdSAIi6Da7hC+Hh/mdyDismys21g&#10;QvimCOvi8iK3mQsDb+i8TZWSEI6ZRahT6jKtY1mTt3EaOmK5HUPvbZK1r7Tr7SDhvtUzY5ba24bl&#10;Q207eqqp/NqePMLu9fi5n5u36tkvuiGMRrNfacTrq/HxAVSiMf2Z4Rdf0KEQpkM4sYuqRbibSZWE&#10;MLldihDDfGFEHBBWMnWR6/8Nih8AAAD//wMAUEsBAi0AFAAGAAgAAAAhALaDOJL+AAAA4QEAABMA&#10;AAAAAAAAAAAAAAAAAAAAAFtDb250ZW50X1R5cGVzXS54bWxQSwECLQAUAAYACAAAACEAOP0h/9YA&#10;AACUAQAACwAAAAAAAAAAAAAAAAAvAQAAX3JlbHMvLnJlbHNQSwECLQAUAAYACAAAACEAG56f3boC&#10;AADBBQAADgAAAAAAAAAAAAAAAAAuAgAAZHJzL2Uyb0RvYy54bWxQSwECLQAUAAYACAAAACEArMxP&#10;/d0AAAAJAQAADwAAAAAAAAAAAAAAAAAUBQAAZHJzL2Rvd25yZXYueG1sUEsFBgAAAAAEAAQA8wAA&#10;AB4GAAAAAA==&#10;" o:allowincell="f" filled="f" stroked="f">
            <v:textbox>
              <w:txbxContent>
                <w:p w:rsidR="00B04F07" w:rsidRDefault="00B04F07">
                  <w:pPr>
                    <w:pStyle w:val="Nadpis1"/>
                    <w:rPr>
                      <w:b/>
                      <w:i/>
                      <w:sz w:val="44"/>
                      <w:szCs w:val="44"/>
                    </w:rPr>
                  </w:pPr>
                  <w:r>
                    <w:rPr>
                      <w:b/>
                      <w:i/>
                      <w:sz w:val="44"/>
                      <w:szCs w:val="44"/>
                    </w:rPr>
                    <w:t xml:space="preserve">    Bezpečné</w:t>
                  </w:r>
                </w:p>
                <w:p w:rsidR="00B04F07" w:rsidRPr="00370CD4" w:rsidRDefault="00B04F07" w:rsidP="00636B6E">
                  <w:pPr>
                    <w:rPr>
                      <w:rFonts w:ascii="Arial" w:hAnsi="Arial" w:cs="Arial"/>
                      <w:b/>
                      <w:i/>
                      <w:color w:val="0000FF"/>
                      <w:sz w:val="40"/>
                      <w:szCs w:val="40"/>
                    </w:rPr>
                  </w:pPr>
                  <w:r w:rsidRPr="00370CD4">
                    <w:rPr>
                      <w:rFonts w:ascii="Arial" w:hAnsi="Arial" w:cs="Arial"/>
                      <w:b/>
                      <w:i/>
                      <w:color w:val="0000FF"/>
                      <w:sz w:val="40"/>
                      <w:szCs w:val="40"/>
                    </w:rPr>
                    <w:t xml:space="preserve">          pracoviště</w:t>
                  </w: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043" type="#_x0000_t75" style="position:absolute;margin-left:-18pt;margin-top:-36pt;width:273.6pt;height:78.6pt;z-index:251657728;mso-position-horizontal-relative:text;mso-position-vertical-relative:text" fillcolor="window">
            <v:imagedata r:id="rId9" o:title="" croptop="-12517f" cropbottom="-7321f" cropleft="-3465f" cropright="-3465f"/>
          </v:shape>
          <o:OLEObject Type="Embed" ProgID="Word.Picture.8" ShapeID="_x0000_s1043" DrawAspect="Content" ObjectID="_1773577334" r:id="rId10"/>
        </w:object>
      </w:r>
    </w:p>
    <w:p w:rsidR="00CD743E" w:rsidRDefault="00CD743E"/>
    <w:p w:rsidR="00CD743E" w:rsidRDefault="00CD743E"/>
    <w:p w:rsidR="00CD743E" w:rsidRDefault="00CD743E"/>
    <w:p w:rsidR="00CD743E" w:rsidRDefault="00CD743E"/>
    <w:p w:rsidR="00CD743E" w:rsidRDefault="00CD743E"/>
    <w:p w:rsidR="00CD743E" w:rsidRDefault="00CD743E">
      <w:pPr>
        <w:pStyle w:val="Nadpis2"/>
        <w:rPr>
          <w:i w:val="0"/>
          <w:sz w:val="52"/>
        </w:rPr>
      </w:pPr>
    </w:p>
    <w:p w:rsidR="00CD743E" w:rsidRDefault="00CD743E" w:rsidP="007852CD">
      <w:pPr>
        <w:pStyle w:val="Nadpis2"/>
        <w:rPr>
          <w:i w:val="0"/>
          <w:sz w:val="52"/>
        </w:rPr>
      </w:pPr>
      <w:r>
        <w:rPr>
          <w:i w:val="0"/>
          <w:sz w:val="52"/>
        </w:rPr>
        <w:t>SMLOUVA</w:t>
      </w:r>
    </w:p>
    <w:p w:rsidR="00CD743E" w:rsidRDefault="00CD743E" w:rsidP="007852CD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o zajištění služeb</w:t>
      </w:r>
    </w:p>
    <w:p w:rsidR="00CD743E" w:rsidRDefault="00CD743E">
      <w:pPr>
        <w:jc w:val="center"/>
        <w:rPr>
          <w:b/>
          <w:i/>
          <w:sz w:val="44"/>
        </w:rPr>
      </w:pPr>
    </w:p>
    <w:p w:rsidR="00CD743E" w:rsidRDefault="00CD743E">
      <w:pPr>
        <w:jc w:val="center"/>
        <w:rPr>
          <w:b/>
          <w:i/>
          <w:sz w:val="44"/>
        </w:rPr>
      </w:pPr>
    </w:p>
    <w:p w:rsidR="00CD743E" w:rsidRDefault="00CD743E">
      <w:pPr>
        <w:jc w:val="center"/>
        <w:rPr>
          <w:b/>
          <w:i/>
          <w:sz w:val="44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>uzavřená na základě vzájemné dohody mezi: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sz w:val="24"/>
          <w:u w:val="single"/>
        </w:rPr>
        <w:t>zhotovitelem:</w:t>
      </w:r>
      <w:r>
        <w:rPr>
          <w:b/>
          <w:sz w:val="24"/>
          <w:u w:val="single"/>
        </w:rPr>
        <w:tab/>
      </w:r>
      <w:r>
        <w:rPr>
          <w:b/>
          <w:i/>
          <w:sz w:val="24"/>
        </w:rPr>
        <w:tab/>
      </w:r>
      <w:r w:rsidR="008503FC">
        <w:rPr>
          <w:b/>
          <w:i/>
          <w:sz w:val="24"/>
        </w:rPr>
        <w:t xml:space="preserve">Nosková Jana    </w:t>
      </w:r>
    </w:p>
    <w:p w:rsidR="00D00DC9" w:rsidRDefault="00D00DC9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Třemešná 436</w:t>
      </w:r>
    </w:p>
    <w:p w:rsidR="00D00DC9" w:rsidRDefault="00D00DC9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793 82 Třemešná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pStyle w:val="Nadpis3"/>
      </w:pPr>
      <w:r>
        <w:t>IČO:</w:t>
      </w:r>
      <w:r>
        <w:tab/>
      </w:r>
      <w:r>
        <w:tab/>
      </w:r>
      <w:r>
        <w:tab/>
      </w:r>
      <w:r w:rsidR="008503FC">
        <w:t>476</w:t>
      </w:r>
      <w:r w:rsidR="004C048B">
        <w:t xml:space="preserve"> </w:t>
      </w:r>
      <w:r w:rsidR="008503FC">
        <w:t>60</w:t>
      </w:r>
      <w:r w:rsidR="004C048B">
        <w:t xml:space="preserve"> </w:t>
      </w:r>
      <w:r w:rsidR="008503FC">
        <w:t>341</w:t>
      </w: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 xml:space="preserve">Bankovní spojení:  </w:t>
      </w:r>
      <w:r>
        <w:rPr>
          <w:b/>
          <w:i/>
          <w:sz w:val="24"/>
        </w:rPr>
        <w:tab/>
      </w:r>
      <w:r w:rsidR="004C048B">
        <w:rPr>
          <w:b/>
          <w:i/>
          <w:sz w:val="24"/>
        </w:rPr>
        <w:t>Moneta</w:t>
      </w:r>
      <w:r w:rsidR="00537D98">
        <w:rPr>
          <w:b/>
          <w:i/>
          <w:sz w:val="24"/>
        </w:rPr>
        <w:t xml:space="preserve"> Krnov    </w:t>
      </w:r>
      <w:proofErr w:type="gramStart"/>
      <w:r w:rsidR="00537D98">
        <w:rPr>
          <w:b/>
          <w:i/>
          <w:sz w:val="24"/>
        </w:rPr>
        <w:t>č.ú.191471728</w:t>
      </w:r>
      <w:r w:rsidR="004C048B">
        <w:rPr>
          <w:b/>
          <w:i/>
          <w:sz w:val="24"/>
        </w:rPr>
        <w:t>0</w:t>
      </w:r>
      <w:r w:rsidR="00537D98">
        <w:rPr>
          <w:b/>
          <w:i/>
          <w:sz w:val="24"/>
        </w:rPr>
        <w:t>/0</w:t>
      </w:r>
      <w:r w:rsidR="004C048B">
        <w:rPr>
          <w:b/>
          <w:i/>
          <w:sz w:val="24"/>
        </w:rPr>
        <w:t>6</w:t>
      </w:r>
      <w:r w:rsidR="00537D98">
        <w:rPr>
          <w:b/>
          <w:i/>
          <w:sz w:val="24"/>
        </w:rPr>
        <w:t>00</w:t>
      </w:r>
      <w:proofErr w:type="gramEnd"/>
    </w:p>
    <w:p w:rsidR="00CD743E" w:rsidRDefault="00CD743E">
      <w:pPr>
        <w:rPr>
          <w:b/>
          <w:i/>
          <w:sz w:val="24"/>
        </w:rPr>
      </w:pPr>
    </w:p>
    <w:p w:rsidR="00CD743E" w:rsidRDefault="00EB2C0B">
      <w:pPr>
        <w:rPr>
          <w:b/>
          <w:i/>
          <w:sz w:val="24"/>
        </w:rPr>
      </w:pPr>
      <w:r>
        <w:rPr>
          <w:b/>
          <w:i/>
          <w:sz w:val="24"/>
        </w:rPr>
        <w:t>a</w:t>
      </w:r>
    </w:p>
    <w:p w:rsidR="00CD743E" w:rsidRDefault="00CD743E">
      <w:pPr>
        <w:rPr>
          <w:b/>
          <w:i/>
          <w:sz w:val="24"/>
        </w:rPr>
      </w:pPr>
    </w:p>
    <w:p w:rsidR="00CD743E" w:rsidRPr="00B04F07" w:rsidRDefault="00CD743E">
      <w:pPr>
        <w:rPr>
          <w:b/>
          <w:i/>
          <w:sz w:val="24"/>
        </w:rPr>
      </w:pPr>
      <w:r>
        <w:rPr>
          <w:b/>
          <w:sz w:val="24"/>
          <w:u w:val="single"/>
        </w:rPr>
        <w:t>objednatelem:</w:t>
      </w:r>
      <w:r>
        <w:rPr>
          <w:b/>
          <w:sz w:val="24"/>
        </w:rPr>
        <w:t xml:space="preserve">       </w:t>
      </w:r>
      <w:r w:rsidR="00EB2C0B">
        <w:rPr>
          <w:b/>
          <w:sz w:val="24"/>
        </w:rPr>
        <w:t xml:space="preserve">    </w:t>
      </w:r>
      <w:r w:rsidR="00B04F07" w:rsidRPr="00B04F07">
        <w:rPr>
          <w:b/>
          <w:i/>
          <w:sz w:val="24"/>
        </w:rPr>
        <w:t>Městské informační a kulturní středisko Krnov</w:t>
      </w:r>
    </w:p>
    <w:p w:rsidR="00B04F07" w:rsidRPr="00B04F07" w:rsidRDefault="00B04F07">
      <w:pPr>
        <w:rPr>
          <w:b/>
          <w:i/>
          <w:sz w:val="24"/>
        </w:rPr>
      </w:pPr>
      <w:r w:rsidRPr="00B04F07">
        <w:rPr>
          <w:b/>
          <w:i/>
          <w:sz w:val="24"/>
        </w:rPr>
        <w:tab/>
      </w:r>
      <w:r w:rsidRPr="00B04F07">
        <w:rPr>
          <w:b/>
          <w:i/>
          <w:sz w:val="24"/>
        </w:rPr>
        <w:tab/>
      </w:r>
      <w:r w:rsidRPr="00B04F07">
        <w:rPr>
          <w:b/>
          <w:i/>
          <w:sz w:val="24"/>
        </w:rPr>
        <w:tab/>
        <w:t>náměstí Míru 1/14</w:t>
      </w:r>
    </w:p>
    <w:p w:rsidR="00303C00" w:rsidRPr="00B04F07" w:rsidRDefault="00B04F07" w:rsidP="00B04F07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04F07">
        <w:rPr>
          <w:b/>
          <w:i/>
          <w:sz w:val="24"/>
        </w:rPr>
        <w:t>794 01 Krnov</w:t>
      </w:r>
    </w:p>
    <w:p w:rsidR="00303C00" w:rsidRPr="00B04F07" w:rsidRDefault="00B04F07" w:rsidP="00B04F07">
      <w:pPr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04F07">
        <w:rPr>
          <w:b/>
          <w:i/>
          <w:sz w:val="24"/>
        </w:rPr>
        <w:t xml:space="preserve">Zastoupena: Bc. Evou Čechovou, zástupce statutárního orgánu příspěvkové </w:t>
      </w:r>
      <w:r w:rsidRPr="00B04F07"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04F07">
        <w:rPr>
          <w:b/>
          <w:i/>
          <w:sz w:val="24"/>
        </w:rPr>
        <w:t>organizace MIKS Krnov</w:t>
      </w:r>
    </w:p>
    <w:p w:rsidR="00CD743E" w:rsidRDefault="00CD743E" w:rsidP="00B04F07">
      <w:pPr>
        <w:ind w:left="1416" w:firstLine="70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 xml:space="preserve">IČO: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04F07">
        <w:rPr>
          <w:b/>
          <w:i/>
          <w:sz w:val="24"/>
        </w:rPr>
        <w:t>00601179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 xml:space="preserve">DIČ: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04F07">
        <w:rPr>
          <w:b/>
          <w:i/>
          <w:sz w:val="24"/>
        </w:rPr>
        <w:t>CZ00601179</w:t>
      </w:r>
    </w:p>
    <w:p w:rsidR="00CD743E" w:rsidRDefault="00CD743E">
      <w:pPr>
        <w:rPr>
          <w:b/>
          <w:i/>
          <w:sz w:val="24"/>
        </w:rPr>
      </w:pPr>
    </w:p>
    <w:p w:rsidR="00B04F07" w:rsidRDefault="00B04F07">
      <w:pPr>
        <w:rPr>
          <w:b/>
          <w:i/>
          <w:sz w:val="24"/>
        </w:rPr>
      </w:pPr>
    </w:p>
    <w:p w:rsidR="00B04F07" w:rsidRDefault="00B04F07">
      <w:pPr>
        <w:rPr>
          <w:b/>
          <w:i/>
          <w:sz w:val="24"/>
        </w:rPr>
      </w:pPr>
    </w:p>
    <w:p w:rsidR="00506A59" w:rsidRDefault="00506A59">
      <w:pPr>
        <w:rPr>
          <w:b/>
          <w:sz w:val="24"/>
          <w:u w:val="single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sz w:val="24"/>
          <w:u w:val="single"/>
        </w:rPr>
        <w:t>Předmět smlouvy</w:t>
      </w:r>
      <w:r>
        <w:rPr>
          <w:b/>
          <w:i/>
          <w:sz w:val="24"/>
        </w:rPr>
        <w:t>: komplexní slu</w:t>
      </w:r>
      <w:r w:rsidR="00C25270">
        <w:rPr>
          <w:b/>
          <w:i/>
          <w:sz w:val="24"/>
        </w:rPr>
        <w:t>žby v oblasti bezpečnosti práce</w:t>
      </w:r>
      <w:r w:rsidR="00537D98">
        <w:rPr>
          <w:b/>
          <w:i/>
          <w:sz w:val="24"/>
        </w:rPr>
        <w:t>,</w:t>
      </w:r>
      <w:r>
        <w:rPr>
          <w:b/>
          <w:i/>
          <w:sz w:val="24"/>
        </w:rPr>
        <w:t xml:space="preserve"> technických zařízení </w:t>
      </w:r>
      <w:r w:rsidR="00537D98">
        <w:rPr>
          <w:b/>
          <w:i/>
          <w:sz w:val="24"/>
        </w:rPr>
        <w:t>a PO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ab/>
      </w:r>
    </w:p>
    <w:p w:rsidR="00CD743E" w:rsidRDefault="00CD743E">
      <w:pPr>
        <w:ind w:left="3540" w:firstLine="708"/>
        <w:rPr>
          <w:b/>
          <w:i/>
          <w:sz w:val="24"/>
        </w:rPr>
      </w:pPr>
    </w:p>
    <w:p w:rsidR="00CD743E" w:rsidRDefault="00CD743E">
      <w:pPr>
        <w:ind w:left="3540" w:firstLine="708"/>
        <w:rPr>
          <w:b/>
          <w:i/>
          <w:sz w:val="24"/>
        </w:rPr>
      </w:pPr>
      <w:r>
        <w:rPr>
          <w:b/>
          <w:i/>
          <w:sz w:val="24"/>
        </w:rPr>
        <w:t>-2-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  <w:r>
        <w:rPr>
          <w:b/>
          <w:i/>
          <w:sz w:val="24"/>
        </w:rPr>
        <w:t>A. Zhotovitel se zavazuje poskytovat následující služby v rámci pravidelné měsíční paušální úhrady: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Provádět ve firmě objednatele </w:t>
      </w:r>
      <w:r w:rsidR="002F1F5B">
        <w:rPr>
          <w:bCs/>
          <w:iCs/>
          <w:sz w:val="24"/>
        </w:rPr>
        <w:t>služby</w:t>
      </w:r>
      <w:r>
        <w:rPr>
          <w:bCs/>
          <w:iCs/>
          <w:sz w:val="24"/>
        </w:rPr>
        <w:t xml:space="preserve"> v oblasti bezpečnosti práce dle ustanovení a požadavků zákona č.</w:t>
      </w:r>
      <w:r w:rsidR="002F1F5B">
        <w:rPr>
          <w:bCs/>
          <w:iCs/>
          <w:sz w:val="24"/>
        </w:rPr>
        <w:t>262/2006</w:t>
      </w:r>
      <w:r>
        <w:rPr>
          <w:bCs/>
          <w:iCs/>
          <w:sz w:val="24"/>
        </w:rPr>
        <w:t xml:space="preserve"> Sb. </w:t>
      </w:r>
      <w:r w:rsidR="004C048B">
        <w:rPr>
          <w:bCs/>
          <w:iCs/>
          <w:sz w:val="24"/>
        </w:rPr>
        <w:t xml:space="preserve">v platném znění </w:t>
      </w:r>
      <w:r w:rsidR="005145A9">
        <w:rPr>
          <w:bCs/>
          <w:iCs/>
          <w:sz w:val="24"/>
        </w:rPr>
        <w:t>tzn.</w:t>
      </w:r>
      <w:r>
        <w:rPr>
          <w:bCs/>
          <w:iCs/>
          <w:sz w:val="24"/>
        </w:rPr>
        <w:t xml:space="preserve"> úkoly v prevenci rizik, </w:t>
      </w:r>
      <w:r w:rsidR="002F1F5B">
        <w:rPr>
          <w:bCs/>
          <w:iCs/>
          <w:sz w:val="24"/>
        </w:rPr>
        <w:t>dále úkony v požární ochraně.</w:t>
      </w:r>
      <w:r w:rsidR="005145A9">
        <w:rPr>
          <w:bCs/>
          <w:iCs/>
          <w:sz w:val="24"/>
        </w:rPr>
        <w:t xml:space="preserve"> Výše uvedené úkony budou prováděny formou poradenské činnosti.</w:t>
      </w:r>
    </w:p>
    <w:p w:rsidR="00CD743E" w:rsidRDefault="00CD743E">
      <w:pPr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</w:p>
    <w:p w:rsidR="002F1F5B" w:rsidRDefault="00CD743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Stávajícím zaměstnancům provádět v pravidelných intervalech školení BOZ a PO (vč.</w:t>
      </w:r>
      <w:r w:rsidR="00C25270">
        <w:rPr>
          <w:sz w:val="24"/>
        </w:rPr>
        <w:t xml:space="preserve"> </w:t>
      </w:r>
      <w:r>
        <w:rPr>
          <w:sz w:val="24"/>
        </w:rPr>
        <w:t xml:space="preserve">vedoucích zaměstnanců). </w:t>
      </w:r>
      <w:r w:rsidR="00505AD0">
        <w:rPr>
          <w:sz w:val="24"/>
        </w:rPr>
        <w:t xml:space="preserve">Toto školení zahrnuje i periodické školení obsluh </w:t>
      </w:r>
      <w:r w:rsidR="008B0621">
        <w:rPr>
          <w:sz w:val="24"/>
        </w:rPr>
        <w:t>manipulační techniky (ZZ a VZV) a práce ve výškách.</w:t>
      </w:r>
    </w:p>
    <w:p w:rsidR="002F1F5B" w:rsidRDefault="002F1F5B" w:rsidP="002F1F5B">
      <w:pPr>
        <w:rPr>
          <w:sz w:val="24"/>
        </w:rPr>
      </w:pPr>
    </w:p>
    <w:p w:rsidR="00CD743E" w:rsidRDefault="00CD743E" w:rsidP="00494B94">
      <w:pPr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 xml:space="preserve">Provádět  </w:t>
      </w:r>
      <w:r w:rsidR="002A39D4">
        <w:rPr>
          <w:sz w:val="24"/>
        </w:rPr>
        <w:t>nejméně</w:t>
      </w:r>
      <w:proofErr w:type="gramEnd"/>
      <w:r w:rsidR="00003EA1">
        <w:rPr>
          <w:sz w:val="24"/>
        </w:rPr>
        <w:t xml:space="preserve"> </w:t>
      </w:r>
      <w:r w:rsidR="00785132">
        <w:rPr>
          <w:sz w:val="24"/>
        </w:rPr>
        <w:t>12</w:t>
      </w:r>
      <w:r>
        <w:rPr>
          <w:sz w:val="24"/>
        </w:rPr>
        <w:t xml:space="preserve">x </w:t>
      </w:r>
      <w:r w:rsidR="00D00DC9">
        <w:rPr>
          <w:sz w:val="24"/>
        </w:rPr>
        <w:t>ročně ko</w:t>
      </w:r>
      <w:r>
        <w:rPr>
          <w:sz w:val="24"/>
        </w:rPr>
        <w:t>ntroly pracovišť společnosti (vč.</w:t>
      </w:r>
      <w:r w:rsidR="004C048B">
        <w:rPr>
          <w:sz w:val="24"/>
        </w:rPr>
        <w:t xml:space="preserve"> </w:t>
      </w:r>
      <w:r>
        <w:rPr>
          <w:sz w:val="24"/>
        </w:rPr>
        <w:t>písemného záznamu a návrhu odstranění</w:t>
      </w:r>
      <w:r w:rsidR="00494B94">
        <w:rPr>
          <w:sz w:val="24"/>
        </w:rPr>
        <w:t xml:space="preserve"> </w:t>
      </w:r>
      <w:r>
        <w:rPr>
          <w:sz w:val="24"/>
        </w:rPr>
        <w:t>závad v případě jejich zjištění).</w:t>
      </w: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Průběžně provádět vyhledávání rizik práce včetně návrhu na jejich odstranění,</w:t>
      </w:r>
      <w:r w:rsidR="004C048B">
        <w:rPr>
          <w:sz w:val="24"/>
        </w:rPr>
        <w:t xml:space="preserve"> </w:t>
      </w:r>
      <w:r>
        <w:rPr>
          <w:sz w:val="24"/>
        </w:rPr>
        <w:t>příp.</w:t>
      </w:r>
      <w:r w:rsidR="004C048B">
        <w:rPr>
          <w:sz w:val="24"/>
        </w:rPr>
        <w:t xml:space="preserve"> snížení.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Poskyt</w:t>
      </w:r>
      <w:r w:rsidR="005145A9">
        <w:rPr>
          <w:sz w:val="24"/>
        </w:rPr>
        <w:t>ovat</w:t>
      </w:r>
      <w:r>
        <w:rPr>
          <w:sz w:val="24"/>
        </w:rPr>
        <w:t xml:space="preserve"> odbornou poradenskou činnost při vybavování pracovníků předepsanými osobními ochrannými pomůckami (OOP</w:t>
      </w:r>
      <w:r w:rsidR="002F1F5B">
        <w:rPr>
          <w:sz w:val="24"/>
        </w:rPr>
        <w:t>P</w:t>
      </w:r>
      <w:r w:rsidR="004C048B">
        <w:rPr>
          <w:sz w:val="24"/>
        </w:rPr>
        <w:t>)</w:t>
      </w:r>
      <w:r>
        <w:rPr>
          <w:sz w:val="24"/>
        </w:rPr>
        <w:t>.</w:t>
      </w:r>
    </w:p>
    <w:p w:rsidR="00CD743E" w:rsidRDefault="00CD743E">
      <w:pPr>
        <w:rPr>
          <w:sz w:val="24"/>
        </w:rPr>
      </w:pPr>
      <w:r>
        <w:rPr>
          <w:sz w:val="24"/>
        </w:rPr>
        <w:t xml:space="preserve"> </w:t>
      </w:r>
    </w:p>
    <w:p w:rsidR="00CD743E" w:rsidRDefault="00CD743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Spolupracovat s řídícími pracovníky při řešení pracovního úrazu, technické poruchy či havárie.</w:t>
      </w:r>
    </w:p>
    <w:p w:rsidR="00CD743E" w:rsidRDefault="00CD743E">
      <w:pPr>
        <w:ind w:left="705"/>
        <w:rPr>
          <w:sz w:val="24"/>
        </w:rPr>
      </w:pPr>
      <w:r>
        <w:rPr>
          <w:sz w:val="24"/>
        </w:rPr>
        <w:t>Zúčastnit se (zastupovat firmu) při prověrkách stát.</w:t>
      </w:r>
      <w:r w:rsidR="004C048B">
        <w:rPr>
          <w:sz w:val="24"/>
        </w:rPr>
        <w:t xml:space="preserve"> </w:t>
      </w:r>
      <w:proofErr w:type="gramStart"/>
      <w:r>
        <w:rPr>
          <w:sz w:val="24"/>
        </w:rPr>
        <w:t>odborného</w:t>
      </w:r>
      <w:proofErr w:type="gramEnd"/>
      <w:r>
        <w:rPr>
          <w:sz w:val="24"/>
        </w:rPr>
        <w:t xml:space="preserve"> dozoru a dalších kontrolních orgánů.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Průběžně aktualizovat </w:t>
      </w:r>
      <w:r w:rsidR="00505AD0">
        <w:rPr>
          <w:sz w:val="24"/>
        </w:rPr>
        <w:t>mnou zpracované</w:t>
      </w:r>
      <w:r>
        <w:rPr>
          <w:sz w:val="24"/>
        </w:rPr>
        <w:t xml:space="preserve"> vnitrofiremní předpisy v návaznosti na změny v normách a zákonech včetně seznamování příslušných vedoucích pracovníků.</w:t>
      </w:r>
    </w:p>
    <w:p w:rsidR="002F1F5B" w:rsidRDefault="002F1F5B" w:rsidP="00C309C9">
      <w:pPr>
        <w:rPr>
          <w:sz w:val="24"/>
        </w:rPr>
      </w:pPr>
    </w:p>
    <w:p w:rsidR="006202D0" w:rsidRDefault="002F1F5B" w:rsidP="006202D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    </w:t>
      </w:r>
      <w:r w:rsidR="006202D0">
        <w:rPr>
          <w:sz w:val="24"/>
        </w:rPr>
        <w:t xml:space="preserve">Provést kvalifikační školení BOZP a PO pro vybrané řídící pracovníky společnosti, provést školení požárního </w:t>
      </w:r>
      <w:proofErr w:type="spellStart"/>
      <w:r w:rsidR="006202D0">
        <w:rPr>
          <w:sz w:val="24"/>
        </w:rPr>
        <w:t>preventisty</w:t>
      </w:r>
      <w:proofErr w:type="spellEnd"/>
      <w:r w:rsidR="006202D0">
        <w:rPr>
          <w:sz w:val="24"/>
        </w:rPr>
        <w:t xml:space="preserve"> a hlídek (dle </w:t>
      </w:r>
      <w:proofErr w:type="gramStart"/>
      <w:r w:rsidR="006202D0">
        <w:rPr>
          <w:sz w:val="24"/>
        </w:rPr>
        <w:t>potřeby)..</w:t>
      </w:r>
      <w:proofErr w:type="gramEnd"/>
      <w:r w:rsidR="006202D0">
        <w:rPr>
          <w:sz w:val="24"/>
        </w:rPr>
        <w:t xml:space="preserve"> </w:t>
      </w:r>
    </w:p>
    <w:p w:rsidR="006202D0" w:rsidRDefault="006202D0" w:rsidP="006202D0">
      <w:pPr>
        <w:rPr>
          <w:sz w:val="24"/>
        </w:rPr>
      </w:pPr>
    </w:p>
    <w:p w:rsidR="002F1F5B" w:rsidRDefault="002F1F5B" w:rsidP="005019D5">
      <w:pPr>
        <w:ind w:left="705" w:hanging="705"/>
        <w:rPr>
          <w:sz w:val="24"/>
        </w:rPr>
      </w:pPr>
    </w:p>
    <w:p w:rsidR="00CD743E" w:rsidRDefault="00CD743E">
      <w:pPr>
        <w:rPr>
          <w:sz w:val="24"/>
        </w:rPr>
      </w:pPr>
    </w:p>
    <w:p w:rsidR="00CD743E" w:rsidRDefault="00CD743E">
      <w:pPr>
        <w:rPr>
          <w:sz w:val="24"/>
        </w:rPr>
      </w:pPr>
    </w:p>
    <w:p w:rsidR="00CD743E" w:rsidRDefault="00CD743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B. Zhotovitel se zavazuje k zajištění </w:t>
      </w:r>
      <w:r w:rsidR="005019D5">
        <w:rPr>
          <w:b/>
          <w:bCs/>
          <w:i/>
          <w:iCs/>
          <w:sz w:val="24"/>
        </w:rPr>
        <w:t xml:space="preserve">nebo provedení </w:t>
      </w:r>
      <w:r>
        <w:rPr>
          <w:b/>
          <w:bCs/>
          <w:i/>
          <w:iCs/>
          <w:sz w:val="24"/>
        </w:rPr>
        <w:t xml:space="preserve">těchto </w:t>
      </w:r>
      <w:proofErr w:type="gramStart"/>
      <w:r>
        <w:rPr>
          <w:b/>
          <w:bCs/>
          <w:i/>
          <w:iCs/>
          <w:sz w:val="24"/>
        </w:rPr>
        <w:t>činností  (s úhradou</w:t>
      </w:r>
      <w:proofErr w:type="gramEnd"/>
      <w:r>
        <w:rPr>
          <w:b/>
          <w:bCs/>
          <w:i/>
          <w:iCs/>
          <w:sz w:val="24"/>
        </w:rPr>
        <w:t xml:space="preserve"> mimo rámec měsíční paušální částky)</w:t>
      </w:r>
    </w:p>
    <w:p w:rsidR="00CD743E" w:rsidRDefault="00CD743E">
      <w:pPr>
        <w:rPr>
          <w:b/>
          <w:bCs/>
          <w:i/>
          <w:iCs/>
          <w:sz w:val="24"/>
        </w:rPr>
      </w:pPr>
    </w:p>
    <w:p w:rsidR="00506A59" w:rsidRDefault="00505AD0" w:rsidP="00542DF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Dle potřeby z</w:t>
      </w:r>
      <w:r w:rsidR="00CD743E" w:rsidRPr="00505AD0">
        <w:rPr>
          <w:sz w:val="24"/>
        </w:rPr>
        <w:t xml:space="preserve">pracovat </w:t>
      </w:r>
      <w:r>
        <w:rPr>
          <w:sz w:val="24"/>
        </w:rPr>
        <w:t xml:space="preserve">aktuální </w:t>
      </w:r>
      <w:r w:rsidR="00CD743E" w:rsidRPr="00505AD0">
        <w:rPr>
          <w:sz w:val="24"/>
        </w:rPr>
        <w:t>systémy bezpečné práce a organizační řády</w:t>
      </w:r>
      <w:r>
        <w:rPr>
          <w:sz w:val="24"/>
        </w:rPr>
        <w:t xml:space="preserve"> včetně souborů a analýzy rizik</w:t>
      </w:r>
      <w:r w:rsidR="002F1F5B" w:rsidRPr="00505AD0">
        <w:rPr>
          <w:sz w:val="24"/>
        </w:rPr>
        <w:t xml:space="preserve">, </w:t>
      </w:r>
      <w:r w:rsidR="00CD743E" w:rsidRPr="00505AD0">
        <w:rPr>
          <w:sz w:val="24"/>
        </w:rPr>
        <w:t xml:space="preserve">zpracovat soubory a analýzy rizik při práci </w:t>
      </w:r>
      <w:r w:rsidR="004C048B">
        <w:rPr>
          <w:sz w:val="24"/>
        </w:rPr>
        <w:t>a provozu technických zařízení.</w:t>
      </w:r>
    </w:p>
    <w:p w:rsidR="00505AD0" w:rsidRPr="00505AD0" w:rsidRDefault="00505AD0" w:rsidP="00505AD0">
      <w:pPr>
        <w:ind w:left="705"/>
        <w:rPr>
          <w:sz w:val="24"/>
        </w:rPr>
      </w:pPr>
    </w:p>
    <w:p w:rsidR="00505AD0" w:rsidRDefault="00505AD0" w:rsidP="00505AD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Zajistit provedení kontrolní a revizn</w:t>
      </w:r>
      <w:r w:rsidR="008B0621">
        <w:rPr>
          <w:sz w:val="24"/>
        </w:rPr>
        <w:t xml:space="preserve">í činnosti manipulační techniky. </w:t>
      </w:r>
    </w:p>
    <w:p w:rsidR="00CD743E" w:rsidRDefault="00CD743E">
      <w:pPr>
        <w:rPr>
          <w:sz w:val="24"/>
        </w:rPr>
      </w:pPr>
    </w:p>
    <w:p w:rsidR="005019D5" w:rsidRPr="005019D5" w:rsidRDefault="005019D5" w:rsidP="00B04F07">
      <w:pPr>
        <w:pStyle w:val="Odstavecseseznamem"/>
        <w:numPr>
          <w:ilvl w:val="0"/>
          <w:numId w:val="2"/>
        </w:numPr>
        <w:rPr>
          <w:sz w:val="24"/>
        </w:rPr>
      </w:pPr>
      <w:r w:rsidRPr="005019D5">
        <w:rPr>
          <w:sz w:val="24"/>
        </w:rPr>
        <w:t xml:space="preserve">Dle </w:t>
      </w:r>
      <w:proofErr w:type="gramStart"/>
      <w:r w:rsidRPr="005019D5">
        <w:rPr>
          <w:sz w:val="24"/>
        </w:rPr>
        <w:t>aktuální  potřeby</w:t>
      </w:r>
      <w:proofErr w:type="gramEnd"/>
      <w:r w:rsidRPr="005019D5">
        <w:rPr>
          <w:sz w:val="24"/>
        </w:rPr>
        <w:t xml:space="preserve"> zajistit měření rizikových faktorů k určení pracovních kategorií dle zák. 258/2000 (kategorizace prací) dle dodaných podkladů, následně zpracovat příslušnou </w:t>
      </w:r>
      <w:r>
        <w:rPr>
          <w:sz w:val="24"/>
        </w:rPr>
        <w:t>dokumentaci k podání na OHS.</w:t>
      </w:r>
    </w:p>
    <w:p w:rsidR="00CD743E" w:rsidRDefault="00CD743E">
      <w:pPr>
        <w:rPr>
          <w:sz w:val="24"/>
        </w:rPr>
      </w:pPr>
    </w:p>
    <w:p w:rsidR="00CD743E" w:rsidRDefault="00CD743E">
      <w:pPr>
        <w:rPr>
          <w:sz w:val="24"/>
        </w:rPr>
      </w:pPr>
    </w:p>
    <w:p w:rsidR="00CD743E" w:rsidRDefault="00CD743E">
      <w:pPr>
        <w:rPr>
          <w:sz w:val="24"/>
        </w:rPr>
      </w:pPr>
    </w:p>
    <w:p w:rsidR="00CD743E" w:rsidRDefault="00CD743E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2F1F5B" w:rsidRDefault="002F1F5B">
      <w:pPr>
        <w:rPr>
          <w:sz w:val="24"/>
        </w:rPr>
      </w:pPr>
    </w:p>
    <w:p w:rsidR="00CD743E" w:rsidRPr="007852CD" w:rsidRDefault="00CD743E" w:rsidP="007852CD">
      <w:pPr>
        <w:rPr>
          <w:sz w:val="24"/>
        </w:rPr>
      </w:pPr>
      <w:r>
        <w:rPr>
          <w:sz w:val="24"/>
        </w:rPr>
        <w:lastRenderedPageBreak/>
        <w:tab/>
      </w:r>
    </w:p>
    <w:p w:rsidR="00CD743E" w:rsidRDefault="00CD743E">
      <w:pPr>
        <w:jc w:val="center"/>
        <w:rPr>
          <w:b/>
          <w:i/>
          <w:sz w:val="24"/>
        </w:rPr>
      </w:pPr>
    </w:p>
    <w:p w:rsidR="00CD743E" w:rsidRDefault="00CD743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-3-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ind w:left="284" w:hanging="284"/>
        <w:rPr>
          <w:b/>
          <w:i/>
          <w:sz w:val="24"/>
        </w:rPr>
      </w:pPr>
      <w:r>
        <w:rPr>
          <w:b/>
          <w:i/>
          <w:sz w:val="24"/>
        </w:rPr>
        <w:t>Objednatel se zavazuje:</w:t>
      </w: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rPr>
          <w:b/>
          <w:i/>
          <w:sz w:val="24"/>
        </w:rPr>
      </w:pPr>
    </w:p>
    <w:p w:rsidR="00CD743E" w:rsidRDefault="00CD74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Poskytnout zhotoviteli veškerou požadovanou dokumentaci k problematice BOZP </w:t>
      </w:r>
      <w:r w:rsidR="002F1F5B">
        <w:rPr>
          <w:sz w:val="24"/>
        </w:rPr>
        <w:t>a PO</w:t>
      </w:r>
      <w:r w:rsidR="004C048B">
        <w:rPr>
          <w:sz w:val="24"/>
        </w:rPr>
        <w:t>.</w:t>
      </w:r>
    </w:p>
    <w:p w:rsidR="00CD743E" w:rsidRDefault="00CD74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Umo</w:t>
      </w:r>
      <w:r w:rsidR="004C048B">
        <w:rPr>
          <w:sz w:val="24"/>
        </w:rPr>
        <w:t>žnit vstup do řešených prostorů.</w:t>
      </w:r>
    </w:p>
    <w:p w:rsidR="00CD743E" w:rsidRDefault="00CD74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Poskytnout zhotoviteli v areálu firmy vyhovující prostory a přístup k PC pro úkony spojené s činností ve firmě </w:t>
      </w:r>
      <w:r w:rsidR="004C048B">
        <w:rPr>
          <w:sz w:val="24"/>
        </w:rPr>
        <w:t>a s archivací dokumentace.</w:t>
      </w:r>
    </w:p>
    <w:p w:rsidR="00CD743E" w:rsidRDefault="00CD74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Vymezit vztahy mezi zhotovitelem a vlastními řídicími zaměstnanci, určit</w:t>
      </w:r>
    </w:p>
    <w:p w:rsidR="00CD743E" w:rsidRDefault="00CD743E">
      <w:pPr>
        <w:ind w:left="705"/>
        <w:rPr>
          <w:sz w:val="24"/>
        </w:rPr>
      </w:pPr>
      <w:r>
        <w:rPr>
          <w:sz w:val="24"/>
        </w:rPr>
        <w:t>k</w:t>
      </w:r>
      <w:r w:rsidR="004C048B">
        <w:rPr>
          <w:sz w:val="24"/>
        </w:rPr>
        <w:t>onkrétního odpovědného zástupce</w:t>
      </w:r>
      <w:r>
        <w:rPr>
          <w:sz w:val="24"/>
        </w:rPr>
        <w:t>, se kterým bude zhotovitel v přímém kontaktu.</w:t>
      </w:r>
    </w:p>
    <w:p w:rsidR="00CD743E" w:rsidRDefault="00CD74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Respektovat všechny oprávněné požadavky zhotovitele vzhledem k naplnění požadavků platných </w:t>
      </w:r>
    </w:p>
    <w:p w:rsidR="00CD743E" w:rsidRDefault="004C048B">
      <w:pPr>
        <w:ind w:left="705"/>
        <w:rPr>
          <w:sz w:val="24"/>
        </w:rPr>
      </w:pPr>
      <w:r>
        <w:rPr>
          <w:sz w:val="24"/>
        </w:rPr>
        <w:t>zákonů a předpisů</w:t>
      </w:r>
      <w:r w:rsidR="006E4A1B">
        <w:rPr>
          <w:sz w:val="24"/>
        </w:rPr>
        <w:t>.</w:t>
      </w:r>
    </w:p>
    <w:p w:rsidR="005145A9" w:rsidRDefault="005145A9" w:rsidP="005145A9">
      <w:pPr>
        <w:ind w:left="705" w:hanging="705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CD743E" w:rsidRPr="005145A9">
        <w:rPr>
          <w:sz w:val="24"/>
          <w:szCs w:val="24"/>
        </w:rPr>
        <w:t>Uhradit zhotoviteli fakturované částky za provedenou činnost</w:t>
      </w:r>
      <w:r w:rsidR="00643406">
        <w:t>:</w:t>
      </w:r>
      <w:r w:rsidR="00CD743E">
        <w:t xml:space="preserve"> </w:t>
      </w:r>
      <w:r>
        <w:rPr>
          <w:sz w:val="24"/>
        </w:rPr>
        <w:t>hotovou platbou vždy</w:t>
      </w:r>
      <w:r w:rsidR="00643406">
        <w:rPr>
          <w:sz w:val="24"/>
        </w:rPr>
        <w:t xml:space="preserve"> nejpozději </w:t>
      </w:r>
      <w:r>
        <w:rPr>
          <w:sz w:val="24"/>
        </w:rPr>
        <w:t>k poslednímu dni v účtovaném měsíci</w:t>
      </w:r>
      <w:r w:rsidR="00643406">
        <w:rPr>
          <w:sz w:val="24"/>
        </w:rPr>
        <w:t xml:space="preserve"> bankovním převodem se splatností 14 dnů. </w:t>
      </w:r>
    </w:p>
    <w:p w:rsidR="005145A9" w:rsidRDefault="005145A9">
      <w:pPr>
        <w:pStyle w:val="Nadpis3"/>
      </w:pPr>
    </w:p>
    <w:p w:rsidR="00CD743E" w:rsidRDefault="00CD743E">
      <w:pPr>
        <w:pStyle w:val="Nadpis3"/>
      </w:pPr>
      <w:r>
        <w:t>Závěrečná ujednání:</w:t>
      </w:r>
    </w:p>
    <w:p w:rsidR="005145A9" w:rsidRPr="005145A9" w:rsidRDefault="005145A9" w:rsidP="005145A9"/>
    <w:p w:rsidR="00CD743E" w:rsidRDefault="00CD743E">
      <w:pPr>
        <w:pStyle w:val="Zhlav"/>
        <w:tabs>
          <w:tab w:val="clear" w:pos="4536"/>
          <w:tab w:val="clear" w:pos="9072"/>
        </w:tabs>
      </w:pPr>
    </w:p>
    <w:p w:rsidR="00CD743E" w:rsidRDefault="00CD743E"/>
    <w:p w:rsidR="00CD743E" w:rsidRDefault="00CD743E" w:rsidP="005145A9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Obě smluvní strany se dohodly na smluvní ceně poskytovaných činností dle části </w:t>
      </w:r>
      <w:r>
        <w:rPr>
          <w:b/>
          <w:bCs/>
          <w:sz w:val="24"/>
        </w:rPr>
        <w:t>A.</w:t>
      </w:r>
      <w:r>
        <w:rPr>
          <w:sz w:val="24"/>
        </w:rPr>
        <w:t xml:space="preserve"> této smlouvy</w:t>
      </w:r>
    </w:p>
    <w:p w:rsidR="00CD743E" w:rsidRDefault="00CD743E" w:rsidP="00D00DC9">
      <w:pPr>
        <w:ind w:left="705"/>
        <w:rPr>
          <w:sz w:val="24"/>
        </w:rPr>
      </w:pPr>
      <w:r>
        <w:rPr>
          <w:sz w:val="24"/>
        </w:rPr>
        <w:t>ve výši</w:t>
      </w:r>
      <w:r w:rsidR="00003EA1">
        <w:rPr>
          <w:sz w:val="24"/>
        </w:rPr>
        <w:t xml:space="preserve">   </w:t>
      </w:r>
      <w:proofErr w:type="gramStart"/>
      <w:r w:rsidR="00C8545D">
        <w:rPr>
          <w:sz w:val="24"/>
        </w:rPr>
        <w:t>5</w:t>
      </w:r>
      <w:r w:rsidR="00785132">
        <w:rPr>
          <w:sz w:val="24"/>
        </w:rPr>
        <w:t xml:space="preserve"> 000</w:t>
      </w:r>
      <w:r w:rsidR="00003EA1">
        <w:rPr>
          <w:sz w:val="24"/>
        </w:rPr>
        <w:t xml:space="preserve"> </w:t>
      </w:r>
      <w:r>
        <w:rPr>
          <w:b/>
          <w:bCs/>
          <w:sz w:val="24"/>
        </w:rPr>
        <w:t xml:space="preserve">,- </w:t>
      </w:r>
      <w:r>
        <w:rPr>
          <w:sz w:val="24"/>
        </w:rPr>
        <w:t>Kč</w:t>
      </w:r>
      <w:proofErr w:type="gramEnd"/>
      <w:r>
        <w:rPr>
          <w:sz w:val="24"/>
        </w:rPr>
        <w:t xml:space="preserve"> </w:t>
      </w:r>
      <w:r w:rsidR="00785132">
        <w:rPr>
          <w:sz w:val="24"/>
        </w:rPr>
        <w:t>měsíčně</w:t>
      </w:r>
      <w:r w:rsidR="00D00DC9">
        <w:rPr>
          <w:sz w:val="24"/>
        </w:rPr>
        <w:t>.</w:t>
      </w:r>
      <w:r>
        <w:rPr>
          <w:sz w:val="24"/>
        </w:rPr>
        <w:t xml:space="preserve"> 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Objednatel se zavazuje respektovat dílčí ceník zhotovitele včetně jeho aktualizací vzhledem k pohybu tržních cen, případně ceník oboustranně dohodnutý.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Zhotovitel se zavazuje poskytovat a zajistit kvalitní služby v souladu s platnými předpisy a objednatel se zavazuje k jejich zákonnému využití.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Uzavření této smlouvy nezbavuje objednatele odpovědnosti, vyplývající mu z ustanovení platných zákonných předpisů.</w:t>
      </w:r>
    </w:p>
    <w:p w:rsidR="00CD743E" w:rsidRDefault="00CD743E">
      <w:pPr>
        <w:rPr>
          <w:sz w:val="24"/>
        </w:rPr>
      </w:pPr>
    </w:p>
    <w:p w:rsidR="00CD743E" w:rsidRDefault="00CD743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Tato smlouva vstupuje v </w:t>
      </w:r>
      <w:proofErr w:type="gramStart"/>
      <w:r>
        <w:rPr>
          <w:sz w:val="24"/>
        </w:rPr>
        <w:t xml:space="preserve">platnost </w:t>
      </w:r>
      <w:r w:rsidR="008503FC">
        <w:rPr>
          <w:sz w:val="24"/>
        </w:rPr>
        <w:t xml:space="preserve"> </w:t>
      </w:r>
      <w:r w:rsidR="00785132">
        <w:rPr>
          <w:sz w:val="24"/>
        </w:rPr>
        <w:t>2. 1. 2024</w:t>
      </w:r>
      <w:proofErr w:type="gramEnd"/>
      <w:r w:rsidR="00785132">
        <w:rPr>
          <w:sz w:val="24"/>
        </w:rPr>
        <w:t xml:space="preserve"> </w:t>
      </w:r>
      <w:r>
        <w:rPr>
          <w:sz w:val="24"/>
        </w:rPr>
        <w:t>a pozbývá platnosti na základě vzájemné dohody</w:t>
      </w:r>
    </w:p>
    <w:p w:rsidR="00CD743E" w:rsidRDefault="00CD743E">
      <w:pPr>
        <w:ind w:left="705"/>
        <w:rPr>
          <w:sz w:val="24"/>
        </w:rPr>
      </w:pPr>
      <w:r>
        <w:rPr>
          <w:sz w:val="24"/>
        </w:rPr>
        <w:t>nebo při neplnění závazků jedné ze stran</w:t>
      </w:r>
      <w:r w:rsidR="002F1F5B">
        <w:rPr>
          <w:sz w:val="24"/>
        </w:rPr>
        <w:t>, vždy</w:t>
      </w:r>
      <w:r>
        <w:rPr>
          <w:sz w:val="24"/>
        </w:rPr>
        <w:t xml:space="preserve"> s výpovědní lhůtou </w:t>
      </w:r>
      <w:r w:rsidR="005019D5">
        <w:rPr>
          <w:sz w:val="24"/>
        </w:rPr>
        <w:t xml:space="preserve">dle </w:t>
      </w:r>
      <w:r w:rsidR="00453E4E">
        <w:rPr>
          <w:sz w:val="24"/>
        </w:rPr>
        <w:t>občanského zákoníku</w:t>
      </w:r>
      <w:r>
        <w:rPr>
          <w:sz w:val="24"/>
        </w:rPr>
        <w:t xml:space="preserve">. Ostatní se </w:t>
      </w:r>
      <w:r w:rsidR="005019D5">
        <w:rPr>
          <w:sz w:val="24"/>
        </w:rPr>
        <w:t>rovněž</w:t>
      </w:r>
      <w:r w:rsidR="00453E4E">
        <w:rPr>
          <w:sz w:val="24"/>
        </w:rPr>
        <w:t xml:space="preserve"> </w:t>
      </w:r>
      <w:r>
        <w:rPr>
          <w:sz w:val="24"/>
        </w:rPr>
        <w:t xml:space="preserve">řídí ustanoveními </w:t>
      </w:r>
      <w:r w:rsidR="00453E4E">
        <w:rPr>
          <w:sz w:val="24"/>
        </w:rPr>
        <w:t>platné legislativy</w:t>
      </w:r>
      <w:r>
        <w:rPr>
          <w:sz w:val="24"/>
        </w:rPr>
        <w:t>.</w:t>
      </w:r>
    </w:p>
    <w:p w:rsidR="008B0621" w:rsidRDefault="008B0621" w:rsidP="008B0621">
      <w:pPr>
        <w:ind w:left="705"/>
        <w:rPr>
          <w:sz w:val="24"/>
        </w:rPr>
      </w:pPr>
    </w:p>
    <w:p w:rsidR="008B0621" w:rsidRPr="008B0621" w:rsidRDefault="008B0621" w:rsidP="008B0621">
      <w:pPr>
        <w:numPr>
          <w:ilvl w:val="0"/>
          <w:numId w:val="8"/>
        </w:numPr>
        <w:rPr>
          <w:sz w:val="24"/>
        </w:rPr>
      </w:pPr>
      <w:r w:rsidRPr="008B0621">
        <w:rPr>
          <w:sz w:val="24"/>
        </w:rPr>
        <w:t>Smluvní strany berou na vědomí, že tato smlouva bude zveřejněna v registru smluv v souladu se zákonem č. 340/2015 Sb., o zvláštních podmínkách účinnosti některých smluv, uveřejňování těchto smluv a o registru smluv.</w:t>
      </w:r>
    </w:p>
    <w:p w:rsidR="008B0621" w:rsidRDefault="008B0621" w:rsidP="008B0621">
      <w:pPr>
        <w:ind w:left="720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  <w:r>
        <w:rPr>
          <w:sz w:val="24"/>
        </w:rPr>
        <w:t>V</w:t>
      </w:r>
      <w:r w:rsidR="005145A9">
        <w:rPr>
          <w:sz w:val="24"/>
        </w:rPr>
        <w:t> </w:t>
      </w:r>
      <w:r w:rsidR="00D00DC9">
        <w:rPr>
          <w:sz w:val="24"/>
        </w:rPr>
        <w:t>Třemešné</w:t>
      </w:r>
      <w:r w:rsidR="005145A9">
        <w:rPr>
          <w:sz w:val="24"/>
        </w:rPr>
        <w:t xml:space="preserve"> </w:t>
      </w:r>
      <w:r>
        <w:rPr>
          <w:sz w:val="24"/>
        </w:rPr>
        <w:t>dne</w:t>
      </w:r>
      <w:r w:rsidR="00B76250">
        <w:rPr>
          <w:sz w:val="24"/>
        </w:rPr>
        <w:t xml:space="preserve">: </w:t>
      </w:r>
      <w:r w:rsidR="00245DA6">
        <w:rPr>
          <w:sz w:val="24"/>
        </w:rPr>
        <w:t>30. 1. 2024</w:t>
      </w:r>
      <w:r w:rsidR="008B0621">
        <w:rPr>
          <w:sz w:val="24"/>
        </w:rPr>
        <w:tab/>
      </w:r>
      <w:r w:rsidR="008B0621">
        <w:rPr>
          <w:sz w:val="24"/>
        </w:rPr>
        <w:tab/>
      </w:r>
      <w:r w:rsidR="00C06D02">
        <w:rPr>
          <w:sz w:val="24"/>
        </w:rPr>
        <w:tab/>
        <w:t xml:space="preserve">          </w:t>
      </w:r>
      <w:r w:rsidR="00D87110">
        <w:rPr>
          <w:sz w:val="24"/>
        </w:rPr>
        <w:t>V </w:t>
      </w:r>
      <w:r w:rsidR="00D00DC9">
        <w:rPr>
          <w:sz w:val="24"/>
        </w:rPr>
        <w:t>Krnově</w:t>
      </w:r>
      <w:r w:rsidR="00D87110">
        <w:rPr>
          <w:sz w:val="24"/>
        </w:rPr>
        <w:t xml:space="preserve"> dne:</w:t>
      </w:r>
      <w:r w:rsidR="008B0621">
        <w:rPr>
          <w:sz w:val="24"/>
        </w:rPr>
        <w:t xml:space="preserve"> </w:t>
      </w:r>
      <w:r w:rsidR="00245DA6">
        <w:rPr>
          <w:sz w:val="24"/>
        </w:rPr>
        <w:t>26</w:t>
      </w:r>
      <w:r w:rsidR="00652763">
        <w:rPr>
          <w:sz w:val="24"/>
        </w:rPr>
        <w:t>. 2. 2024</w:t>
      </w:r>
      <w:r w:rsidR="008B0621">
        <w:rPr>
          <w:sz w:val="24"/>
        </w:rPr>
        <w:t xml:space="preserve"> </w:t>
      </w: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</w:p>
    <w:p w:rsidR="00CD743E" w:rsidRDefault="00CD743E">
      <w:pPr>
        <w:ind w:left="705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</w:r>
      <w:r>
        <w:rPr>
          <w:sz w:val="24"/>
        </w:rPr>
        <w:tab/>
        <w:t>………………………………………</w:t>
      </w:r>
    </w:p>
    <w:p w:rsidR="00CD743E" w:rsidRDefault="00CD743E">
      <w:pPr>
        <w:ind w:left="7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AC6">
        <w:rPr>
          <w:sz w:val="24"/>
        </w:rPr>
        <w:t>zhotovitel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AC6">
        <w:rPr>
          <w:sz w:val="24"/>
        </w:rPr>
        <w:t xml:space="preserve">za objednatele </w:t>
      </w:r>
    </w:p>
    <w:p w:rsidR="00CD743E" w:rsidRDefault="00CD743E">
      <w:pPr>
        <w:rPr>
          <w:b/>
          <w:i/>
          <w:sz w:val="24"/>
        </w:rPr>
      </w:pPr>
    </w:p>
    <w:sectPr w:rsidR="00CD743E" w:rsidSect="009804CF">
      <w:headerReference w:type="default" r:id="rId11"/>
      <w:pgSz w:w="11906" w:h="16838" w:code="9"/>
      <w:pgMar w:top="357" w:right="567" w:bottom="851" w:left="1134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07" w:rsidRDefault="00B04F07">
      <w:r>
        <w:separator/>
      </w:r>
    </w:p>
  </w:endnote>
  <w:endnote w:type="continuationSeparator" w:id="0">
    <w:p w:rsidR="00B04F07" w:rsidRDefault="00B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07" w:rsidRDefault="00B04F07">
      <w:r>
        <w:separator/>
      </w:r>
    </w:p>
  </w:footnote>
  <w:footnote w:type="continuationSeparator" w:id="0">
    <w:p w:rsidR="00B04F07" w:rsidRDefault="00B0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11" w:rsidRDefault="00BC7F11" w:rsidP="00BC7F1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B23"/>
    <w:multiLevelType w:val="singleLevel"/>
    <w:tmpl w:val="E3EEA4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9495E13"/>
    <w:multiLevelType w:val="singleLevel"/>
    <w:tmpl w:val="934899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44EA0A24"/>
    <w:multiLevelType w:val="singleLevel"/>
    <w:tmpl w:val="5BECF3F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" w15:restartNumberingAfterBreak="0">
    <w:nsid w:val="4C801A8D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79C5725"/>
    <w:multiLevelType w:val="hybridMultilevel"/>
    <w:tmpl w:val="BD54C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23D1B"/>
    <w:multiLevelType w:val="hybridMultilevel"/>
    <w:tmpl w:val="10E0C67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6C000B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F11FD8"/>
    <w:multiLevelType w:val="singleLevel"/>
    <w:tmpl w:val="2F0C3E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A59"/>
    <w:rsid w:val="00003EA1"/>
    <w:rsid w:val="00095468"/>
    <w:rsid w:val="000B7DBA"/>
    <w:rsid w:val="00135EFF"/>
    <w:rsid w:val="00196DC3"/>
    <w:rsid w:val="001A0EA5"/>
    <w:rsid w:val="00245DA6"/>
    <w:rsid w:val="0024642B"/>
    <w:rsid w:val="002543A8"/>
    <w:rsid w:val="002A39D4"/>
    <w:rsid w:val="002C2C5F"/>
    <w:rsid w:val="002F1F5B"/>
    <w:rsid w:val="00303C00"/>
    <w:rsid w:val="00386AC6"/>
    <w:rsid w:val="003D1AF7"/>
    <w:rsid w:val="00407A87"/>
    <w:rsid w:val="0041149D"/>
    <w:rsid w:val="00453E4E"/>
    <w:rsid w:val="00494B94"/>
    <w:rsid w:val="004C048B"/>
    <w:rsid w:val="005019D5"/>
    <w:rsid w:val="00505AD0"/>
    <w:rsid w:val="00506A59"/>
    <w:rsid w:val="005145A9"/>
    <w:rsid w:val="00522A44"/>
    <w:rsid w:val="005230F0"/>
    <w:rsid w:val="00537D98"/>
    <w:rsid w:val="00542DF9"/>
    <w:rsid w:val="00543AEB"/>
    <w:rsid w:val="005C5C52"/>
    <w:rsid w:val="006202D0"/>
    <w:rsid w:val="00636B6E"/>
    <w:rsid w:val="00643406"/>
    <w:rsid w:val="00652763"/>
    <w:rsid w:val="00681159"/>
    <w:rsid w:val="00694E91"/>
    <w:rsid w:val="006E46F7"/>
    <w:rsid w:val="006E4A1B"/>
    <w:rsid w:val="0072494C"/>
    <w:rsid w:val="00785132"/>
    <w:rsid w:val="007852CD"/>
    <w:rsid w:val="008503FC"/>
    <w:rsid w:val="00884890"/>
    <w:rsid w:val="008B0621"/>
    <w:rsid w:val="009804CF"/>
    <w:rsid w:val="00A109A6"/>
    <w:rsid w:val="00A125BF"/>
    <w:rsid w:val="00A13996"/>
    <w:rsid w:val="00A41D31"/>
    <w:rsid w:val="00B0294F"/>
    <w:rsid w:val="00B04F07"/>
    <w:rsid w:val="00B76250"/>
    <w:rsid w:val="00B80568"/>
    <w:rsid w:val="00BC7F11"/>
    <w:rsid w:val="00C06D02"/>
    <w:rsid w:val="00C25270"/>
    <w:rsid w:val="00C309C9"/>
    <w:rsid w:val="00C5262E"/>
    <w:rsid w:val="00C8545D"/>
    <w:rsid w:val="00CD743E"/>
    <w:rsid w:val="00D00DC9"/>
    <w:rsid w:val="00D44F9E"/>
    <w:rsid w:val="00D87110"/>
    <w:rsid w:val="00DE09A5"/>
    <w:rsid w:val="00DF13EE"/>
    <w:rsid w:val="00E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E5BD3E"/>
  <w15:docId w15:val="{6200F877-61EC-4BE2-BD87-42E89E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4CF"/>
  </w:style>
  <w:style w:type="paragraph" w:styleId="Nadpis1">
    <w:name w:val="heading 1"/>
    <w:basedOn w:val="Normln"/>
    <w:next w:val="Normln"/>
    <w:qFormat/>
    <w:rsid w:val="009804CF"/>
    <w:pPr>
      <w:keepNext/>
      <w:outlineLvl w:val="0"/>
    </w:pPr>
    <w:rPr>
      <w:rFonts w:ascii="Arial" w:hAnsi="Arial"/>
      <w:color w:val="0000FF"/>
      <w:sz w:val="68"/>
    </w:rPr>
  </w:style>
  <w:style w:type="paragraph" w:styleId="Nadpis2">
    <w:name w:val="heading 2"/>
    <w:basedOn w:val="Normln"/>
    <w:next w:val="Normln"/>
    <w:qFormat/>
    <w:rsid w:val="009804CF"/>
    <w:pPr>
      <w:keepNext/>
      <w:jc w:val="center"/>
      <w:outlineLvl w:val="1"/>
    </w:pPr>
    <w:rPr>
      <w:b/>
      <w:i/>
      <w:sz w:val="44"/>
    </w:rPr>
  </w:style>
  <w:style w:type="paragraph" w:styleId="Nadpis3">
    <w:name w:val="heading 3"/>
    <w:basedOn w:val="Normln"/>
    <w:next w:val="Normln"/>
    <w:qFormat/>
    <w:rsid w:val="009804CF"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9804CF"/>
    <w:pPr>
      <w:keepNext/>
      <w:ind w:left="705"/>
      <w:outlineLvl w:val="3"/>
    </w:pPr>
    <w:rPr>
      <w:bCs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804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04CF"/>
    <w:pPr>
      <w:tabs>
        <w:tab w:val="center" w:pos="4536"/>
        <w:tab w:val="right" w:pos="9072"/>
      </w:tabs>
    </w:pPr>
  </w:style>
  <w:style w:type="character" w:styleId="Hypertextovodkaz">
    <w:name w:val="Hyperlink"/>
    <w:rsid w:val="009804CF"/>
    <w:rPr>
      <w:color w:val="0000FF"/>
      <w:u w:val="single"/>
    </w:rPr>
  </w:style>
  <w:style w:type="character" w:styleId="Sledovanodkaz">
    <w:name w:val="FollowedHyperlink"/>
    <w:rsid w:val="009804CF"/>
    <w:rPr>
      <w:color w:val="800080"/>
      <w:u w:val="single"/>
    </w:rPr>
  </w:style>
  <w:style w:type="paragraph" w:styleId="Textbubliny">
    <w:name w:val="Balloon Text"/>
    <w:basedOn w:val="Normln"/>
    <w:semiHidden/>
    <w:rsid w:val="00C309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5AD0"/>
    <w:pPr>
      <w:ind w:left="708"/>
    </w:pPr>
  </w:style>
  <w:style w:type="paragraph" w:styleId="Zkladntext">
    <w:name w:val="Body Text"/>
    <w:basedOn w:val="Normln"/>
    <w:link w:val="ZkladntextChar"/>
    <w:rsid w:val="008B0621"/>
    <w:rPr>
      <w:rFonts w:ascii="Arial" w:hAnsi="Arial"/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B0621"/>
    <w:rPr>
      <w:rFonts w:ascii="Arial" w:hAnsi="Arial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C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technické inspekce       Hynčice 147</vt:lpstr>
    </vt:vector>
  </TitlesOfParts>
  <Company>Alfa Plastik, a.s.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technické inspekce       Hynčice 147</dc:title>
  <dc:creator>Matulay</dc:creator>
  <cp:lastModifiedBy>Ekonom</cp:lastModifiedBy>
  <cp:revision>7</cp:revision>
  <cp:lastPrinted>2024-04-02T13:35:00Z</cp:lastPrinted>
  <dcterms:created xsi:type="dcterms:W3CDTF">2024-03-26T08:51:00Z</dcterms:created>
  <dcterms:modified xsi:type="dcterms:W3CDTF">2024-04-02T13:36:00Z</dcterms:modified>
</cp:coreProperties>
</file>