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0"/>
        <w:rPr>
          <w:rFonts w:asciiTheme="minorHAnsi" w:hAnsiTheme="minorHAnsi" w:cstheme="minorHAnsi"/>
          <w:sz w:val="16"/>
          <w:szCs w:val="18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ge">
                  <wp:posOffset>1485900</wp:posOffset>
                </wp:positionV>
                <wp:extent cx="2548255" cy="1292860"/>
                <wp:effectExtent l="0" t="0" r="4445" b="25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129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Urban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legal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, advokátní kancelář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Moravské náměstí 754/13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602 00 Brno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IČO 17983835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3.15pt;margin-top:117pt;width:200.65pt;height:10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" stroked="f">
                <v:textbox>
                  <w:txbxContent>
                    <w:p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Urban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legal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 advokátní kancelář s.r.o.</w:t>
                      </w:r>
                    </w:p>
                    <w:p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Moravské náměstí 754/13</w:t>
                      </w:r>
                    </w:p>
                    <w:p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602 00 Brno</w:t>
                      </w:r>
                    </w:p>
                    <w:p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IČO 17983835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Theme="minorHAnsi" w:hAnsiTheme="minorHAnsi" w:cstheme="minorHAnsi"/>
          <w:sz w:val="16"/>
          <w:szCs w:val="18"/>
        </w:rPr>
        <w:t>Váš dopis zn.:</w:t>
      </w:r>
      <w:r>
        <w:rPr>
          <w:rFonts w:asciiTheme="minorHAnsi" w:hAnsiTheme="minorHAnsi" w:cstheme="minorHAnsi"/>
          <w:sz w:val="16"/>
          <w:szCs w:val="18"/>
        </w:rPr>
        <w:tab/>
      </w:r>
    </w:p>
    <w:p>
      <w:pPr>
        <w:tabs>
          <w:tab w:val="left" w:pos="708"/>
          <w:tab w:val="left" w:pos="6450"/>
        </w:tabs>
        <w:spacing w:after="0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szCs w:val="18"/>
        </w:rPr>
        <w:t>Ze dne:</w:t>
      </w:r>
      <w:r>
        <w:rPr>
          <w:rFonts w:asciiTheme="minorHAnsi" w:hAnsiTheme="minorHAnsi" w:cstheme="minorHAnsi"/>
          <w:sz w:val="16"/>
          <w:szCs w:val="18"/>
        </w:rPr>
        <w:tab/>
      </w:r>
      <w:r>
        <w:rPr>
          <w:rFonts w:asciiTheme="minorHAnsi" w:hAnsiTheme="minorHAnsi" w:cstheme="minorHAnsi"/>
          <w:sz w:val="16"/>
          <w:szCs w:val="18"/>
        </w:rPr>
        <w:tab/>
      </w:r>
    </w:p>
    <w:p>
      <w:pPr>
        <w:spacing w:after="0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szCs w:val="18"/>
        </w:rPr>
        <w:t>Naše zn.:</w:t>
      </w:r>
      <w:r>
        <w:rPr>
          <w:rFonts w:asciiTheme="minorHAnsi" w:hAnsiTheme="minorHAnsi" w:cstheme="minorHAnsi"/>
          <w:sz w:val="16"/>
          <w:szCs w:val="18"/>
        </w:rPr>
        <w:tab/>
      </w:r>
    </w:p>
    <w:p>
      <w:pPr>
        <w:spacing w:after="0"/>
        <w:rPr>
          <w:rFonts w:asciiTheme="minorHAnsi" w:hAnsiTheme="minorHAnsi" w:cstheme="minorHAnsi"/>
          <w:sz w:val="16"/>
          <w:szCs w:val="18"/>
        </w:rPr>
      </w:pPr>
    </w:p>
    <w:p>
      <w:pPr>
        <w:spacing w:after="0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szCs w:val="18"/>
        </w:rPr>
        <w:t>Vyřizuje:</w:t>
      </w:r>
      <w:r>
        <w:rPr>
          <w:rFonts w:asciiTheme="minorHAnsi" w:hAnsiTheme="minorHAnsi" w:cstheme="minorHAnsi"/>
          <w:sz w:val="16"/>
          <w:szCs w:val="18"/>
        </w:rPr>
        <w:tab/>
        <w:t>Martina Hostomská</w:t>
      </w:r>
    </w:p>
    <w:p>
      <w:pPr>
        <w:spacing w:after="0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szCs w:val="18"/>
        </w:rPr>
        <w:t>Tel.:</w:t>
      </w:r>
      <w:r>
        <w:rPr>
          <w:rFonts w:asciiTheme="minorHAnsi" w:hAnsiTheme="minorHAnsi" w:cstheme="minorHAnsi"/>
          <w:sz w:val="16"/>
          <w:szCs w:val="18"/>
        </w:rPr>
        <w:tab/>
        <w:t>566 688 102</w:t>
      </w:r>
    </w:p>
    <w:p>
      <w:pPr>
        <w:spacing w:after="0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szCs w:val="18"/>
        </w:rPr>
        <w:t>E-mail:</w:t>
      </w:r>
      <w:r>
        <w:rPr>
          <w:rFonts w:asciiTheme="minorHAnsi" w:hAnsiTheme="minorHAnsi" w:cstheme="minorHAnsi"/>
          <w:sz w:val="16"/>
          <w:szCs w:val="18"/>
        </w:rPr>
        <w:tab/>
        <w:t>martina.hostomska@zdarns.cz</w:t>
      </w:r>
    </w:p>
    <w:p>
      <w:pPr>
        <w:spacing w:after="0"/>
        <w:rPr>
          <w:rFonts w:asciiTheme="minorHAnsi" w:hAnsiTheme="minorHAnsi" w:cstheme="minorHAnsi"/>
          <w:sz w:val="16"/>
          <w:szCs w:val="18"/>
        </w:rPr>
      </w:pPr>
    </w:p>
    <w:p>
      <w:pPr>
        <w:spacing w:after="0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szCs w:val="18"/>
        </w:rPr>
        <w:t>Datum:</w:t>
      </w:r>
      <w:r>
        <w:rPr>
          <w:rFonts w:asciiTheme="minorHAnsi" w:hAnsiTheme="minorHAnsi" w:cstheme="minorHAnsi"/>
          <w:sz w:val="16"/>
          <w:szCs w:val="18"/>
        </w:rPr>
        <w:tab/>
      </w:r>
      <w:r>
        <w:rPr>
          <w:rFonts w:asciiTheme="minorHAnsi" w:hAnsiTheme="minorHAnsi" w:cstheme="minorHAnsi"/>
          <w:sz w:val="16"/>
          <w:szCs w:val="18"/>
        </w:rPr>
        <w:fldChar w:fldCharType="begin"/>
      </w:r>
      <w:r>
        <w:rPr>
          <w:rFonts w:asciiTheme="minorHAnsi" w:hAnsiTheme="minorHAnsi" w:cstheme="minorHAnsi"/>
          <w:sz w:val="16"/>
          <w:szCs w:val="18"/>
        </w:rPr>
        <w:instrText xml:space="preserve"> TIME \@ "yyyy-MM-dd" </w:instrText>
      </w:r>
      <w:r>
        <w:rPr>
          <w:rFonts w:asciiTheme="minorHAnsi" w:hAnsiTheme="minorHAnsi" w:cstheme="minorHAnsi"/>
          <w:sz w:val="16"/>
          <w:szCs w:val="18"/>
        </w:rPr>
        <w:fldChar w:fldCharType="separate"/>
      </w:r>
      <w:r>
        <w:rPr>
          <w:rFonts w:asciiTheme="minorHAnsi" w:hAnsiTheme="minorHAnsi" w:cstheme="minorHAnsi"/>
          <w:noProof/>
          <w:sz w:val="16"/>
          <w:szCs w:val="18"/>
        </w:rPr>
        <w:t>20</w:t>
      </w:r>
      <w:r>
        <w:rPr>
          <w:rFonts w:asciiTheme="minorHAnsi" w:hAnsiTheme="minorHAnsi" w:cstheme="minorHAnsi"/>
          <w:noProof/>
          <w:sz w:val="16"/>
          <w:szCs w:val="18"/>
        </w:rPr>
        <w:t>24-03-28</w:t>
      </w:r>
      <w:r>
        <w:rPr>
          <w:rFonts w:asciiTheme="minorHAnsi" w:hAnsiTheme="minorHAnsi" w:cstheme="minorHAnsi"/>
          <w:sz w:val="16"/>
          <w:szCs w:val="18"/>
        </w:rPr>
        <w:fldChar w:fldCharType="end"/>
      </w:r>
    </w:p>
    <w:p/>
    <w:p>
      <w:pPr>
        <w:spacing w:before="360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Objednávka zastupování před ÚOHS ve věci Rekonstrukce Vysocké ulice</w:t>
      </w:r>
    </w:p>
    <w:p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Objednáváme u Vás, podle nabídky z 26.03.2024, poskytnutí právních služeb spočívající v kompletním právním zastoupení ve správním řízení o přezkoumání úkonů zadavatele učiněných při zadávání veřejné zakázky „Rekonstrukce Vysocké ulice, Žďár nad Sázavou“, vedeném Úřadem pro ochranu hospodářské soutěže (dále jen ÚOHS).</w:t>
      </w:r>
    </w:p>
    <w:p>
      <w:pPr>
        <w:pStyle w:val="Normlnweb"/>
        <w:shd w:val="clear" w:color="auto" w:fill="FFFFFF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Právní služby spočívají zejména v zajištění veškeré komunikace s ÚOHS, včetně příjímání a odesílání písemností, a kompletním právním zastoupení ve správním řízení.</w:t>
      </w:r>
    </w:p>
    <w:p>
      <w:pPr>
        <w:pStyle w:val="Normlnweb"/>
        <w:shd w:val="clear" w:color="auto" w:fill="FFFFFF"/>
        <w:spacing w:before="24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Termíny </w:t>
      </w:r>
      <w:proofErr w:type="gramStart"/>
      <w:r>
        <w:rPr>
          <w:rFonts w:ascii="Arial" w:hAnsi="Arial" w:cs="Arial"/>
          <w:sz w:val="22"/>
          <w:szCs w:val="22"/>
        </w:rPr>
        <w:t xml:space="preserve">plnění: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zahájení poskytování služeb 03/2024</w:t>
      </w:r>
    </w:p>
    <w:p>
      <w:pPr>
        <w:pStyle w:val="Normlnweb"/>
        <w:shd w:val="clear" w:color="auto" w:fill="FFFFFF"/>
        <w:spacing w:before="24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Dohodnutá cena:</w:t>
      </w:r>
      <w:r>
        <w:rPr>
          <w:rFonts w:ascii="Arial" w:hAnsi="Arial" w:cs="Arial"/>
          <w:sz w:val="22"/>
          <w:szCs w:val="22"/>
        </w:rPr>
        <w:tab/>
        <w:t xml:space="preserve">hodinová sazba </w:t>
      </w:r>
      <w:proofErr w:type="gramStart"/>
      <w:r>
        <w:rPr>
          <w:rFonts w:ascii="Arial" w:hAnsi="Arial" w:cs="Arial"/>
          <w:sz w:val="22"/>
          <w:szCs w:val="22"/>
        </w:rPr>
        <w:t>1.700,-</w:t>
      </w:r>
      <w:proofErr w:type="gramEnd"/>
      <w:r>
        <w:rPr>
          <w:rFonts w:ascii="Arial" w:hAnsi="Arial" w:cs="Arial"/>
          <w:sz w:val="22"/>
          <w:szCs w:val="22"/>
        </w:rPr>
        <w:t xml:space="preserve"> Kč bez DPH</w:t>
      </w:r>
    </w:p>
    <w:p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Platební podmínky: </w:t>
      </w:r>
      <w:r>
        <w:rPr>
          <w:rFonts w:ascii="Arial" w:hAnsi="Arial" w:cs="Arial"/>
          <w:sz w:val="22"/>
          <w:szCs w:val="22"/>
        </w:rPr>
        <w:tab/>
        <w:t>měsíční fakturace podle skutečně vynaložených služeb</w:t>
      </w:r>
    </w:p>
    <w:p>
      <w:pPr>
        <w:pStyle w:val="Normlnweb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14 dnů</w:t>
      </w:r>
    </w:p>
    <w:p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Fakturu vystavte na: </w:t>
      </w:r>
      <w:r>
        <w:rPr>
          <w:rFonts w:ascii="Arial" w:hAnsi="Arial" w:cs="Arial"/>
          <w:sz w:val="22"/>
          <w:szCs w:val="22"/>
        </w:rPr>
        <w:tab/>
        <w:t>Město Žďár nad Sázavou</w:t>
      </w:r>
    </w:p>
    <w:p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Žižkova 227/1, 591 31 Žďár nad Sázavou</w:t>
      </w:r>
    </w:p>
    <w:p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IČ: 00295841, DIČ: CZ00295841</w:t>
      </w:r>
    </w:p>
    <w:p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Fakturu zašlete na:</w:t>
      </w:r>
      <w:r>
        <w:rPr>
          <w:rFonts w:ascii="Arial" w:hAnsi="Arial" w:cs="Arial"/>
          <w:sz w:val="22"/>
          <w:szCs w:val="22"/>
        </w:rPr>
        <w:tab/>
        <w:t xml:space="preserve">fakury@zdarns.cz </w:t>
      </w:r>
    </w:p>
    <w:p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>
      <w:pPr>
        <w:spacing w:before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JUDr. Martina Hostomská</w:t>
      </w:r>
    </w:p>
    <w:p>
      <w:pPr>
        <w:keepNext/>
        <w:jc w:val="both"/>
        <w:outlineLvl w:val="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tajemnice </w:t>
      </w:r>
      <w:proofErr w:type="spellStart"/>
      <w:r>
        <w:rPr>
          <w:rFonts w:ascii="Arial" w:hAnsi="Arial" w:cs="Arial"/>
          <w:szCs w:val="22"/>
        </w:rPr>
        <w:t>MěÚ</w:t>
      </w:r>
      <w:proofErr w:type="spellEnd"/>
    </w:p>
    <w:p>
      <w:pPr>
        <w:spacing w:after="0"/>
      </w:pPr>
    </w:p>
    <w:sectPr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8"/>
      </w:rPr>
      <w:id w:val="-50078996"/>
      <w:docPartObj>
        <w:docPartGallery w:val="Page Numbers (Bottom of Page)"/>
        <w:docPartUnique/>
      </w:docPartObj>
    </w:sdtPr>
    <w:sdtContent>
      <w:p>
        <w:pPr>
          <w:pStyle w:val="Zpat"/>
          <w:jc w:val="center"/>
          <w:rPr>
            <w:rFonts w:asciiTheme="minorHAnsi" w:hAnsiTheme="minorHAnsi" w:cstheme="minorHAnsi"/>
            <w:sz w:val="16"/>
            <w:szCs w:val="18"/>
          </w:rPr>
        </w:pPr>
        <w:r>
          <w:rPr>
            <w:rFonts w:asciiTheme="minorHAnsi" w:hAnsiTheme="minorHAnsi" w:cstheme="minorHAnsi"/>
            <w:sz w:val="16"/>
            <w:szCs w:val="18"/>
          </w:rPr>
          <w:fldChar w:fldCharType="begin"/>
        </w:r>
        <w:r>
          <w:rPr>
            <w:rFonts w:asciiTheme="minorHAnsi" w:hAnsiTheme="minorHAnsi" w:cstheme="minorHAnsi"/>
            <w:sz w:val="16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6"/>
            <w:szCs w:val="18"/>
          </w:rPr>
          <w:fldChar w:fldCharType="separate"/>
        </w:r>
        <w:r>
          <w:rPr>
            <w:rFonts w:asciiTheme="minorHAnsi" w:hAnsiTheme="minorHAnsi" w:cstheme="minorHAnsi"/>
            <w:sz w:val="16"/>
            <w:szCs w:val="18"/>
          </w:rPr>
          <w:t>2</w:t>
        </w:r>
        <w:r>
          <w:rPr>
            <w:rFonts w:asciiTheme="minorHAnsi" w:hAnsiTheme="minorHAnsi" w:cstheme="minorHAnsi"/>
            <w:sz w:val="16"/>
            <w:szCs w:val="18"/>
          </w:rPr>
          <w:fldChar w:fldCharType="end"/>
        </w:r>
      </w:p>
    </w:sdtContent>
  </w:sdt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dpis2"/>
      <w:tabs>
        <w:tab w:val="left" w:pos="2410"/>
        <w:tab w:val="left" w:pos="4820"/>
        <w:tab w:val="left" w:pos="7230"/>
      </w:tabs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4238262</wp:posOffset>
              </wp:positionH>
              <wp:positionV relativeFrom="paragraph">
                <wp:posOffset>-4692</wp:posOffset>
              </wp:positionV>
              <wp:extent cx="0" cy="409951"/>
              <wp:effectExtent l="0" t="0" r="12700" b="9525"/>
              <wp:wrapNone/>
              <wp:docPr id="1997581989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09951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9C2AB1B" id="Přímá spojnice 1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.7pt,-.35pt" to="333.7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" strokecolor="#70b62c" strokeweight="1pt">
              <v:stroke joinstyle="miter"/>
            </v:line>
          </w:pict>
        </mc:Fallback>
      </mc:AlternateContent>
    </w:r>
    <w:r>
      <w:rPr>
        <w:rFonts w:ascii="Arial" w:hAnsi="Arial" w:cs="Arial"/>
        <w:b w:val="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2801348</wp:posOffset>
              </wp:positionH>
              <wp:positionV relativeFrom="paragraph">
                <wp:posOffset>7749</wp:posOffset>
              </wp:positionV>
              <wp:extent cx="0" cy="398015"/>
              <wp:effectExtent l="0" t="0" r="12700" b="8890"/>
              <wp:wrapNone/>
              <wp:docPr id="138231951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39801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553E3FE" id="Přímá spojnice 1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6pt,.6pt" to="220.6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" strokecolor="#70b62c" strokeweight="1pt">
              <v:stroke joinstyle="miter"/>
            </v:line>
          </w:pict>
        </mc:Fallback>
      </mc:AlternateContent>
    </w:r>
    <w:r>
      <w:rPr>
        <w:rFonts w:ascii="Arial" w:hAnsi="Arial" w:cs="Arial"/>
        <w:b w:val="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1345772</wp:posOffset>
              </wp:positionH>
              <wp:positionV relativeFrom="paragraph">
                <wp:posOffset>13970</wp:posOffset>
              </wp:positionV>
              <wp:extent cx="0" cy="391886"/>
              <wp:effectExtent l="0" t="0" r="12700" b="14605"/>
              <wp:wrapNone/>
              <wp:docPr id="1190058604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391886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7CABA3F2" id="Přímá spojnice 1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95pt,1.1pt" to="105.9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" strokecolor="#70b62c" strokeweight="1pt">
              <v:stroke joinstyle="miter"/>
            </v:line>
          </w:pict>
        </mc:Fallback>
      </mc:AlternateContent>
    </w:r>
    <w:r>
      <w:rPr>
        <w:rFonts w:ascii="Arial" w:hAnsi="Arial" w:cs="Arial"/>
        <w:b w:val="0"/>
        <w:sz w:val="16"/>
        <w:szCs w:val="16"/>
      </w:rPr>
      <w:t>Žižkova 227/1</w:t>
    </w:r>
    <w:r>
      <w:rPr>
        <w:rFonts w:ascii="Arial" w:hAnsi="Arial" w:cs="Arial"/>
        <w:b w:val="0"/>
        <w:sz w:val="16"/>
        <w:szCs w:val="16"/>
      </w:rPr>
      <w:tab/>
      <w:t>KB Žďár nad Sázavou</w:t>
    </w:r>
    <w:r>
      <w:rPr>
        <w:rFonts w:ascii="Arial" w:hAnsi="Arial" w:cs="Arial"/>
        <w:b w:val="0"/>
        <w:sz w:val="16"/>
        <w:szCs w:val="16"/>
      </w:rPr>
      <w:tab/>
      <w:t>IČO: 00295841</w:t>
    </w:r>
    <w:r>
      <w:rPr>
        <w:rFonts w:ascii="Arial" w:hAnsi="Arial" w:cs="Arial"/>
        <w:b w:val="0"/>
        <w:sz w:val="16"/>
        <w:szCs w:val="16"/>
      </w:rPr>
      <w:tab/>
      <w:t>tel.: 566 688 111</w:t>
    </w:r>
  </w:p>
  <w:p>
    <w:pPr>
      <w:pStyle w:val="Nadpis2"/>
      <w:tabs>
        <w:tab w:val="left" w:pos="2410"/>
        <w:tab w:val="left" w:pos="4820"/>
        <w:tab w:val="left" w:pos="7230"/>
      </w:tabs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591 31 Žďár nad Sázavou</w:t>
    </w:r>
    <w:r>
      <w:rPr>
        <w:rFonts w:ascii="Arial" w:hAnsi="Arial" w:cs="Arial"/>
        <w:b w:val="0"/>
        <w:sz w:val="16"/>
        <w:szCs w:val="16"/>
      </w:rPr>
      <w:tab/>
      <w:t xml:space="preserve">č. </w:t>
    </w:r>
    <w:proofErr w:type="spellStart"/>
    <w:r>
      <w:rPr>
        <w:rFonts w:ascii="Arial" w:hAnsi="Arial" w:cs="Arial"/>
        <w:b w:val="0"/>
        <w:sz w:val="16"/>
        <w:szCs w:val="16"/>
      </w:rPr>
      <w:t>ú.</w:t>
    </w:r>
    <w:proofErr w:type="spellEnd"/>
    <w:r>
      <w:rPr>
        <w:rFonts w:ascii="Arial" w:hAnsi="Arial" w:cs="Arial"/>
        <w:b w:val="0"/>
        <w:sz w:val="16"/>
        <w:szCs w:val="16"/>
      </w:rPr>
      <w:t>: 19-328751/0100</w:t>
    </w:r>
    <w:r>
      <w:rPr>
        <w:rFonts w:ascii="Arial" w:hAnsi="Arial" w:cs="Arial"/>
        <w:b w:val="0"/>
        <w:sz w:val="16"/>
        <w:szCs w:val="16"/>
      </w:rPr>
      <w:tab/>
      <w:t>DIČ: CZ00295841</w:t>
    </w:r>
    <w:r>
      <w:rPr>
        <w:rFonts w:ascii="Arial" w:hAnsi="Arial" w:cs="Arial"/>
        <w:b w:val="0"/>
        <w:sz w:val="16"/>
        <w:szCs w:val="16"/>
      </w:rPr>
      <w:tab/>
      <w:t>e-mail: meu@zdarns.cz</w:t>
    </w:r>
  </w:p>
  <w:p>
    <w:pPr>
      <w:tabs>
        <w:tab w:val="left" w:pos="7230"/>
      </w:tabs>
    </w:pP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</w:rPr>
        <w:t>www.zdarns.cz</w:t>
      </w:r>
    </w:hyperlink>
    <w:r>
      <w:rPr>
        <w:rStyle w:val="Hypertextovodkaz"/>
        <w:rFonts w:ascii="Arial" w:hAnsi="Arial" w:cs="Arial"/>
        <w:color w:val="auto"/>
        <w:sz w:val="16"/>
        <w:szCs w:val="16"/>
        <w:u w:val="none"/>
      </w:rPr>
      <w:tab/>
      <w:t>dat. schránka: ybxb3sz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-60325</wp:posOffset>
          </wp:positionV>
          <wp:extent cx="5758180" cy="866775"/>
          <wp:effectExtent l="0" t="0" r="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9" b="32510"/>
                  <a:stretch/>
                </pic:blipFill>
                <pic:spPr bwMode="auto">
                  <a:xfrm>
                    <a:off x="0" y="0"/>
                    <a:ext cx="5758180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p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zdarn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2024-04-02T12:46:00Z</dcterms:created>
  <dcterms:modified xsi:type="dcterms:W3CDTF">2024-04-02T12:46:00Z</dcterms:modified>
</cp:coreProperties>
</file>