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5E6DDBB1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</w:t>
      </w:r>
      <w:r w:rsidR="00B77D00">
        <w:rPr>
          <w:b/>
          <w:bCs/>
          <w:sz w:val="24"/>
        </w:rPr>
        <w:t>24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2268"/>
        <w:gridCol w:w="7654"/>
        <w:gridCol w:w="1134"/>
        <w:gridCol w:w="1134"/>
        <w:gridCol w:w="1843"/>
      </w:tblGrid>
      <w:tr w:rsidR="003C2892" w:rsidRPr="00500F79" w14:paraId="03760C62" w14:textId="77777777" w:rsidTr="00C73C49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7654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C73C49"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7654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C73C49">
        <w:tc>
          <w:tcPr>
            <w:tcW w:w="97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7654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CD426E" w:rsidRPr="00500F79" w14:paraId="269F413C" w14:textId="77777777" w:rsidTr="00C73C49">
        <w:trPr>
          <w:cantSplit/>
          <w:trHeight w:hRule="exact" w:val="5670"/>
        </w:trPr>
        <w:tc>
          <w:tcPr>
            <w:tcW w:w="978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333DD6ED" w:rsidR="00CD426E" w:rsidRPr="00500F79" w:rsidRDefault="00C53D20" w:rsidP="00CD426E">
            <w:pPr>
              <w:rPr>
                <w:sz w:val="24"/>
              </w:rPr>
            </w:pPr>
            <w:r>
              <w:rPr>
                <w:sz w:val="24"/>
              </w:rPr>
              <w:t>VII/7/24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14:paraId="54373F9E" w14:textId="2EFA90B7" w:rsidR="00CD426E" w:rsidRPr="00500F79" w:rsidRDefault="00CD426E" w:rsidP="00CD426E">
            <w:pPr>
              <w:rPr>
                <w:sz w:val="24"/>
              </w:rPr>
            </w:pPr>
            <w:r w:rsidRPr="000473DE">
              <w:rPr>
                <w:sz w:val="22"/>
                <w:szCs w:val="22"/>
              </w:rPr>
              <w:t xml:space="preserve">Nejistoty měření ukazatelů </w:t>
            </w:r>
            <w:r>
              <w:rPr>
                <w:sz w:val="22"/>
                <w:szCs w:val="22"/>
              </w:rPr>
              <w:t xml:space="preserve">surové a povrchové vody </w:t>
            </w:r>
            <w:r w:rsidRPr="000473DE">
              <w:rPr>
                <w:sz w:val="22"/>
                <w:szCs w:val="22"/>
              </w:rPr>
              <w:t>včetně vzorkování</w:t>
            </w:r>
          </w:p>
        </w:tc>
        <w:tc>
          <w:tcPr>
            <w:tcW w:w="7654" w:type="dxa"/>
            <w:tcBorders>
              <w:left w:val="nil"/>
            </w:tcBorders>
          </w:tcPr>
          <w:p w14:paraId="5D8E9352" w14:textId="77777777" w:rsidR="00CD426E" w:rsidRPr="00C73C49" w:rsidRDefault="00CD426E" w:rsidP="00CD426E">
            <w:pPr>
              <w:jc w:val="both"/>
            </w:pPr>
            <w:r w:rsidRPr="00C73C49">
              <w:t>Pomocí cíleného mezilaboratorního experimentu se bude úkol zabývat stanovením reálně dosahovaných nejistot měření ukazatelů v surové a povrchové vodě, odhadem jejich cílových nejistot včetně vzorkování.</w:t>
            </w:r>
          </w:p>
          <w:p w14:paraId="01881EE9" w14:textId="6A831DC9" w:rsidR="000D031D" w:rsidRPr="00C73C49" w:rsidRDefault="000D031D" w:rsidP="000D031D">
            <w:pPr>
              <w:jc w:val="both"/>
            </w:pPr>
            <w:r w:rsidRPr="00C73C49">
              <w:t xml:space="preserve">Úkol navazuje na realizovaný úkol PRM č. VII/7/19 a bude </w:t>
            </w:r>
            <w:r w:rsidRPr="00C73C49">
              <w:rPr>
                <w:b/>
                <w:bCs/>
              </w:rPr>
              <w:t>nově realizován tak, že odebrané vzorky surové a povrchové vod</w:t>
            </w:r>
            <w:r w:rsidR="00482C9A">
              <w:rPr>
                <w:b/>
                <w:bCs/>
              </w:rPr>
              <w:t xml:space="preserve">y </w:t>
            </w:r>
            <w:r w:rsidRPr="00C73C49">
              <w:rPr>
                <w:b/>
                <w:bCs/>
              </w:rPr>
              <w:t>budou analyzovány v jedné laboratoři</w:t>
            </w:r>
            <w:r w:rsidRPr="00C73C49">
              <w:t xml:space="preserve">, tím získáme nejistoty vzorkování. </w:t>
            </w:r>
          </w:p>
          <w:p w14:paraId="1F1F9EB9" w14:textId="24FF9BF0" w:rsidR="000D031D" w:rsidRPr="00C73C49" w:rsidRDefault="000D031D" w:rsidP="000D031D">
            <w:pPr>
              <w:jc w:val="both"/>
            </w:pPr>
            <w:r w:rsidRPr="00C73C49">
              <w:t xml:space="preserve">Řešení tohoto úkolu si vyžaduje legislativa v oblasti životního prostředí, a to </w:t>
            </w:r>
            <w:r w:rsidRPr="00C73C49">
              <w:rPr>
                <w:b/>
                <w:bCs/>
              </w:rPr>
              <w:t>vyhláška</w:t>
            </w:r>
            <w:r w:rsidR="00DD0B61" w:rsidRPr="00C73C49">
              <w:rPr>
                <w:b/>
                <w:bCs/>
              </w:rPr>
              <w:t xml:space="preserve">                </w:t>
            </w:r>
            <w:r w:rsidRPr="00C73C49">
              <w:rPr>
                <w:b/>
                <w:bCs/>
              </w:rPr>
              <w:t xml:space="preserve"> č. 256/2023</w:t>
            </w:r>
            <w:r w:rsidRPr="00C73C49">
              <w:t xml:space="preserve">, kterou se mění vyhláška č. 428/2001 Sb., kterou se provádí zákon č. 274/2001 Sb., o vodovodech a kanalizacích pro veřejnou potřebu a o změně některých zákonů, která nabyla účinnosti 1. 9. 2023. </w:t>
            </w:r>
          </w:p>
          <w:p w14:paraId="1B18EE69" w14:textId="77777777" w:rsidR="000D031D" w:rsidRPr="00C73C49" w:rsidRDefault="000D031D" w:rsidP="000D031D">
            <w:pPr>
              <w:jc w:val="both"/>
            </w:pPr>
            <w:r w:rsidRPr="00C73C49">
              <w:rPr>
                <w:b/>
                <w:bCs/>
              </w:rPr>
              <w:t>Výsledkem tohoto úkolu bude odhad nejistot měření včetně vzorkování</w:t>
            </w:r>
            <w:r w:rsidRPr="00C73C49">
              <w:t xml:space="preserve">, vhodnosti úpravy vzorků a použitých pracovních analytických postupů proto, aby byla zajištěna platnost výsledků zkoušek (bod. 7.7 dle ČSN EN ISO/IEC 17025:2018). </w:t>
            </w:r>
          </w:p>
          <w:p w14:paraId="267EE566" w14:textId="4D615EE9" w:rsidR="000D031D" w:rsidRPr="00C73C49" w:rsidRDefault="000D031D" w:rsidP="000D031D">
            <w:pPr>
              <w:jc w:val="both"/>
            </w:pPr>
            <w:r w:rsidRPr="00C73C49">
              <w:t xml:space="preserve">Současně řešitel zpracuje porovnání výsledků </w:t>
            </w:r>
            <w:r w:rsidR="00DD0B61" w:rsidRPr="00C73C49">
              <w:t>zkoušení způsobilosti (</w:t>
            </w:r>
            <w:r w:rsidRPr="00C73C49">
              <w:t>PT</w:t>
            </w:r>
            <w:r w:rsidR="00DD0B61" w:rsidRPr="00C73C49">
              <w:t xml:space="preserve">) </w:t>
            </w:r>
            <w:r w:rsidRPr="00C73C49">
              <w:t>z období 2020 až 2024 pro</w:t>
            </w:r>
            <w:r w:rsidR="00DD0B61" w:rsidRPr="00C73C49">
              <w:t xml:space="preserve"> povrchové vody pořádaných</w:t>
            </w:r>
            <w:r w:rsidRPr="00C73C49">
              <w:t xml:space="preserve"> firmou CSlab spol. s r.o. (</w:t>
            </w:r>
            <w:r w:rsidRPr="00C73C49">
              <w:rPr>
                <w:i/>
                <w:iCs/>
              </w:rPr>
              <w:t>poskytovatel zkoušení způsobilosti č. 7003 akreditovaný ČIA dle normy ČSN EN ISO/IEC 17043</w:t>
            </w:r>
            <w:r w:rsidR="00DD0B61" w:rsidRPr="00C73C49">
              <w:rPr>
                <w:i/>
                <w:iCs/>
              </w:rPr>
              <w:t xml:space="preserve">, držitel </w:t>
            </w:r>
            <w:r w:rsidR="00DD0B61" w:rsidRPr="00C73C49">
              <w:rPr>
                <w:b/>
                <w:bCs/>
                <w:i/>
                <w:iCs/>
              </w:rPr>
              <w:t>Osvědčení o akreditaci č. 417/2023</w:t>
            </w:r>
            <w:r w:rsidRPr="00C73C49">
              <w:t>).</w:t>
            </w:r>
          </w:p>
          <w:p w14:paraId="15F091A2" w14:textId="2F03E5CE" w:rsidR="00DD0B61" w:rsidRPr="00C73C49" w:rsidRDefault="00DD0B61" w:rsidP="00DD0B61">
            <w:pPr>
              <w:jc w:val="both"/>
            </w:pPr>
            <w:r w:rsidRPr="00C73C49">
              <w:t>Výsledky úkolu bude možno využít při tvorbě dalších právních předpisů, laboratoře ke svému zlepšování při vyhodnocení vzorkovacích postupů</w:t>
            </w:r>
            <w:r w:rsidR="00482C9A">
              <w:t xml:space="preserve"> </w:t>
            </w:r>
            <w:r w:rsidRPr="00C73C49">
              <w:t xml:space="preserve">a hlavně </w:t>
            </w:r>
            <w:r w:rsidRPr="00C73C49">
              <w:rPr>
                <w:b/>
                <w:i/>
              </w:rPr>
              <w:t xml:space="preserve">při vyhodnocení svých nejistot měření </w:t>
            </w:r>
            <w:r w:rsidR="00482C9A">
              <w:rPr>
                <w:b/>
                <w:i/>
              </w:rPr>
              <w:t xml:space="preserve"> tak, jak to vyžaduje norma </w:t>
            </w:r>
            <w:r w:rsidRPr="00C73C49">
              <w:rPr>
                <w:b/>
                <w:i/>
              </w:rPr>
              <w:t xml:space="preserve">ČSN EN ISO/IEC 17025 (bod 7. Požadavky na proces, 7.6. Vyhodnocení nejistoty měření, bod. 7.6. Vyhodnocení nejistoty měření, bod. 7.6.1). </w:t>
            </w:r>
          </w:p>
          <w:p w14:paraId="66907EB1" w14:textId="27297747" w:rsidR="00CD426E" w:rsidRPr="00DD0B61" w:rsidRDefault="00CD426E" w:rsidP="00CD426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77777777" w:rsidR="00CD426E" w:rsidRPr="00500F79" w:rsidRDefault="00CD426E" w:rsidP="00CD426E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77777777" w:rsidR="00CD426E" w:rsidRPr="00500F79" w:rsidRDefault="00CD426E" w:rsidP="00CD426E">
            <w:pPr>
              <w:rPr>
                <w:sz w:val="24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5CBA6D33" w:rsidR="00CD426E" w:rsidRPr="00500F79" w:rsidRDefault="00020B36" w:rsidP="00020B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CD426E" w:rsidRPr="00500F79" w14:paraId="43C91F6B" w14:textId="77777777" w:rsidTr="00CD426E">
        <w:tc>
          <w:tcPr>
            <w:tcW w:w="324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BC17C10" w14:textId="77777777" w:rsidR="00CD426E" w:rsidRDefault="00CD426E" w:rsidP="00CD426E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28C14835" w14:textId="77777777" w:rsidR="00C73C49" w:rsidRPr="00BB11E0" w:rsidRDefault="00C73C49" w:rsidP="00C73C49">
            <w:pPr>
              <w:rPr>
                <w:sz w:val="24"/>
              </w:rPr>
            </w:pPr>
            <w:r w:rsidRPr="00BB11E0">
              <w:rPr>
                <w:sz w:val="24"/>
              </w:rPr>
              <w:t>CSlab spol. s r.o.</w:t>
            </w:r>
          </w:p>
          <w:p w14:paraId="19FBDD4B" w14:textId="77777777" w:rsidR="00C73C49" w:rsidRPr="00BB11E0" w:rsidRDefault="00C73C49" w:rsidP="00C73C49">
            <w:pPr>
              <w:rPr>
                <w:sz w:val="24"/>
              </w:rPr>
            </w:pPr>
            <w:r w:rsidRPr="00BB11E0">
              <w:rPr>
                <w:sz w:val="24"/>
              </w:rPr>
              <w:t>Bavorská 856/14</w:t>
            </w:r>
          </w:p>
          <w:p w14:paraId="6E653706" w14:textId="77777777" w:rsidR="00C73C49" w:rsidRPr="00BB11E0" w:rsidRDefault="00C73C49" w:rsidP="00C73C49">
            <w:pPr>
              <w:rPr>
                <w:sz w:val="24"/>
              </w:rPr>
            </w:pPr>
            <w:r w:rsidRPr="00BB11E0">
              <w:rPr>
                <w:sz w:val="24"/>
              </w:rPr>
              <w:t>Praha 5</w:t>
            </w:r>
          </w:p>
          <w:p w14:paraId="3BFCC489" w14:textId="77777777" w:rsidR="00C73C49" w:rsidRDefault="00C73C49" w:rsidP="00C73C49">
            <w:pPr>
              <w:rPr>
                <w:sz w:val="24"/>
              </w:rPr>
            </w:pPr>
            <w:r w:rsidRPr="00BB11E0">
              <w:rPr>
                <w:sz w:val="24"/>
              </w:rPr>
              <w:t>155 00</w:t>
            </w:r>
          </w:p>
          <w:p w14:paraId="469674EF" w14:textId="77777777" w:rsidR="00C73C49" w:rsidRPr="00500F79" w:rsidRDefault="00C73C49" w:rsidP="00CD426E">
            <w:pPr>
              <w:rPr>
                <w:sz w:val="24"/>
              </w:rPr>
            </w:pPr>
          </w:p>
        </w:tc>
        <w:tc>
          <w:tcPr>
            <w:tcW w:w="11765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39C6DED5" w:rsidR="00CD426E" w:rsidRPr="00500F79" w:rsidRDefault="00CD426E" w:rsidP="00CD426E">
            <w:r w:rsidRPr="00500F79">
              <w:rPr>
                <w:sz w:val="24"/>
              </w:rPr>
              <w:t xml:space="preserve">Bank. spojení / č. účtu: </w:t>
            </w:r>
            <w:r w:rsidR="009C241C">
              <w:rPr>
                <w:color w:val="000000"/>
                <w:sz w:val="24"/>
                <w:szCs w:val="24"/>
              </w:rPr>
              <w:t>XXXXXXXXXX</w:t>
            </w:r>
          </w:p>
        </w:tc>
      </w:tr>
      <w:tr w:rsidR="00CD426E" w:rsidRPr="00500F79" w14:paraId="384ADCC8" w14:textId="77777777" w:rsidTr="00CD426E">
        <w:tc>
          <w:tcPr>
            <w:tcW w:w="324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CD426E" w:rsidRPr="00500F79" w:rsidRDefault="00CD426E" w:rsidP="00CD426E">
            <w:pPr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17209928" w:rsidR="00CD426E" w:rsidRPr="00500F79" w:rsidRDefault="00CD426E" w:rsidP="00CD426E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="00C73C49" w:rsidRPr="00A953B9">
              <w:rPr>
                <w:sz w:val="24"/>
                <w:szCs w:val="24"/>
              </w:rPr>
              <w:t>27112969 / CZ27112969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CD426E" w:rsidRPr="00500F79" w:rsidRDefault="00CD426E" w:rsidP="00CD426E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CD426E" w:rsidRPr="00500F79" w14:paraId="06F18F00" w14:textId="77777777" w:rsidTr="00CD426E">
        <w:tc>
          <w:tcPr>
            <w:tcW w:w="324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CD426E" w:rsidRPr="00500F79" w:rsidRDefault="00CD426E" w:rsidP="00CD426E">
            <w:pPr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3930FA3D" w:rsidR="00CD426E" w:rsidRPr="00500F79" w:rsidRDefault="00CD426E" w:rsidP="00CD426E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 w:rsidR="009C241C">
              <w:rPr>
                <w:sz w:val="24"/>
                <w:szCs w:val="24"/>
              </w:rPr>
              <w:t>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CD426E" w:rsidRPr="00500F79" w:rsidRDefault="00CD426E" w:rsidP="00CD426E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CD426E" w:rsidRPr="00500F79" w14:paraId="101C2AFD" w14:textId="77777777" w:rsidTr="00CD426E">
        <w:tc>
          <w:tcPr>
            <w:tcW w:w="324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CD426E" w:rsidRPr="00500F79" w:rsidRDefault="00CD426E" w:rsidP="00CD426E">
            <w:pPr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CD426E" w:rsidRPr="00500F79" w:rsidRDefault="00CD426E" w:rsidP="00CD426E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CD426E" w:rsidRPr="00500F79" w:rsidRDefault="00CD426E" w:rsidP="00CD426E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CD426E" w:rsidRPr="00500F79" w14:paraId="4894F3DA" w14:textId="77777777" w:rsidTr="00CD426E">
        <w:tc>
          <w:tcPr>
            <w:tcW w:w="324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CD426E" w:rsidRPr="00500F79" w:rsidRDefault="00CD426E" w:rsidP="00CD426E">
            <w:pPr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6C314773" w:rsidR="00CD426E" w:rsidRPr="00500F79" w:rsidRDefault="00CD426E" w:rsidP="00CD426E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9C241C">
              <w:rPr>
                <w:sz w:val="24"/>
                <w:szCs w:val="24"/>
              </w:rPr>
              <w:t>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CD426E" w:rsidRPr="00500F79" w:rsidRDefault="00CD426E" w:rsidP="00CD426E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CD426E" w:rsidRPr="00500F79" w14:paraId="17A35013" w14:textId="77777777" w:rsidTr="00CD426E">
        <w:trPr>
          <w:trHeight w:val="177"/>
        </w:trPr>
        <w:tc>
          <w:tcPr>
            <w:tcW w:w="32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CD426E" w:rsidRPr="00500F79" w:rsidRDefault="00CD426E" w:rsidP="00CD426E">
            <w:pPr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366C1BF7" w:rsidR="00CD426E" w:rsidRPr="00500F79" w:rsidRDefault="00CD426E" w:rsidP="00CD426E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  <w:r w:rsidR="00C73C49">
              <w:rPr>
                <w:sz w:val="24"/>
              </w:rPr>
              <w:t>20.10.2023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CD426E" w:rsidRPr="00500F79" w:rsidRDefault="00CD426E" w:rsidP="00CD426E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76248D27" w14:textId="2A4FA099" w:rsidR="00500F79" w:rsidRPr="00500F79" w:rsidRDefault="00500F79" w:rsidP="009C241C">
      <w:pPr>
        <w:jc w:val="right"/>
        <w:rPr>
          <w:i/>
          <w:sz w:val="24"/>
        </w:rPr>
      </w:pPr>
    </w:p>
    <w:sectPr w:rsidR="00500F79" w:rsidRPr="00500F79" w:rsidSect="00B1016A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B2FC" w14:textId="77777777" w:rsidR="00B1016A" w:rsidRDefault="00B1016A" w:rsidP="00500F79">
      <w:r>
        <w:separator/>
      </w:r>
    </w:p>
  </w:endnote>
  <w:endnote w:type="continuationSeparator" w:id="0">
    <w:p w14:paraId="59F8E8CF" w14:textId="77777777" w:rsidR="00B1016A" w:rsidRDefault="00B1016A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124" w14:textId="2BC9E9DC" w:rsidR="00B77D00" w:rsidRDefault="008F1D31">
    <w:pPr>
      <w:pStyle w:val="Zpat"/>
    </w:pPr>
    <w:r>
      <w:t>PL 0</w:t>
    </w:r>
    <w:r w:rsidR="00500F79">
      <w:t>9</w:t>
    </w:r>
    <w:r>
      <w:t>-09-202</w:t>
    </w:r>
    <w:r w:rsidR="00B77D0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7D08" w14:textId="77777777" w:rsidR="00B1016A" w:rsidRDefault="00B1016A" w:rsidP="00500F79">
      <w:r>
        <w:separator/>
      </w:r>
    </w:p>
  </w:footnote>
  <w:footnote w:type="continuationSeparator" w:id="0">
    <w:p w14:paraId="4B4878EC" w14:textId="77777777" w:rsidR="00B1016A" w:rsidRDefault="00B1016A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FD8"/>
    <w:multiLevelType w:val="hybridMultilevel"/>
    <w:tmpl w:val="E4AC4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1AEE"/>
    <w:multiLevelType w:val="hybridMultilevel"/>
    <w:tmpl w:val="C25A92C0"/>
    <w:lvl w:ilvl="0" w:tplc="24005E5E">
      <w:start w:val="2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DC6FFC"/>
    <w:multiLevelType w:val="hybridMultilevel"/>
    <w:tmpl w:val="8BA6DE28"/>
    <w:lvl w:ilvl="0" w:tplc="1B62D80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3224C8"/>
    <w:multiLevelType w:val="hybridMultilevel"/>
    <w:tmpl w:val="495CD1B8"/>
    <w:lvl w:ilvl="0" w:tplc="C6B24D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C1E529F"/>
    <w:multiLevelType w:val="hybridMultilevel"/>
    <w:tmpl w:val="A9E2D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F04AC5"/>
    <w:multiLevelType w:val="hybridMultilevel"/>
    <w:tmpl w:val="719AB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02878">
    <w:abstractNumId w:val="6"/>
  </w:num>
  <w:num w:numId="2" w16cid:durableId="1738549161">
    <w:abstractNumId w:val="4"/>
  </w:num>
  <w:num w:numId="3" w16cid:durableId="935672408">
    <w:abstractNumId w:val="8"/>
  </w:num>
  <w:num w:numId="4" w16cid:durableId="586505179">
    <w:abstractNumId w:val="2"/>
  </w:num>
  <w:num w:numId="5" w16cid:durableId="372926264">
    <w:abstractNumId w:val="3"/>
  </w:num>
  <w:num w:numId="6" w16cid:durableId="41639981">
    <w:abstractNumId w:val="5"/>
  </w:num>
  <w:num w:numId="7" w16cid:durableId="1859465410">
    <w:abstractNumId w:val="9"/>
  </w:num>
  <w:num w:numId="8" w16cid:durableId="221599566">
    <w:abstractNumId w:val="1"/>
  </w:num>
  <w:num w:numId="9" w16cid:durableId="442456341">
    <w:abstractNumId w:val="7"/>
  </w:num>
  <w:num w:numId="10" w16cid:durableId="34224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20B36"/>
    <w:rsid w:val="000704B1"/>
    <w:rsid w:val="000D031D"/>
    <w:rsid w:val="000F7109"/>
    <w:rsid w:val="000F74FA"/>
    <w:rsid w:val="00102397"/>
    <w:rsid w:val="0012320A"/>
    <w:rsid w:val="00127B62"/>
    <w:rsid w:val="00166A18"/>
    <w:rsid w:val="002105BD"/>
    <w:rsid w:val="00211D4F"/>
    <w:rsid w:val="00240D9B"/>
    <w:rsid w:val="002F2519"/>
    <w:rsid w:val="002F3007"/>
    <w:rsid w:val="00305258"/>
    <w:rsid w:val="00321698"/>
    <w:rsid w:val="00351221"/>
    <w:rsid w:val="00370CBC"/>
    <w:rsid w:val="00391C72"/>
    <w:rsid w:val="003C2892"/>
    <w:rsid w:val="003C2A62"/>
    <w:rsid w:val="003C4C12"/>
    <w:rsid w:val="004220F1"/>
    <w:rsid w:val="0043279F"/>
    <w:rsid w:val="00482C9A"/>
    <w:rsid w:val="00500F79"/>
    <w:rsid w:val="005022DE"/>
    <w:rsid w:val="00510925"/>
    <w:rsid w:val="005573EA"/>
    <w:rsid w:val="00562E86"/>
    <w:rsid w:val="00616955"/>
    <w:rsid w:val="00632BE6"/>
    <w:rsid w:val="0067749F"/>
    <w:rsid w:val="00684E1D"/>
    <w:rsid w:val="006D7464"/>
    <w:rsid w:val="00757312"/>
    <w:rsid w:val="0077559E"/>
    <w:rsid w:val="00793D59"/>
    <w:rsid w:val="0082185E"/>
    <w:rsid w:val="008753CE"/>
    <w:rsid w:val="00875F07"/>
    <w:rsid w:val="008B6A18"/>
    <w:rsid w:val="008F1D31"/>
    <w:rsid w:val="0090617C"/>
    <w:rsid w:val="0095114D"/>
    <w:rsid w:val="00966BF4"/>
    <w:rsid w:val="00982D61"/>
    <w:rsid w:val="00985D0E"/>
    <w:rsid w:val="009C03EE"/>
    <w:rsid w:val="009C241C"/>
    <w:rsid w:val="00A17CCC"/>
    <w:rsid w:val="00A742BB"/>
    <w:rsid w:val="00AD6A9C"/>
    <w:rsid w:val="00B1016A"/>
    <w:rsid w:val="00B24D94"/>
    <w:rsid w:val="00B26A7F"/>
    <w:rsid w:val="00B54F8A"/>
    <w:rsid w:val="00B7116D"/>
    <w:rsid w:val="00B7696B"/>
    <w:rsid w:val="00B77D00"/>
    <w:rsid w:val="00B8399B"/>
    <w:rsid w:val="00BA655F"/>
    <w:rsid w:val="00BD1B09"/>
    <w:rsid w:val="00C01180"/>
    <w:rsid w:val="00C276BD"/>
    <w:rsid w:val="00C4558F"/>
    <w:rsid w:val="00C53D20"/>
    <w:rsid w:val="00C73C49"/>
    <w:rsid w:val="00C87CD6"/>
    <w:rsid w:val="00CA6F11"/>
    <w:rsid w:val="00CD426E"/>
    <w:rsid w:val="00CF7EE6"/>
    <w:rsid w:val="00D018FE"/>
    <w:rsid w:val="00D047AA"/>
    <w:rsid w:val="00D34F8C"/>
    <w:rsid w:val="00D763D6"/>
    <w:rsid w:val="00DD0B61"/>
    <w:rsid w:val="00E55257"/>
    <w:rsid w:val="00E9100B"/>
    <w:rsid w:val="00F931E0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3</cp:revision>
  <cp:lastPrinted>2023-10-20T12:23:00Z</cp:lastPrinted>
  <dcterms:created xsi:type="dcterms:W3CDTF">2024-04-02T11:41:00Z</dcterms:created>
  <dcterms:modified xsi:type="dcterms:W3CDTF">2024-04-02T11:43:00Z</dcterms:modified>
</cp:coreProperties>
</file>