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16F720EF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0A9C1FC6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B400E1" w14:textId="77777777" w:rsidR="006D201C" w:rsidRPr="0073582E" w:rsidRDefault="006D201C" w:rsidP="006D201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ABF, a.s.</w:t>
                            </w:r>
                          </w:p>
                          <w:p w14:paraId="60929C84" w14:textId="77777777" w:rsidR="006D201C" w:rsidRPr="002E53CC" w:rsidRDefault="006D201C" w:rsidP="006D20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Beranových  667</w:t>
                            </w:r>
                          </w:p>
                          <w:p w14:paraId="738B598E" w14:textId="77777777" w:rsidR="006D201C" w:rsidRPr="00667673" w:rsidRDefault="006D201C" w:rsidP="006D20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199 00   Praha 9 – Letňany</w:t>
                            </w:r>
                          </w:p>
                          <w:p w14:paraId="43F7821D" w14:textId="59BCD1D7" w:rsidR="006D201C" w:rsidRPr="00F17F2F" w:rsidRDefault="006D201C" w:rsidP="006D20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630 80 575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B400E1" w14:textId="77777777" w:rsidR="006D201C" w:rsidRPr="0073582E" w:rsidRDefault="006D201C" w:rsidP="006D201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ABF, a.s.</w:t>
                      </w:r>
                    </w:p>
                    <w:p w14:paraId="60929C84" w14:textId="77777777" w:rsidR="006D201C" w:rsidRPr="002E53CC" w:rsidRDefault="006D201C" w:rsidP="006D20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Beranových  667</w:t>
                      </w:r>
                    </w:p>
                    <w:p w14:paraId="738B598E" w14:textId="77777777" w:rsidR="006D201C" w:rsidRPr="00667673" w:rsidRDefault="006D201C" w:rsidP="006D20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199 00   Praha 9 – Letňany</w:t>
                      </w:r>
                    </w:p>
                    <w:p w14:paraId="43F7821D" w14:textId="59BCD1D7" w:rsidR="006D201C" w:rsidRPr="00F17F2F" w:rsidRDefault="006D201C" w:rsidP="006D20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630 80 575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6D201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B652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6D201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331FC350" w14:textId="77777777" w:rsidR="006D201C" w:rsidRDefault="007A03A0" w:rsidP="006D201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1" w:name="_Hlk160693541"/>
      <w:r w:rsidR="006D201C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48629C60" w14:textId="77777777" w:rsidR="00DA56C0" w:rsidRDefault="006D201C" w:rsidP="006D201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A56C0">
        <w:rPr>
          <w:rFonts w:asciiTheme="minorHAnsi" w:hAnsiTheme="minorHAnsi" w:cstheme="minorHAnsi"/>
          <w:sz w:val="22"/>
          <w:szCs w:val="22"/>
        </w:rPr>
        <w:t>XXXXXXXXXXXXXXXXXX</w:t>
      </w:r>
    </w:p>
    <w:p w14:paraId="32B018D4" w14:textId="6099B87E" w:rsidR="006D201C" w:rsidRPr="006076A0" w:rsidRDefault="006D201C" w:rsidP="006D201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A56C0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1"/>
    <w:p w14:paraId="211CBAC8" w14:textId="39274426" w:rsidR="007A03A0" w:rsidRDefault="007A03A0" w:rsidP="006D201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F498A">
        <w:rPr>
          <w:rFonts w:asciiTheme="minorHAnsi" w:hAnsiTheme="minorHAnsi" w:cstheme="minorHAnsi"/>
          <w:sz w:val="22"/>
          <w:szCs w:val="22"/>
        </w:rPr>
        <w:t>7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6D201C">
        <w:rPr>
          <w:rFonts w:asciiTheme="minorHAnsi" w:hAnsiTheme="minorHAnsi" w:cstheme="minorHAnsi"/>
          <w:sz w:val="22"/>
          <w:szCs w:val="22"/>
        </w:rPr>
        <w:t>3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6D201C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6D201C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F67A9EC" w14:textId="343A4935" w:rsidR="006D201C" w:rsidRPr="00FE465F" w:rsidRDefault="006D201C" w:rsidP="006D201C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0693508"/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="00FE465F"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6636440D" w14:textId="506EA1BC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6D201C">
        <w:rPr>
          <w:rFonts w:asciiTheme="minorHAnsi" w:hAnsiTheme="minorHAnsi" w:cstheme="minorHAnsi"/>
          <w:sz w:val="22"/>
          <w:szCs w:val="22"/>
        </w:rPr>
        <w:t>Východní Morava v Pohybu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bookmarkEnd w:id="2"/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7A37F6CA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6D201C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AB652D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6D201C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097710F8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7B8774" w14:textId="7C8A0816" w:rsidR="00AB0611" w:rsidRPr="00FE465F" w:rsidRDefault="00FE465F" w:rsidP="00FE465F">
      <w:pPr>
        <w:pStyle w:val="Odstavecseseznamem"/>
        <w:numPr>
          <w:ilvl w:val="0"/>
          <w:numId w:val="4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E465F">
        <w:rPr>
          <w:rFonts w:asciiTheme="minorHAnsi" w:hAnsiTheme="minorHAnsi" w:cstheme="minorHAnsi"/>
          <w:sz w:val="24"/>
          <w:szCs w:val="24"/>
        </w:rPr>
        <w:t>Zajištění plochy</w:t>
      </w:r>
      <w:r w:rsidR="006D201C" w:rsidRPr="00FE465F">
        <w:rPr>
          <w:rFonts w:asciiTheme="minorHAnsi" w:hAnsiTheme="minorHAnsi" w:cstheme="minorHAnsi"/>
          <w:sz w:val="24"/>
          <w:szCs w:val="24"/>
        </w:rPr>
        <w:t xml:space="preserve"> na mezinárodním veletrhu cestovního ruchu </w:t>
      </w:r>
      <w:r w:rsidR="006245B9">
        <w:t>HOLIDAY WORLD &amp; REGION WORLD</w:t>
      </w:r>
      <w:r w:rsidR="006D201C" w:rsidRPr="00FE465F">
        <w:rPr>
          <w:rFonts w:asciiTheme="minorHAnsi" w:hAnsiTheme="minorHAnsi" w:cstheme="minorHAnsi"/>
          <w:sz w:val="24"/>
          <w:szCs w:val="24"/>
        </w:rPr>
        <w:t xml:space="preserve"> Praha ve dnech 1</w:t>
      </w:r>
      <w:r>
        <w:rPr>
          <w:rFonts w:asciiTheme="minorHAnsi" w:hAnsiTheme="minorHAnsi" w:cstheme="minorHAnsi"/>
          <w:sz w:val="24"/>
          <w:szCs w:val="24"/>
        </w:rPr>
        <w:t>5</w:t>
      </w:r>
      <w:r w:rsidR="006D201C" w:rsidRPr="00FE465F">
        <w:rPr>
          <w:rFonts w:asciiTheme="minorHAnsi" w:hAnsiTheme="minorHAnsi" w:cstheme="minorHAnsi"/>
          <w:sz w:val="24"/>
          <w:szCs w:val="24"/>
        </w:rPr>
        <w:t>.-1</w:t>
      </w:r>
      <w:r>
        <w:rPr>
          <w:rFonts w:asciiTheme="minorHAnsi" w:hAnsiTheme="minorHAnsi" w:cstheme="minorHAnsi"/>
          <w:sz w:val="24"/>
          <w:szCs w:val="24"/>
        </w:rPr>
        <w:t>7</w:t>
      </w:r>
      <w:r w:rsidR="006D201C" w:rsidRPr="00FE465F">
        <w:rPr>
          <w:rFonts w:asciiTheme="minorHAnsi" w:hAnsiTheme="minorHAnsi" w:cstheme="minorHAnsi"/>
          <w:sz w:val="24"/>
          <w:szCs w:val="24"/>
        </w:rPr>
        <w:t>.3.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6D201C" w:rsidRPr="00FE465F">
        <w:rPr>
          <w:rFonts w:asciiTheme="minorHAnsi" w:hAnsiTheme="minorHAnsi" w:cstheme="minorHAnsi"/>
          <w:sz w:val="24"/>
          <w:szCs w:val="24"/>
        </w:rPr>
        <w:t xml:space="preserve"> v rámci prezentace Východní Moravy a Zlínského kraje</w:t>
      </w: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694CF489" w14:textId="77777777" w:rsidR="00FE465F" w:rsidRDefault="00FE465F" w:rsidP="00755E12">
      <w:pPr>
        <w:spacing w:after="160" w:line="259" w:lineRule="auto"/>
        <w:contextualSpacing/>
        <w:jc w:val="both"/>
      </w:pPr>
    </w:p>
    <w:p w14:paraId="418CE404" w14:textId="637B4602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FE465F">
        <w:rPr>
          <w:rFonts w:asciiTheme="minorHAnsi" w:hAnsiTheme="minorHAnsi" w:cstheme="minorHAnsi"/>
          <w:b/>
          <w:bCs/>
          <w:sz w:val="22"/>
          <w:szCs w:val="22"/>
        </w:rPr>
        <w:t xml:space="preserve"> plnění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</w:t>
      </w:r>
      <w:r w:rsidR="00FE465F">
        <w:rPr>
          <w:rFonts w:asciiTheme="minorHAnsi" w:hAnsiTheme="minorHAnsi" w:cstheme="minorHAnsi"/>
          <w:sz w:val="22"/>
          <w:szCs w:val="22"/>
        </w:rPr>
        <w:tab/>
        <w:t>15. – 17.3.</w:t>
      </w:r>
      <w:r w:rsidR="00CB1A2C">
        <w:rPr>
          <w:rFonts w:asciiTheme="minorHAnsi" w:hAnsiTheme="minorHAnsi" w:cstheme="minorHAnsi"/>
          <w:sz w:val="22"/>
          <w:szCs w:val="22"/>
        </w:rPr>
        <w:t xml:space="preserve"> 202</w:t>
      </w:r>
      <w:r w:rsidR="00FE465F">
        <w:rPr>
          <w:rFonts w:asciiTheme="minorHAnsi" w:hAnsiTheme="minorHAnsi" w:cstheme="minorHAnsi"/>
          <w:sz w:val="22"/>
          <w:szCs w:val="22"/>
        </w:rPr>
        <w:t>4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5F13AC5C" w14:textId="77777777" w:rsidR="00FE465F" w:rsidRDefault="00FE465F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04873108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E465F">
        <w:rPr>
          <w:b/>
          <w:bCs/>
          <w:sz w:val="22"/>
          <w:szCs w:val="22"/>
        </w:rPr>
        <w:t>165.269,30</w:t>
      </w:r>
      <w:r w:rsidRPr="00EB314A">
        <w:rPr>
          <w:b/>
          <w:bCs/>
          <w:sz w:val="22"/>
          <w:szCs w:val="22"/>
        </w:rPr>
        <w:t xml:space="preserve"> Kč </w:t>
      </w:r>
    </w:p>
    <w:p w14:paraId="7B2CD7F0" w14:textId="1BE9248A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E465F">
        <w:rPr>
          <w:b/>
          <w:bCs/>
          <w:sz w:val="22"/>
          <w:szCs w:val="22"/>
        </w:rPr>
        <w:t>199.976</w:t>
      </w:r>
      <w:r>
        <w:rPr>
          <w:b/>
          <w:bCs/>
          <w:sz w:val="22"/>
          <w:szCs w:val="22"/>
        </w:rPr>
        <w:t xml:space="preserve">,- Kč </w:t>
      </w:r>
    </w:p>
    <w:p w14:paraId="196F575B" w14:textId="1077AB2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53ACEC6A" w14:textId="77777777" w:rsidR="00FE465F" w:rsidRDefault="00FE465F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6E06B510" w14:textId="77777777" w:rsidR="00DA56C0" w:rsidRDefault="001E30EB" w:rsidP="00E31682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DA56C0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18FAF14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E320E79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62440E4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B3E6927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4705BE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91DBCE" w14:textId="56C3B755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D25FF8" w14:textId="379082D0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0421AF50">
            <wp:simplePos x="0" y="0"/>
            <wp:positionH relativeFrom="margin">
              <wp:posOffset>1719580</wp:posOffset>
            </wp:positionH>
            <wp:positionV relativeFrom="paragraph">
              <wp:posOffset>19685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125D0E37">
            <wp:simplePos x="0" y="0"/>
            <wp:positionH relativeFrom="column">
              <wp:posOffset>-66675</wp:posOffset>
            </wp:positionH>
            <wp:positionV relativeFrom="paragraph">
              <wp:posOffset>181610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6E49D" w14:textId="5258E686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52B09EA1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410662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D548E" w14:textId="405F6281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5BF10F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89C826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650F92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A5F0CC5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C6FC48D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993708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7C47BC0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400A368A" w14:textId="77777777" w:rsidR="00FE465F" w:rsidRDefault="00FE465F" w:rsidP="00632403">
      <w:pPr>
        <w:rPr>
          <w:rFonts w:asciiTheme="minorHAnsi" w:hAnsiTheme="minorHAnsi" w:cstheme="minorHAnsi"/>
          <w:sz w:val="22"/>
          <w:szCs w:val="22"/>
        </w:rPr>
      </w:pPr>
    </w:p>
    <w:p w14:paraId="6A9415EC" w14:textId="0B39B610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2FF36F90" w14:textId="03AB4AF3" w:rsidR="00E378AC" w:rsidRPr="00E378AC" w:rsidRDefault="00E378AC" w:rsidP="00E378A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3" w:name="_Hlk143673803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E378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Tato zakázka bude realizována v rámci projektu „Východní Morava v pohybu“, pořadové číslo žádosti: 136570, v rámci výzvy 1/2024/117D72200 Národního programu podpory CR v regionech, podprogram Marketingové aktivity v CR, za přispění prostředků státního rozpočtu České republiky z programu Ministerstva pro místní rozvoj, v případě přidělení dotace z Ministerstva pro místní rozvoj, případně bude hrazeno z dotace Zlínského kraje.</w:t>
      </w:r>
    </w:p>
    <w:p w14:paraId="3297F029" w14:textId="77777777" w:rsidR="00E378AC" w:rsidRDefault="00E378AC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1C1A28B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C2CDC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62046547"/>
      <w:bookmarkEnd w:id="4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4902677"/>
    <w:multiLevelType w:val="hybridMultilevel"/>
    <w:tmpl w:val="958CA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5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1"/>
  </w:num>
  <w:num w:numId="11" w16cid:durableId="1580483782">
    <w:abstractNumId w:val="12"/>
  </w:num>
  <w:num w:numId="12" w16cid:durableId="895435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6"/>
  </w:num>
  <w:num w:numId="15" w16cid:durableId="1972981967">
    <w:abstractNumId w:val="33"/>
  </w:num>
  <w:num w:numId="16" w16cid:durableId="988678459">
    <w:abstractNumId w:val="32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9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9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30"/>
  </w:num>
  <w:num w:numId="37" w16cid:durableId="71855300">
    <w:abstractNumId w:val="37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  <w:num w:numId="42" w16cid:durableId="1150100479">
    <w:abstractNumId w:val="17"/>
  </w:num>
  <w:num w:numId="43" w16cid:durableId="1582761939">
    <w:abstractNumId w:val="28"/>
  </w:num>
  <w:num w:numId="44" w16cid:durableId="8160674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B0722"/>
    <w:rsid w:val="000B78A8"/>
    <w:rsid w:val="000C531D"/>
    <w:rsid w:val="000D5B53"/>
    <w:rsid w:val="000E6283"/>
    <w:rsid w:val="000E6483"/>
    <w:rsid w:val="000E6685"/>
    <w:rsid w:val="000F498A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27363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2E5AB7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45B9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D201C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067D3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B0611"/>
    <w:rsid w:val="00AB3386"/>
    <w:rsid w:val="00AB652D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A56C0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378AC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65F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212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1655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28</cp:revision>
  <cp:lastPrinted>2023-08-28T08:12:00Z</cp:lastPrinted>
  <dcterms:created xsi:type="dcterms:W3CDTF">2022-05-30T08:28:00Z</dcterms:created>
  <dcterms:modified xsi:type="dcterms:W3CDTF">2024-04-02T09:20:00Z</dcterms:modified>
</cp:coreProperties>
</file>