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70DB2" w14:textId="2E6059CC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3564D4">
        <w:rPr>
          <w:rFonts w:asciiTheme="minorHAnsi" w:hAnsiTheme="minorHAnsi" w:cstheme="minorHAnsi"/>
          <w:b/>
          <w:bCs/>
        </w:rPr>
        <w:t>002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633E7">
        <w:rPr>
          <w:rFonts w:asciiTheme="minorHAnsi" w:hAnsiTheme="minorHAnsi" w:cstheme="minorHAnsi"/>
          <w:b/>
          <w:bCs/>
        </w:rPr>
        <w:t>4</w:t>
      </w:r>
    </w:p>
    <w:p w14:paraId="50554D4A" w14:textId="77777777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</w:rPr>
      </w:pP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0B14CEE0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D02859" w:rsidRPr="00F868DD">
        <w:rPr>
          <w:rFonts w:asciiTheme="minorHAnsi" w:hAnsiTheme="minorHAnsi" w:cstheme="minorHAnsi"/>
          <w:sz w:val="22"/>
          <w:szCs w:val="22"/>
        </w:rPr>
        <w:t>: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="00D02859"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</w:p>
    <w:p w14:paraId="4B57F06D" w14:textId="77777777" w:rsidR="00B45BE0" w:rsidRPr="00D7258E" w:rsidRDefault="00D02859" w:rsidP="00B45BE0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rPr>
          <w:rFonts w:ascii="Calibri" w:hAnsi="Calibri" w:cs="Calibri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B45BE0">
        <w:rPr>
          <w:rFonts w:ascii="Calibri" w:hAnsi="Calibri" w:cs="Calibri"/>
        </w:rPr>
        <w:t>XXXXXXXXXXXXXXXXXXX</w:t>
      </w:r>
    </w:p>
    <w:p w14:paraId="64A0F23D" w14:textId="77777777" w:rsidR="00B45BE0" w:rsidRPr="00D7258E" w:rsidRDefault="00D02859" w:rsidP="00B45BE0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rPr>
          <w:rFonts w:ascii="Calibri" w:hAnsi="Calibri" w:cs="Calibri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B45BE0">
        <w:rPr>
          <w:rFonts w:ascii="Calibri" w:hAnsi="Calibri" w:cs="Calibri"/>
        </w:rPr>
        <w:t>XXXXXXXXXXXXXXXXXXX</w:t>
      </w:r>
    </w:p>
    <w:p w14:paraId="3D4A4F58" w14:textId="0D79EE85" w:rsidR="00D02859" w:rsidRPr="00F868DD" w:rsidRDefault="00B73B32" w:rsidP="00B45BE0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 xml:space="preserve">(dále jen: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F868DD">
        <w:rPr>
          <w:rFonts w:asciiTheme="minorHAnsi" w:hAnsiTheme="minorHAnsi" w:cstheme="minorHAnsi"/>
          <w:bCs/>
          <w:sz w:val="22"/>
          <w:szCs w:val="22"/>
        </w:rPr>
        <w:t>)</w:t>
      </w: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1C7194E2" w14:textId="72249EA2" w:rsidR="00C63E62" w:rsidRPr="00153DAF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DAF">
        <w:rPr>
          <w:rFonts w:asciiTheme="minorHAnsi" w:hAnsiTheme="minorHAnsi" w:cstheme="minorHAnsi"/>
          <w:bCs/>
          <w:sz w:val="22"/>
          <w:szCs w:val="22"/>
        </w:rPr>
        <w:t>Dodavatel: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Media TEN s.r.o.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4C6972B9" w14:textId="6230E701" w:rsidR="00C63E62" w:rsidRPr="00153DAF" w:rsidRDefault="00C63E62" w:rsidP="00C63E62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DAF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>
        <w:rPr>
          <w:rFonts w:asciiTheme="minorHAnsi" w:hAnsiTheme="minorHAnsi" w:cstheme="minorHAnsi"/>
          <w:bCs/>
          <w:sz w:val="22"/>
          <w:szCs w:val="22"/>
        </w:rPr>
        <w:t xml:space="preserve"> u krajského obchodního soudu v Brně, oddíl C, vložka 67300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04630E22" w14:textId="77777777" w:rsidR="00C63E62" w:rsidRPr="00153DAF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DAF">
        <w:rPr>
          <w:rFonts w:asciiTheme="minorHAnsi" w:hAnsiTheme="minorHAnsi" w:cstheme="minorHAnsi"/>
          <w:bCs/>
          <w:sz w:val="22"/>
          <w:szCs w:val="22"/>
        </w:rPr>
        <w:t>Sídlo: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Vavrečkova 5262, Zlín, 76001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6721E98B" w14:textId="3F1CA957" w:rsidR="00C63E62" w:rsidRPr="00153DAF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153DAF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27790355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1B09665F" w14:textId="2233F448" w:rsidR="00C63E62" w:rsidRPr="00153DAF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DAF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CZ 27790355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52A8FB10" w14:textId="77777777" w:rsidR="00C63E62" w:rsidRPr="00153DAF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DAF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Mgr. Davidem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Grácem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jednatelem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37B489A0" w14:textId="77777777" w:rsidR="00C63E62" w:rsidRPr="00153DAF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DAF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KB a.s.</w:t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  <w:r w:rsidRPr="00153DAF">
        <w:rPr>
          <w:rFonts w:asciiTheme="minorHAnsi" w:hAnsiTheme="minorHAnsi" w:cstheme="minorHAnsi"/>
          <w:bCs/>
          <w:sz w:val="22"/>
          <w:szCs w:val="22"/>
        </w:rPr>
        <w:tab/>
      </w:r>
    </w:p>
    <w:p w14:paraId="26729760" w14:textId="77777777" w:rsidR="00B45BE0" w:rsidRPr="00D7258E" w:rsidRDefault="00C63E62" w:rsidP="00B45BE0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rPr>
          <w:rFonts w:ascii="Calibri" w:hAnsi="Calibri" w:cs="Calibri"/>
        </w:rPr>
      </w:pPr>
      <w:proofErr w:type="spellStart"/>
      <w:proofErr w:type="gramStart"/>
      <w:r w:rsidRPr="00153DAF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Pr="00153DAF">
        <w:rPr>
          <w:rFonts w:asciiTheme="minorHAnsi" w:hAnsiTheme="minorHAnsi" w:cstheme="minorHAnsi"/>
          <w:bCs/>
          <w:sz w:val="22"/>
          <w:szCs w:val="22"/>
        </w:rPr>
        <w:t>. :</w:t>
      </w:r>
      <w:proofErr w:type="gramEnd"/>
      <w:r w:rsidRPr="00F86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="00B45BE0">
        <w:rPr>
          <w:rFonts w:ascii="Calibri" w:hAnsi="Calibri" w:cs="Calibri"/>
        </w:rPr>
        <w:t>XXXXXXXXXXXXXXXXXXX</w:t>
      </w:r>
    </w:p>
    <w:p w14:paraId="2CCEA1A3" w14:textId="77777777" w:rsidR="00C63E62" w:rsidRPr="00F868DD" w:rsidRDefault="00C63E62" w:rsidP="00C63E6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6A2A6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Preambule</w:t>
      </w:r>
    </w:p>
    <w:p w14:paraId="16FFED65" w14:textId="065CA854" w:rsidR="00D02859" w:rsidRPr="00616FF3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616FF3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616FF3">
        <w:rPr>
          <w:rFonts w:asciiTheme="minorHAnsi" w:hAnsiTheme="minorHAnsi" w:cstheme="minorHAnsi"/>
          <w:sz w:val="22"/>
          <w:szCs w:val="22"/>
        </w:rPr>
        <w:t>díla</w:t>
      </w:r>
      <w:r w:rsidR="00F868DD" w:rsidRPr="00616F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568047"/>
      <w:r w:rsidR="008633E7" w:rsidRPr="008633E7">
        <w:rPr>
          <w:rFonts w:asciiTheme="minorHAnsi" w:hAnsiTheme="minorHAnsi" w:cstheme="minorHAnsi"/>
          <w:sz w:val="22"/>
          <w:szCs w:val="22"/>
        </w:rPr>
        <w:t xml:space="preserve">Kampaň na vlakových nádražích a v metru </w:t>
      </w:r>
      <w:bookmarkEnd w:id="0"/>
      <w:r w:rsidR="008633E7" w:rsidRPr="008633E7">
        <w:rPr>
          <w:rFonts w:asciiTheme="minorHAnsi" w:hAnsiTheme="minorHAnsi" w:cstheme="minorHAnsi"/>
          <w:sz w:val="22"/>
          <w:szCs w:val="22"/>
        </w:rPr>
        <w:t>pro rok 2024 pro Centrálu cestovního ruchu Východní Moravy, o.p.s.</w:t>
      </w:r>
      <w:r w:rsidR="008633E7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="00977ADC">
        <w:rPr>
          <w:rFonts w:asciiTheme="minorHAnsi" w:hAnsiTheme="minorHAnsi" w:cstheme="minorHAnsi"/>
          <w:sz w:val="22"/>
          <w:szCs w:val="22"/>
        </w:rPr>
        <w:t xml:space="preserve">II. </w:t>
      </w:r>
      <w:r w:rsidRPr="00616FF3">
        <w:rPr>
          <w:rFonts w:asciiTheme="minorHAnsi" w:hAnsiTheme="minorHAnsi" w:cstheme="minorHAnsi"/>
          <w:sz w:val="22"/>
          <w:szCs w:val="22"/>
        </w:rPr>
        <w:t>(dále jen „</w:t>
      </w:r>
      <w:r w:rsidR="00B35461" w:rsidRPr="00616FF3">
        <w:rPr>
          <w:rFonts w:asciiTheme="minorHAnsi" w:hAnsiTheme="minorHAnsi" w:cstheme="minorHAnsi"/>
          <w:sz w:val="22"/>
          <w:szCs w:val="22"/>
        </w:rPr>
        <w:t>dílo</w:t>
      </w:r>
      <w:r w:rsidRPr="00616FF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616FF3">
        <w:rPr>
          <w:rFonts w:asciiTheme="minorHAnsi" w:hAnsiTheme="minorHAnsi" w:cstheme="minorHAnsi"/>
        </w:rPr>
        <w:t>Dodavatel prohlašuje, že má veškeré právní, technické</w:t>
      </w:r>
      <w:r w:rsidRPr="00F868DD">
        <w:rPr>
          <w:rFonts w:asciiTheme="minorHAnsi" w:hAnsiTheme="minorHAnsi" w:cstheme="minorHAnsi"/>
        </w:rPr>
        <w:t xml:space="preserve"> a personální předpoklady, kapacity a odborné znalosti, jejichž je třeba k provedení díla sjednaného touto smlouvou (dále jen „dílo“), a je schopen zajistit splnění sjednaného předmětu díla.</w:t>
      </w:r>
    </w:p>
    <w:p w14:paraId="73ED261B" w14:textId="1E800042" w:rsidR="00D02859" w:rsidRPr="00497F7B" w:rsidRDefault="00D02859" w:rsidP="00497F7B">
      <w:pPr>
        <w:pStyle w:val="odrkyChar"/>
        <w:numPr>
          <w:ilvl w:val="0"/>
          <w:numId w:val="9"/>
        </w:numPr>
        <w:spacing w:before="0" w:after="0"/>
        <w:ind w:left="426" w:hanging="426"/>
        <w:jc w:val="left"/>
        <w:rPr>
          <w:rFonts w:asciiTheme="minorHAnsi" w:hAnsiTheme="minorHAnsi" w:cstheme="minorHAnsi"/>
          <w:b/>
        </w:rPr>
      </w:pPr>
      <w:r w:rsidRPr="00497F7B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BDBDD0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649F54" w14:textId="57A18FB9" w:rsidR="00D3797E" w:rsidRPr="00497F7B" w:rsidRDefault="00D02859" w:rsidP="00B45BE0">
      <w:pPr>
        <w:jc w:val="both"/>
        <w:rPr>
          <w:b/>
          <w:bCs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 xml:space="preserve">realizaci </w:t>
      </w:r>
      <w:r w:rsidR="002D5361" w:rsidRPr="002D5361">
        <w:rPr>
          <w:rFonts w:asciiTheme="minorHAnsi" w:hAnsiTheme="minorHAnsi" w:cstheme="minorHAnsi"/>
          <w:b/>
          <w:bCs/>
          <w:sz w:val="22"/>
          <w:szCs w:val="22"/>
        </w:rPr>
        <w:t>kampaně na vlakových nádražích a v metru pro rok 2024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797E" w:rsidRPr="00497F7B">
        <w:rPr>
          <w:b/>
          <w:bCs/>
        </w:rPr>
        <w:t xml:space="preserve"> </w:t>
      </w:r>
    </w:p>
    <w:p w14:paraId="1FB81AD3" w14:textId="14627929" w:rsidR="00A449C8" w:rsidRPr="0027683D" w:rsidRDefault="0027327A" w:rsidP="00B45BE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Předmětem smlouvy je zaji</w:t>
      </w:r>
      <w:r w:rsidR="00D3797E">
        <w:rPr>
          <w:rFonts w:ascii="Calibri" w:hAnsi="Calibri" w:cs="Calibri"/>
          <w:sz w:val="22"/>
          <w:szCs w:val="22"/>
        </w:rPr>
        <w:t>stit</w:t>
      </w:r>
      <w:r w:rsidRPr="0027327A">
        <w:rPr>
          <w:rFonts w:ascii="Calibri" w:hAnsi="Calibri" w:cs="Calibri"/>
          <w:sz w:val="22"/>
          <w:szCs w:val="22"/>
        </w:rPr>
        <w:t xml:space="preserve"> </w:t>
      </w:r>
      <w:r w:rsidR="00A449C8" w:rsidRPr="0027683D">
        <w:rPr>
          <w:rFonts w:ascii="Calibri" w:hAnsi="Calibri" w:cs="Calibri"/>
          <w:b/>
          <w:bCs/>
          <w:sz w:val="22"/>
          <w:szCs w:val="22"/>
        </w:rPr>
        <w:t>pronájem reklamních ploch (CLV) včetně zajištění tisku a distribuce plakátů z tiskárny a jejich instalace na reklamní plochy a také jejich průběžná údržba po dobu garantovaného období kampaně.</w:t>
      </w:r>
      <w:r w:rsidR="0027683D" w:rsidRPr="002768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49C8" w:rsidRPr="0027683D">
        <w:rPr>
          <w:rFonts w:ascii="Calibri" w:hAnsi="Calibri" w:cs="Calibri"/>
          <w:b/>
          <w:bCs/>
          <w:sz w:val="22"/>
          <w:szCs w:val="22"/>
        </w:rPr>
        <w:t>Termín kampaně 1.5.- 31.5.2024. </w:t>
      </w:r>
    </w:p>
    <w:p w14:paraId="27FDE274" w14:textId="48F3AABE" w:rsidR="0027327A" w:rsidRDefault="0027327A" w:rsidP="00182A08">
      <w:pPr>
        <w:jc w:val="both"/>
        <w:rPr>
          <w:rFonts w:ascii="Calibri" w:hAnsi="Calibri" w:cs="Calibri"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Specifikace předmětu smlouvy je přílohou č. 1 této smlouvy.</w:t>
      </w:r>
    </w:p>
    <w:p w14:paraId="7A79A79A" w14:textId="60883486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2F1361">
      <w:pPr>
        <w:pStyle w:val="odrkyChar"/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6568ABBD" w:rsidR="00D02859" w:rsidRPr="006A2A6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6A7209" w:rsidRPr="006A2A6D">
        <w:rPr>
          <w:rFonts w:asciiTheme="minorHAnsi" w:hAnsiTheme="minorHAnsi" w:cstheme="minorHAnsi"/>
          <w:sz w:val="22"/>
          <w:szCs w:val="22"/>
        </w:rPr>
        <w:t>Jihomoravský kraj</w:t>
      </w:r>
      <w:r w:rsidR="00497F7B">
        <w:rPr>
          <w:rFonts w:asciiTheme="minorHAnsi" w:hAnsiTheme="minorHAnsi" w:cstheme="minorHAnsi"/>
          <w:sz w:val="22"/>
          <w:szCs w:val="22"/>
        </w:rPr>
        <w:t xml:space="preserve">, </w:t>
      </w:r>
      <w:r w:rsidR="0011321E">
        <w:rPr>
          <w:rFonts w:asciiTheme="minorHAnsi" w:hAnsiTheme="minorHAnsi" w:cstheme="minorHAnsi"/>
          <w:sz w:val="22"/>
          <w:szCs w:val="22"/>
        </w:rPr>
        <w:t xml:space="preserve">Olomoucký kraj, Moravskoslezský kraj, </w:t>
      </w:r>
      <w:r w:rsidR="00497F7B">
        <w:rPr>
          <w:rFonts w:asciiTheme="minorHAnsi" w:hAnsiTheme="minorHAnsi" w:cstheme="minorHAnsi"/>
          <w:sz w:val="22"/>
          <w:szCs w:val="22"/>
        </w:rPr>
        <w:t>Praha</w:t>
      </w:r>
      <w:r w:rsidRPr="006A2A6D">
        <w:rPr>
          <w:rFonts w:asciiTheme="minorHAnsi" w:hAnsiTheme="minorHAnsi" w:cstheme="minorHAnsi"/>
          <w:sz w:val="22"/>
          <w:szCs w:val="22"/>
        </w:rPr>
        <w:t>. Doba</w:t>
      </w:r>
      <w:r w:rsidR="006A2A6D">
        <w:rPr>
          <w:rFonts w:asciiTheme="minorHAnsi" w:hAnsiTheme="minorHAnsi" w:cstheme="minorHAnsi"/>
          <w:sz w:val="22"/>
          <w:szCs w:val="22"/>
        </w:rPr>
        <w:t>,</w:t>
      </w:r>
      <w:r w:rsidR="006A7209" w:rsidRPr="006A2A6D">
        <w:rPr>
          <w:rFonts w:asciiTheme="minorHAnsi" w:hAnsiTheme="minorHAnsi" w:cstheme="minorHAnsi"/>
          <w:sz w:val="22"/>
          <w:szCs w:val="22"/>
        </w:rPr>
        <w:t xml:space="preserve"> po kterou budou plakáty (</w:t>
      </w:r>
      <w:r w:rsidR="00497F7B">
        <w:rPr>
          <w:rFonts w:asciiTheme="minorHAnsi" w:hAnsiTheme="minorHAnsi" w:cstheme="minorHAnsi"/>
          <w:sz w:val="22"/>
          <w:szCs w:val="22"/>
        </w:rPr>
        <w:t>CLV</w:t>
      </w:r>
      <w:r w:rsidR="006A7209" w:rsidRPr="006A2A6D">
        <w:rPr>
          <w:rFonts w:asciiTheme="minorHAnsi" w:hAnsiTheme="minorHAnsi" w:cstheme="minorHAnsi"/>
          <w:sz w:val="22"/>
          <w:szCs w:val="22"/>
        </w:rPr>
        <w:t>) vyvěšeny</w:t>
      </w:r>
      <w:r w:rsidR="00B35461" w:rsidRPr="006A2A6D">
        <w:rPr>
          <w:rFonts w:asciiTheme="minorHAnsi" w:hAnsiTheme="minorHAnsi" w:cstheme="minorHAnsi"/>
          <w:sz w:val="22"/>
          <w:szCs w:val="22"/>
        </w:rPr>
        <w:t>:</w:t>
      </w:r>
      <w:r w:rsidR="00C63E62">
        <w:rPr>
          <w:rFonts w:asciiTheme="minorHAnsi" w:hAnsiTheme="minorHAnsi" w:cstheme="minorHAnsi"/>
          <w:sz w:val="22"/>
          <w:szCs w:val="22"/>
        </w:rPr>
        <w:t xml:space="preserve"> od 1.5.2024 do 31.5.2024</w:t>
      </w:r>
    </w:p>
    <w:p w14:paraId="40E10372" w14:textId="77777777" w:rsidR="0027327A" w:rsidRPr="00F868DD" w:rsidRDefault="0027327A" w:rsidP="0027327A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a podepsaného předávacího protokolu objednatelem a dodavatelem. </w:t>
      </w:r>
    </w:p>
    <w:p w14:paraId="6815187C" w14:textId="77777777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658CFF" w14:textId="77777777" w:rsidR="00C63E62" w:rsidRDefault="00C63E62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2943C5" w14:textId="77777777" w:rsidR="00C63E62" w:rsidRDefault="00C63E62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E4248" w14:textId="77777777" w:rsidR="00C63E62" w:rsidRDefault="00C63E62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305EF7" w14:textId="77777777" w:rsidR="00C63E62" w:rsidRDefault="00C63E62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996A4E" w14:textId="77777777" w:rsidR="00C63E62" w:rsidRDefault="00C63E62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C66A5B" w14:textId="77777777" w:rsidR="00C63E62" w:rsidRPr="00F868DD" w:rsidRDefault="00C63E62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64B598FA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25BA9540" w14:textId="73C32B57" w:rsidR="006856B2" w:rsidRPr="00F868DD" w:rsidRDefault="006856B2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57BFD347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6D7B04FC" w:rsidR="00D02859" w:rsidRPr="00C63E62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3E62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C63E62">
        <w:rPr>
          <w:rFonts w:asciiTheme="minorHAnsi" w:hAnsiTheme="minorHAnsi" w:cstheme="minorHAnsi"/>
          <w:sz w:val="22"/>
          <w:szCs w:val="22"/>
        </w:rPr>
        <w:tab/>
      </w:r>
      <w:r w:rsidRPr="00C63E62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 w:rsidR="00C63E62" w:rsidRPr="00C63E62">
        <w:rPr>
          <w:rFonts w:asciiTheme="minorHAnsi" w:hAnsiTheme="minorHAnsi" w:cstheme="minorHAnsi"/>
          <w:sz w:val="22"/>
          <w:szCs w:val="22"/>
        </w:rPr>
        <w:t>5</w:t>
      </w:r>
      <w:r w:rsidR="00C63E62">
        <w:rPr>
          <w:rFonts w:asciiTheme="minorHAnsi" w:hAnsiTheme="minorHAnsi" w:cstheme="minorHAnsi"/>
          <w:sz w:val="22"/>
          <w:szCs w:val="22"/>
        </w:rPr>
        <w:t>4</w:t>
      </w:r>
      <w:r w:rsidR="00C63E62" w:rsidRPr="00C63E62">
        <w:rPr>
          <w:rFonts w:asciiTheme="minorHAnsi" w:hAnsiTheme="minorHAnsi" w:cstheme="minorHAnsi"/>
          <w:sz w:val="22"/>
          <w:szCs w:val="22"/>
        </w:rPr>
        <w:t xml:space="preserve">9.950 </w:t>
      </w:r>
      <w:r w:rsidR="00C63E62" w:rsidRPr="00C63E62">
        <w:rPr>
          <w:rFonts w:asciiTheme="minorHAnsi" w:hAnsiTheme="minorHAnsi" w:cstheme="minorHAnsi"/>
          <w:sz w:val="22"/>
          <w:szCs w:val="22"/>
        </w:rPr>
        <w:tab/>
      </w:r>
      <w:r w:rsidRPr="00C63E62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4C985DCB" w:rsidR="00D02859" w:rsidRPr="00C63E62" w:rsidRDefault="006A720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3E62">
        <w:rPr>
          <w:rFonts w:asciiTheme="minorHAnsi" w:hAnsiTheme="minorHAnsi" w:cstheme="minorHAnsi"/>
          <w:sz w:val="22"/>
          <w:szCs w:val="22"/>
        </w:rPr>
        <w:t xml:space="preserve">Výše </w:t>
      </w:r>
      <w:r w:rsidR="00D02859" w:rsidRPr="00C63E62">
        <w:rPr>
          <w:rFonts w:asciiTheme="minorHAnsi" w:hAnsiTheme="minorHAnsi" w:cstheme="minorHAnsi"/>
          <w:sz w:val="22"/>
          <w:szCs w:val="22"/>
        </w:rPr>
        <w:t xml:space="preserve">DPH </w:t>
      </w:r>
      <w:r w:rsidR="00C63E62" w:rsidRPr="00C63E62">
        <w:rPr>
          <w:rFonts w:asciiTheme="minorHAnsi" w:hAnsiTheme="minorHAnsi" w:cstheme="minorHAnsi"/>
          <w:sz w:val="22"/>
          <w:szCs w:val="22"/>
        </w:rPr>
        <w:t>21</w:t>
      </w:r>
      <w:r w:rsidR="00D02859" w:rsidRPr="00C63E62">
        <w:rPr>
          <w:rFonts w:asciiTheme="minorHAnsi" w:hAnsiTheme="minorHAnsi" w:cstheme="minorHAnsi"/>
          <w:sz w:val="22"/>
          <w:szCs w:val="22"/>
        </w:rPr>
        <w:t xml:space="preserve"> %</w:t>
      </w:r>
      <w:r w:rsidR="00D02859" w:rsidRPr="00C63E62">
        <w:rPr>
          <w:rFonts w:asciiTheme="minorHAnsi" w:hAnsiTheme="minorHAnsi" w:cstheme="minorHAnsi"/>
          <w:sz w:val="22"/>
          <w:szCs w:val="22"/>
        </w:rPr>
        <w:tab/>
      </w:r>
      <w:r w:rsidR="00D02859" w:rsidRPr="00C63E62">
        <w:rPr>
          <w:rFonts w:asciiTheme="minorHAnsi" w:hAnsiTheme="minorHAnsi" w:cstheme="minorHAnsi"/>
          <w:sz w:val="22"/>
          <w:szCs w:val="22"/>
        </w:rPr>
        <w:tab/>
      </w:r>
      <w:r w:rsidR="00D02859" w:rsidRPr="00C63E62">
        <w:rPr>
          <w:rFonts w:asciiTheme="minorHAnsi" w:hAnsiTheme="minorHAnsi" w:cstheme="minorHAnsi"/>
          <w:sz w:val="22"/>
          <w:szCs w:val="22"/>
        </w:rPr>
        <w:tab/>
      </w:r>
      <w:r w:rsidR="00D02859" w:rsidRPr="00C63E62">
        <w:rPr>
          <w:rFonts w:asciiTheme="minorHAnsi" w:hAnsiTheme="minorHAnsi" w:cstheme="minorHAnsi"/>
          <w:sz w:val="22"/>
          <w:szCs w:val="22"/>
        </w:rPr>
        <w:tab/>
      </w:r>
      <w:r w:rsidR="00D02859" w:rsidRPr="00C63E62">
        <w:rPr>
          <w:rFonts w:asciiTheme="minorHAnsi" w:hAnsiTheme="minorHAnsi" w:cstheme="minorHAnsi"/>
          <w:sz w:val="22"/>
          <w:szCs w:val="22"/>
        </w:rPr>
        <w:tab/>
      </w:r>
      <w:r w:rsidR="00C63E62" w:rsidRPr="00C63E62">
        <w:rPr>
          <w:rFonts w:asciiTheme="minorHAnsi" w:hAnsiTheme="minorHAnsi" w:cstheme="minorHAnsi"/>
          <w:sz w:val="22"/>
          <w:szCs w:val="22"/>
        </w:rPr>
        <w:t xml:space="preserve">      11</w:t>
      </w:r>
      <w:r w:rsidR="00C63E62">
        <w:rPr>
          <w:rFonts w:asciiTheme="minorHAnsi" w:hAnsiTheme="minorHAnsi" w:cstheme="minorHAnsi"/>
          <w:sz w:val="22"/>
          <w:szCs w:val="22"/>
        </w:rPr>
        <w:t>5</w:t>
      </w:r>
      <w:r w:rsidR="00C63E62" w:rsidRPr="00C63E62">
        <w:rPr>
          <w:rFonts w:asciiTheme="minorHAnsi" w:hAnsiTheme="minorHAnsi" w:cstheme="minorHAnsi"/>
          <w:sz w:val="22"/>
          <w:szCs w:val="22"/>
        </w:rPr>
        <w:t>.</w:t>
      </w:r>
      <w:r w:rsidR="00C63E62">
        <w:rPr>
          <w:rFonts w:asciiTheme="minorHAnsi" w:hAnsiTheme="minorHAnsi" w:cstheme="minorHAnsi"/>
          <w:sz w:val="22"/>
          <w:szCs w:val="22"/>
        </w:rPr>
        <w:t>489,</w:t>
      </w:r>
      <w:proofErr w:type="gramStart"/>
      <w:r w:rsidR="00C63E62">
        <w:rPr>
          <w:rFonts w:asciiTheme="minorHAnsi" w:hAnsiTheme="minorHAnsi" w:cstheme="minorHAnsi"/>
          <w:sz w:val="22"/>
          <w:szCs w:val="22"/>
        </w:rPr>
        <w:t xml:space="preserve">50  </w:t>
      </w:r>
      <w:r w:rsidR="00D02859" w:rsidRPr="00C63E62">
        <w:rPr>
          <w:rFonts w:asciiTheme="minorHAnsi" w:hAnsiTheme="minorHAnsi" w:cstheme="minorHAnsi"/>
          <w:sz w:val="22"/>
          <w:szCs w:val="22"/>
        </w:rPr>
        <w:t>Kč</w:t>
      </w:r>
      <w:proofErr w:type="gramEnd"/>
    </w:p>
    <w:p w14:paraId="3C58C4E2" w14:textId="781351B4" w:rsidR="00D02859" w:rsidRPr="00C63E62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3E62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C63E62">
        <w:rPr>
          <w:rFonts w:asciiTheme="minorHAnsi" w:hAnsiTheme="minorHAnsi" w:cstheme="minorHAnsi"/>
          <w:sz w:val="22"/>
          <w:szCs w:val="22"/>
        </w:rPr>
        <w:tab/>
      </w:r>
      <w:r w:rsidRPr="00C63E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63E62" w:rsidRPr="00C63E62">
        <w:rPr>
          <w:rFonts w:asciiTheme="minorHAnsi" w:hAnsiTheme="minorHAnsi" w:cstheme="minorHAnsi"/>
          <w:sz w:val="22"/>
          <w:szCs w:val="22"/>
        </w:rPr>
        <w:tab/>
        <w:t xml:space="preserve">       6</w:t>
      </w:r>
      <w:r w:rsidR="00C63E62">
        <w:rPr>
          <w:rFonts w:asciiTheme="minorHAnsi" w:hAnsiTheme="minorHAnsi" w:cstheme="minorHAnsi"/>
          <w:sz w:val="22"/>
          <w:szCs w:val="22"/>
        </w:rPr>
        <w:t>65</w:t>
      </w:r>
      <w:r w:rsidR="00C63E62" w:rsidRPr="00C63E62">
        <w:rPr>
          <w:rFonts w:asciiTheme="minorHAnsi" w:hAnsiTheme="minorHAnsi" w:cstheme="minorHAnsi"/>
          <w:sz w:val="22"/>
          <w:szCs w:val="22"/>
        </w:rPr>
        <w:t>.</w:t>
      </w:r>
      <w:r w:rsidR="00C63E62">
        <w:rPr>
          <w:rFonts w:asciiTheme="minorHAnsi" w:hAnsiTheme="minorHAnsi" w:cstheme="minorHAnsi"/>
          <w:sz w:val="22"/>
          <w:szCs w:val="22"/>
        </w:rPr>
        <w:t>4</w:t>
      </w:r>
      <w:r w:rsidR="00C63E62" w:rsidRPr="00C63E62">
        <w:rPr>
          <w:rFonts w:asciiTheme="minorHAnsi" w:hAnsiTheme="minorHAnsi" w:cstheme="minorHAnsi"/>
          <w:sz w:val="22"/>
          <w:szCs w:val="22"/>
        </w:rPr>
        <w:t xml:space="preserve">39,50 </w:t>
      </w:r>
      <w:r w:rsidRPr="00C63E62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5B6305CA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C63E62">
        <w:rPr>
          <w:rFonts w:asciiTheme="minorHAnsi" w:hAnsiTheme="minorHAnsi" w:cstheme="minorHAnsi"/>
        </w:rPr>
        <w:t>(slovy:)</w:t>
      </w:r>
      <w:r w:rsidR="00C63E62" w:rsidRPr="00C63E62">
        <w:rPr>
          <w:rFonts w:asciiTheme="minorHAnsi" w:hAnsiTheme="minorHAnsi" w:cstheme="minorHAnsi"/>
        </w:rPr>
        <w:t>šestset</w:t>
      </w:r>
      <w:r w:rsidR="00C63E62">
        <w:rPr>
          <w:rFonts w:asciiTheme="minorHAnsi" w:hAnsiTheme="minorHAnsi" w:cstheme="minorHAnsi"/>
        </w:rPr>
        <w:t>šede</w:t>
      </w:r>
      <w:r w:rsidR="00C63E62" w:rsidRPr="00C63E62">
        <w:rPr>
          <w:rFonts w:asciiTheme="minorHAnsi" w:hAnsiTheme="minorHAnsi" w:cstheme="minorHAnsi"/>
        </w:rPr>
        <w:t>sáts</w:t>
      </w:r>
      <w:r w:rsidR="00C63E62">
        <w:rPr>
          <w:rFonts w:asciiTheme="minorHAnsi" w:hAnsiTheme="minorHAnsi" w:cstheme="minorHAnsi"/>
        </w:rPr>
        <w:t>pět</w:t>
      </w:r>
      <w:r w:rsidR="00C63E62" w:rsidRPr="00C63E62">
        <w:rPr>
          <w:rFonts w:asciiTheme="minorHAnsi" w:hAnsiTheme="minorHAnsi" w:cstheme="minorHAnsi"/>
        </w:rPr>
        <w:t>tisíc</w:t>
      </w:r>
      <w:r w:rsidR="00C63E62">
        <w:rPr>
          <w:rFonts w:asciiTheme="minorHAnsi" w:hAnsiTheme="minorHAnsi" w:cstheme="minorHAnsi"/>
        </w:rPr>
        <w:t>čtyřista</w:t>
      </w:r>
      <w:r w:rsidR="00C63E62" w:rsidRPr="00C63E62">
        <w:rPr>
          <w:rFonts w:asciiTheme="minorHAnsi" w:hAnsiTheme="minorHAnsi" w:cstheme="minorHAnsi"/>
        </w:rPr>
        <w:t>ttřicestdevětkorunpadesáthaléřů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54D89949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147D5C70" w14:textId="6E594497" w:rsidR="0027327A" w:rsidRPr="0027327A" w:rsidRDefault="0027327A" w:rsidP="0027327A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díla je blíže specifikována v příloze č. 2 smlouvy.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5616382F" w:rsidR="00D02859" w:rsidRPr="006A2A6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na základě doložení reportu </w:t>
      </w:r>
      <w:r w:rsidR="000A7357" w:rsidRPr="006A2A6D">
        <w:rPr>
          <w:rFonts w:asciiTheme="minorHAnsi" w:hAnsiTheme="minorHAnsi" w:cstheme="minorHAnsi"/>
          <w:sz w:val="22"/>
          <w:szCs w:val="22"/>
        </w:rPr>
        <w:t xml:space="preserve">o plnění </w:t>
      </w:r>
      <w:r w:rsidR="00007F5F" w:rsidRPr="006A2A6D">
        <w:rPr>
          <w:rFonts w:asciiTheme="minorHAnsi" w:hAnsiTheme="minorHAnsi" w:cstheme="minorHAnsi"/>
          <w:sz w:val="22"/>
          <w:szCs w:val="22"/>
        </w:rPr>
        <w:t>včetně fotodokumentace a předávacího protokolu</w:t>
      </w:r>
      <w:r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0A7357" w:rsidRPr="006A2A6D">
        <w:rPr>
          <w:rFonts w:asciiTheme="minorHAnsi" w:hAnsiTheme="minorHAnsi" w:cstheme="minorHAnsi"/>
          <w:sz w:val="22"/>
          <w:szCs w:val="22"/>
        </w:rPr>
        <w:t>po</w:t>
      </w:r>
      <w:r w:rsidRPr="006A2A6D">
        <w:rPr>
          <w:rFonts w:asciiTheme="minorHAnsi" w:hAnsiTheme="minorHAnsi" w:cstheme="minorHAnsi"/>
          <w:sz w:val="22"/>
          <w:szCs w:val="22"/>
        </w:rPr>
        <w:t xml:space="preserve"> ukončení díla. </w:t>
      </w:r>
    </w:p>
    <w:p w14:paraId="6F4E2169" w14:textId="48438D39" w:rsidR="00D02859" w:rsidRDefault="00D02859" w:rsidP="003152A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</w:t>
      </w:r>
      <w:r w:rsidR="00957FEF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Pr="006A2A6D">
        <w:rPr>
          <w:rFonts w:asciiTheme="minorHAnsi" w:hAnsiTheme="minorHAnsi" w:cstheme="minorHAnsi"/>
          <w:sz w:val="22"/>
          <w:szCs w:val="22"/>
        </w:rPr>
        <w:t>předpisů, a zákona č. 235/2004 Sb., o dani z přidané hodnoty, ve znění pozdějších předpisů.</w:t>
      </w:r>
    </w:p>
    <w:p w14:paraId="23649B87" w14:textId="41F9F4F5" w:rsidR="00D02859" w:rsidRPr="006A2A6D" w:rsidRDefault="00D02859" w:rsidP="006A2A6D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007F5F" w:rsidRPr="006A2A6D">
        <w:rPr>
          <w:rFonts w:asciiTheme="minorHAnsi" w:hAnsiTheme="minorHAnsi" w:cstheme="minorHAnsi"/>
          <w:sz w:val="22"/>
          <w:szCs w:val="22"/>
        </w:rPr>
        <w:t>y</w:t>
      </w:r>
      <w:r w:rsidRPr="006A2A6D">
        <w:rPr>
          <w:rFonts w:asciiTheme="minorHAnsi" w:hAnsiTheme="minorHAnsi" w:cstheme="minorHAnsi"/>
          <w:sz w:val="22"/>
          <w:szCs w:val="22"/>
        </w:rPr>
        <w:t>, kter</w:t>
      </w:r>
      <w:r w:rsidR="00007F5F" w:rsidRPr="006A2A6D">
        <w:rPr>
          <w:rFonts w:asciiTheme="minorHAnsi" w:hAnsiTheme="minorHAnsi" w:cstheme="minorHAnsi"/>
          <w:sz w:val="22"/>
          <w:szCs w:val="22"/>
        </w:rPr>
        <w:t>á</w:t>
      </w:r>
      <w:r w:rsidRPr="006A2A6D">
        <w:rPr>
          <w:rFonts w:asciiTheme="minorHAnsi" w:hAnsiTheme="minorHAnsi" w:cstheme="minorHAnsi"/>
          <w:sz w:val="22"/>
          <w:szCs w:val="22"/>
        </w:rPr>
        <w:t xml:space="preserve"> bud</w:t>
      </w:r>
      <w:r w:rsidR="000A7357" w:rsidRPr="006A2A6D">
        <w:rPr>
          <w:rFonts w:asciiTheme="minorHAnsi" w:hAnsiTheme="minorHAnsi" w:cstheme="minorHAnsi"/>
          <w:sz w:val="22"/>
          <w:szCs w:val="22"/>
        </w:rPr>
        <w:t>e</w:t>
      </w:r>
      <w:r w:rsidRPr="006A2A6D">
        <w:rPr>
          <w:rFonts w:asciiTheme="minorHAnsi" w:hAnsiTheme="minorHAnsi" w:cstheme="minorHAnsi"/>
          <w:sz w:val="22"/>
          <w:szCs w:val="22"/>
        </w:rPr>
        <w:t xml:space="preserve"> splňovat náležitosti daňového dokladu dle obecně platných předpisů a budou označeny textem: 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162259562"/>
      <w:r w:rsidRPr="006A2A6D">
        <w:rPr>
          <w:rFonts w:asciiTheme="minorHAnsi" w:hAnsiTheme="minorHAnsi" w:cstheme="minorHAnsi"/>
          <w:b/>
          <w:bCs/>
          <w:sz w:val="22"/>
          <w:szCs w:val="22"/>
        </w:rPr>
        <w:t>Tento doklad je hrazen z</w:t>
      </w:r>
      <w:r w:rsidR="00155B0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2F526E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26E">
        <w:rPr>
          <w:rFonts w:asciiTheme="minorHAnsi" w:hAnsiTheme="minorHAnsi" w:cstheme="minorHAnsi"/>
          <w:b/>
          <w:bCs/>
          <w:sz w:val="22"/>
          <w:szCs w:val="22"/>
        </w:rPr>
        <w:t>Východní Morava v pohybu, který je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realizován za přispění prostředků státního rozpočtu České republiky z programu Ministerstva pro místní rozvoj. Hrazeno z dotace ZK.</w:t>
      </w:r>
      <w:bookmarkEnd w:id="1"/>
      <w:r w:rsidRPr="006A2A6D">
        <w:rPr>
          <w:rFonts w:asciiTheme="minorHAnsi" w:hAnsiTheme="minorHAnsi" w:cstheme="minorHAnsi"/>
          <w:b/>
          <w:bCs/>
          <w:sz w:val="22"/>
          <w:szCs w:val="22"/>
        </w:rPr>
        <w:t>“.</w:t>
      </w:r>
    </w:p>
    <w:p w14:paraId="65AF508C" w14:textId="5D980A7A" w:rsidR="00D02859" w:rsidRDefault="00D02859" w:rsidP="00957FEF">
      <w:pPr>
        <w:numPr>
          <w:ilvl w:val="0"/>
          <w:numId w:val="18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856F33">
        <w:rPr>
          <w:rFonts w:asciiTheme="minorHAnsi" w:hAnsiTheme="minorHAnsi" w:cstheme="minorHAnsi"/>
          <w:b/>
          <w:bCs/>
          <w:sz w:val="22"/>
          <w:szCs w:val="22"/>
        </w:rPr>
        <w:t>30ti denní</w:t>
      </w:r>
      <w:proofErr w:type="gramEnd"/>
      <w:r w:rsidRPr="00856F33">
        <w:rPr>
          <w:rFonts w:asciiTheme="minorHAnsi" w:hAnsiTheme="minorHAnsi" w:cstheme="minorHAnsi"/>
          <w:b/>
          <w:bCs/>
          <w:sz w:val="22"/>
          <w:szCs w:val="22"/>
        </w:rPr>
        <w:t xml:space="preserve"> lhůta splatnosti</w:t>
      </w:r>
      <w:r w:rsidRPr="00F868DD">
        <w:rPr>
          <w:rFonts w:asciiTheme="minorHAnsi" w:hAnsiTheme="minorHAnsi" w:cstheme="minorHAnsi"/>
          <w:sz w:val="22"/>
          <w:szCs w:val="22"/>
        </w:rPr>
        <w:t xml:space="preserve"> pak začne běžet doručením opravené faktury.</w:t>
      </w: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6A2A6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6A2A6D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6F4E545E" w:rsidR="00D02859" w:rsidRPr="006A2A6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6A2A6D">
        <w:rPr>
          <w:rFonts w:asciiTheme="minorHAnsi" w:hAnsiTheme="minorHAnsi" w:cstheme="minorHAnsi"/>
        </w:rPr>
        <w:t xml:space="preserve">Dodavatel se zavazuje archivovat veškeré doklady, které souvisí s realizací </w:t>
      </w:r>
      <w:r w:rsidR="0030121C" w:rsidRPr="006A2A6D">
        <w:rPr>
          <w:rFonts w:asciiTheme="minorHAnsi" w:hAnsiTheme="minorHAnsi" w:cstheme="minorHAnsi"/>
        </w:rPr>
        <w:t>díla</w:t>
      </w:r>
      <w:r w:rsidRPr="006A2A6D">
        <w:rPr>
          <w:rFonts w:asciiTheme="minorHAnsi" w:hAnsiTheme="minorHAnsi" w:cstheme="minorHAnsi"/>
        </w:rPr>
        <w:t xml:space="preserve"> a jeho financováním po dobu 10 let od proplacení platby, tj. od odepsání z</w:t>
      </w:r>
      <w:r w:rsidR="0030121C" w:rsidRPr="006A2A6D">
        <w:rPr>
          <w:rFonts w:asciiTheme="minorHAnsi" w:hAnsiTheme="minorHAnsi" w:cstheme="minorHAnsi"/>
        </w:rPr>
        <w:t> </w:t>
      </w:r>
      <w:r w:rsidRPr="006A2A6D">
        <w:rPr>
          <w:rFonts w:asciiTheme="minorHAnsi" w:hAnsiTheme="minorHAnsi" w:cstheme="minorHAnsi"/>
        </w:rPr>
        <w:t>účtu</w:t>
      </w:r>
      <w:r w:rsidR="0030121C" w:rsidRPr="006A2A6D">
        <w:rPr>
          <w:rFonts w:asciiTheme="minorHAnsi" w:hAnsiTheme="minorHAnsi" w:cstheme="minorHAnsi"/>
        </w:rPr>
        <w:t xml:space="preserve"> zadavatele</w:t>
      </w:r>
      <w:r w:rsidRPr="006A2A6D">
        <w:rPr>
          <w:rFonts w:asciiTheme="minorHAnsi" w:hAnsiTheme="minorHAnsi" w:cstheme="minorHAnsi"/>
        </w:rPr>
        <w:t>, nejméně však do konce roku 20</w:t>
      </w:r>
      <w:r w:rsidR="00165AB8" w:rsidRPr="006A2A6D">
        <w:rPr>
          <w:rFonts w:asciiTheme="minorHAnsi" w:hAnsiTheme="minorHAnsi" w:cstheme="minorHAnsi"/>
        </w:rPr>
        <w:t>3</w:t>
      </w:r>
      <w:r w:rsidR="0030121C" w:rsidRPr="006A2A6D">
        <w:rPr>
          <w:rFonts w:asciiTheme="minorHAnsi" w:hAnsiTheme="minorHAnsi" w:cstheme="minorHAnsi"/>
        </w:rPr>
        <w:t>3</w:t>
      </w:r>
      <w:r w:rsidRPr="006A2A6D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48F9ECB8" w14:textId="40786A2F" w:rsidR="00D02859" w:rsidRPr="00E20C17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24DEDD2" w14:textId="77777777" w:rsidR="00E20C17" w:rsidRPr="00F868DD" w:rsidRDefault="00E20C17" w:rsidP="00E20C17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Nedílnou součástí smlouvy je příloha č. 1 – Podrobný popis díla a příloha č. 2 – Cena dle dílčích plnění</w:t>
      </w:r>
    </w:p>
    <w:p w14:paraId="668E75E6" w14:textId="77777777" w:rsidR="00E20C17" w:rsidRDefault="00E20C17" w:rsidP="00E20C17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32F0D72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>Mgr. David Grác</w:t>
      </w:r>
    </w:p>
    <w:p w14:paraId="359E3ADC" w14:textId="03011D1E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C63E62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ab/>
      </w:r>
      <w:r w:rsidR="00C63E62">
        <w:rPr>
          <w:rFonts w:asciiTheme="minorHAnsi" w:hAnsiTheme="minorHAnsi" w:cstheme="minorHAnsi"/>
        </w:rPr>
        <w:tab/>
        <w:t>jednatel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6A3818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6DB4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F95C59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504AEB3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B3EE04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66E4807" w14:textId="7B32A9C1" w:rsidR="00E045E5" w:rsidRDefault="0027327A" w:rsidP="0027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sz w:val="22"/>
          <w:szCs w:val="22"/>
        </w:rPr>
        <w:t xml:space="preserve"> </w:t>
      </w:r>
    </w:p>
    <w:p w14:paraId="005AE826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16BB3E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0B509D54" w14:textId="6C5B348E" w:rsidR="0027327A" w:rsidRPr="00746B42" w:rsidRDefault="0027327A" w:rsidP="00746B4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</w:rPr>
        <w:t>příloha č. 1 smlouvy – Podrobný popis díla</w:t>
      </w:r>
    </w:p>
    <w:p w14:paraId="2EB05DB5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0C0C819C" w14:textId="77777777" w:rsidR="00C63E62" w:rsidRDefault="00C63E62" w:rsidP="00C63E62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tisk, výlep a umístění plakátů typu CLV na vybraných reklamních nosičích. </w:t>
      </w:r>
    </w:p>
    <w:p w14:paraId="56D500E2" w14:textId="77777777" w:rsidR="00C63E62" w:rsidRDefault="00C63E62" w:rsidP="00C63E62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Celkový počet nosičů je 40 ks.</w:t>
      </w:r>
    </w:p>
    <w:p w14:paraId="448FB551" w14:textId="77777777" w:rsidR="00C63E62" w:rsidRDefault="00C63E62" w:rsidP="00C63E6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82BCEBF" w14:textId="77777777" w:rsidR="00C63E62" w:rsidRDefault="00C63E62" w:rsidP="00C63E62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10.4.2024 – termín pro předání finálních grafických dat dodavatelem</w:t>
      </w:r>
    </w:p>
    <w:p w14:paraId="23A76BED" w14:textId="77777777" w:rsidR="00C63E62" w:rsidRDefault="00C63E62" w:rsidP="00C63E62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29.4.2024 – zahájení výlepu</w:t>
      </w:r>
    </w:p>
    <w:p w14:paraId="68E42435" w14:textId="77777777" w:rsidR="00C63E62" w:rsidRDefault="00C63E62" w:rsidP="00C63E62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31.5.2024 – konec kampaně</w:t>
      </w:r>
    </w:p>
    <w:p w14:paraId="266262AC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9E5D948" w14:textId="77777777" w:rsidR="00746B42" w:rsidRDefault="00746B4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46E62F80" w14:textId="77777777" w:rsidR="00746B42" w:rsidRDefault="00746B4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770178F" w14:textId="01CD9553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příloha č. 2 smlouvy – Cena dle dílčích plnění včetně harmonogramu plnění</w:t>
      </w:r>
    </w:p>
    <w:p w14:paraId="12448FD6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9097EC0" w14:textId="77777777" w:rsidR="00C63E62" w:rsidRPr="00197337" w:rsidRDefault="00C63E62" w:rsidP="00C63E62">
      <w:pPr>
        <w:pStyle w:val="odrkyChar"/>
        <w:rPr>
          <w:rFonts w:ascii="Calibri" w:hAnsi="Calibri" w:cs="Calibri"/>
        </w:rPr>
      </w:pPr>
      <w:r w:rsidRPr="00197337">
        <w:rPr>
          <w:rFonts w:asciiTheme="minorHAnsi" w:hAnsiTheme="minorHAnsi" w:cstheme="minorHAnsi"/>
        </w:rPr>
        <w:t>Cena realizace díla dle dílčích plnění:</w:t>
      </w:r>
      <w:r w:rsidRPr="00197337">
        <w:rPr>
          <w:rFonts w:ascii="Calibri" w:hAnsi="Calibri" w:cs="Calibri"/>
        </w:rPr>
        <w:t xml:space="preserve"> </w:t>
      </w:r>
    </w:p>
    <w:p w14:paraId="3C5060A5" w14:textId="7FA8FC67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  <w:r w:rsidRPr="00197337">
        <w:rPr>
          <w:rFonts w:asciiTheme="minorHAnsi" w:hAnsiTheme="minorHAnsi" w:cstheme="minorHAnsi"/>
        </w:rPr>
        <w:t>jednotková cena ploch: 1</w:t>
      </w:r>
      <w:r>
        <w:rPr>
          <w:rFonts w:asciiTheme="minorHAnsi" w:hAnsiTheme="minorHAnsi" w:cstheme="minorHAnsi"/>
        </w:rPr>
        <w:t>3.098,75</w:t>
      </w:r>
      <w:r w:rsidRPr="00197337">
        <w:rPr>
          <w:rFonts w:asciiTheme="minorHAnsi" w:hAnsiTheme="minorHAnsi" w:cstheme="minorHAnsi"/>
        </w:rPr>
        <w:t xml:space="preserve"> Kč </w:t>
      </w:r>
    </w:p>
    <w:p w14:paraId="72986C0F" w14:textId="7A9240CB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  <w:r w:rsidRPr="00197337">
        <w:rPr>
          <w:rFonts w:asciiTheme="minorHAnsi" w:hAnsiTheme="minorHAnsi" w:cstheme="minorHAnsi"/>
        </w:rPr>
        <w:t xml:space="preserve">cena celkem za plochy: </w:t>
      </w:r>
      <w:r>
        <w:rPr>
          <w:rFonts w:asciiTheme="minorHAnsi" w:hAnsiTheme="minorHAnsi" w:cstheme="minorHAnsi"/>
        </w:rPr>
        <w:t>523.950</w:t>
      </w:r>
      <w:r w:rsidRPr="00197337">
        <w:rPr>
          <w:rFonts w:asciiTheme="minorHAnsi" w:hAnsiTheme="minorHAnsi" w:cstheme="minorHAnsi"/>
        </w:rPr>
        <w:t xml:space="preserve"> Kč</w:t>
      </w:r>
    </w:p>
    <w:p w14:paraId="5C767EA6" w14:textId="77777777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</w:p>
    <w:p w14:paraId="48E5823E" w14:textId="77777777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  <w:r w:rsidRPr="00197337">
        <w:rPr>
          <w:rFonts w:asciiTheme="minorHAnsi" w:hAnsiTheme="minorHAnsi" w:cstheme="minorHAnsi"/>
        </w:rPr>
        <w:t>cena tisku jednoho plakátu včetně výlepu a případného odstranění: 6</w:t>
      </w:r>
      <w:r>
        <w:rPr>
          <w:rFonts w:asciiTheme="minorHAnsi" w:hAnsiTheme="minorHAnsi" w:cstheme="minorHAnsi"/>
        </w:rPr>
        <w:t>5</w:t>
      </w:r>
      <w:r w:rsidRPr="00197337">
        <w:rPr>
          <w:rFonts w:asciiTheme="minorHAnsi" w:hAnsiTheme="minorHAnsi" w:cstheme="minorHAnsi"/>
        </w:rPr>
        <w:t>0 Kč</w:t>
      </w:r>
    </w:p>
    <w:p w14:paraId="27C2597E" w14:textId="77777777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  <w:r w:rsidRPr="00197337">
        <w:rPr>
          <w:rFonts w:asciiTheme="minorHAnsi" w:hAnsiTheme="minorHAnsi" w:cstheme="minorHAnsi"/>
        </w:rPr>
        <w:t>cena celkem:</w:t>
      </w:r>
      <w:r>
        <w:rPr>
          <w:rFonts w:asciiTheme="minorHAnsi" w:hAnsiTheme="minorHAnsi" w:cstheme="minorHAnsi"/>
        </w:rPr>
        <w:t>26.000</w:t>
      </w:r>
      <w:r w:rsidRPr="00197337">
        <w:rPr>
          <w:rFonts w:asciiTheme="minorHAnsi" w:hAnsiTheme="minorHAnsi" w:cstheme="minorHAnsi"/>
        </w:rPr>
        <w:t xml:space="preserve"> Kč</w:t>
      </w:r>
    </w:p>
    <w:p w14:paraId="65F00FDC" w14:textId="77777777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</w:p>
    <w:p w14:paraId="459D6A00" w14:textId="2F818AF1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  <w:r w:rsidRPr="00197337">
        <w:rPr>
          <w:rFonts w:asciiTheme="minorHAnsi" w:hAnsiTheme="minorHAnsi" w:cstheme="minorHAnsi"/>
        </w:rPr>
        <w:t>Celková cena bez DPH:</w:t>
      </w:r>
      <w:r>
        <w:rPr>
          <w:rFonts w:asciiTheme="minorHAnsi" w:hAnsiTheme="minorHAnsi" w:cstheme="minorHAnsi"/>
        </w:rPr>
        <w:t xml:space="preserve"> 549.950</w:t>
      </w:r>
      <w:r w:rsidRPr="00197337">
        <w:rPr>
          <w:rFonts w:asciiTheme="minorHAnsi" w:hAnsiTheme="minorHAnsi" w:cstheme="minorHAnsi"/>
        </w:rPr>
        <w:t xml:space="preserve"> Kč</w:t>
      </w:r>
    </w:p>
    <w:p w14:paraId="42F85E3D" w14:textId="47BA9EEA" w:rsidR="00C63E62" w:rsidRPr="00197337" w:rsidRDefault="00C63E62" w:rsidP="00C63E62">
      <w:pPr>
        <w:pStyle w:val="odrkyChar"/>
        <w:rPr>
          <w:rFonts w:asciiTheme="minorHAnsi" w:hAnsiTheme="minorHAnsi" w:cstheme="minorHAnsi"/>
        </w:rPr>
      </w:pPr>
      <w:r w:rsidRPr="00197337">
        <w:rPr>
          <w:rFonts w:asciiTheme="minorHAnsi" w:hAnsiTheme="minorHAnsi" w:cstheme="minorHAnsi"/>
        </w:rPr>
        <w:t>Celková cena s DPH:</w:t>
      </w:r>
      <w:r>
        <w:rPr>
          <w:rFonts w:asciiTheme="minorHAnsi" w:hAnsiTheme="minorHAnsi" w:cstheme="minorHAnsi"/>
        </w:rPr>
        <w:t xml:space="preserve"> 665.439,50</w:t>
      </w:r>
      <w:r w:rsidRPr="00197337">
        <w:rPr>
          <w:rFonts w:asciiTheme="minorHAnsi" w:hAnsiTheme="minorHAnsi" w:cstheme="minorHAnsi"/>
        </w:rPr>
        <w:t xml:space="preserve"> Kč</w:t>
      </w:r>
    </w:p>
    <w:p w14:paraId="6B4EB1C6" w14:textId="047322A7" w:rsidR="0027327A" w:rsidRPr="0056413B" w:rsidRDefault="0027327A" w:rsidP="0027327A">
      <w:pPr>
        <w:pStyle w:val="odrkyChar"/>
        <w:spacing w:before="0" w:after="0"/>
        <w:rPr>
          <w:rFonts w:asciiTheme="minorHAnsi" w:hAnsiTheme="minorHAnsi" w:cstheme="minorHAnsi"/>
          <w:color w:val="FF0000"/>
          <w:highlight w:val="yellow"/>
        </w:rPr>
      </w:pPr>
    </w:p>
    <w:p w14:paraId="2FB0FFF6" w14:textId="77777777" w:rsidR="001E3976" w:rsidRDefault="001E3976" w:rsidP="0027327A">
      <w:pPr>
        <w:pStyle w:val="odrkyChar"/>
        <w:spacing w:before="0" w:after="0"/>
        <w:rPr>
          <w:rFonts w:asciiTheme="minorHAnsi" w:hAnsiTheme="minorHAnsi" w:cstheme="minorHAnsi"/>
          <w:highlight w:val="yellow"/>
        </w:rPr>
      </w:pPr>
    </w:p>
    <w:p w14:paraId="25037DA7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F848E9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D11D2EE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FD5EED2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D37B998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DD7C4C0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9A3CCFE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E14CEB" w14:textId="77777777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27327A" w:rsidSect="001412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D89E8" w14:textId="77777777" w:rsidR="00520101" w:rsidRDefault="00520101">
      <w:r>
        <w:separator/>
      </w:r>
    </w:p>
  </w:endnote>
  <w:endnote w:type="continuationSeparator" w:id="0">
    <w:p w14:paraId="6C7B1719" w14:textId="77777777" w:rsidR="00520101" w:rsidRDefault="0052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0BAF6" w14:textId="3A5130B8" w:rsidR="00506D27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3B32">
      <w:rPr>
        <w:noProof/>
      </w:rPr>
      <w:t>6</w:t>
    </w:r>
    <w:r>
      <w:fldChar w:fldCharType="end"/>
    </w:r>
  </w:p>
  <w:p w14:paraId="27813B7F" w14:textId="77777777" w:rsidR="00506D27" w:rsidRDefault="00506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1FF9F" w14:textId="77777777" w:rsidR="00520101" w:rsidRDefault="00520101">
      <w:r>
        <w:separator/>
      </w:r>
    </w:p>
  </w:footnote>
  <w:footnote w:type="continuationSeparator" w:id="0">
    <w:p w14:paraId="6E95BFC9" w14:textId="77777777" w:rsidR="00520101" w:rsidRDefault="0052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D557E" w14:textId="28458301" w:rsidR="001B5E6C" w:rsidRDefault="003564D4" w:rsidP="001B5E6C">
    <w:pPr>
      <w:pStyle w:val="Zhlav"/>
    </w:pPr>
    <w:bookmarkStart w:id="2" w:name="_Hlk103023145"/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560AD0A" wp14:editId="3B15BEC2">
          <wp:simplePos x="0" y="0"/>
          <wp:positionH relativeFrom="margin">
            <wp:posOffset>1691640</wp:posOffset>
          </wp:positionH>
          <wp:positionV relativeFrom="paragraph">
            <wp:posOffset>159385</wp:posOffset>
          </wp:positionV>
          <wp:extent cx="2160905" cy="466090"/>
          <wp:effectExtent l="0" t="0" r="0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E6C">
      <w:rPr>
        <w:noProof/>
      </w:rPr>
      <w:drawing>
        <wp:inline distT="0" distB="0" distL="0" distR="0" wp14:anchorId="74CC142E" wp14:editId="36BC5320">
          <wp:extent cx="1158240" cy="693420"/>
          <wp:effectExtent l="0" t="0" r="3810" b="0"/>
          <wp:docPr id="18041980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E6C">
      <w:rPr>
        <w:noProof/>
      </w:rPr>
      <w:t xml:space="preserve">             </w:t>
    </w:r>
    <w:r w:rsidR="00935215">
      <w:rPr>
        <w:noProof/>
      </w:rPr>
      <w:tab/>
    </w:r>
    <w:r w:rsidR="00935215">
      <w:rPr>
        <w:noProof/>
      </w:rPr>
      <w:tab/>
    </w:r>
    <w:r w:rsidR="001B5E6C">
      <w:rPr>
        <w:noProof/>
      </w:rPr>
      <w:t xml:space="preserve">        </w:t>
    </w:r>
    <w:r w:rsidR="001B5E6C">
      <w:rPr>
        <w:noProof/>
      </w:rPr>
      <w:drawing>
        <wp:inline distT="0" distB="0" distL="0" distR="0" wp14:anchorId="2E4D4142" wp14:editId="131FED7E">
          <wp:extent cx="1714500" cy="693420"/>
          <wp:effectExtent l="0" t="0" r="0" b="0"/>
          <wp:docPr id="10863402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50BEEA4" w14:textId="77777777" w:rsidR="00497F7B" w:rsidRPr="00497F7B" w:rsidRDefault="00497F7B" w:rsidP="00497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CDC"/>
    <w:multiLevelType w:val="hybridMultilevel"/>
    <w:tmpl w:val="D3D6376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827"/>
    <w:multiLevelType w:val="hybridMultilevel"/>
    <w:tmpl w:val="732A8F1E"/>
    <w:lvl w:ilvl="0" w:tplc="C2B669CE">
      <w:start w:val="11"/>
      <w:numFmt w:val="decimal"/>
      <w:lvlText w:val="%1."/>
      <w:lvlJc w:val="left"/>
      <w:pPr>
        <w:ind w:left="1333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667F9"/>
    <w:multiLevelType w:val="hybridMultilevel"/>
    <w:tmpl w:val="67D26E2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E6BC5"/>
    <w:multiLevelType w:val="hybridMultilevel"/>
    <w:tmpl w:val="7B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0F5"/>
    <w:multiLevelType w:val="hybridMultilevel"/>
    <w:tmpl w:val="5116473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564"/>
    <w:multiLevelType w:val="hybridMultilevel"/>
    <w:tmpl w:val="0C72CE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8E11B0"/>
    <w:multiLevelType w:val="hybridMultilevel"/>
    <w:tmpl w:val="8E0A999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A22222"/>
    <w:multiLevelType w:val="hybridMultilevel"/>
    <w:tmpl w:val="5318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74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5262">
    <w:abstractNumId w:val="8"/>
  </w:num>
  <w:num w:numId="3" w16cid:durableId="1744066979">
    <w:abstractNumId w:val="17"/>
  </w:num>
  <w:num w:numId="4" w16cid:durableId="2010254164">
    <w:abstractNumId w:val="5"/>
  </w:num>
  <w:num w:numId="5" w16cid:durableId="2087651286">
    <w:abstractNumId w:val="9"/>
  </w:num>
  <w:num w:numId="6" w16cid:durableId="936210686">
    <w:abstractNumId w:val="10"/>
  </w:num>
  <w:num w:numId="7" w16cid:durableId="2059738132">
    <w:abstractNumId w:val="16"/>
  </w:num>
  <w:num w:numId="8" w16cid:durableId="1728071167">
    <w:abstractNumId w:val="7"/>
  </w:num>
  <w:num w:numId="9" w16cid:durableId="1045789389">
    <w:abstractNumId w:val="4"/>
  </w:num>
  <w:num w:numId="10" w16cid:durableId="1428961051">
    <w:abstractNumId w:val="18"/>
  </w:num>
  <w:num w:numId="11" w16cid:durableId="98397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776528">
    <w:abstractNumId w:val="1"/>
  </w:num>
  <w:num w:numId="13" w16cid:durableId="1500073113">
    <w:abstractNumId w:val="6"/>
  </w:num>
  <w:num w:numId="14" w16cid:durableId="1738747530">
    <w:abstractNumId w:val="0"/>
  </w:num>
  <w:num w:numId="15" w16cid:durableId="1199584009">
    <w:abstractNumId w:val="1"/>
  </w:num>
  <w:num w:numId="16" w16cid:durableId="666130168">
    <w:abstractNumId w:val="14"/>
  </w:num>
  <w:num w:numId="17" w16cid:durableId="1388458239">
    <w:abstractNumId w:val="12"/>
  </w:num>
  <w:num w:numId="18" w16cid:durableId="648171507">
    <w:abstractNumId w:val="11"/>
  </w:num>
  <w:num w:numId="19" w16cid:durableId="9796951">
    <w:abstractNumId w:val="2"/>
  </w:num>
  <w:num w:numId="20" w16cid:durableId="172576374">
    <w:abstractNumId w:val="13"/>
  </w:num>
  <w:num w:numId="21" w16cid:durableId="687676745">
    <w:abstractNumId w:val="3"/>
  </w:num>
  <w:num w:numId="22" w16cid:durableId="350452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07978"/>
    <w:rsid w:val="00007F5F"/>
    <w:rsid w:val="00024B47"/>
    <w:rsid w:val="00060986"/>
    <w:rsid w:val="00063872"/>
    <w:rsid w:val="00084E86"/>
    <w:rsid w:val="0008610C"/>
    <w:rsid w:val="000A7357"/>
    <w:rsid w:val="000E7453"/>
    <w:rsid w:val="0011321E"/>
    <w:rsid w:val="0014127F"/>
    <w:rsid w:val="00155B0F"/>
    <w:rsid w:val="00165AB8"/>
    <w:rsid w:val="00182A08"/>
    <w:rsid w:val="001926B0"/>
    <w:rsid w:val="001A0A6D"/>
    <w:rsid w:val="001B5E6C"/>
    <w:rsid w:val="001C7FAA"/>
    <w:rsid w:val="001E3976"/>
    <w:rsid w:val="00234D97"/>
    <w:rsid w:val="0027327A"/>
    <w:rsid w:val="0027683D"/>
    <w:rsid w:val="002D3881"/>
    <w:rsid w:val="002D5361"/>
    <w:rsid w:val="002E5C8A"/>
    <w:rsid w:val="002F1361"/>
    <w:rsid w:val="002F526E"/>
    <w:rsid w:val="0030121C"/>
    <w:rsid w:val="003152A4"/>
    <w:rsid w:val="00345E1A"/>
    <w:rsid w:val="003564D4"/>
    <w:rsid w:val="003938A1"/>
    <w:rsid w:val="003B600C"/>
    <w:rsid w:val="003E0FC4"/>
    <w:rsid w:val="003F0ECA"/>
    <w:rsid w:val="00415E74"/>
    <w:rsid w:val="004178FB"/>
    <w:rsid w:val="00477F7E"/>
    <w:rsid w:val="00497F7B"/>
    <w:rsid w:val="004B5C9F"/>
    <w:rsid w:val="004E3F7E"/>
    <w:rsid w:val="004F1DDA"/>
    <w:rsid w:val="00500C4B"/>
    <w:rsid w:val="00506D27"/>
    <w:rsid w:val="00520101"/>
    <w:rsid w:val="005439FE"/>
    <w:rsid w:val="0056413B"/>
    <w:rsid w:val="005C4F62"/>
    <w:rsid w:val="005E79E4"/>
    <w:rsid w:val="00616FF3"/>
    <w:rsid w:val="00632AC9"/>
    <w:rsid w:val="006335FE"/>
    <w:rsid w:val="00645272"/>
    <w:rsid w:val="006563E8"/>
    <w:rsid w:val="006603B8"/>
    <w:rsid w:val="006630CC"/>
    <w:rsid w:val="006856B2"/>
    <w:rsid w:val="006957EA"/>
    <w:rsid w:val="006A2A6D"/>
    <w:rsid w:val="006A7209"/>
    <w:rsid w:val="006D53F1"/>
    <w:rsid w:val="006E7882"/>
    <w:rsid w:val="0073088A"/>
    <w:rsid w:val="00746B42"/>
    <w:rsid w:val="00783CB6"/>
    <w:rsid w:val="00821A11"/>
    <w:rsid w:val="00856F33"/>
    <w:rsid w:val="008633E7"/>
    <w:rsid w:val="008770F9"/>
    <w:rsid w:val="00885705"/>
    <w:rsid w:val="008F2C94"/>
    <w:rsid w:val="008F69DA"/>
    <w:rsid w:val="008F74F3"/>
    <w:rsid w:val="00935215"/>
    <w:rsid w:val="00945686"/>
    <w:rsid w:val="00957FEF"/>
    <w:rsid w:val="0097101C"/>
    <w:rsid w:val="00977ADC"/>
    <w:rsid w:val="00982224"/>
    <w:rsid w:val="0099720F"/>
    <w:rsid w:val="009B3C53"/>
    <w:rsid w:val="009C3BD6"/>
    <w:rsid w:val="00A449C8"/>
    <w:rsid w:val="00A643D3"/>
    <w:rsid w:val="00A75CDB"/>
    <w:rsid w:val="00B34C1B"/>
    <w:rsid w:val="00B35461"/>
    <w:rsid w:val="00B40250"/>
    <w:rsid w:val="00B41F61"/>
    <w:rsid w:val="00B43DF2"/>
    <w:rsid w:val="00B45BE0"/>
    <w:rsid w:val="00B5278E"/>
    <w:rsid w:val="00B60926"/>
    <w:rsid w:val="00B73B32"/>
    <w:rsid w:val="00B80DB5"/>
    <w:rsid w:val="00BB423B"/>
    <w:rsid w:val="00BB4CE5"/>
    <w:rsid w:val="00BD7E6F"/>
    <w:rsid w:val="00C16117"/>
    <w:rsid w:val="00C63E62"/>
    <w:rsid w:val="00C7695A"/>
    <w:rsid w:val="00C821DB"/>
    <w:rsid w:val="00CC3F47"/>
    <w:rsid w:val="00CE05BE"/>
    <w:rsid w:val="00D02859"/>
    <w:rsid w:val="00D367A9"/>
    <w:rsid w:val="00D3797E"/>
    <w:rsid w:val="00D871BF"/>
    <w:rsid w:val="00DD017D"/>
    <w:rsid w:val="00DD3C76"/>
    <w:rsid w:val="00DE4029"/>
    <w:rsid w:val="00E00679"/>
    <w:rsid w:val="00E045E5"/>
    <w:rsid w:val="00E13B72"/>
    <w:rsid w:val="00E20C17"/>
    <w:rsid w:val="00E24195"/>
    <w:rsid w:val="00E6275B"/>
    <w:rsid w:val="00EA00EC"/>
    <w:rsid w:val="00F00FF1"/>
    <w:rsid w:val="00F01879"/>
    <w:rsid w:val="00F134C8"/>
    <w:rsid w:val="00F253A2"/>
    <w:rsid w:val="00F4178A"/>
    <w:rsid w:val="00F622E8"/>
    <w:rsid w:val="00F868DD"/>
    <w:rsid w:val="00F94A4C"/>
    <w:rsid w:val="00FC31C2"/>
    <w:rsid w:val="00FC6744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7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3</cp:revision>
  <cp:lastPrinted>2024-03-13T10:49:00Z</cp:lastPrinted>
  <dcterms:created xsi:type="dcterms:W3CDTF">2024-03-25T10:49:00Z</dcterms:created>
  <dcterms:modified xsi:type="dcterms:W3CDTF">2024-04-02T09:24:00Z</dcterms:modified>
</cp:coreProperties>
</file>