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656B" w:rsidRPr="00E91615" w:rsidRDefault="00A4656B" w:rsidP="00A4656B">
      <w:pPr>
        <w:pStyle w:val="Normln1"/>
        <w:jc w:val="both"/>
        <w:rPr>
          <w:b/>
          <w:color w:val="000000"/>
          <w:sz w:val="22"/>
          <w:szCs w:val="22"/>
        </w:rPr>
      </w:pPr>
    </w:p>
    <w:p w:rsidR="00A4656B" w:rsidRPr="00E91615" w:rsidRDefault="00A4656B" w:rsidP="00A4656B">
      <w:pPr>
        <w:pStyle w:val="Normln1"/>
        <w:jc w:val="center"/>
        <w:rPr>
          <w:b/>
          <w:color w:val="000000"/>
          <w:sz w:val="28"/>
          <w:szCs w:val="28"/>
        </w:rPr>
      </w:pPr>
      <w:bookmarkStart w:id="0" w:name="_GoBack"/>
      <w:r w:rsidRPr="00E91615">
        <w:rPr>
          <w:b/>
          <w:color w:val="000000"/>
          <w:sz w:val="28"/>
          <w:szCs w:val="28"/>
        </w:rPr>
        <w:t>Smlouva o poskytování lázeňských procedur</w:t>
      </w:r>
    </w:p>
    <w:bookmarkEnd w:id="0"/>
    <w:p w:rsidR="00A4656B" w:rsidRPr="00E91615" w:rsidRDefault="00A4656B" w:rsidP="00A4656B">
      <w:pPr>
        <w:pStyle w:val="Normln1"/>
        <w:jc w:val="center"/>
        <w:rPr>
          <w:color w:val="000000"/>
          <w:sz w:val="28"/>
          <w:szCs w:val="28"/>
        </w:rPr>
      </w:pPr>
    </w:p>
    <w:p w:rsidR="00A4656B" w:rsidRPr="00E91615" w:rsidRDefault="00A4656B" w:rsidP="00A4656B">
      <w:pPr>
        <w:pStyle w:val="Normln1"/>
        <w:jc w:val="center"/>
        <w:rPr>
          <w:b/>
          <w:bCs/>
          <w:color w:val="000000"/>
          <w:sz w:val="28"/>
          <w:szCs w:val="28"/>
        </w:rPr>
      </w:pPr>
    </w:p>
    <w:p w:rsidR="00A4656B" w:rsidRPr="00BC59C1" w:rsidRDefault="00A4656B" w:rsidP="00A4656B">
      <w:pPr>
        <w:pStyle w:val="Normln1"/>
        <w:jc w:val="both"/>
        <w:rPr>
          <w:rFonts w:cs="Arial"/>
          <w:b/>
          <w:bCs/>
          <w:color w:val="000000"/>
          <w:sz w:val="22"/>
          <w:szCs w:val="22"/>
        </w:rPr>
      </w:pPr>
      <w:r w:rsidRPr="00E91615">
        <w:rPr>
          <w:b/>
          <w:bCs/>
          <w:color w:val="000000"/>
          <w:sz w:val="22"/>
          <w:szCs w:val="22"/>
        </w:rPr>
        <w:t xml:space="preserve">I. </w:t>
      </w:r>
      <w:r w:rsidRPr="00BC59C1">
        <w:rPr>
          <w:rFonts w:cs="Arial"/>
          <w:b/>
          <w:bCs/>
          <w:color w:val="000000"/>
          <w:sz w:val="22"/>
          <w:szCs w:val="22"/>
        </w:rPr>
        <w:t>Smluvní strany</w:t>
      </w:r>
    </w:p>
    <w:p w:rsidR="00A4656B" w:rsidRPr="00BC59C1" w:rsidRDefault="00A4656B" w:rsidP="00A4656B">
      <w:pPr>
        <w:pStyle w:val="Normln1"/>
        <w:jc w:val="both"/>
        <w:rPr>
          <w:rFonts w:cs="Arial"/>
          <w:color w:val="000000"/>
          <w:sz w:val="22"/>
          <w:szCs w:val="22"/>
        </w:rPr>
      </w:pPr>
    </w:p>
    <w:p w:rsidR="00A4656B" w:rsidRPr="00BC59C1" w:rsidRDefault="00A4656B" w:rsidP="00A4656B">
      <w:pPr>
        <w:pStyle w:val="Normln1"/>
        <w:jc w:val="both"/>
        <w:rPr>
          <w:rFonts w:cs="Arial"/>
          <w:bCs/>
          <w:color w:val="000000"/>
          <w:sz w:val="22"/>
          <w:szCs w:val="22"/>
        </w:rPr>
      </w:pPr>
      <w:r w:rsidRPr="00BC59C1">
        <w:rPr>
          <w:rFonts w:cs="Arial"/>
          <w:bCs/>
          <w:color w:val="000000"/>
          <w:sz w:val="22"/>
          <w:szCs w:val="22"/>
        </w:rPr>
        <w:t xml:space="preserve">1.  Alžbětiny Lázně, a.s. </w:t>
      </w:r>
    </w:p>
    <w:p w:rsidR="00A4656B" w:rsidRPr="00BC59C1" w:rsidRDefault="00A4656B" w:rsidP="00A4656B">
      <w:pPr>
        <w:pStyle w:val="Normln1"/>
        <w:spacing w:before="120"/>
        <w:jc w:val="both"/>
        <w:rPr>
          <w:rFonts w:cs="Arial"/>
          <w:color w:val="000000"/>
          <w:sz w:val="22"/>
          <w:szCs w:val="22"/>
        </w:rPr>
      </w:pPr>
      <w:r w:rsidRPr="00BC59C1">
        <w:rPr>
          <w:rFonts w:cs="Arial"/>
          <w:color w:val="000000"/>
          <w:sz w:val="22"/>
          <w:szCs w:val="22"/>
        </w:rPr>
        <w:t xml:space="preserve">     se sídlem Smetanovy sady 1145/1, 360 01 Karlovy Vary</w:t>
      </w:r>
    </w:p>
    <w:p w:rsidR="00A4656B" w:rsidRPr="00BC59C1" w:rsidRDefault="00A4656B" w:rsidP="00A4656B">
      <w:pPr>
        <w:pStyle w:val="Normln1"/>
        <w:spacing w:before="120"/>
        <w:jc w:val="both"/>
        <w:rPr>
          <w:rFonts w:cs="Arial"/>
          <w:color w:val="000000"/>
          <w:sz w:val="22"/>
          <w:szCs w:val="22"/>
        </w:rPr>
      </w:pPr>
      <w:r w:rsidRPr="00BC59C1">
        <w:rPr>
          <w:rFonts w:cs="Arial"/>
          <w:color w:val="000000"/>
          <w:sz w:val="22"/>
          <w:szCs w:val="22"/>
        </w:rPr>
        <w:t xml:space="preserve">     IČO: 26342421, DIČ: CZ26342421</w:t>
      </w:r>
    </w:p>
    <w:p w:rsidR="00A4656B" w:rsidRPr="00BC59C1" w:rsidRDefault="004728F7" w:rsidP="004728F7">
      <w:pPr>
        <w:pStyle w:val="Normln1"/>
        <w:spacing w:before="120"/>
        <w:rPr>
          <w:rFonts w:cs="Arial"/>
          <w:color w:val="000000"/>
          <w:sz w:val="22"/>
          <w:szCs w:val="22"/>
        </w:rPr>
      </w:pPr>
      <w:r>
        <w:rPr>
          <w:rFonts w:cs="Arial"/>
          <w:color w:val="000000"/>
          <w:sz w:val="22"/>
          <w:szCs w:val="22"/>
        </w:rPr>
        <w:t xml:space="preserve">     </w:t>
      </w:r>
      <w:proofErr w:type="spellStart"/>
      <w:proofErr w:type="gramStart"/>
      <w:r>
        <w:rPr>
          <w:rFonts w:cs="Arial"/>
          <w:color w:val="000000"/>
          <w:sz w:val="22"/>
          <w:szCs w:val="22"/>
        </w:rPr>
        <w:t>zaps</w:t>
      </w:r>
      <w:proofErr w:type="spellEnd"/>
      <w:r>
        <w:rPr>
          <w:rFonts w:cs="Arial"/>
          <w:color w:val="000000"/>
          <w:sz w:val="22"/>
          <w:szCs w:val="22"/>
        </w:rPr>
        <w:t>. v OR</w:t>
      </w:r>
      <w:proofErr w:type="gramEnd"/>
      <w:r>
        <w:rPr>
          <w:rFonts w:cs="Arial"/>
          <w:color w:val="000000"/>
          <w:sz w:val="22"/>
          <w:szCs w:val="22"/>
        </w:rPr>
        <w:t xml:space="preserve"> Krajského </w:t>
      </w:r>
      <w:proofErr w:type="gramStart"/>
      <w:r>
        <w:rPr>
          <w:rFonts w:cs="Arial"/>
          <w:color w:val="000000"/>
          <w:sz w:val="22"/>
          <w:szCs w:val="22"/>
        </w:rPr>
        <w:t xml:space="preserve">soudu </w:t>
      </w:r>
      <w:r w:rsidR="00A4656B" w:rsidRPr="00BC59C1">
        <w:rPr>
          <w:rFonts w:cs="Arial"/>
          <w:color w:val="000000"/>
          <w:sz w:val="22"/>
          <w:szCs w:val="22"/>
        </w:rPr>
        <w:t>v Plzni</w:t>
      </w:r>
      <w:proofErr w:type="gramEnd"/>
      <w:r w:rsidR="00A4656B" w:rsidRPr="00BC59C1">
        <w:rPr>
          <w:rFonts w:cs="Arial"/>
          <w:color w:val="000000"/>
          <w:sz w:val="22"/>
          <w:szCs w:val="22"/>
        </w:rPr>
        <w:t>, oddíl B, vložka 968</w:t>
      </w:r>
    </w:p>
    <w:p w:rsidR="00A4656B" w:rsidRPr="00BC59C1" w:rsidRDefault="00A4656B" w:rsidP="00A4656B">
      <w:pPr>
        <w:pStyle w:val="Normln1"/>
        <w:spacing w:before="120"/>
        <w:jc w:val="both"/>
        <w:rPr>
          <w:rFonts w:cs="Arial"/>
          <w:color w:val="000000"/>
          <w:sz w:val="22"/>
          <w:szCs w:val="22"/>
        </w:rPr>
      </w:pPr>
      <w:r w:rsidRPr="00BC59C1">
        <w:rPr>
          <w:rFonts w:cs="Arial"/>
          <w:color w:val="000000"/>
          <w:sz w:val="22"/>
          <w:szCs w:val="22"/>
        </w:rPr>
        <w:t xml:space="preserve">     bankovní spojení:UniCredit Bank Karlovy Vary     </w:t>
      </w:r>
    </w:p>
    <w:p w:rsidR="00A4656B" w:rsidRPr="00BC59C1" w:rsidRDefault="00A4656B" w:rsidP="00A4656B">
      <w:pPr>
        <w:pStyle w:val="Normln1"/>
        <w:spacing w:before="120"/>
        <w:jc w:val="both"/>
        <w:rPr>
          <w:rFonts w:cs="Arial"/>
          <w:color w:val="000000"/>
          <w:sz w:val="22"/>
          <w:szCs w:val="22"/>
        </w:rPr>
      </w:pPr>
      <w:r w:rsidRPr="00BC59C1">
        <w:rPr>
          <w:rFonts w:cs="Arial"/>
          <w:color w:val="000000"/>
          <w:sz w:val="22"/>
          <w:szCs w:val="22"/>
        </w:rPr>
        <w:t xml:space="preserve">     číslo účtu: 2108400953/2700</w:t>
      </w:r>
    </w:p>
    <w:p w:rsidR="00A4656B" w:rsidRPr="00BC59C1" w:rsidRDefault="00A4656B" w:rsidP="00D71A79">
      <w:pPr>
        <w:pStyle w:val="Normln1"/>
        <w:spacing w:before="120"/>
        <w:jc w:val="both"/>
        <w:rPr>
          <w:rFonts w:cs="Arial"/>
          <w:color w:val="000000"/>
          <w:sz w:val="22"/>
          <w:szCs w:val="22"/>
        </w:rPr>
      </w:pPr>
      <w:r w:rsidRPr="00BC59C1">
        <w:rPr>
          <w:rFonts w:cs="Arial"/>
          <w:color w:val="000000"/>
          <w:sz w:val="22"/>
          <w:szCs w:val="22"/>
        </w:rPr>
        <w:t xml:space="preserve">     zastoupené </w:t>
      </w:r>
      <w:r w:rsidR="00D71A79" w:rsidRPr="00BC59C1">
        <w:rPr>
          <w:rFonts w:cs="Arial"/>
          <w:color w:val="000000"/>
          <w:sz w:val="22"/>
          <w:szCs w:val="22"/>
        </w:rPr>
        <w:t>předsed</w:t>
      </w:r>
      <w:r w:rsidR="001A0DCA">
        <w:rPr>
          <w:rFonts w:cs="Arial"/>
          <w:color w:val="000000"/>
          <w:sz w:val="22"/>
          <w:szCs w:val="22"/>
        </w:rPr>
        <w:t>kyní</w:t>
      </w:r>
      <w:r w:rsidR="00D71A79" w:rsidRPr="00BC59C1">
        <w:rPr>
          <w:rFonts w:cs="Arial"/>
          <w:color w:val="000000"/>
          <w:sz w:val="22"/>
          <w:szCs w:val="22"/>
        </w:rPr>
        <w:t xml:space="preserve"> představenstva </w:t>
      </w:r>
      <w:r w:rsidR="001A0DCA">
        <w:rPr>
          <w:rFonts w:cs="Arial"/>
          <w:color w:val="000000"/>
          <w:sz w:val="22"/>
          <w:szCs w:val="22"/>
        </w:rPr>
        <w:t>Mgr. Bc. Hanou Žákovou</w:t>
      </w:r>
    </w:p>
    <w:p w:rsidR="00D71A79" w:rsidRPr="00BC59C1" w:rsidRDefault="00D71A79" w:rsidP="00D71A79">
      <w:pPr>
        <w:pStyle w:val="Normln1"/>
        <w:spacing w:before="120"/>
        <w:jc w:val="both"/>
        <w:rPr>
          <w:rFonts w:cs="Arial"/>
          <w:color w:val="000000"/>
          <w:sz w:val="22"/>
          <w:szCs w:val="22"/>
        </w:rPr>
      </w:pPr>
    </w:p>
    <w:p w:rsidR="00D71A79" w:rsidRPr="00BC59C1" w:rsidRDefault="00D71A79" w:rsidP="00D71A79">
      <w:pPr>
        <w:pStyle w:val="Normln1"/>
        <w:spacing w:before="120"/>
        <w:jc w:val="both"/>
        <w:rPr>
          <w:rFonts w:cs="Arial"/>
          <w:color w:val="000000"/>
          <w:sz w:val="22"/>
          <w:szCs w:val="22"/>
        </w:rPr>
      </w:pPr>
    </w:p>
    <w:p w:rsidR="00A4656B" w:rsidRPr="00BC59C1" w:rsidRDefault="00A4656B" w:rsidP="00A4656B">
      <w:pPr>
        <w:pStyle w:val="Normln1"/>
        <w:jc w:val="both"/>
        <w:rPr>
          <w:rFonts w:cs="Arial"/>
          <w:color w:val="000000"/>
          <w:sz w:val="22"/>
          <w:szCs w:val="22"/>
        </w:rPr>
      </w:pPr>
      <w:r w:rsidRPr="00BC59C1">
        <w:rPr>
          <w:rFonts w:cs="Arial"/>
          <w:color w:val="000000"/>
          <w:sz w:val="22"/>
          <w:szCs w:val="22"/>
        </w:rPr>
        <w:t xml:space="preserve">    (dále jen Dodavatel)</w:t>
      </w:r>
    </w:p>
    <w:p w:rsidR="00A4656B" w:rsidRPr="00BC59C1" w:rsidRDefault="00A4656B" w:rsidP="00A4656B">
      <w:pPr>
        <w:pStyle w:val="Normln1"/>
        <w:jc w:val="both"/>
        <w:rPr>
          <w:rFonts w:cs="Arial"/>
          <w:color w:val="000000"/>
          <w:sz w:val="22"/>
          <w:szCs w:val="22"/>
        </w:rPr>
      </w:pPr>
    </w:p>
    <w:p w:rsidR="00A4656B" w:rsidRPr="00BC59C1" w:rsidRDefault="00A4656B" w:rsidP="00A4656B">
      <w:pPr>
        <w:pStyle w:val="Normln1"/>
        <w:jc w:val="both"/>
        <w:rPr>
          <w:rFonts w:cs="Arial"/>
          <w:color w:val="000000"/>
          <w:sz w:val="22"/>
          <w:szCs w:val="22"/>
        </w:rPr>
      </w:pPr>
      <w:r w:rsidRPr="00BC59C1">
        <w:rPr>
          <w:rFonts w:cs="Arial"/>
          <w:color w:val="000000"/>
          <w:sz w:val="22"/>
          <w:szCs w:val="22"/>
        </w:rPr>
        <w:t xml:space="preserve">    a</w:t>
      </w:r>
    </w:p>
    <w:p w:rsidR="00A4656B" w:rsidRPr="00BC59C1" w:rsidRDefault="00A4656B" w:rsidP="00A4656B">
      <w:pPr>
        <w:pStyle w:val="Normln1"/>
        <w:jc w:val="both"/>
        <w:rPr>
          <w:rFonts w:cs="Arial"/>
          <w:color w:val="000000"/>
          <w:sz w:val="22"/>
          <w:szCs w:val="22"/>
        </w:rPr>
      </w:pPr>
    </w:p>
    <w:p w:rsidR="00BC59C1" w:rsidRPr="00BC59C1" w:rsidRDefault="005644ED" w:rsidP="00BC59C1">
      <w:pPr>
        <w:pStyle w:val="Normln1"/>
        <w:numPr>
          <w:ilvl w:val="0"/>
          <w:numId w:val="6"/>
        </w:numPr>
        <w:jc w:val="both"/>
        <w:rPr>
          <w:rFonts w:cs="Arial"/>
          <w:b/>
          <w:color w:val="000000"/>
        </w:rPr>
      </w:pPr>
      <w:r w:rsidRPr="00BC59C1">
        <w:rPr>
          <w:rFonts w:cs="Arial"/>
          <w:color w:val="000000"/>
          <w:sz w:val="22"/>
          <w:szCs w:val="22"/>
        </w:rPr>
        <w:t>2</w:t>
      </w:r>
      <w:r w:rsidR="00BC59C1" w:rsidRPr="00BC59C1">
        <w:rPr>
          <w:rFonts w:cs="Arial"/>
          <w:color w:val="000000"/>
          <w:sz w:val="22"/>
          <w:szCs w:val="22"/>
        </w:rPr>
        <w:t xml:space="preserve"> </w:t>
      </w:r>
      <w:r w:rsidR="00582410">
        <w:rPr>
          <w:rFonts w:cs="Arial"/>
          <w:b/>
          <w:color w:val="000000"/>
        </w:rPr>
        <w:t xml:space="preserve">Léčebné lázně </w:t>
      </w:r>
      <w:proofErr w:type="spellStart"/>
      <w:r w:rsidR="00BC59C1" w:rsidRPr="00BC59C1">
        <w:rPr>
          <w:rFonts w:cs="Arial"/>
          <w:b/>
          <w:color w:val="000000"/>
        </w:rPr>
        <w:t>Lázně</w:t>
      </w:r>
      <w:proofErr w:type="spellEnd"/>
      <w:r w:rsidR="00BC59C1" w:rsidRPr="00BC59C1">
        <w:rPr>
          <w:rFonts w:cs="Arial"/>
          <w:b/>
          <w:color w:val="000000"/>
        </w:rPr>
        <w:t xml:space="preserve"> Kynžvart</w:t>
      </w:r>
    </w:p>
    <w:p w:rsidR="00BC59C1" w:rsidRPr="00BC59C1" w:rsidRDefault="00BC59C1" w:rsidP="00BC59C1">
      <w:pPr>
        <w:pStyle w:val="Normln1"/>
        <w:ind w:left="720"/>
        <w:jc w:val="both"/>
        <w:rPr>
          <w:rFonts w:cs="Arial"/>
          <w:b/>
          <w:color w:val="000000"/>
        </w:rPr>
      </w:pPr>
    </w:p>
    <w:p w:rsidR="00BC59C1" w:rsidRPr="00BC59C1" w:rsidRDefault="00BC59C1" w:rsidP="00BC59C1">
      <w:pPr>
        <w:pStyle w:val="Normln1"/>
        <w:jc w:val="both"/>
        <w:rPr>
          <w:rFonts w:cs="Arial"/>
          <w:color w:val="000000"/>
        </w:rPr>
      </w:pPr>
      <w:r w:rsidRPr="00BC59C1">
        <w:rPr>
          <w:rFonts w:cs="Arial"/>
          <w:color w:val="000000"/>
        </w:rPr>
        <w:t xml:space="preserve">    </w:t>
      </w:r>
      <w:r w:rsidR="00582410">
        <w:rPr>
          <w:rFonts w:cs="Arial"/>
          <w:color w:val="000000"/>
        </w:rPr>
        <w:t>se sídlem: Lázeňská 295, 354 91</w:t>
      </w:r>
      <w:r w:rsidRPr="00BC59C1">
        <w:rPr>
          <w:rFonts w:cs="Arial"/>
          <w:color w:val="000000"/>
        </w:rPr>
        <w:t xml:space="preserve"> Lázně Kynžvart</w:t>
      </w:r>
    </w:p>
    <w:p w:rsidR="00BC59C1" w:rsidRPr="00BC59C1" w:rsidRDefault="00BC59C1" w:rsidP="00BC59C1">
      <w:pPr>
        <w:pStyle w:val="Normln1"/>
        <w:jc w:val="both"/>
        <w:rPr>
          <w:rFonts w:cs="Arial"/>
          <w:color w:val="000000"/>
        </w:rPr>
      </w:pPr>
      <w:r w:rsidRPr="00BC59C1">
        <w:rPr>
          <w:rFonts w:cs="Arial"/>
          <w:color w:val="000000"/>
        </w:rPr>
        <w:t xml:space="preserve">    IČO: 00883573</w:t>
      </w:r>
      <w:r w:rsidRPr="00BC59C1">
        <w:rPr>
          <w:rFonts w:cs="Arial"/>
          <w:color w:val="000000"/>
        </w:rPr>
        <w:tab/>
        <w:t>DIČ:CZ00883573</w:t>
      </w:r>
    </w:p>
    <w:p w:rsidR="00BC59C1" w:rsidRPr="00BC59C1" w:rsidRDefault="00BC59C1" w:rsidP="00BC59C1">
      <w:pPr>
        <w:pStyle w:val="Normln1"/>
        <w:jc w:val="both"/>
        <w:rPr>
          <w:rFonts w:cs="Arial"/>
          <w:color w:val="000000"/>
        </w:rPr>
      </w:pPr>
      <w:r w:rsidRPr="00BC59C1">
        <w:rPr>
          <w:rFonts w:cs="Arial"/>
          <w:color w:val="000000"/>
        </w:rPr>
        <w:t xml:space="preserve">    </w:t>
      </w:r>
      <w:proofErr w:type="spellStart"/>
      <w:proofErr w:type="gramStart"/>
      <w:r w:rsidRPr="00BC59C1">
        <w:rPr>
          <w:rFonts w:cs="Arial"/>
          <w:color w:val="000000"/>
        </w:rPr>
        <w:t>Zaps</w:t>
      </w:r>
      <w:proofErr w:type="spellEnd"/>
      <w:r w:rsidRPr="00BC59C1">
        <w:rPr>
          <w:rFonts w:cs="Arial"/>
          <w:color w:val="000000"/>
        </w:rPr>
        <w:t>.: v OR</w:t>
      </w:r>
      <w:proofErr w:type="gramEnd"/>
      <w:r w:rsidRPr="00BC59C1">
        <w:rPr>
          <w:rFonts w:cs="Arial"/>
          <w:color w:val="000000"/>
        </w:rPr>
        <w:t xml:space="preserve"> Krajského </w:t>
      </w:r>
      <w:proofErr w:type="gramStart"/>
      <w:r w:rsidRPr="00BC59C1">
        <w:rPr>
          <w:rFonts w:cs="Arial"/>
          <w:color w:val="000000"/>
        </w:rPr>
        <w:t>soudu v Plzni</w:t>
      </w:r>
      <w:proofErr w:type="gramEnd"/>
      <w:r w:rsidRPr="00BC59C1">
        <w:rPr>
          <w:rFonts w:cs="Arial"/>
          <w:color w:val="000000"/>
        </w:rPr>
        <w:t>, oddíl B, vložka 968</w:t>
      </w:r>
    </w:p>
    <w:p w:rsidR="00BC59C1" w:rsidRPr="00BC59C1" w:rsidRDefault="00BC59C1" w:rsidP="00BC59C1">
      <w:pPr>
        <w:pStyle w:val="Normln1"/>
        <w:jc w:val="both"/>
        <w:rPr>
          <w:rFonts w:cs="Arial"/>
          <w:color w:val="000000"/>
        </w:rPr>
      </w:pPr>
      <w:r w:rsidRPr="00BC59C1">
        <w:rPr>
          <w:rFonts w:cs="Arial"/>
          <w:color w:val="000000"/>
        </w:rPr>
        <w:t xml:space="preserve">    bankovní spojení: ČNB</w:t>
      </w:r>
    </w:p>
    <w:p w:rsidR="00BC59C1" w:rsidRPr="00BC59C1" w:rsidRDefault="00BC59C1" w:rsidP="00BC59C1">
      <w:pPr>
        <w:pStyle w:val="Normln1"/>
        <w:jc w:val="both"/>
        <w:rPr>
          <w:rFonts w:cs="Arial"/>
          <w:color w:val="000000"/>
        </w:rPr>
      </w:pPr>
      <w:r w:rsidRPr="00BC59C1">
        <w:rPr>
          <w:rFonts w:cs="Arial"/>
          <w:color w:val="000000"/>
        </w:rPr>
        <w:t xml:space="preserve">    číslo účtu: 10006-25231331/0710</w:t>
      </w:r>
    </w:p>
    <w:p w:rsidR="00BC59C1" w:rsidRDefault="00BC59C1" w:rsidP="00BC59C1">
      <w:pPr>
        <w:pStyle w:val="Normln1"/>
        <w:jc w:val="both"/>
        <w:rPr>
          <w:rFonts w:cs="Arial"/>
          <w:color w:val="000000"/>
        </w:rPr>
      </w:pPr>
      <w:r w:rsidRPr="00BC59C1">
        <w:rPr>
          <w:rFonts w:cs="Arial"/>
          <w:color w:val="000000"/>
        </w:rPr>
        <w:t xml:space="preserve">    tel.: </w:t>
      </w:r>
      <w:r w:rsidR="004728F7">
        <w:rPr>
          <w:rFonts w:cs="Arial"/>
          <w:color w:val="000000"/>
        </w:rPr>
        <w:t>XXXX</w:t>
      </w:r>
      <w:r w:rsidRPr="00BC59C1">
        <w:rPr>
          <w:rFonts w:cs="Arial"/>
          <w:color w:val="000000"/>
        </w:rPr>
        <w:tab/>
        <w:t xml:space="preserve">e-mail: </w:t>
      </w:r>
      <w:r w:rsidR="004728F7" w:rsidRPr="004728F7">
        <w:rPr>
          <w:rFonts w:cs="Arial"/>
          <w:color w:val="000000"/>
        </w:rPr>
        <w:t>XXXX</w:t>
      </w:r>
    </w:p>
    <w:p w:rsidR="00BC59C1" w:rsidRPr="00BC59C1" w:rsidRDefault="00BC59C1" w:rsidP="00BC59C1">
      <w:pPr>
        <w:pStyle w:val="Normln1"/>
        <w:jc w:val="both"/>
        <w:rPr>
          <w:rFonts w:cs="Arial"/>
          <w:color w:val="000000"/>
        </w:rPr>
      </w:pPr>
    </w:p>
    <w:p w:rsidR="00BC59C1" w:rsidRDefault="00BC59C1" w:rsidP="00BC59C1">
      <w:pPr>
        <w:pStyle w:val="Normln1"/>
        <w:jc w:val="both"/>
        <w:rPr>
          <w:rFonts w:cs="Arial"/>
          <w:color w:val="000000"/>
        </w:rPr>
      </w:pPr>
      <w:r w:rsidRPr="00BC59C1">
        <w:rPr>
          <w:rFonts w:cs="Arial"/>
          <w:color w:val="000000"/>
        </w:rPr>
        <w:t xml:space="preserve">    jednající:  Mgr. Karel </w:t>
      </w:r>
      <w:proofErr w:type="spellStart"/>
      <w:r w:rsidRPr="00BC59C1">
        <w:rPr>
          <w:rFonts w:cs="Arial"/>
          <w:color w:val="000000"/>
        </w:rPr>
        <w:t>Naxera</w:t>
      </w:r>
      <w:proofErr w:type="spellEnd"/>
      <w:r w:rsidRPr="00BC59C1">
        <w:rPr>
          <w:rFonts w:cs="Arial"/>
          <w:color w:val="000000"/>
        </w:rPr>
        <w:t>, ředitel</w:t>
      </w:r>
    </w:p>
    <w:p w:rsidR="00BC59C1" w:rsidRPr="00BC59C1" w:rsidRDefault="00BC59C1" w:rsidP="00BC59C1">
      <w:pPr>
        <w:pStyle w:val="Normln1"/>
        <w:jc w:val="both"/>
        <w:rPr>
          <w:rFonts w:cs="Arial"/>
          <w:color w:val="000000"/>
        </w:rPr>
      </w:pPr>
    </w:p>
    <w:p w:rsidR="00BC59C1" w:rsidRPr="00BC59C1" w:rsidRDefault="00BC59C1" w:rsidP="00BC59C1">
      <w:pPr>
        <w:pStyle w:val="Normln1"/>
        <w:jc w:val="both"/>
        <w:rPr>
          <w:rFonts w:cs="Arial"/>
          <w:color w:val="000000"/>
        </w:rPr>
      </w:pPr>
      <w:r w:rsidRPr="00BC59C1">
        <w:rPr>
          <w:rFonts w:cs="Arial"/>
          <w:color w:val="000000"/>
        </w:rPr>
        <w:t xml:space="preserve">    kontaktní osoba: </w:t>
      </w:r>
      <w:r w:rsidR="004728F7">
        <w:rPr>
          <w:rFonts w:cs="Arial"/>
          <w:color w:val="000000"/>
        </w:rPr>
        <w:t>XXXX</w:t>
      </w:r>
    </w:p>
    <w:p w:rsidR="005644ED" w:rsidRPr="00BC59C1" w:rsidRDefault="005644ED" w:rsidP="005644ED">
      <w:pPr>
        <w:pStyle w:val="Normln1"/>
        <w:spacing w:before="120"/>
        <w:jc w:val="both"/>
        <w:rPr>
          <w:rFonts w:cs="Arial"/>
          <w:color w:val="000000"/>
          <w:sz w:val="22"/>
          <w:szCs w:val="22"/>
        </w:rPr>
      </w:pPr>
    </w:p>
    <w:p w:rsidR="005644ED" w:rsidRPr="005644ED" w:rsidRDefault="005644ED" w:rsidP="00BC59C1">
      <w:pPr>
        <w:pStyle w:val="Normln1"/>
        <w:spacing w:before="120"/>
        <w:jc w:val="both"/>
        <w:rPr>
          <w:color w:val="000000"/>
          <w:sz w:val="22"/>
          <w:szCs w:val="22"/>
        </w:rPr>
      </w:pPr>
      <w:r w:rsidRPr="005644ED">
        <w:rPr>
          <w:color w:val="000000"/>
          <w:sz w:val="22"/>
          <w:szCs w:val="22"/>
        </w:rPr>
        <w:t xml:space="preserve">    </w:t>
      </w:r>
    </w:p>
    <w:p w:rsidR="002678A0" w:rsidRDefault="005644ED" w:rsidP="00BC59C1">
      <w:pPr>
        <w:pStyle w:val="Normln1"/>
        <w:spacing w:before="120"/>
        <w:jc w:val="both"/>
        <w:rPr>
          <w:color w:val="000000"/>
          <w:sz w:val="22"/>
          <w:szCs w:val="22"/>
        </w:rPr>
      </w:pPr>
      <w:r w:rsidRPr="005644ED">
        <w:rPr>
          <w:color w:val="000000"/>
          <w:sz w:val="22"/>
          <w:szCs w:val="22"/>
        </w:rPr>
        <w:t xml:space="preserve">    </w:t>
      </w:r>
    </w:p>
    <w:p w:rsidR="00752F88" w:rsidRDefault="00752F88" w:rsidP="00752F88">
      <w:pPr>
        <w:pStyle w:val="Normln1"/>
        <w:jc w:val="both"/>
        <w:rPr>
          <w:b/>
          <w:bCs/>
          <w:color w:val="000000"/>
          <w:sz w:val="22"/>
          <w:szCs w:val="22"/>
        </w:rPr>
      </w:pPr>
    </w:p>
    <w:p w:rsidR="00BC59C1" w:rsidRPr="00E91615" w:rsidRDefault="00BC59C1" w:rsidP="00752F88">
      <w:pPr>
        <w:pStyle w:val="Normln1"/>
        <w:jc w:val="both"/>
        <w:rPr>
          <w:b/>
          <w:bCs/>
          <w:color w:val="000000"/>
          <w:sz w:val="22"/>
          <w:szCs w:val="22"/>
        </w:rPr>
      </w:pPr>
    </w:p>
    <w:p w:rsidR="00A4656B" w:rsidRPr="00E91615" w:rsidRDefault="00752F88" w:rsidP="00A4656B">
      <w:pPr>
        <w:pStyle w:val="Normln1"/>
        <w:jc w:val="both"/>
        <w:rPr>
          <w:b/>
          <w:bCs/>
          <w:color w:val="000000"/>
          <w:sz w:val="22"/>
          <w:szCs w:val="22"/>
        </w:rPr>
      </w:pPr>
      <w:r>
        <w:rPr>
          <w:b/>
          <w:bCs/>
          <w:color w:val="000000"/>
          <w:sz w:val="22"/>
          <w:szCs w:val="22"/>
        </w:rPr>
        <w:t xml:space="preserve">      </w:t>
      </w:r>
      <w:proofErr w:type="gramStart"/>
      <w:r>
        <w:rPr>
          <w:b/>
          <w:bCs/>
          <w:color w:val="000000"/>
          <w:sz w:val="22"/>
          <w:szCs w:val="22"/>
        </w:rPr>
        <w:t>II.</w:t>
      </w:r>
      <w:r w:rsidRPr="00E91615">
        <w:rPr>
          <w:b/>
          <w:bCs/>
          <w:color w:val="000000"/>
          <w:sz w:val="22"/>
          <w:szCs w:val="22"/>
        </w:rPr>
        <w:t>Předmět</w:t>
      </w:r>
      <w:proofErr w:type="gramEnd"/>
      <w:r w:rsidRPr="00E91615">
        <w:rPr>
          <w:b/>
          <w:bCs/>
          <w:color w:val="000000"/>
          <w:sz w:val="22"/>
          <w:szCs w:val="22"/>
        </w:rPr>
        <w:t xml:space="preserve"> smlouvy</w:t>
      </w:r>
    </w:p>
    <w:p w:rsidR="00A4656B" w:rsidRPr="00E31059" w:rsidRDefault="00A4656B" w:rsidP="00A4656B">
      <w:pPr>
        <w:pStyle w:val="Normln1"/>
        <w:ind w:left="-426"/>
        <w:jc w:val="both"/>
        <w:rPr>
          <w:color w:val="000000"/>
          <w:sz w:val="22"/>
          <w:szCs w:val="22"/>
        </w:rPr>
      </w:pPr>
    </w:p>
    <w:p w:rsidR="00A4656B" w:rsidRPr="007F0C4A" w:rsidRDefault="00A4656B" w:rsidP="00A4656B">
      <w:pPr>
        <w:pStyle w:val="Normln1"/>
        <w:numPr>
          <w:ilvl w:val="0"/>
          <w:numId w:val="1"/>
        </w:numPr>
        <w:jc w:val="both"/>
        <w:rPr>
          <w:color w:val="000000"/>
          <w:sz w:val="22"/>
          <w:szCs w:val="22"/>
        </w:rPr>
      </w:pPr>
      <w:r>
        <w:rPr>
          <w:color w:val="000000"/>
          <w:sz w:val="22"/>
          <w:szCs w:val="22"/>
        </w:rPr>
        <w:t>P</w:t>
      </w:r>
      <w:r w:rsidRPr="00E31059">
        <w:rPr>
          <w:color w:val="000000"/>
          <w:sz w:val="22"/>
          <w:szCs w:val="22"/>
        </w:rPr>
        <w:t xml:space="preserve">ředmětem této smlouvy je </w:t>
      </w:r>
      <w:r w:rsidRPr="007F0C4A">
        <w:rPr>
          <w:color w:val="000000"/>
          <w:sz w:val="22"/>
          <w:szCs w:val="22"/>
        </w:rPr>
        <w:t>poskytování služeb (cvičení a plavání v bazénu pro děti a dospělé</w:t>
      </w:r>
      <w:r w:rsidR="007172AF">
        <w:rPr>
          <w:color w:val="000000"/>
          <w:sz w:val="22"/>
          <w:szCs w:val="22"/>
        </w:rPr>
        <w:t xml:space="preserve"> na </w:t>
      </w:r>
      <w:r w:rsidR="00D71A79">
        <w:rPr>
          <w:color w:val="000000"/>
          <w:sz w:val="22"/>
          <w:szCs w:val="22"/>
        </w:rPr>
        <w:t>90</w:t>
      </w:r>
      <w:r w:rsidR="007172AF">
        <w:rPr>
          <w:color w:val="000000"/>
          <w:sz w:val="22"/>
          <w:szCs w:val="22"/>
        </w:rPr>
        <w:t xml:space="preserve"> min.</w:t>
      </w:r>
      <w:r w:rsidRPr="007F0C4A">
        <w:rPr>
          <w:color w:val="000000"/>
          <w:sz w:val="22"/>
          <w:szCs w:val="22"/>
        </w:rPr>
        <w:t>) pro zákazníky či pacienty Odběratele, za což se Odběratel zavazuje hradit Dodavateli dohodnutou cenu dle této smlouvy.</w:t>
      </w:r>
    </w:p>
    <w:p w:rsidR="00A4656B" w:rsidRPr="007F0C4A" w:rsidRDefault="00A4656B" w:rsidP="00A4656B">
      <w:pPr>
        <w:pStyle w:val="Normln1"/>
        <w:numPr>
          <w:ilvl w:val="0"/>
          <w:numId w:val="1"/>
        </w:numPr>
        <w:jc w:val="both"/>
        <w:rPr>
          <w:color w:val="000000"/>
          <w:sz w:val="22"/>
          <w:szCs w:val="22"/>
        </w:rPr>
      </w:pPr>
      <w:r>
        <w:rPr>
          <w:color w:val="000000"/>
          <w:sz w:val="22"/>
          <w:szCs w:val="22"/>
        </w:rPr>
        <w:t>S</w:t>
      </w:r>
      <w:r w:rsidRPr="007F0C4A">
        <w:rPr>
          <w:color w:val="000000"/>
          <w:sz w:val="22"/>
          <w:szCs w:val="22"/>
        </w:rPr>
        <w:t xml:space="preserve">lužby budou poskytovány Dodavatelem v jeho provozovně v Alžbětiných Lázních v Karlových Varech v dohodnuté době, uvedené v ceníku a harmonogramu, který tvoří přílohu </w:t>
      </w:r>
      <w:proofErr w:type="gramStart"/>
      <w:r w:rsidRPr="007F0C4A">
        <w:rPr>
          <w:color w:val="000000"/>
          <w:sz w:val="22"/>
          <w:szCs w:val="22"/>
        </w:rPr>
        <w:t>č.2</w:t>
      </w:r>
      <w:r w:rsidR="00BC59C1">
        <w:rPr>
          <w:color w:val="000000"/>
          <w:sz w:val="22"/>
          <w:szCs w:val="22"/>
        </w:rPr>
        <w:t>.</w:t>
      </w:r>
      <w:r w:rsidRPr="007F0C4A">
        <w:rPr>
          <w:color w:val="000000"/>
          <w:sz w:val="22"/>
          <w:szCs w:val="22"/>
        </w:rPr>
        <w:t>této</w:t>
      </w:r>
      <w:proofErr w:type="gramEnd"/>
      <w:r w:rsidRPr="007F0C4A">
        <w:rPr>
          <w:color w:val="000000"/>
          <w:sz w:val="22"/>
          <w:szCs w:val="22"/>
        </w:rPr>
        <w:t xml:space="preserve"> smlouvy a dle provozní doby Dodavatele.</w:t>
      </w:r>
    </w:p>
    <w:p w:rsidR="00A4656B" w:rsidRPr="007F0C4A" w:rsidRDefault="00A4656B" w:rsidP="00A4656B">
      <w:pPr>
        <w:pStyle w:val="Normln1"/>
        <w:numPr>
          <w:ilvl w:val="0"/>
          <w:numId w:val="1"/>
        </w:numPr>
        <w:jc w:val="both"/>
        <w:rPr>
          <w:color w:val="000000"/>
          <w:sz w:val="22"/>
          <w:szCs w:val="22"/>
        </w:rPr>
      </w:pPr>
      <w:r w:rsidRPr="007F0C4A">
        <w:rPr>
          <w:color w:val="000000"/>
          <w:sz w:val="22"/>
          <w:szCs w:val="22"/>
        </w:rPr>
        <w:t>Zákazník či pacient Odběratele je před čerpáním poskytovaných služeb povinen prokázat se Dodavateli písemným potvrzením Odběratele, průkazkou, platnou poukázkou či jiným písemným dokladem, ze kterého bude zřejmé, že mají být Dodavatelem poskytnuty služby dle této smlouvy.</w:t>
      </w:r>
    </w:p>
    <w:p w:rsidR="00A4656B" w:rsidRPr="00E31059" w:rsidRDefault="00A4656B" w:rsidP="00A4656B">
      <w:pPr>
        <w:pStyle w:val="Normln1"/>
        <w:jc w:val="both"/>
        <w:rPr>
          <w:color w:val="000000"/>
          <w:sz w:val="22"/>
          <w:szCs w:val="22"/>
        </w:rPr>
      </w:pPr>
    </w:p>
    <w:p w:rsidR="00901B09" w:rsidRDefault="00901B09" w:rsidP="00A4656B">
      <w:pPr>
        <w:pStyle w:val="Normln1"/>
        <w:jc w:val="both"/>
        <w:rPr>
          <w:b/>
          <w:bCs/>
          <w:color w:val="000000"/>
          <w:sz w:val="22"/>
          <w:szCs w:val="22"/>
        </w:rPr>
      </w:pPr>
    </w:p>
    <w:p w:rsidR="00A4656B" w:rsidRPr="00E91615" w:rsidRDefault="00A4656B" w:rsidP="00A4656B">
      <w:pPr>
        <w:pStyle w:val="Normln1"/>
        <w:jc w:val="both"/>
        <w:rPr>
          <w:b/>
          <w:bCs/>
          <w:color w:val="000000"/>
          <w:sz w:val="22"/>
          <w:szCs w:val="22"/>
        </w:rPr>
      </w:pPr>
      <w:r w:rsidRPr="00E91615">
        <w:rPr>
          <w:b/>
          <w:bCs/>
          <w:color w:val="000000"/>
          <w:sz w:val="22"/>
          <w:szCs w:val="22"/>
        </w:rPr>
        <w:t>III. Cena a platební podmínky</w:t>
      </w:r>
    </w:p>
    <w:p w:rsidR="00A4656B" w:rsidRPr="00E91615" w:rsidRDefault="00A4656B" w:rsidP="00A4656B">
      <w:pPr>
        <w:pStyle w:val="Normln1"/>
        <w:jc w:val="both"/>
        <w:rPr>
          <w:color w:val="000000"/>
          <w:sz w:val="22"/>
          <w:szCs w:val="22"/>
        </w:rPr>
      </w:pPr>
    </w:p>
    <w:p w:rsidR="00A4656B" w:rsidRPr="00752F88" w:rsidRDefault="00A4656B" w:rsidP="00A4656B">
      <w:pPr>
        <w:pStyle w:val="Normln1"/>
        <w:numPr>
          <w:ilvl w:val="0"/>
          <w:numId w:val="2"/>
        </w:numPr>
        <w:jc w:val="both"/>
        <w:rPr>
          <w:sz w:val="22"/>
          <w:szCs w:val="22"/>
        </w:rPr>
      </w:pPr>
      <w:r w:rsidRPr="004E50B8">
        <w:rPr>
          <w:color w:val="000000"/>
          <w:sz w:val="22"/>
          <w:szCs w:val="22"/>
        </w:rPr>
        <w:t>Dodavatel bude poskytovat Odběrateli</w:t>
      </w:r>
      <w:r w:rsidR="007D0161" w:rsidRPr="004E50B8">
        <w:rPr>
          <w:color w:val="000000"/>
          <w:sz w:val="22"/>
          <w:szCs w:val="22"/>
        </w:rPr>
        <w:t xml:space="preserve"> slu</w:t>
      </w:r>
      <w:r w:rsidR="00F40D4A" w:rsidRPr="004E50B8">
        <w:rPr>
          <w:color w:val="000000"/>
          <w:sz w:val="22"/>
          <w:szCs w:val="22"/>
        </w:rPr>
        <w:t xml:space="preserve">žby dle této smlouvy za cenu </w:t>
      </w:r>
      <w:r w:rsidR="00D71A79">
        <w:rPr>
          <w:color w:val="000000"/>
          <w:sz w:val="22"/>
          <w:szCs w:val="22"/>
        </w:rPr>
        <w:t>139</w:t>
      </w:r>
      <w:r w:rsidR="004E50B8" w:rsidRPr="004E50B8">
        <w:rPr>
          <w:color w:val="000000"/>
          <w:sz w:val="22"/>
          <w:szCs w:val="22"/>
        </w:rPr>
        <w:t xml:space="preserve">,-Kč za </w:t>
      </w:r>
      <w:r w:rsidR="002678A0">
        <w:rPr>
          <w:color w:val="000000"/>
          <w:sz w:val="22"/>
          <w:szCs w:val="22"/>
        </w:rPr>
        <w:t>90</w:t>
      </w:r>
      <w:r w:rsidR="00436AA4">
        <w:rPr>
          <w:color w:val="000000"/>
          <w:sz w:val="22"/>
          <w:szCs w:val="22"/>
        </w:rPr>
        <w:t xml:space="preserve"> minut za dospělého a 69,- Kč/60 minut za jednotlivce u skupinového plavání dětí.</w:t>
      </w:r>
      <w:r w:rsidR="004E50B8">
        <w:rPr>
          <w:color w:val="000000"/>
          <w:sz w:val="22"/>
          <w:szCs w:val="22"/>
        </w:rPr>
        <w:t xml:space="preserve"> </w:t>
      </w:r>
      <w:r w:rsidRPr="004E50B8">
        <w:rPr>
          <w:color w:val="000000"/>
          <w:sz w:val="22"/>
          <w:szCs w:val="22"/>
        </w:rPr>
        <w:t>Odběratel nesmí při prodeji služeb Dodavatele svým zákazníkům či pacientům</w:t>
      </w:r>
      <w:r w:rsidRPr="00E91615">
        <w:rPr>
          <w:color w:val="000000"/>
          <w:sz w:val="22"/>
          <w:szCs w:val="22"/>
        </w:rPr>
        <w:t xml:space="preserve"> překročit ceny Dodavatele uvedené v ceníku Dodavatele zveřejněného v sídle Dodavatele a na jeho webových stránkách </w:t>
      </w:r>
      <w:hyperlink r:id="rId7" w:history="1">
        <w:r w:rsidR="004728F7" w:rsidRPr="00F4333F">
          <w:rPr>
            <w:rStyle w:val="Hypertextovodkaz"/>
            <w:sz w:val="22"/>
            <w:szCs w:val="22"/>
          </w:rPr>
          <w:t>www.spa5.cz</w:t>
        </w:r>
      </w:hyperlink>
      <w:r w:rsidRPr="00752F88">
        <w:rPr>
          <w:sz w:val="22"/>
          <w:szCs w:val="22"/>
        </w:rPr>
        <w:t xml:space="preserve">.  </w:t>
      </w:r>
    </w:p>
    <w:p w:rsidR="00A4656B" w:rsidRPr="00752F88" w:rsidRDefault="00A4656B" w:rsidP="00A4656B">
      <w:pPr>
        <w:pStyle w:val="Normln1"/>
        <w:numPr>
          <w:ilvl w:val="0"/>
          <w:numId w:val="2"/>
        </w:numPr>
        <w:jc w:val="both"/>
        <w:rPr>
          <w:sz w:val="22"/>
          <w:szCs w:val="22"/>
        </w:rPr>
      </w:pPr>
      <w:r w:rsidRPr="00752F88">
        <w:rPr>
          <w:sz w:val="22"/>
          <w:szCs w:val="22"/>
        </w:rPr>
        <w:t>Smluv</w:t>
      </w:r>
      <w:r w:rsidR="00901B09">
        <w:rPr>
          <w:sz w:val="22"/>
          <w:szCs w:val="22"/>
        </w:rPr>
        <w:t xml:space="preserve">ní strany se dohodly na úpravě </w:t>
      </w:r>
      <w:r w:rsidRPr="00752F88">
        <w:rPr>
          <w:sz w:val="22"/>
          <w:szCs w:val="22"/>
        </w:rPr>
        <w:t>některých platebních podmínek odlišných od Všeobecných obchodních podmínek Do</w:t>
      </w:r>
      <w:r w:rsidR="00E91FAC">
        <w:rPr>
          <w:sz w:val="22"/>
          <w:szCs w:val="22"/>
        </w:rPr>
        <w:t xml:space="preserve">davatele (dále jen VOP), </w:t>
      </w:r>
      <w:r w:rsidRPr="00752F88">
        <w:rPr>
          <w:sz w:val="22"/>
          <w:szCs w:val="22"/>
        </w:rPr>
        <w:t>a to ohledně těchto ujednání:</w:t>
      </w:r>
    </w:p>
    <w:p w:rsidR="00A4656B" w:rsidRPr="00752F88" w:rsidRDefault="004728F7" w:rsidP="00A4656B">
      <w:pPr>
        <w:pStyle w:val="Normln1"/>
        <w:numPr>
          <w:ilvl w:val="0"/>
          <w:numId w:val="4"/>
        </w:numPr>
        <w:jc w:val="both"/>
        <w:rPr>
          <w:sz w:val="22"/>
          <w:szCs w:val="22"/>
        </w:rPr>
      </w:pPr>
      <w:r>
        <w:rPr>
          <w:sz w:val="22"/>
          <w:szCs w:val="22"/>
        </w:rPr>
        <w:t xml:space="preserve">článek </w:t>
      </w:r>
      <w:proofErr w:type="gramStart"/>
      <w:r>
        <w:rPr>
          <w:sz w:val="22"/>
          <w:szCs w:val="22"/>
        </w:rPr>
        <w:t>5.1</w:t>
      </w:r>
      <w:proofErr w:type="gramEnd"/>
      <w:r>
        <w:rPr>
          <w:sz w:val="22"/>
          <w:szCs w:val="22"/>
        </w:rPr>
        <w:t>.</w:t>
      </w:r>
      <w:proofErr w:type="gramStart"/>
      <w:r w:rsidR="00A4656B" w:rsidRPr="00752F88">
        <w:rPr>
          <w:sz w:val="22"/>
          <w:szCs w:val="22"/>
        </w:rPr>
        <w:t>VOP</w:t>
      </w:r>
      <w:proofErr w:type="gramEnd"/>
      <w:r w:rsidR="00A4656B" w:rsidRPr="00752F88">
        <w:rPr>
          <w:sz w:val="22"/>
          <w:szCs w:val="22"/>
        </w:rPr>
        <w:t xml:space="preserve"> se pro účely této smlouvy upravuje tak, že Odběratel zaplatí vystavené faktury Dodavatele vždy ve lhůtě splatnosti uvedené na faktuře</w:t>
      </w:r>
    </w:p>
    <w:p w:rsidR="00A4656B" w:rsidRPr="00752F88" w:rsidRDefault="00A4656B" w:rsidP="00A4656B">
      <w:pPr>
        <w:pStyle w:val="Normln1"/>
        <w:numPr>
          <w:ilvl w:val="0"/>
          <w:numId w:val="4"/>
        </w:numPr>
        <w:jc w:val="both"/>
        <w:rPr>
          <w:sz w:val="22"/>
          <w:szCs w:val="22"/>
        </w:rPr>
      </w:pPr>
      <w:r w:rsidRPr="00752F88">
        <w:rPr>
          <w:sz w:val="22"/>
          <w:szCs w:val="22"/>
        </w:rPr>
        <w:t xml:space="preserve">Odběratel není povinen hradit zálohy z předpokládané ceny dle článku </w:t>
      </w:r>
      <w:proofErr w:type="gramStart"/>
      <w:r w:rsidRPr="00752F88">
        <w:rPr>
          <w:sz w:val="22"/>
          <w:szCs w:val="22"/>
        </w:rPr>
        <w:t>5.2. VOP</w:t>
      </w:r>
      <w:proofErr w:type="gramEnd"/>
    </w:p>
    <w:p w:rsidR="00A4656B" w:rsidRPr="00752F88" w:rsidRDefault="00A4656B" w:rsidP="00A4656B">
      <w:pPr>
        <w:pStyle w:val="Normln1"/>
        <w:numPr>
          <w:ilvl w:val="0"/>
          <w:numId w:val="4"/>
        </w:numPr>
        <w:jc w:val="both"/>
        <w:rPr>
          <w:sz w:val="22"/>
          <w:szCs w:val="22"/>
        </w:rPr>
      </w:pPr>
      <w:r w:rsidRPr="00752F88">
        <w:rPr>
          <w:sz w:val="22"/>
          <w:szCs w:val="22"/>
        </w:rPr>
        <w:t>Úrok z prodlení bude hrazen v zákonné výši (nikoliv podle článku 5.6 VOP).</w:t>
      </w:r>
    </w:p>
    <w:p w:rsidR="00A4656B" w:rsidRPr="00E91615" w:rsidRDefault="00A4656B" w:rsidP="00A4656B">
      <w:pPr>
        <w:pStyle w:val="Normln1"/>
        <w:jc w:val="both"/>
        <w:rPr>
          <w:color w:val="FF0000"/>
          <w:sz w:val="22"/>
          <w:szCs w:val="22"/>
        </w:rPr>
      </w:pPr>
    </w:p>
    <w:p w:rsidR="00A4656B" w:rsidRPr="00E91615" w:rsidRDefault="00A4656B" w:rsidP="00A4656B">
      <w:pPr>
        <w:pStyle w:val="Normln1"/>
        <w:jc w:val="both"/>
        <w:rPr>
          <w:color w:val="000000"/>
          <w:sz w:val="22"/>
          <w:szCs w:val="22"/>
        </w:rPr>
      </w:pPr>
    </w:p>
    <w:p w:rsidR="00A4656B" w:rsidRPr="00E91615" w:rsidRDefault="00A4656B" w:rsidP="00A4656B">
      <w:pPr>
        <w:pStyle w:val="Normln1"/>
        <w:jc w:val="both"/>
        <w:rPr>
          <w:b/>
          <w:bCs/>
          <w:color w:val="000000"/>
          <w:sz w:val="22"/>
          <w:szCs w:val="22"/>
        </w:rPr>
      </w:pPr>
      <w:r w:rsidRPr="00E91615">
        <w:rPr>
          <w:b/>
          <w:bCs/>
          <w:color w:val="000000"/>
          <w:sz w:val="22"/>
          <w:szCs w:val="22"/>
        </w:rPr>
        <w:t>IV. Platnost a ukončení smlouvy</w:t>
      </w:r>
    </w:p>
    <w:p w:rsidR="00A4656B" w:rsidRPr="00E91615" w:rsidRDefault="00A4656B" w:rsidP="00A4656B">
      <w:pPr>
        <w:pStyle w:val="Normln1"/>
        <w:jc w:val="both"/>
        <w:rPr>
          <w:color w:val="000000"/>
          <w:sz w:val="22"/>
          <w:szCs w:val="22"/>
        </w:rPr>
      </w:pPr>
    </w:p>
    <w:p w:rsidR="00A4656B" w:rsidRPr="00E91615" w:rsidRDefault="00A4656B" w:rsidP="00A4656B">
      <w:pPr>
        <w:pStyle w:val="Normln1"/>
        <w:jc w:val="both"/>
        <w:rPr>
          <w:color w:val="000000"/>
          <w:sz w:val="22"/>
          <w:szCs w:val="22"/>
        </w:rPr>
      </w:pPr>
      <w:r w:rsidRPr="00E91615">
        <w:rPr>
          <w:color w:val="000000"/>
          <w:sz w:val="22"/>
          <w:szCs w:val="22"/>
        </w:rPr>
        <w:t xml:space="preserve">1.  Tato smlouva </w:t>
      </w:r>
      <w:r w:rsidR="00506819">
        <w:rPr>
          <w:color w:val="000000"/>
          <w:sz w:val="22"/>
          <w:szCs w:val="22"/>
        </w:rPr>
        <w:t>s</w:t>
      </w:r>
      <w:r w:rsidR="004D499A">
        <w:rPr>
          <w:color w:val="000000"/>
          <w:sz w:val="22"/>
          <w:szCs w:val="22"/>
        </w:rPr>
        <w:t>e uza</w:t>
      </w:r>
      <w:r w:rsidR="00F40D4A">
        <w:rPr>
          <w:color w:val="000000"/>
          <w:sz w:val="22"/>
          <w:szCs w:val="22"/>
        </w:rPr>
        <w:t xml:space="preserve">vírá na dobu určitou od </w:t>
      </w:r>
      <w:r w:rsidR="00D71A79">
        <w:rPr>
          <w:color w:val="000000"/>
          <w:sz w:val="22"/>
          <w:szCs w:val="22"/>
        </w:rPr>
        <w:t>0</w:t>
      </w:r>
      <w:r w:rsidR="00BC59C1">
        <w:rPr>
          <w:color w:val="000000"/>
          <w:sz w:val="22"/>
          <w:szCs w:val="22"/>
        </w:rPr>
        <w:t>1</w:t>
      </w:r>
      <w:r w:rsidR="00265B37">
        <w:rPr>
          <w:color w:val="000000"/>
          <w:sz w:val="22"/>
          <w:szCs w:val="22"/>
        </w:rPr>
        <w:t>.</w:t>
      </w:r>
      <w:r w:rsidR="006C4E03">
        <w:rPr>
          <w:color w:val="000000"/>
          <w:sz w:val="22"/>
          <w:szCs w:val="22"/>
        </w:rPr>
        <w:t xml:space="preserve"> </w:t>
      </w:r>
      <w:r w:rsidR="00D71A79">
        <w:rPr>
          <w:color w:val="000000"/>
          <w:sz w:val="22"/>
          <w:szCs w:val="22"/>
        </w:rPr>
        <w:t>0</w:t>
      </w:r>
      <w:r w:rsidR="00BC59C1">
        <w:rPr>
          <w:color w:val="000000"/>
          <w:sz w:val="22"/>
          <w:szCs w:val="22"/>
        </w:rPr>
        <w:t>3</w:t>
      </w:r>
      <w:r w:rsidR="00265B37">
        <w:rPr>
          <w:color w:val="000000"/>
          <w:sz w:val="22"/>
          <w:szCs w:val="22"/>
        </w:rPr>
        <w:t>.</w:t>
      </w:r>
      <w:r w:rsidR="006C4E03">
        <w:rPr>
          <w:color w:val="000000"/>
          <w:sz w:val="22"/>
          <w:szCs w:val="22"/>
        </w:rPr>
        <w:t xml:space="preserve"> </w:t>
      </w:r>
      <w:r w:rsidR="00265B37">
        <w:rPr>
          <w:color w:val="000000"/>
          <w:sz w:val="22"/>
          <w:szCs w:val="22"/>
        </w:rPr>
        <w:t>202</w:t>
      </w:r>
      <w:r w:rsidR="00BC59C1">
        <w:rPr>
          <w:color w:val="000000"/>
          <w:sz w:val="22"/>
          <w:szCs w:val="22"/>
        </w:rPr>
        <w:t>4</w:t>
      </w:r>
      <w:r w:rsidR="006C4E03">
        <w:rPr>
          <w:color w:val="000000"/>
          <w:sz w:val="22"/>
          <w:szCs w:val="22"/>
        </w:rPr>
        <w:t xml:space="preserve"> </w:t>
      </w:r>
      <w:r w:rsidR="00D71A79">
        <w:rPr>
          <w:color w:val="000000"/>
          <w:sz w:val="22"/>
          <w:szCs w:val="22"/>
        </w:rPr>
        <w:t>-</w:t>
      </w:r>
      <w:r w:rsidR="006C4E03">
        <w:rPr>
          <w:color w:val="000000"/>
          <w:sz w:val="22"/>
          <w:szCs w:val="22"/>
        </w:rPr>
        <w:t xml:space="preserve"> </w:t>
      </w:r>
      <w:r w:rsidR="00D71A79">
        <w:rPr>
          <w:color w:val="000000"/>
          <w:sz w:val="22"/>
          <w:szCs w:val="22"/>
        </w:rPr>
        <w:t>31</w:t>
      </w:r>
      <w:r w:rsidR="006C4E03">
        <w:rPr>
          <w:color w:val="000000"/>
          <w:sz w:val="22"/>
          <w:szCs w:val="22"/>
        </w:rPr>
        <w:t>. 1</w:t>
      </w:r>
      <w:r w:rsidR="00D71A79">
        <w:rPr>
          <w:color w:val="000000"/>
          <w:sz w:val="22"/>
          <w:szCs w:val="22"/>
        </w:rPr>
        <w:t>2.</w:t>
      </w:r>
      <w:r w:rsidR="006C4E03">
        <w:rPr>
          <w:color w:val="000000"/>
          <w:sz w:val="22"/>
          <w:szCs w:val="22"/>
        </w:rPr>
        <w:t xml:space="preserve"> </w:t>
      </w:r>
      <w:r w:rsidR="00D71A79">
        <w:rPr>
          <w:color w:val="000000"/>
          <w:sz w:val="22"/>
          <w:szCs w:val="22"/>
        </w:rPr>
        <w:t>202</w:t>
      </w:r>
      <w:r w:rsidR="00BC59C1">
        <w:rPr>
          <w:color w:val="000000"/>
          <w:sz w:val="22"/>
          <w:szCs w:val="22"/>
        </w:rPr>
        <w:t>4</w:t>
      </w:r>
      <w:r w:rsidR="002678A0">
        <w:rPr>
          <w:color w:val="000000"/>
          <w:sz w:val="22"/>
          <w:szCs w:val="22"/>
        </w:rPr>
        <w:t>.</w:t>
      </w:r>
    </w:p>
    <w:p w:rsidR="00A4656B" w:rsidRPr="00E91615" w:rsidRDefault="00A4656B" w:rsidP="00A4656B">
      <w:pPr>
        <w:pStyle w:val="Normln1"/>
        <w:jc w:val="both"/>
        <w:rPr>
          <w:color w:val="000000"/>
          <w:sz w:val="22"/>
          <w:szCs w:val="22"/>
        </w:rPr>
      </w:pPr>
      <w:r w:rsidRPr="00E91615">
        <w:rPr>
          <w:color w:val="000000"/>
          <w:sz w:val="22"/>
          <w:szCs w:val="22"/>
        </w:rPr>
        <w:t>2.  Tuto smlouvu lze vypovědět při porušení některého ze smluvních ujednání či</w:t>
      </w:r>
    </w:p>
    <w:p w:rsidR="00A4656B" w:rsidRPr="00E91615" w:rsidRDefault="00A4656B" w:rsidP="00A4656B">
      <w:pPr>
        <w:pStyle w:val="Normln1"/>
        <w:ind w:left="255"/>
        <w:jc w:val="both"/>
        <w:rPr>
          <w:color w:val="000000"/>
          <w:sz w:val="22"/>
          <w:szCs w:val="22"/>
        </w:rPr>
      </w:pPr>
      <w:r w:rsidRPr="00E91615">
        <w:rPr>
          <w:color w:val="000000"/>
          <w:sz w:val="22"/>
          <w:szCs w:val="22"/>
        </w:rPr>
        <w:t xml:space="preserve">  Všeobecných obchodních podmínek, které jsou přílohou č. 1 této smlouvy a    </w:t>
      </w:r>
    </w:p>
    <w:p w:rsidR="00A4656B" w:rsidRPr="00E91615" w:rsidRDefault="00A4656B" w:rsidP="00A4656B">
      <w:pPr>
        <w:pStyle w:val="Normln1"/>
        <w:ind w:left="255"/>
        <w:jc w:val="both"/>
        <w:rPr>
          <w:color w:val="000000"/>
          <w:sz w:val="22"/>
          <w:szCs w:val="22"/>
        </w:rPr>
      </w:pPr>
      <w:r w:rsidRPr="00E91615">
        <w:rPr>
          <w:color w:val="000000"/>
          <w:sz w:val="22"/>
          <w:szCs w:val="22"/>
        </w:rPr>
        <w:t xml:space="preserve">  jsou její nedílnou součástí. Výpovědní lhůta je 14 dní od doručení výpovědi.</w:t>
      </w:r>
    </w:p>
    <w:p w:rsidR="00A4656B" w:rsidRPr="00E91615" w:rsidRDefault="00A4656B" w:rsidP="00A4656B">
      <w:pPr>
        <w:pStyle w:val="Normln1"/>
        <w:numPr>
          <w:ilvl w:val="0"/>
          <w:numId w:val="2"/>
        </w:numPr>
        <w:jc w:val="both"/>
        <w:rPr>
          <w:color w:val="000000"/>
          <w:sz w:val="22"/>
          <w:szCs w:val="22"/>
        </w:rPr>
      </w:pPr>
      <w:r w:rsidRPr="00E91615">
        <w:rPr>
          <w:color w:val="000000"/>
          <w:sz w:val="22"/>
          <w:szCs w:val="22"/>
        </w:rPr>
        <w:t>Smlouva může být ukončena dohodou.</w:t>
      </w:r>
    </w:p>
    <w:p w:rsidR="00A4656B" w:rsidRPr="00E91615" w:rsidRDefault="00A4656B" w:rsidP="00A4656B">
      <w:pPr>
        <w:pStyle w:val="Normln1"/>
        <w:numPr>
          <w:ilvl w:val="0"/>
          <w:numId w:val="2"/>
        </w:numPr>
        <w:jc w:val="both"/>
        <w:rPr>
          <w:color w:val="000000"/>
          <w:sz w:val="22"/>
          <w:szCs w:val="22"/>
        </w:rPr>
      </w:pPr>
      <w:r w:rsidRPr="00E91615">
        <w:rPr>
          <w:color w:val="000000"/>
          <w:sz w:val="22"/>
          <w:szCs w:val="22"/>
        </w:rPr>
        <w:t xml:space="preserve">Ukončení smlouvy z jakéhokoliv důvodu nezbavuje žádnou ze smluvních stran závazků, které vznikly v době trvání této smlouvy. </w:t>
      </w:r>
    </w:p>
    <w:p w:rsidR="00A4656B" w:rsidRPr="00E91615" w:rsidRDefault="00A4656B" w:rsidP="00A4656B">
      <w:pPr>
        <w:pStyle w:val="Normln1"/>
        <w:jc w:val="both"/>
        <w:rPr>
          <w:color w:val="000000"/>
          <w:sz w:val="22"/>
          <w:szCs w:val="22"/>
        </w:rPr>
      </w:pPr>
    </w:p>
    <w:p w:rsidR="00A4656B" w:rsidRPr="00E91615" w:rsidRDefault="00A4656B" w:rsidP="00A4656B">
      <w:pPr>
        <w:pStyle w:val="Normln1"/>
        <w:jc w:val="both"/>
        <w:rPr>
          <w:color w:val="000000"/>
          <w:sz w:val="22"/>
          <w:szCs w:val="22"/>
        </w:rPr>
      </w:pPr>
    </w:p>
    <w:p w:rsidR="00A4656B" w:rsidRPr="00E91615" w:rsidRDefault="00A4656B" w:rsidP="00A4656B">
      <w:pPr>
        <w:pStyle w:val="Normln1"/>
        <w:jc w:val="both"/>
        <w:rPr>
          <w:b/>
          <w:bCs/>
          <w:color w:val="000000"/>
          <w:sz w:val="22"/>
          <w:szCs w:val="22"/>
        </w:rPr>
      </w:pPr>
      <w:r w:rsidRPr="00E91615">
        <w:rPr>
          <w:b/>
          <w:bCs/>
          <w:color w:val="000000"/>
          <w:sz w:val="22"/>
          <w:szCs w:val="22"/>
        </w:rPr>
        <w:t>V. Závěrečná ustanovení</w:t>
      </w:r>
    </w:p>
    <w:p w:rsidR="00A4656B" w:rsidRPr="00E91615" w:rsidRDefault="00A4656B" w:rsidP="00A4656B">
      <w:pPr>
        <w:pStyle w:val="Normln1"/>
        <w:jc w:val="both"/>
        <w:rPr>
          <w:color w:val="000000"/>
          <w:sz w:val="22"/>
          <w:szCs w:val="22"/>
        </w:rPr>
      </w:pPr>
    </w:p>
    <w:p w:rsidR="00A4656B" w:rsidRPr="00E91615" w:rsidRDefault="00A4656B" w:rsidP="00A4656B">
      <w:pPr>
        <w:pStyle w:val="Normln1"/>
        <w:numPr>
          <w:ilvl w:val="0"/>
          <w:numId w:val="3"/>
        </w:numPr>
        <w:jc w:val="both"/>
        <w:rPr>
          <w:color w:val="000000"/>
          <w:sz w:val="22"/>
          <w:szCs w:val="22"/>
        </w:rPr>
      </w:pPr>
      <w:r w:rsidRPr="00E91615">
        <w:rPr>
          <w:color w:val="000000"/>
          <w:sz w:val="22"/>
          <w:szCs w:val="22"/>
        </w:rPr>
        <w:t>Vztahy, které nejsou konkrétně upraveny touto smlouvou, se řídí Všeobecnými obchodními podmínkami Dodavatele - Alžbět</w:t>
      </w:r>
      <w:r w:rsidR="00E91FAC">
        <w:rPr>
          <w:color w:val="000000"/>
          <w:sz w:val="22"/>
          <w:szCs w:val="22"/>
        </w:rPr>
        <w:t>iných Lázní, a.s.</w:t>
      </w:r>
      <w:r w:rsidR="00BC59C1">
        <w:rPr>
          <w:color w:val="000000"/>
          <w:sz w:val="22"/>
          <w:szCs w:val="22"/>
        </w:rPr>
        <w:t xml:space="preserve"> </w:t>
      </w:r>
      <w:r w:rsidRPr="00E91615">
        <w:rPr>
          <w:color w:val="000000"/>
          <w:sz w:val="22"/>
          <w:szCs w:val="22"/>
        </w:rPr>
        <w:t>Odběratel podpisem té</w:t>
      </w:r>
      <w:r>
        <w:rPr>
          <w:color w:val="000000"/>
          <w:sz w:val="22"/>
          <w:szCs w:val="22"/>
        </w:rPr>
        <w:t>to smlouvy stvrzuje, že se</w:t>
      </w:r>
      <w:r w:rsidRPr="00E91615">
        <w:rPr>
          <w:color w:val="000000"/>
          <w:sz w:val="22"/>
          <w:szCs w:val="22"/>
        </w:rPr>
        <w:t xml:space="preserve"> s VOP </w:t>
      </w:r>
      <w:r>
        <w:rPr>
          <w:color w:val="000000"/>
          <w:sz w:val="22"/>
          <w:szCs w:val="22"/>
        </w:rPr>
        <w:t>seznámil a jejich jednotlivým ustanovením</w:t>
      </w:r>
      <w:r w:rsidRPr="00E91615">
        <w:rPr>
          <w:color w:val="000000"/>
          <w:sz w:val="22"/>
          <w:szCs w:val="22"/>
        </w:rPr>
        <w:t xml:space="preserve"> zcela porozuměl. </w:t>
      </w:r>
    </w:p>
    <w:p w:rsidR="00A4656B" w:rsidRPr="00E91615" w:rsidRDefault="00A4656B" w:rsidP="00A4656B">
      <w:pPr>
        <w:pStyle w:val="Normln1"/>
        <w:numPr>
          <w:ilvl w:val="0"/>
          <w:numId w:val="3"/>
        </w:numPr>
        <w:jc w:val="both"/>
        <w:rPr>
          <w:color w:val="000000"/>
          <w:sz w:val="22"/>
          <w:szCs w:val="22"/>
        </w:rPr>
      </w:pPr>
      <w:r w:rsidRPr="00E91615">
        <w:rPr>
          <w:color w:val="000000"/>
          <w:sz w:val="22"/>
          <w:szCs w:val="22"/>
        </w:rPr>
        <w:t xml:space="preserve">Tato smlouva může být měněna, upravována nebo doplněna pouze </w:t>
      </w:r>
    </w:p>
    <w:p w:rsidR="00A4656B" w:rsidRPr="00E91615" w:rsidRDefault="00A4656B" w:rsidP="00A4656B">
      <w:pPr>
        <w:pStyle w:val="Normln1"/>
        <w:ind w:firstLine="360"/>
        <w:jc w:val="both"/>
        <w:rPr>
          <w:color w:val="000000"/>
          <w:sz w:val="22"/>
          <w:szCs w:val="22"/>
        </w:rPr>
      </w:pPr>
      <w:r w:rsidRPr="00E91615">
        <w:rPr>
          <w:color w:val="000000"/>
          <w:sz w:val="22"/>
          <w:szCs w:val="22"/>
        </w:rPr>
        <w:t>písemnými dodatky podepsanými oběma smluvními stranami.</w:t>
      </w:r>
    </w:p>
    <w:p w:rsidR="00A4656B" w:rsidRPr="00E91615" w:rsidRDefault="00A4656B" w:rsidP="00A4656B">
      <w:pPr>
        <w:pStyle w:val="Normln1"/>
        <w:jc w:val="both"/>
        <w:rPr>
          <w:color w:val="000000"/>
          <w:sz w:val="22"/>
          <w:szCs w:val="22"/>
        </w:rPr>
      </w:pPr>
      <w:r w:rsidRPr="00E91615">
        <w:rPr>
          <w:color w:val="000000"/>
          <w:sz w:val="22"/>
          <w:szCs w:val="22"/>
        </w:rPr>
        <w:t xml:space="preserve">3.  </w:t>
      </w:r>
      <w:r>
        <w:rPr>
          <w:color w:val="000000"/>
          <w:sz w:val="22"/>
          <w:szCs w:val="22"/>
        </w:rPr>
        <w:t xml:space="preserve"> </w:t>
      </w:r>
      <w:proofErr w:type="gramStart"/>
      <w:r w:rsidR="00582410">
        <w:rPr>
          <w:color w:val="000000"/>
          <w:sz w:val="22"/>
          <w:szCs w:val="22"/>
        </w:rPr>
        <w:t>T</w:t>
      </w:r>
      <w:r w:rsidRPr="00E91615">
        <w:rPr>
          <w:color w:val="000000"/>
          <w:sz w:val="22"/>
          <w:szCs w:val="22"/>
        </w:rPr>
        <w:t>ato</w:t>
      </w:r>
      <w:proofErr w:type="gramEnd"/>
      <w:r w:rsidRPr="00E91615">
        <w:rPr>
          <w:color w:val="000000"/>
          <w:sz w:val="22"/>
          <w:szCs w:val="22"/>
        </w:rPr>
        <w:t xml:space="preserve"> smlouva je vystavena v počtu dvou výtisků, z nichž každá smluvní </w:t>
      </w:r>
      <w:proofErr w:type="gramStart"/>
      <w:r w:rsidRPr="00E91615">
        <w:rPr>
          <w:color w:val="000000"/>
          <w:sz w:val="22"/>
          <w:szCs w:val="22"/>
        </w:rPr>
        <w:t>strana</w:t>
      </w:r>
      <w:proofErr w:type="gramEnd"/>
    </w:p>
    <w:p w:rsidR="00A4656B" w:rsidRPr="00E91615" w:rsidRDefault="00A4656B" w:rsidP="00A4656B">
      <w:pPr>
        <w:pStyle w:val="Normln1"/>
        <w:jc w:val="both"/>
        <w:rPr>
          <w:color w:val="000000"/>
          <w:sz w:val="22"/>
          <w:szCs w:val="22"/>
        </w:rPr>
      </w:pPr>
      <w:r w:rsidRPr="00E91615">
        <w:rPr>
          <w:color w:val="000000"/>
          <w:sz w:val="22"/>
          <w:szCs w:val="22"/>
        </w:rPr>
        <w:t xml:space="preserve">     </w:t>
      </w:r>
      <w:r>
        <w:rPr>
          <w:color w:val="000000"/>
          <w:sz w:val="22"/>
          <w:szCs w:val="22"/>
        </w:rPr>
        <w:t xml:space="preserve"> </w:t>
      </w:r>
      <w:r w:rsidRPr="00E91615">
        <w:rPr>
          <w:color w:val="000000"/>
          <w:sz w:val="22"/>
          <w:szCs w:val="22"/>
        </w:rPr>
        <w:t>obdrží po jednom vyhotovení.</w:t>
      </w:r>
    </w:p>
    <w:p w:rsidR="00A4656B" w:rsidRPr="00E91615" w:rsidRDefault="00A4656B" w:rsidP="00A4656B">
      <w:pPr>
        <w:pStyle w:val="Normln1"/>
        <w:ind w:left="426" w:hanging="426"/>
        <w:jc w:val="both"/>
        <w:rPr>
          <w:color w:val="000000"/>
          <w:sz w:val="22"/>
          <w:szCs w:val="22"/>
        </w:rPr>
      </w:pPr>
      <w:r w:rsidRPr="00E91615">
        <w:rPr>
          <w:color w:val="000000"/>
          <w:sz w:val="22"/>
          <w:szCs w:val="22"/>
        </w:rPr>
        <w:t>4.</w:t>
      </w:r>
      <w:r w:rsidR="007172AF">
        <w:rPr>
          <w:color w:val="000000"/>
          <w:sz w:val="22"/>
          <w:szCs w:val="22"/>
        </w:rPr>
        <w:t xml:space="preserve"> </w:t>
      </w:r>
      <w:r w:rsidR="00582410">
        <w:rPr>
          <w:color w:val="000000"/>
          <w:sz w:val="22"/>
          <w:szCs w:val="22"/>
        </w:rPr>
        <w:tab/>
      </w:r>
      <w:r>
        <w:rPr>
          <w:color w:val="000000"/>
          <w:sz w:val="22"/>
          <w:szCs w:val="22"/>
        </w:rPr>
        <w:t>Smluvní strany</w:t>
      </w:r>
      <w:r w:rsidRPr="00E91615">
        <w:rPr>
          <w:color w:val="000000"/>
          <w:sz w:val="22"/>
          <w:szCs w:val="22"/>
        </w:rPr>
        <w:t xml:space="preserve"> výslovně stvrzují, že základní podmínky této smlouvy jsou výsledkem jejich jedná</w:t>
      </w:r>
      <w:r>
        <w:rPr>
          <w:color w:val="000000"/>
          <w:sz w:val="22"/>
          <w:szCs w:val="22"/>
        </w:rPr>
        <w:t xml:space="preserve">ní a každá smluvní strana měla </w:t>
      </w:r>
      <w:r w:rsidRPr="00E91615">
        <w:rPr>
          <w:color w:val="000000"/>
          <w:sz w:val="22"/>
          <w:szCs w:val="22"/>
        </w:rPr>
        <w:t>příležitost ovlivnit obsah jejích základních podmínek a že veškerým jejím ustanovením porozuměly.</w:t>
      </w:r>
    </w:p>
    <w:p w:rsidR="00A4656B" w:rsidRPr="00E91615" w:rsidRDefault="00A4656B" w:rsidP="00A4656B">
      <w:pPr>
        <w:pStyle w:val="Normln1"/>
        <w:jc w:val="both"/>
        <w:rPr>
          <w:color w:val="000000"/>
          <w:sz w:val="22"/>
          <w:szCs w:val="22"/>
        </w:rPr>
      </w:pPr>
    </w:p>
    <w:p w:rsidR="00A4656B" w:rsidRPr="00752F88" w:rsidRDefault="00E91FAC" w:rsidP="00A4656B">
      <w:pPr>
        <w:pStyle w:val="Normln1"/>
        <w:jc w:val="both"/>
        <w:rPr>
          <w:b/>
          <w:color w:val="000000"/>
          <w:sz w:val="16"/>
          <w:szCs w:val="16"/>
        </w:rPr>
      </w:pPr>
      <w:r>
        <w:rPr>
          <w:b/>
          <w:color w:val="000000"/>
          <w:sz w:val="16"/>
          <w:szCs w:val="16"/>
        </w:rPr>
        <w:t xml:space="preserve">                   </w:t>
      </w:r>
    </w:p>
    <w:p w:rsidR="00A4656B" w:rsidRDefault="00A4656B" w:rsidP="00363EAD">
      <w:pPr>
        <w:pStyle w:val="Normln1"/>
        <w:jc w:val="both"/>
        <w:rPr>
          <w:b/>
          <w:color w:val="000000"/>
          <w:sz w:val="16"/>
          <w:szCs w:val="16"/>
        </w:rPr>
      </w:pPr>
      <w:r w:rsidRPr="00752F88">
        <w:rPr>
          <w:b/>
          <w:color w:val="000000"/>
          <w:sz w:val="16"/>
          <w:szCs w:val="16"/>
        </w:rPr>
        <w:t>Přílohy</w:t>
      </w:r>
      <w:r w:rsidR="00363EAD">
        <w:rPr>
          <w:b/>
          <w:color w:val="000000"/>
          <w:sz w:val="16"/>
          <w:szCs w:val="16"/>
        </w:rPr>
        <w:t>:</w:t>
      </w:r>
    </w:p>
    <w:p w:rsidR="00363EAD" w:rsidRDefault="00D71A79" w:rsidP="00363EAD">
      <w:pPr>
        <w:spacing w:line="240" w:lineRule="atLeast"/>
        <w:ind w:left="284" w:hanging="284"/>
        <w:jc w:val="both"/>
        <w:rPr>
          <w:sz w:val="22"/>
          <w:szCs w:val="22"/>
        </w:rPr>
      </w:pPr>
      <w:r>
        <w:rPr>
          <w:sz w:val="22"/>
          <w:szCs w:val="22"/>
        </w:rPr>
        <w:t>H</w:t>
      </w:r>
      <w:r w:rsidR="00363EAD">
        <w:rPr>
          <w:sz w:val="22"/>
          <w:szCs w:val="22"/>
        </w:rPr>
        <w:t>armonogram</w:t>
      </w:r>
    </w:p>
    <w:p w:rsidR="00363EAD" w:rsidRDefault="00363EAD" w:rsidP="00363EAD">
      <w:pPr>
        <w:spacing w:line="240" w:lineRule="atLeast"/>
        <w:ind w:left="284" w:hanging="284"/>
        <w:jc w:val="both"/>
        <w:rPr>
          <w:sz w:val="22"/>
          <w:szCs w:val="22"/>
        </w:rPr>
      </w:pPr>
      <w:r>
        <w:rPr>
          <w:sz w:val="22"/>
          <w:szCs w:val="22"/>
        </w:rPr>
        <w:t>VOP</w:t>
      </w:r>
    </w:p>
    <w:p w:rsidR="00363EAD" w:rsidRPr="007172AF" w:rsidRDefault="00363EAD" w:rsidP="00363EAD">
      <w:pPr>
        <w:pStyle w:val="Normln1"/>
        <w:jc w:val="both"/>
        <w:rPr>
          <w:b/>
          <w:color w:val="000000"/>
          <w:sz w:val="16"/>
          <w:szCs w:val="16"/>
        </w:rPr>
      </w:pPr>
    </w:p>
    <w:p w:rsidR="00E91FAC" w:rsidRPr="00E91FAC" w:rsidRDefault="00E91FAC" w:rsidP="00A4656B">
      <w:pPr>
        <w:pStyle w:val="Normln1"/>
        <w:jc w:val="both"/>
        <w:rPr>
          <w:b/>
          <w:color w:val="000000"/>
          <w:sz w:val="16"/>
          <w:szCs w:val="16"/>
        </w:rPr>
      </w:pPr>
    </w:p>
    <w:p w:rsidR="00A4656B" w:rsidRDefault="00A4656B" w:rsidP="00A4656B">
      <w:pPr>
        <w:pStyle w:val="Normln1"/>
        <w:jc w:val="both"/>
        <w:rPr>
          <w:color w:val="000000"/>
          <w:sz w:val="22"/>
          <w:szCs w:val="22"/>
        </w:rPr>
      </w:pPr>
      <w:r w:rsidRPr="00E91615">
        <w:rPr>
          <w:color w:val="000000"/>
          <w:sz w:val="22"/>
          <w:szCs w:val="22"/>
        </w:rPr>
        <w:t xml:space="preserve"> V Karlových Varech dne</w:t>
      </w:r>
      <w:r w:rsidR="00A01D9E">
        <w:rPr>
          <w:color w:val="000000"/>
          <w:sz w:val="22"/>
          <w:szCs w:val="22"/>
        </w:rPr>
        <w:t>:</w:t>
      </w:r>
    </w:p>
    <w:p w:rsidR="007172AF" w:rsidRPr="00E91615" w:rsidRDefault="007172AF" w:rsidP="00A4656B">
      <w:pPr>
        <w:pStyle w:val="Normln1"/>
        <w:jc w:val="both"/>
        <w:rPr>
          <w:color w:val="000000"/>
          <w:sz w:val="22"/>
          <w:szCs w:val="22"/>
        </w:rPr>
      </w:pPr>
    </w:p>
    <w:p w:rsidR="00A4656B" w:rsidRDefault="00A4656B" w:rsidP="00A4656B">
      <w:pPr>
        <w:pStyle w:val="Normln1"/>
        <w:jc w:val="both"/>
        <w:rPr>
          <w:color w:val="000000"/>
          <w:sz w:val="22"/>
          <w:szCs w:val="22"/>
        </w:rPr>
      </w:pPr>
    </w:p>
    <w:p w:rsidR="00A4656B" w:rsidRPr="00E91615" w:rsidRDefault="00A4656B" w:rsidP="00A4656B">
      <w:pPr>
        <w:pStyle w:val="Normln1"/>
        <w:jc w:val="both"/>
        <w:rPr>
          <w:sz w:val="22"/>
          <w:szCs w:val="22"/>
        </w:rPr>
      </w:pPr>
      <w:r w:rsidRPr="00E91615">
        <w:rPr>
          <w:color w:val="000000"/>
          <w:sz w:val="22"/>
          <w:szCs w:val="22"/>
        </w:rPr>
        <w:t>Za Dodavatele</w:t>
      </w:r>
      <w:r w:rsidR="00582410">
        <w:rPr>
          <w:color w:val="000000"/>
          <w:sz w:val="22"/>
          <w:szCs w:val="22"/>
        </w:rPr>
        <w:tab/>
      </w:r>
      <w:r w:rsidR="00582410">
        <w:rPr>
          <w:color w:val="000000"/>
          <w:sz w:val="22"/>
          <w:szCs w:val="22"/>
        </w:rPr>
        <w:tab/>
      </w:r>
      <w:r w:rsidR="00582410">
        <w:rPr>
          <w:color w:val="000000"/>
          <w:sz w:val="22"/>
          <w:szCs w:val="22"/>
        </w:rPr>
        <w:tab/>
      </w:r>
      <w:r w:rsidR="00582410">
        <w:rPr>
          <w:color w:val="000000"/>
          <w:sz w:val="22"/>
          <w:szCs w:val="22"/>
        </w:rPr>
        <w:tab/>
      </w:r>
      <w:r w:rsidR="00582410">
        <w:rPr>
          <w:color w:val="000000"/>
          <w:sz w:val="22"/>
          <w:szCs w:val="22"/>
        </w:rPr>
        <w:tab/>
      </w:r>
      <w:r w:rsidRPr="00E91615">
        <w:rPr>
          <w:color w:val="000000"/>
          <w:sz w:val="22"/>
          <w:szCs w:val="22"/>
        </w:rPr>
        <w:t>Za Odběratele</w:t>
      </w:r>
    </w:p>
    <w:p w:rsidR="00A4656B" w:rsidRDefault="00A4656B" w:rsidP="00A4656B">
      <w:pPr>
        <w:pStyle w:val="Normln1"/>
        <w:jc w:val="both"/>
        <w:rPr>
          <w:color w:val="000000"/>
          <w:sz w:val="22"/>
          <w:szCs w:val="22"/>
        </w:rPr>
      </w:pPr>
    </w:p>
    <w:p w:rsidR="00A4656B" w:rsidRDefault="00A4656B" w:rsidP="00A4656B">
      <w:pPr>
        <w:pStyle w:val="Normln1"/>
        <w:jc w:val="both"/>
        <w:rPr>
          <w:color w:val="000000"/>
          <w:sz w:val="22"/>
          <w:szCs w:val="22"/>
        </w:rPr>
      </w:pPr>
    </w:p>
    <w:p w:rsidR="00A4656B" w:rsidRPr="00E91615" w:rsidRDefault="00A4656B" w:rsidP="00A4656B">
      <w:pPr>
        <w:pStyle w:val="Normln1"/>
        <w:jc w:val="both"/>
        <w:rPr>
          <w:color w:val="000000"/>
          <w:sz w:val="22"/>
          <w:szCs w:val="22"/>
        </w:rPr>
      </w:pPr>
    </w:p>
    <w:p w:rsidR="00A4656B" w:rsidRPr="00E91615" w:rsidRDefault="00A4656B" w:rsidP="00A4656B">
      <w:pPr>
        <w:pStyle w:val="Normln1"/>
        <w:jc w:val="both"/>
        <w:rPr>
          <w:color w:val="000000"/>
          <w:sz w:val="22"/>
          <w:szCs w:val="22"/>
        </w:rPr>
      </w:pPr>
    </w:p>
    <w:p w:rsidR="00A4656B" w:rsidRDefault="00A4656B" w:rsidP="00A4656B">
      <w:pPr>
        <w:pStyle w:val="Normln1"/>
        <w:jc w:val="both"/>
        <w:rPr>
          <w:color w:val="000000"/>
          <w:sz w:val="22"/>
          <w:szCs w:val="22"/>
        </w:rPr>
      </w:pPr>
      <w:r w:rsidRPr="00E91615">
        <w:rPr>
          <w:color w:val="000000"/>
          <w:sz w:val="22"/>
          <w:szCs w:val="22"/>
        </w:rPr>
        <w:t xml:space="preserve">                               </w:t>
      </w:r>
    </w:p>
    <w:p w:rsidR="00752F88" w:rsidRDefault="00752F88" w:rsidP="00A4656B">
      <w:pPr>
        <w:pStyle w:val="Normln1"/>
        <w:jc w:val="both"/>
        <w:rPr>
          <w:color w:val="000000"/>
          <w:sz w:val="22"/>
          <w:szCs w:val="22"/>
        </w:rPr>
      </w:pPr>
    </w:p>
    <w:p w:rsidR="00752F88" w:rsidRDefault="00752F88" w:rsidP="00A4656B">
      <w:pPr>
        <w:pStyle w:val="Normln1"/>
        <w:jc w:val="both"/>
        <w:rPr>
          <w:color w:val="000000"/>
          <w:sz w:val="22"/>
          <w:szCs w:val="22"/>
        </w:rPr>
      </w:pPr>
    </w:p>
    <w:p w:rsidR="00752F88" w:rsidRDefault="00752F88" w:rsidP="00A4656B">
      <w:pPr>
        <w:pStyle w:val="Normln1"/>
        <w:jc w:val="both"/>
        <w:rPr>
          <w:color w:val="000000"/>
          <w:sz w:val="22"/>
          <w:szCs w:val="22"/>
        </w:rPr>
      </w:pPr>
    </w:p>
    <w:p w:rsidR="00752F88" w:rsidRPr="00E91615" w:rsidRDefault="00752F88" w:rsidP="00A4656B">
      <w:pPr>
        <w:pStyle w:val="Normln1"/>
        <w:jc w:val="both"/>
        <w:rPr>
          <w:color w:val="000000"/>
          <w:sz w:val="22"/>
          <w:szCs w:val="22"/>
        </w:rPr>
      </w:pPr>
    </w:p>
    <w:p w:rsidR="003E6EB4" w:rsidRPr="001F1201" w:rsidRDefault="00A4656B" w:rsidP="00A4656B">
      <w:pPr>
        <w:pStyle w:val="Normln1"/>
        <w:jc w:val="both"/>
        <w:rPr>
          <w:color w:val="000000"/>
          <w:sz w:val="22"/>
          <w:szCs w:val="22"/>
        </w:rPr>
      </w:pPr>
      <w:r w:rsidRPr="001F1201">
        <w:rPr>
          <w:b/>
          <w:color w:val="000000"/>
          <w:sz w:val="22"/>
          <w:szCs w:val="22"/>
        </w:rPr>
        <w:t>Alžbětiny Lázně, a.s.</w:t>
      </w:r>
      <w:r>
        <w:rPr>
          <w:color w:val="000000"/>
          <w:sz w:val="22"/>
          <w:szCs w:val="22"/>
        </w:rPr>
        <w:tab/>
      </w:r>
      <w:r w:rsidR="001F1201">
        <w:rPr>
          <w:color w:val="000000"/>
          <w:sz w:val="22"/>
          <w:szCs w:val="22"/>
        </w:rPr>
        <w:tab/>
      </w:r>
      <w:r w:rsidR="001F1201">
        <w:rPr>
          <w:color w:val="000000"/>
          <w:sz w:val="22"/>
          <w:szCs w:val="22"/>
        </w:rPr>
        <w:tab/>
      </w:r>
      <w:r w:rsidR="001F1201">
        <w:rPr>
          <w:color w:val="000000"/>
          <w:sz w:val="22"/>
          <w:szCs w:val="22"/>
        </w:rPr>
        <w:tab/>
      </w:r>
      <w:r w:rsidR="001F1201" w:rsidRPr="001F1201">
        <w:rPr>
          <w:b/>
          <w:sz w:val="22"/>
          <w:szCs w:val="22"/>
        </w:rPr>
        <w:t xml:space="preserve">Léčebné lázně </w:t>
      </w:r>
      <w:proofErr w:type="spellStart"/>
      <w:r w:rsidR="001F1201" w:rsidRPr="001F1201">
        <w:rPr>
          <w:b/>
          <w:sz w:val="22"/>
          <w:szCs w:val="22"/>
        </w:rPr>
        <w:t>Lázně</w:t>
      </w:r>
      <w:proofErr w:type="spellEnd"/>
      <w:r w:rsidR="001F1201" w:rsidRPr="001F1201">
        <w:rPr>
          <w:b/>
          <w:sz w:val="22"/>
          <w:szCs w:val="22"/>
        </w:rPr>
        <w:t xml:space="preserve"> Kynžvart</w:t>
      </w:r>
    </w:p>
    <w:p w:rsidR="00A01D9E" w:rsidRPr="001F1201" w:rsidRDefault="00D00DBC" w:rsidP="00A4656B">
      <w:pPr>
        <w:pStyle w:val="Normln1"/>
        <w:jc w:val="both"/>
        <w:rPr>
          <w:color w:val="000000"/>
          <w:sz w:val="22"/>
          <w:szCs w:val="22"/>
        </w:rPr>
      </w:pPr>
      <w:r>
        <w:rPr>
          <w:color w:val="000000"/>
          <w:sz w:val="22"/>
          <w:szCs w:val="22"/>
        </w:rPr>
        <w:t>Mgr. Bc. Hana Žáková</w:t>
      </w:r>
      <w:r w:rsidR="00A4656B">
        <w:rPr>
          <w:color w:val="000000"/>
          <w:sz w:val="22"/>
          <w:szCs w:val="22"/>
        </w:rPr>
        <w:tab/>
      </w:r>
      <w:r w:rsidR="00A4656B">
        <w:rPr>
          <w:color w:val="000000"/>
          <w:sz w:val="22"/>
          <w:szCs w:val="22"/>
        </w:rPr>
        <w:tab/>
      </w:r>
      <w:r w:rsidR="00A4656B">
        <w:rPr>
          <w:color w:val="000000"/>
          <w:sz w:val="22"/>
          <w:szCs w:val="22"/>
        </w:rPr>
        <w:tab/>
      </w:r>
      <w:r w:rsidR="00A4656B">
        <w:rPr>
          <w:color w:val="000000"/>
          <w:sz w:val="22"/>
          <w:szCs w:val="22"/>
        </w:rPr>
        <w:tab/>
      </w:r>
      <w:r w:rsidR="001F1201" w:rsidRPr="001F1201">
        <w:rPr>
          <w:sz w:val="22"/>
          <w:szCs w:val="22"/>
        </w:rPr>
        <w:t xml:space="preserve">Mgr. Karel </w:t>
      </w:r>
      <w:proofErr w:type="spellStart"/>
      <w:r w:rsidR="001F1201" w:rsidRPr="001F1201">
        <w:rPr>
          <w:sz w:val="22"/>
          <w:szCs w:val="22"/>
        </w:rPr>
        <w:t>Naxera</w:t>
      </w:r>
      <w:proofErr w:type="spellEnd"/>
    </w:p>
    <w:p w:rsidR="00B46347" w:rsidRPr="00A4656B" w:rsidRDefault="006C4E03" w:rsidP="00A4656B">
      <w:r>
        <w:rPr>
          <w:color w:val="000000"/>
          <w:sz w:val="22"/>
          <w:szCs w:val="22"/>
        </w:rPr>
        <w:t>Předsed</w:t>
      </w:r>
      <w:r w:rsidR="00D00DBC">
        <w:rPr>
          <w:color w:val="000000"/>
          <w:sz w:val="22"/>
          <w:szCs w:val="22"/>
        </w:rPr>
        <w:t>kyně</w:t>
      </w:r>
      <w:r>
        <w:rPr>
          <w:color w:val="000000"/>
          <w:sz w:val="22"/>
          <w:szCs w:val="22"/>
        </w:rPr>
        <w:t xml:space="preserve"> představenstva</w:t>
      </w:r>
      <w:r w:rsidR="00A4656B">
        <w:rPr>
          <w:color w:val="000000"/>
          <w:sz w:val="22"/>
          <w:szCs w:val="22"/>
        </w:rPr>
        <w:tab/>
      </w:r>
      <w:r w:rsidR="001F1201">
        <w:rPr>
          <w:color w:val="000000"/>
          <w:sz w:val="22"/>
          <w:szCs w:val="22"/>
        </w:rPr>
        <w:tab/>
      </w:r>
      <w:r w:rsidR="001F1201">
        <w:rPr>
          <w:color w:val="000000"/>
          <w:sz w:val="22"/>
          <w:szCs w:val="22"/>
        </w:rPr>
        <w:tab/>
      </w:r>
      <w:r w:rsidR="001F1201">
        <w:rPr>
          <w:color w:val="000000"/>
          <w:sz w:val="22"/>
          <w:szCs w:val="22"/>
        </w:rPr>
        <w:tab/>
        <w:t>ředitel</w:t>
      </w:r>
      <w:r w:rsidR="00242BC9">
        <w:rPr>
          <w:color w:val="000000"/>
          <w:sz w:val="22"/>
          <w:szCs w:val="22"/>
        </w:rPr>
        <w:t xml:space="preserve"> </w:t>
      </w:r>
    </w:p>
    <w:sectPr w:rsidR="00B46347" w:rsidRPr="00A4656B" w:rsidSect="00A6196E">
      <w:headerReference w:type="default" r:id="rId8"/>
      <w:pgSz w:w="11906" w:h="16838"/>
      <w:pgMar w:top="4962" w:right="1417" w:bottom="1418"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622F" w:rsidRDefault="00F5622F" w:rsidP="00C24137">
      <w:r>
        <w:separator/>
      </w:r>
    </w:p>
  </w:endnote>
  <w:endnote w:type="continuationSeparator" w:id="0">
    <w:p w:rsidR="00F5622F" w:rsidRDefault="00F5622F" w:rsidP="00C241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622F" w:rsidRDefault="00F5622F" w:rsidP="00C24137">
      <w:r>
        <w:separator/>
      </w:r>
    </w:p>
  </w:footnote>
  <w:footnote w:type="continuationSeparator" w:id="0">
    <w:p w:rsidR="00F5622F" w:rsidRDefault="00F5622F" w:rsidP="00C241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4137" w:rsidRDefault="00F4334C">
    <w:pPr>
      <w:pStyle w:val="Zhlav"/>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 1" o:spid="_x0000_s2049" type="#_x0000_t75" style="position:absolute;margin-left:-70.85pt;margin-top:-.5pt;width:595.3pt;height:841.9pt;z-index:-1;visibility:visible;mso-position-vertical-relative:page;mso-width-relative:margin;mso-height-relative:margin">
          <v:imagedata r:id="rId1" o:title=""/>
          <w10:wrap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decimal"/>
      <w:lvlText w:val="%1."/>
      <w:lvlJc w:val="left"/>
      <w:pPr>
        <w:tabs>
          <w:tab w:val="num" w:pos="360"/>
        </w:tabs>
        <w:ind w:left="360" w:hanging="360"/>
      </w:pPr>
    </w:lvl>
  </w:abstractNum>
  <w:abstractNum w:abstractNumId="1">
    <w:nsid w:val="00000002"/>
    <w:multiLevelType w:val="singleLevel"/>
    <w:tmpl w:val="00000002"/>
    <w:name w:val="WW8Num5"/>
    <w:lvl w:ilvl="0">
      <w:start w:val="1"/>
      <w:numFmt w:val="decimal"/>
      <w:lvlText w:val="%1."/>
      <w:lvlJc w:val="left"/>
      <w:pPr>
        <w:tabs>
          <w:tab w:val="num" w:pos="360"/>
        </w:tabs>
        <w:ind w:left="360" w:hanging="360"/>
      </w:pPr>
    </w:lvl>
  </w:abstractNum>
  <w:abstractNum w:abstractNumId="2">
    <w:nsid w:val="00000003"/>
    <w:multiLevelType w:val="singleLevel"/>
    <w:tmpl w:val="00000003"/>
    <w:name w:val="WW8Num8"/>
    <w:lvl w:ilvl="0">
      <w:start w:val="1"/>
      <w:numFmt w:val="decimal"/>
      <w:lvlText w:val="%1."/>
      <w:lvlJc w:val="left"/>
      <w:pPr>
        <w:tabs>
          <w:tab w:val="num" w:pos="360"/>
        </w:tabs>
        <w:ind w:left="360" w:hanging="360"/>
      </w:pPr>
    </w:lvl>
  </w:abstractNum>
  <w:abstractNum w:abstractNumId="3">
    <w:nsid w:val="00000004"/>
    <w:multiLevelType w:val="singleLevel"/>
    <w:tmpl w:val="00000004"/>
    <w:name w:val="WW8Num11"/>
    <w:lvl w:ilvl="0">
      <w:start w:val="2"/>
      <w:numFmt w:val="bullet"/>
      <w:lvlText w:val="-"/>
      <w:lvlJc w:val="left"/>
      <w:pPr>
        <w:tabs>
          <w:tab w:val="num" w:pos="0"/>
        </w:tabs>
        <w:ind w:left="720" w:hanging="360"/>
      </w:pPr>
      <w:rPr>
        <w:rFonts w:ascii="Arial" w:hAnsi="Arial" w:cs="Arial"/>
      </w:rPr>
    </w:lvl>
  </w:abstractNum>
  <w:abstractNum w:abstractNumId="4">
    <w:nsid w:val="188963CE"/>
    <w:multiLevelType w:val="hybridMultilevel"/>
    <w:tmpl w:val="695C687E"/>
    <w:lvl w:ilvl="0" w:tplc="0405000F">
      <w:start w:val="1"/>
      <w:numFmt w:val="decimal"/>
      <w:lvlText w:val="%1."/>
      <w:lvlJc w:val="left"/>
      <w:pPr>
        <w:ind w:left="502" w:hanging="360"/>
      </w:pPr>
    </w:lvl>
    <w:lvl w:ilvl="1" w:tplc="04050019">
      <w:start w:val="1"/>
      <w:numFmt w:val="lowerLetter"/>
      <w:lvlText w:val="%2."/>
      <w:lvlJc w:val="left"/>
      <w:pPr>
        <w:ind w:left="1222" w:hanging="360"/>
      </w:pPr>
    </w:lvl>
    <w:lvl w:ilvl="2" w:tplc="0405001B">
      <w:start w:val="1"/>
      <w:numFmt w:val="lowerRoman"/>
      <w:lvlText w:val="%3."/>
      <w:lvlJc w:val="right"/>
      <w:pPr>
        <w:ind w:left="1942" w:hanging="180"/>
      </w:pPr>
    </w:lvl>
    <w:lvl w:ilvl="3" w:tplc="0405000F">
      <w:start w:val="1"/>
      <w:numFmt w:val="decimal"/>
      <w:lvlText w:val="%4."/>
      <w:lvlJc w:val="left"/>
      <w:pPr>
        <w:ind w:left="2662" w:hanging="360"/>
      </w:pPr>
    </w:lvl>
    <w:lvl w:ilvl="4" w:tplc="04050019">
      <w:start w:val="1"/>
      <w:numFmt w:val="lowerLetter"/>
      <w:lvlText w:val="%5."/>
      <w:lvlJc w:val="left"/>
      <w:pPr>
        <w:ind w:left="3382" w:hanging="360"/>
      </w:pPr>
    </w:lvl>
    <w:lvl w:ilvl="5" w:tplc="0405001B">
      <w:start w:val="1"/>
      <w:numFmt w:val="lowerRoman"/>
      <w:lvlText w:val="%6."/>
      <w:lvlJc w:val="right"/>
      <w:pPr>
        <w:ind w:left="4102" w:hanging="180"/>
      </w:pPr>
    </w:lvl>
    <w:lvl w:ilvl="6" w:tplc="0405000F">
      <w:start w:val="1"/>
      <w:numFmt w:val="decimal"/>
      <w:lvlText w:val="%7."/>
      <w:lvlJc w:val="left"/>
      <w:pPr>
        <w:ind w:left="4822" w:hanging="360"/>
      </w:pPr>
    </w:lvl>
    <w:lvl w:ilvl="7" w:tplc="04050019">
      <w:start w:val="1"/>
      <w:numFmt w:val="lowerLetter"/>
      <w:lvlText w:val="%8."/>
      <w:lvlJc w:val="left"/>
      <w:pPr>
        <w:ind w:left="5542" w:hanging="360"/>
      </w:pPr>
    </w:lvl>
    <w:lvl w:ilvl="8" w:tplc="0405001B">
      <w:start w:val="1"/>
      <w:numFmt w:val="lowerRoman"/>
      <w:lvlText w:val="%9."/>
      <w:lvlJc w:val="right"/>
      <w:pPr>
        <w:ind w:left="6262" w:hanging="180"/>
      </w:pPr>
    </w:lvl>
  </w:abstractNum>
  <w:abstractNum w:abstractNumId="5">
    <w:nsid w:val="36D541DB"/>
    <w:multiLevelType w:val="hybridMultilevel"/>
    <w:tmpl w:val="C750D98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oNotTrackMoves/>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7796A"/>
    <w:rsid w:val="00010A2A"/>
    <w:rsid w:val="0007169E"/>
    <w:rsid w:val="00093CBD"/>
    <w:rsid w:val="000B1575"/>
    <w:rsid w:val="00102BC4"/>
    <w:rsid w:val="00152F4C"/>
    <w:rsid w:val="001A0DCA"/>
    <w:rsid w:val="001E2176"/>
    <w:rsid w:val="001E228A"/>
    <w:rsid w:val="001F1201"/>
    <w:rsid w:val="00203E94"/>
    <w:rsid w:val="00242BC9"/>
    <w:rsid w:val="00265B37"/>
    <w:rsid w:val="002678A0"/>
    <w:rsid w:val="00274906"/>
    <w:rsid w:val="0027796A"/>
    <w:rsid w:val="002861C3"/>
    <w:rsid w:val="003079A5"/>
    <w:rsid w:val="00312613"/>
    <w:rsid w:val="00355CFE"/>
    <w:rsid w:val="003622C6"/>
    <w:rsid w:val="00363EAD"/>
    <w:rsid w:val="003A72DD"/>
    <w:rsid w:val="003B7AD3"/>
    <w:rsid w:val="003E6EB4"/>
    <w:rsid w:val="00436AA4"/>
    <w:rsid w:val="00461A4B"/>
    <w:rsid w:val="004652C7"/>
    <w:rsid w:val="00466623"/>
    <w:rsid w:val="00472363"/>
    <w:rsid w:val="004728F7"/>
    <w:rsid w:val="004970C3"/>
    <w:rsid w:val="004D499A"/>
    <w:rsid w:val="004E50B8"/>
    <w:rsid w:val="00506819"/>
    <w:rsid w:val="00510E4D"/>
    <w:rsid w:val="00546457"/>
    <w:rsid w:val="005644ED"/>
    <w:rsid w:val="00582410"/>
    <w:rsid w:val="005838AD"/>
    <w:rsid w:val="005942BF"/>
    <w:rsid w:val="005A3215"/>
    <w:rsid w:val="005D1C6B"/>
    <w:rsid w:val="005F2607"/>
    <w:rsid w:val="006B6EC7"/>
    <w:rsid w:val="006C4E03"/>
    <w:rsid w:val="007172AF"/>
    <w:rsid w:val="0072078E"/>
    <w:rsid w:val="00752F88"/>
    <w:rsid w:val="007D0161"/>
    <w:rsid w:val="007D126D"/>
    <w:rsid w:val="007F5B24"/>
    <w:rsid w:val="00831F1C"/>
    <w:rsid w:val="00892392"/>
    <w:rsid w:val="008A13AC"/>
    <w:rsid w:val="008B22DE"/>
    <w:rsid w:val="008C68C4"/>
    <w:rsid w:val="008D39AE"/>
    <w:rsid w:val="008E63E8"/>
    <w:rsid w:val="00901B09"/>
    <w:rsid w:val="0094382A"/>
    <w:rsid w:val="009567EB"/>
    <w:rsid w:val="00967DA0"/>
    <w:rsid w:val="00970FAE"/>
    <w:rsid w:val="00972854"/>
    <w:rsid w:val="0098660E"/>
    <w:rsid w:val="009D115B"/>
    <w:rsid w:val="009D3FD7"/>
    <w:rsid w:val="009D558E"/>
    <w:rsid w:val="00A01D9E"/>
    <w:rsid w:val="00A46418"/>
    <w:rsid w:val="00A4656B"/>
    <w:rsid w:val="00A6196E"/>
    <w:rsid w:val="00AB6E08"/>
    <w:rsid w:val="00B141D4"/>
    <w:rsid w:val="00B46347"/>
    <w:rsid w:val="00B840A5"/>
    <w:rsid w:val="00B93C9D"/>
    <w:rsid w:val="00BC59C1"/>
    <w:rsid w:val="00BD0CE6"/>
    <w:rsid w:val="00BE6432"/>
    <w:rsid w:val="00BF0EE3"/>
    <w:rsid w:val="00BF7E6D"/>
    <w:rsid w:val="00C24137"/>
    <w:rsid w:val="00C2478A"/>
    <w:rsid w:val="00C267DE"/>
    <w:rsid w:val="00C469FD"/>
    <w:rsid w:val="00C61632"/>
    <w:rsid w:val="00C94EE9"/>
    <w:rsid w:val="00CF3CD6"/>
    <w:rsid w:val="00D00DBC"/>
    <w:rsid w:val="00D43308"/>
    <w:rsid w:val="00D47939"/>
    <w:rsid w:val="00D71A79"/>
    <w:rsid w:val="00D94C15"/>
    <w:rsid w:val="00DC1320"/>
    <w:rsid w:val="00E1354D"/>
    <w:rsid w:val="00E91FAC"/>
    <w:rsid w:val="00F023DC"/>
    <w:rsid w:val="00F40D4A"/>
    <w:rsid w:val="00F4334C"/>
    <w:rsid w:val="00F5622F"/>
    <w:rsid w:val="00F810E6"/>
    <w:rsid w:val="00F96F9A"/>
    <w:rsid w:val="00FA2812"/>
    <w:rsid w:val="00FB733D"/>
    <w:rsid w:val="00FB76F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4656B"/>
    <w:pPr>
      <w:suppressAutoHyphens/>
    </w:pPr>
    <w:rPr>
      <w:rFonts w:ascii="Times New Roman" w:eastAsia="Times New Roman" w:hAnsi="Times New Roman"/>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C24137"/>
    <w:pPr>
      <w:tabs>
        <w:tab w:val="center" w:pos="4536"/>
        <w:tab w:val="right" w:pos="9072"/>
      </w:tabs>
    </w:pPr>
  </w:style>
  <w:style w:type="character" w:customStyle="1" w:styleId="ZhlavChar">
    <w:name w:val="Záhlaví Char"/>
    <w:basedOn w:val="Standardnpsmoodstavce"/>
    <w:link w:val="Zhlav"/>
    <w:uiPriority w:val="99"/>
    <w:rsid w:val="00C24137"/>
  </w:style>
  <w:style w:type="paragraph" w:styleId="Zpat">
    <w:name w:val="footer"/>
    <w:basedOn w:val="Normln"/>
    <w:link w:val="ZpatChar"/>
    <w:uiPriority w:val="99"/>
    <w:unhideWhenUsed/>
    <w:rsid w:val="00C24137"/>
    <w:pPr>
      <w:tabs>
        <w:tab w:val="center" w:pos="4536"/>
        <w:tab w:val="right" w:pos="9072"/>
      </w:tabs>
    </w:pPr>
  </w:style>
  <w:style w:type="character" w:customStyle="1" w:styleId="ZpatChar">
    <w:name w:val="Zápatí Char"/>
    <w:basedOn w:val="Standardnpsmoodstavce"/>
    <w:link w:val="Zpat"/>
    <w:uiPriority w:val="99"/>
    <w:rsid w:val="00C24137"/>
  </w:style>
  <w:style w:type="paragraph" w:styleId="Textbubliny">
    <w:name w:val="Balloon Text"/>
    <w:basedOn w:val="Normln"/>
    <w:link w:val="TextbublinyChar"/>
    <w:uiPriority w:val="99"/>
    <w:semiHidden/>
    <w:unhideWhenUsed/>
    <w:rsid w:val="00C24137"/>
    <w:rPr>
      <w:rFonts w:ascii="Tahoma" w:hAnsi="Tahoma" w:cs="Tahoma"/>
      <w:sz w:val="16"/>
      <w:szCs w:val="16"/>
    </w:rPr>
  </w:style>
  <w:style w:type="character" w:customStyle="1" w:styleId="TextbublinyChar">
    <w:name w:val="Text bubliny Char"/>
    <w:link w:val="Textbubliny"/>
    <w:uiPriority w:val="99"/>
    <w:semiHidden/>
    <w:rsid w:val="00C24137"/>
    <w:rPr>
      <w:rFonts w:ascii="Tahoma" w:hAnsi="Tahoma" w:cs="Tahoma"/>
      <w:sz w:val="16"/>
      <w:szCs w:val="16"/>
    </w:rPr>
  </w:style>
  <w:style w:type="paragraph" w:customStyle="1" w:styleId="Zkladnodstavec">
    <w:name w:val="[Základní odstavec]"/>
    <w:basedOn w:val="Normln"/>
    <w:uiPriority w:val="99"/>
    <w:rsid w:val="00B46347"/>
    <w:pPr>
      <w:autoSpaceDE w:val="0"/>
      <w:autoSpaceDN w:val="0"/>
      <w:adjustRightInd w:val="0"/>
      <w:spacing w:line="288" w:lineRule="auto"/>
      <w:textAlignment w:val="center"/>
    </w:pPr>
    <w:rPr>
      <w:color w:val="000000"/>
      <w:sz w:val="24"/>
      <w:szCs w:val="24"/>
    </w:rPr>
  </w:style>
  <w:style w:type="table" w:styleId="Mkatabulky">
    <w:name w:val="Table Grid"/>
    <w:basedOn w:val="Normlntabulka"/>
    <w:uiPriority w:val="59"/>
    <w:rsid w:val="00C94E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ln1">
    <w:name w:val="Normální1"/>
    <w:rsid w:val="008A13AC"/>
    <w:pPr>
      <w:widowControl w:val="0"/>
      <w:suppressAutoHyphens/>
    </w:pPr>
    <w:rPr>
      <w:rFonts w:ascii="Arial" w:eastAsia="Arial" w:hAnsi="Arial"/>
      <w:sz w:val="24"/>
      <w:lang w:eastAsia="ar-SA"/>
    </w:rPr>
  </w:style>
  <w:style w:type="character" w:styleId="Hypertextovodkaz">
    <w:name w:val="Hyperlink"/>
    <w:rsid w:val="008A13AC"/>
    <w:rPr>
      <w:color w:val="0000FF"/>
      <w:u w:val="single"/>
    </w:rPr>
  </w:style>
  <w:style w:type="paragraph" w:customStyle="1" w:styleId="Vnitnadresa">
    <w:name w:val="Vnitřní adresa"/>
    <w:basedOn w:val="Normln"/>
    <w:rsid w:val="004652C7"/>
    <w:pPr>
      <w:spacing w:line="220" w:lineRule="atLeast"/>
      <w:jc w:val="both"/>
    </w:pPr>
    <w:rPr>
      <w:rFonts w:ascii="Arial" w:hAnsi="Arial"/>
      <w:spacing w:val="-5"/>
    </w:rPr>
  </w:style>
  <w:style w:type="paragraph" w:styleId="Zkladntext">
    <w:name w:val="Body Text"/>
    <w:basedOn w:val="Normln"/>
    <w:link w:val="ZkladntextChar"/>
    <w:semiHidden/>
    <w:unhideWhenUsed/>
    <w:rsid w:val="00E1354D"/>
    <w:pPr>
      <w:widowControl w:val="0"/>
      <w:suppressAutoHyphens w:val="0"/>
      <w:spacing w:line="288" w:lineRule="auto"/>
    </w:pPr>
    <w:rPr>
      <w:noProof/>
      <w:sz w:val="24"/>
      <w:lang w:eastAsia="cs-CZ"/>
    </w:rPr>
  </w:style>
  <w:style w:type="character" w:customStyle="1" w:styleId="ZkladntextChar">
    <w:name w:val="Základní text Char"/>
    <w:link w:val="Zkladntext"/>
    <w:semiHidden/>
    <w:rsid w:val="00E1354D"/>
    <w:rPr>
      <w:rFonts w:ascii="Times New Roman" w:eastAsia="Times New Roman" w:hAnsi="Times New Roman"/>
      <w:noProo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3364879">
      <w:bodyDiv w:val="1"/>
      <w:marLeft w:val="0"/>
      <w:marRight w:val="0"/>
      <w:marTop w:val="0"/>
      <w:marBottom w:val="0"/>
      <w:divBdr>
        <w:top w:val="none" w:sz="0" w:space="0" w:color="auto"/>
        <w:left w:val="none" w:sz="0" w:space="0" w:color="auto"/>
        <w:bottom w:val="none" w:sz="0" w:space="0" w:color="auto"/>
        <w:right w:val="none" w:sz="0" w:space="0" w:color="auto"/>
      </w:divBdr>
    </w:div>
    <w:div w:id="1188253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spa5.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X:\logo+%20hlavi&#269;.pap&#237;r\NOv&#233;%20LOGOhl.pap&#237;r%20vzory%202013\Ozn&#225;men&#237;%20SPA5.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Oznámení SPA5.dot</Template>
  <TotalTime>1</TotalTime>
  <Pages>3</Pages>
  <Words>574</Words>
  <Characters>3387</Characters>
  <Application>Microsoft Office Word</Application>
  <DocSecurity>0</DocSecurity>
  <Lines>28</Lines>
  <Paragraphs>7</Paragraphs>
  <ScaleCrop>false</ScaleCrop>
  <HeadingPairs>
    <vt:vector size="2" baseType="variant">
      <vt:variant>
        <vt:lpstr>Název</vt:lpstr>
      </vt:variant>
      <vt:variant>
        <vt:i4>1</vt:i4>
      </vt:variant>
    </vt:vector>
  </HeadingPairs>
  <TitlesOfParts>
    <vt:vector size="1" baseType="lpstr">
      <vt:lpstr>POZOR ZMĚNA         OD   01</vt:lpstr>
    </vt:vector>
  </TitlesOfParts>
  <Company>-</Company>
  <LinksUpToDate>false</LinksUpToDate>
  <CharactersWithSpaces>3954</CharactersWithSpaces>
  <SharedDoc>false</SharedDoc>
  <HLinks>
    <vt:vector size="6" baseType="variant">
      <vt:variant>
        <vt:i4>7143542</vt:i4>
      </vt:variant>
      <vt:variant>
        <vt:i4>0</vt:i4>
      </vt:variant>
      <vt:variant>
        <vt:i4>0</vt:i4>
      </vt:variant>
      <vt:variant>
        <vt:i4>5</vt:i4>
      </vt:variant>
      <vt:variant>
        <vt:lpwstr>http://www.spa5.cz/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POZOR ZMĚNA         OD   01</dc:title>
  <dc:creator>-</dc:creator>
  <cp:lastModifiedBy>Alžbětiny Lázně, a.s.</cp:lastModifiedBy>
  <cp:revision>2</cp:revision>
  <cp:lastPrinted>2024-03-21T13:39:00Z</cp:lastPrinted>
  <dcterms:created xsi:type="dcterms:W3CDTF">2024-04-02T08:35:00Z</dcterms:created>
  <dcterms:modified xsi:type="dcterms:W3CDTF">2024-04-02T08:35:00Z</dcterms:modified>
</cp:coreProperties>
</file>