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34391A" w:rsidRPr="000D6190" w:rsidP="0034391A" w14:paraId="6F2B38C6" w14:textId="77777777">
      <w:pPr>
        <w:widowControl w:val="0"/>
        <w:tabs>
          <w:tab w:val="left" w:pos="720"/>
        </w:tabs>
        <w:spacing w:after="0" w:line="240" w:lineRule="auto"/>
        <w:ind w:left="566" w:right="566"/>
        <w:jc w:val="center"/>
        <w:rPr>
          <w:rFonts w:ascii="Tahoma" w:eastAsia="Times New Roman" w:hAnsi="Tahoma" w:cs="Tahoma"/>
          <w:b/>
          <w:color w:val="000000"/>
          <w:sz w:val="28"/>
          <w:szCs w:val="28"/>
          <w:lang w:eastAsia="cs-CZ"/>
        </w:rPr>
      </w:pPr>
      <w:r w:rsidRPr="000D6190">
        <w:rPr>
          <w:rFonts w:ascii="Tahoma" w:eastAsia="Times New Roman" w:hAnsi="Tahoma" w:cs="Tahoma"/>
          <w:b/>
          <w:color w:val="000000"/>
          <w:sz w:val="28"/>
          <w:szCs w:val="28"/>
          <w:lang w:eastAsia="cs-CZ"/>
        </w:rPr>
        <w:t>Smlouva o poskytování služeb</w:t>
      </w:r>
    </w:p>
    <w:p w:rsidR="0034391A" w:rsidRPr="00B003D0" w:rsidP="0034391A" w14:paraId="682DF2BF" w14:textId="77777777">
      <w:pPr>
        <w:widowControl w:val="0"/>
        <w:tabs>
          <w:tab w:val="left" w:pos="720"/>
        </w:tabs>
        <w:spacing w:after="0" w:line="240" w:lineRule="auto"/>
        <w:ind w:left="566" w:right="566"/>
        <w:jc w:val="center"/>
        <w:rPr>
          <w:rFonts w:ascii="Tahoma" w:eastAsia="Times New Roman" w:hAnsi="Tahoma" w:cs="Tahoma"/>
          <w:b/>
          <w:color w:val="000000"/>
          <w:sz w:val="20"/>
          <w:szCs w:val="20"/>
          <w:lang w:eastAsia="cs-CZ"/>
        </w:rPr>
      </w:pPr>
    </w:p>
    <w:p w:rsidR="0034391A" w:rsidRPr="00B003D0" w:rsidP="0034391A" w14:paraId="45C67C1A" w14:textId="77777777">
      <w:pPr>
        <w:pStyle w:val="BodyText"/>
        <w:ind w:left="400" w:right="576"/>
        <w:jc w:val="center"/>
        <w:rPr>
          <w:rFonts w:ascii="Tahoma" w:hAnsi="Tahoma" w:cs="Tahoma"/>
          <w:b/>
          <w:color w:val="030303"/>
        </w:rPr>
      </w:pPr>
      <w:r w:rsidRPr="00B003D0">
        <w:rPr>
          <w:rFonts w:ascii="Tahoma" w:hAnsi="Tahoma" w:cs="Tahoma"/>
          <w:color w:val="030303"/>
        </w:rPr>
        <w:t xml:space="preserve">uzavřená podle § 1746 odst. 2 zákona č. 89/2012 Sb., občanského zákoníku, ve znění pozdějších předpisů (dale jen </w:t>
      </w:r>
      <w:r w:rsidRPr="00B003D0">
        <w:rPr>
          <w:rFonts w:ascii="Tahoma" w:hAnsi="Tahoma" w:cs="Tahoma"/>
          <w:b/>
          <w:color w:val="030303"/>
        </w:rPr>
        <w:t xml:space="preserve">„OZ" </w:t>
      </w:r>
      <w:r w:rsidRPr="00B003D0">
        <w:rPr>
          <w:rFonts w:ascii="Tahoma" w:hAnsi="Tahoma" w:cs="Tahoma"/>
          <w:color w:val="030303"/>
        </w:rPr>
        <w:t xml:space="preserve">a </w:t>
      </w:r>
      <w:r w:rsidRPr="00B003D0">
        <w:rPr>
          <w:rFonts w:ascii="Tahoma" w:hAnsi="Tahoma" w:cs="Tahoma"/>
          <w:b/>
          <w:color w:val="030303"/>
        </w:rPr>
        <w:t>„Smlouva")</w:t>
      </w:r>
    </w:p>
    <w:p w:rsidR="0034391A" w:rsidP="0034391A" w14:paraId="6A93CECE" w14:textId="77777777">
      <w:pPr>
        <w:pStyle w:val="BodyText"/>
        <w:spacing w:before="77"/>
        <w:ind w:left="381" w:right="576"/>
        <w:jc w:val="center"/>
        <w:rPr>
          <w:color w:val="030303"/>
        </w:rPr>
      </w:pPr>
    </w:p>
    <w:p w:rsidR="0034391A" w:rsidRPr="00B003D0" w:rsidP="0034391A" w14:paraId="43719B1D" w14:textId="77777777">
      <w:pPr>
        <w:pStyle w:val="BodyText"/>
        <w:spacing w:before="77"/>
        <w:ind w:left="381" w:right="576"/>
        <w:jc w:val="center"/>
        <w:rPr>
          <w:rFonts w:ascii="Tahoma" w:hAnsi="Tahoma" w:cs="Tahoma"/>
        </w:rPr>
      </w:pPr>
      <w:r w:rsidRPr="00B003D0">
        <w:rPr>
          <w:rFonts w:ascii="Tahoma" w:hAnsi="Tahoma" w:cs="Tahoma"/>
          <w:color w:val="030303"/>
        </w:rPr>
        <w:t>mezi těmito smluvními stranami:</w:t>
      </w:r>
    </w:p>
    <w:p w:rsidR="0034391A" w:rsidRPr="00B003D0" w:rsidP="0034391A" w14:paraId="78587F0C" w14:textId="77777777">
      <w:pPr>
        <w:pStyle w:val="BodyText"/>
        <w:ind w:left="400" w:right="576"/>
        <w:jc w:val="center"/>
        <w:rPr>
          <w:rFonts w:ascii="Tahoma" w:hAnsi="Tahoma" w:cs="Tahoma"/>
          <w:b/>
        </w:rPr>
      </w:pPr>
    </w:p>
    <w:p w:rsidR="0034391A" w:rsidRPr="000A7CF5" w:rsidP="0034391A" w14:paraId="760EF58E" w14:textId="77777777">
      <w:pPr>
        <w:spacing w:after="0" w:line="240" w:lineRule="auto"/>
        <w:rPr>
          <w:rFonts w:ascii="Tahoma" w:eastAsia="Times New Roman" w:hAnsi="Tahoma" w:cs="Tahoma"/>
          <w:sz w:val="20"/>
          <w:szCs w:val="20"/>
          <w:lang w:val="x-none" w:eastAsia="cs-CZ"/>
        </w:rPr>
      </w:pPr>
    </w:p>
    <w:p w:rsidR="0034391A" w:rsidRPr="000A7CF5" w:rsidP="0034391A" w14:paraId="36EF2EB7" w14:textId="77777777">
      <w:pPr>
        <w:keepNext/>
        <w:widowControl w:val="0"/>
        <w:tabs>
          <w:tab w:val="left" w:pos="720"/>
        </w:tabs>
        <w:spacing w:after="0" w:line="240" w:lineRule="auto"/>
        <w:ind w:right="566"/>
        <w:jc w:val="both"/>
        <w:outlineLvl w:val="0"/>
        <w:rPr>
          <w:rFonts w:ascii="Tahoma" w:eastAsia="Times New Roman" w:hAnsi="Tahoma" w:cs="Tahoma"/>
          <w:b/>
          <w:color w:val="000000"/>
          <w:sz w:val="20"/>
          <w:szCs w:val="20"/>
          <w:lang w:val="x-none" w:eastAsia="cs-CZ"/>
        </w:rPr>
      </w:pPr>
      <w:r w:rsidRPr="000A7CF5">
        <w:rPr>
          <w:rFonts w:ascii="Tahoma" w:eastAsia="Times New Roman" w:hAnsi="Tahoma" w:cs="Tahoma"/>
          <w:b/>
          <w:color w:val="000000"/>
          <w:sz w:val="20"/>
          <w:szCs w:val="20"/>
          <w:lang w:val="x-none" w:eastAsia="cs-CZ"/>
        </w:rPr>
        <w:t xml:space="preserve">Státní fond </w:t>
      </w:r>
      <w:r w:rsidRPr="000A7CF5">
        <w:rPr>
          <w:rFonts w:ascii="Tahoma" w:eastAsia="Times New Roman" w:hAnsi="Tahoma" w:cs="Tahoma"/>
          <w:b/>
          <w:color w:val="000000"/>
          <w:sz w:val="20"/>
          <w:szCs w:val="20"/>
          <w:lang w:eastAsia="cs-CZ"/>
        </w:rPr>
        <w:t>podpory investic</w:t>
      </w:r>
      <w:r w:rsidRPr="000A7CF5">
        <w:rPr>
          <w:rFonts w:ascii="Tahoma" w:eastAsia="Times New Roman" w:hAnsi="Tahoma" w:cs="Tahoma"/>
          <w:b/>
          <w:color w:val="000000"/>
          <w:sz w:val="20"/>
          <w:szCs w:val="20"/>
          <w:lang w:val="x-none" w:eastAsia="cs-CZ"/>
        </w:rPr>
        <w:t xml:space="preserve"> </w:t>
      </w:r>
    </w:p>
    <w:p w:rsidR="0034391A" w:rsidRPr="000A7CF5" w:rsidP="0034391A" w14:paraId="10DFEC23" w14:textId="77777777">
      <w:pPr>
        <w:widowControl w:val="0"/>
        <w:tabs>
          <w:tab w:val="left" w:pos="720"/>
        </w:tabs>
        <w:spacing w:after="0" w:line="240" w:lineRule="auto"/>
        <w:ind w:right="566"/>
        <w:jc w:val="both"/>
        <w:rPr>
          <w:rFonts w:ascii="Tahoma" w:eastAsia="Times New Roman" w:hAnsi="Tahoma" w:cs="Tahoma"/>
          <w:color w:val="000000"/>
          <w:sz w:val="20"/>
          <w:szCs w:val="20"/>
          <w:lang w:eastAsia="cs-CZ"/>
        </w:rPr>
      </w:pPr>
      <w:r w:rsidRPr="000A7CF5">
        <w:rPr>
          <w:rFonts w:ascii="Tahoma" w:eastAsia="Times New Roman" w:hAnsi="Tahoma" w:cs="Tahoma"/>
          <w:color w:val="000000"/>
          <w:sz w:val="20"/>
          <w:szCs w:val="20"/>
          <w:lang w:eastAsia="cs-CZ"/>
        </w:rPr>
        <w:t>se sídlem:</w:t>
      </w:r>
      <w:r w:rsidRPr="000A7CF5">
        <w:rPr>
          <w:rFonts w:ascii="Tahoma" w:eastAsia="Times New Roman" w:hAnsi="Tahoma" w:cs="Tahoma"/>
          <w:color w:val="000000"/>
          <w:sz w:val="20"/>
          <w:szCs w:val="20"/>
          <w:lang w:eastAsia="cs-CZ"/>
        </w:rPr>
        <w:tab/>
      </w:r>
      <w:r w:rsidRPr="000A7CF5">
        <w:rPr>
          <w:rFonts w:ascii="Tahoma" w:eastAsia="Times New Roman" w:hAnsi="Tahoma" w:cs="Tahoma"/>
          <w:color w:val="000000"/>
          <w:sz w:val="20"/>
          <w:szCs w:val="20"/>
          <w:lang w:eastAsia="cs-CZ"/>
        </w:rPr>
        <w:tab/>
      </w:r>
      <w:r w:rsidRPr="000A7CF5">
        <w:rPr>
          <w:rFonts w:ascii="Tahoma" w:eastAsia="Times New Roman" w:hAnsi="Tahoma" w:cs="Tahoma"/>
          <w:color w:val="000000"/>
          <w:sz w:val="20"/>
          <w:szCs w:val="20"/>
          <w:lang w:eastAsia="cs-CZ"/>
        </w:rPr>
        <w:tab/>
        <w:t>Vinohradská 1896/46, 120 00 Praha 2</w:t>
      </w:r>
    </w:p>
    <w:p w:rsidR="0034391A" w:rsidRPr="000A7CF5" w:rsidP="0034391A" w14:paraId="7972C364" w14:textId="5F43985A">
      <w:pPr>
        <w:widowControl w:val="0"/>
        <w:tabs>
          <w:tab w:val="left" w:pos="720"/>
        </w:tabs>
        <w:spacing w:after="0" w:line="240" w:lineRule="auto"/>
        <w:ind w:right="566"/>
        <w:jc w:val="both"/>
        <w:rPr>
          <w:rFonts w:ascii="Tahoma" w:eastAsia="Times New Roman" w:hAnsi="Tahoma" w:cs="Tahoma"/>
          <w:color w:val="000000"/>
          <w:sz w:val="20"/>
          <w:szCs w:val="20"/>
          <w:lang w:eastAsia="cs-CZ"/>
        </w:rPr>
      </w:pPr>
      <w:r w:rsidRPr="000A7CF5">
        <w:rPr>
          <w:rFonts w:ascii="Tahoma" w:eastAsia="Times New Roman" w:hAnsi="Tahoma" w:cs="Tahoma"/>
          <w:color w:val="000000"/>
          <w:sz w:val="20"/>
          <w:szCs w:val="20"/>
          <w:lang w:eastAsia="cs-CZ"/>
        </w:rPr>
        <w:t>zastoupen</w:t>
      </w:r>
      <w:r>
        <w:rPr>
          <w:rFonts w:ascii="Tahoma" w:eastAsia="Times New Roman" w:hAnsi="Tahoma" w:cs="Tahoma"/>
          <w:color w:val="000000"/>
          <w:sz w:val="20"/>
          <w:szCs w:val="20"/>
          <w:lang w:eastAsia="cs-CZ"/>
        </w:rPr>
        <w:t>ý</w:t>
      </w:r>
      <w:r w:rsidRPr="000A7CF5">
        <w:rPr>
          <w:rFonts w:ascii="Tahoma" w:eastAsia="Times New Roman" w:hAnsi="Tahoma" w:cs="Tahoma"/>
          <w:color w:val="000000"/>
          <w:sz w:val="20"/>
          <w:szCs w:val="20"/>
          <w:lang w:eastAsia="cs-CZ"/>
        </w:rPr>
        <w:t>:</w:t>
      </w:r>
      <w:r w:rsidRPr="000A7CF5">
        <w:rPr>
          <w:rFonts w:ascii="Tahoma" w:eastAsia="Times New Roman" w:hAnsi="Tahoma" w:cs="Tahoma"/>
          <w:color w:val="000000"/>
          <w:sz w:val="20"/>
          <w:szCs w:val="20"/>
          <w:lang w:eastAsia="cs-CZ"/>
        </w:rPr>
        <w:tab/>
      </w:r>
      <w:r w:rsidRPr="000A7CF5">
        <w:rPr>
          <w:rFonts w:ascii="Tahoma" w:eastAsia="Times New Roman" w:hAnsi="Tahoma" w:cs="Tahoma"/>
          <w:color w:val="000000"/>
          <w:sz w:val="20"/>
          <w:szCs w:val="20"/>
          <w:lang w:eastAsia="cs-CZ"/>
        </w:rPr>
        <w:tab/>
      </w:r>
      <w:r w:rsidRPr="000A7CF5">
        <w:rPr>
          <w:rFonts w:ascii="Tahoma" w:eastAsia="Times New Roman" w:hAnsi="Tahoma" w:cs="Tahoma"/>
          <w:color w:val="000000"/>
          <w:sz w:val="20"/>
          <w:szCs w:val="20"/>
          <w:lang w:eastAsia="cs-CZ"/>
        </w:rPr>
        <w:tab/>
      </w:r>
      <w:r w:rsidR="000F09BC">
        <w:rPr>
          <w:rFonts w:ascii="Tahoma" w:eastAsia="Times New Roman" w:hAnsi="Tahoma" w:cs="Tahoma"/>
          <w:color w:val="000000"/>
          <w:sz w:val="20"/>
          <w:szCs w:val="20"/>
          <w:lang w:eastAsia="cs-CZ"/>
        </w:rPr>
        <w:t>XXXXX</w:t>
      </w:r>
      <w:r w:rsidRPr="000A7CF5">
        <w:rPr>
          <w:rFonts w:ascii="Tahoma" w:eastAsia="Times New Roman" w:hAnsi="Tahoma" w:cs="Tahoma"/>
          <w:color w:val="000000"/>
          <w:sz w:val="20"/>
          <w:szCs w:val="20"/>
          <w:lang w:eastAsia="cs-CZ"/>
        </w:rPr>
        <w:t>, ředitel</w:t>
      </w:r>
      <w:r>
        <w:rPr>
          <w:rFonts w:ascii="Tahoma" w:eastAsia="Times New Roman" w:hAnsi="Tahoma" w:cs="Tahoma"/>
          <w:color w:val="000000"/>
          <w:sz w:val="20"/>
          <w:szCs w:val="20"/>
          <w:lang w:eastAsia="cs-CZ"/>
        </w:rPr>
        <w:t>em</w:t>
      </w:r>
      <w:r w:rsidRPr="000A7CF5">
        <w:rPr>
          <w:rFonts w:ascii="Tahoma" w:eastAsia="Times New Roman" w:hAnsi="Tahoma" w:cs="Tahoma"/>
          <w:color w:val="000000"/>
          <w:sz w:val="20"/>
          <w:szCs w:val="20"/>
          <w:lang w:eastAsia="cs-CZ"/>
        </w:rPr>
        <w:t xml:space="preserve"> Fondu</w:t>
      </w:r>
      <w:r w:rsidRPr="000A7CF5">
        <w:rPr>
          <w:rFonts w:ascii="Tahoma" w:eastAsia="Times New Roman" w:hAnsi="Tahoma" w:cs="Tahoma"/>
          <w:i/>
          <w:sz w:val="20"/>
          <w:szCs w:val="20"/>
          <w:lang w:eastAsia="cs-CZ"/>
        </w:rPr>
        <w:tab/>
      </w:r>
    </w:p>
    <w:p w:rsidR="0034391A" w:rsidP="0034391A" w14:paraId="42BEDAE0" w14:textId="77777777">
      <w:pPr>
        <w:widowControl w:val="0"/>
        <w:tabs>
          <w:tab w:val="left" w:pos="720"/>
        </w:tabs>
        <w:spacing w:after="0" w:line="240" w:lineRule="auto"/>
        <w:ind w:right="566"/>
        <w:jc w:val="both"/>
        <w:rPr>
          <w:rFonts w:ascii="Tahoma" w:eastAsia="Times New Roman" w:hAnsi="Tahoma" w:cs="Tahoma"/>
          <w:color w:val="000000"/>
          <w:sz w:val="20"/>
          <w:szCs w:val="20"/>
          <w:lang w:eastAsia="cs-CZ"/>
        </w:rPr>
      </w:pPr>
      <w:r w:rsidRPr="000A7CF5">
        <w:rPr>
          <w:rFonts w:ascii="Tahoma" w:eastAsia="Times New Roman" w:hAnsi="Tahoma" w:cs="Tahoma"/>
          <w:color w:val="000000"/>
          <w:sz w:val="20"/>
          <w:szCs w:val="20"/>
          <w:lang w:eastAsia="cs-CZ"/>
        </w:rPr>
        <w:t>IČ</w:t>
      </w:r>
      <w:r>
        <w:rPr>
          <w:rFonts w:ascii="Tahoma" w:eastAsia="Times New Roman" w:hAnsi="Tahoma" w:cs="Tahoma"/>
          <w:color w:val="000000"/>
          <w:sz w:val="20"/>
          <w:szCs w:val="20"/>
          <w:lang w:eastAsia="cs-CZ"/>
        </w:rPr>
        <w:t>O</w:t>
      </w:r>
      <w:r w:rsidRPr="000A7CF5">
        <w:rPr>
          <w:rFonts w:ascii="Tahoma" w:eastAsia="Times New Roman" w:hAnsi="Tahoma" w:cs="Tahoma"/>
          <w:color w:val="000000"/>
          <w:sz w:val="20"/>
          <w:szCs w:val="20"/>
          <w:lang w:eastAsia="cs-CZ"/>
        </w:rPr>
        <w:t xml:space="preserve">: </w:t>
      </w:r>
      <w:r w:rsidRPr="000A7CF5">
        <w:rPr>
          <w:rFonts w:ascii="Tahoma" w:eastAsia="Times New Roman" w:hAnsi="Tahoma" w:cs="Tahoma"/>
          <w:color w:val="000000"/>
          <w:sz w:val="20"/>
          <w:szCs w:val="20"/>
          <w:lang w:eastAsia="cs-CZ"/>
        </w:rPr>
        <w:tab/>
      </w:r>
      <w:r w:rsidRPr="000A7CF5">
        <w:rPr>
          <w:rFonts w:ascii="Tahoma" w:eastAsia="Times New Roman" w:hAnsi="Tahoma" w:cs="Tahoma"/>
          <w:color w:val="000000"/>
          <w:sz w:val="20"/>
          <w:szCs w:val="20"/>
          <w:lang w:eastAsia="cs-CZ"/>
        </w:rPr>
        <w:tab/>
      </w:r>
      <w:r w:rsidRPr="000A7CF5">
        <w:rPr>
          <w:rFonts w:ascii="Tahoma" w:eastAsia="Times New Roman" w:hAnsi="Tahoma" w:cs="Tahoma"/>
          <w:color w:val="000000"/>
          <w:sz w:val="20"/>
          <w:szCs w:val="20"/>
          <w:lang w:eastAsia="cs-CZ"/>
        </w:rPr>
        <w:tab/>
      </w:r>
      <w:r w:rsidRPr="000A7CF5">
        <w:rPr>
          <w:rFonts w:ascii="Tahoma" w:eastAsia="Times New Roman" w:hAnsi="Tahoma" w:cs="Tahoma"/>
          <w:color w:val="000000"/>
          <w:sz w:val="20"/>
          <w:szCs w:val="20"/>
          <w:lang w:eastAsia="cs-CZ"/>
        </w:rPr>
        <w:tab/>
        <w:t>708 56</w:t>
      </w:r>
      <w:r>
        <w:rPr>
          <w:rFonts w:ascii="Tahoma" w:eastAsia="Times New Roman" w:hAnsi="Tahoma" w:cs="Tahoma"/>
          <w:color w:val="000000"/>
          <w:sz w:val="20"/>
          <w:szCs w:val="20"/>
          <w:lang w:eastAsia="cs-CZ"/>
        </w:rPr>
        <w:t> </w:t>
      </w:r>
      <w:r w:rsidRPr="000A7CF5">
        <w:rPr>
          <w:rFonts w:ascii="Tahoma" w:eastAsia="Times New Roman" w:hAnsi="Tahoma" w:cs="Tahoma"/>
          <w:color w:val="000000"/>
          <w:sz w:val="20"/>
          <w:szCs w:val="20"/>
          <w:lang w:eastAsia="cs-CZ"/>
        </w:rPr>
        <w:t>788</w:t>
      </w:r>
    </w:p>
    <w:p w:rsidR="0034391A" w:rsidP="0034391A" w14:paraId="2EDF8D7B" w14:textId="77777777">
      <w:pPr>
        <w:widowControl w:val="0"/>
        <w:tabs>
          <w:tab w:val="left" w:pos="720"/>
        </w:tabs>
        <w:spacing w:after="0" w:line="240" w:lineRule="auto"/>
        <w:ind w:right="566"/>
        <w:jc w:val="both"/>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Identifikátor datové schránky:</w:t>
      </w:r>
      <w:r>
        <w:rPr>
          <w:rFonts w:ascii="Tahoma" w:eastAsia="Times New Roman" w:hAnsi="Tahoma" w:cs="Tahoma"/>
          <w:color w:val="000000"/>
          <w:sz w:val="20"/>
          <w:szCs w:val="20"/>
          <w:lang w:eastAsia="cs-CZ"/>
        </w:rPr>
        <w:tab/>
        <w:t>wikaiz5</w:t>
      </w:r>
    </w:p>
    <w:p w:rsidR="0034391A" w:rsidRPr="000A7CF5" w:rsidP="0034391A" w14:paraId="514373CF" w14:textId="77777777">
      <w:pPr>
        <w:widowControl w:val="0"/>
        <w:tabs>
          <w:tab w:val="left" w:pos="720"/>
        </w:tabs>
        <w:spacing w:after="0" w:line="240" w:lineRule="auto"/>
        <w:ind w:right="566"/>
        <w:jc w:val="both"/>
        <w:rPr>
          <w:rFonts w:ascii="Tahoma" w:eastAsia="Times New Roman" w:hAnsi="Tahoma" w:cs="Tahoma"/>
          <w:color w:val="000000"/>
          <w:sz w:val="20"/>
          <w:szCs w:val="20"/>
          <w:lang w:eastAsia="cs-CZ"/>
        </w:rPr>
      </w:pPr>
      <w:r w:rsidRPr="000A7CF5">
        <w:rPr>
          <w:rFonts w:ascii="Tahoma" w:eastAsia="Times New Roman" w:hAnsi="Tahoma" w:cs="Tahoma"/>
          <w:color w:val="000000"/>
          <w:sz w:val="20"/>
          <w:szCs w:val="20"/>
          <w:lang w:eastAsia="cs-CZ"/>
        </w:rPr>
        <w:t>(dále j</w:t>
      </w:r>
      <w:r>
        <w:rPr>
          <w:rFonts w:ascii="Tahoma" w:eastAsia="Times New Roman" w:hAnsi="Tahoma" w:cs="Tahoma"/>
          <w:color w:val="000000"/>
          <w:sz w:val="20"/>
          <w:szCs w:val="20"/>
          <w:lang w:eastAsia="cs-CZ"/>
        </w:rPr>
        <w:t>en</w:t>
      </w:r>
      <w:r w:rsidRPr="000A7CF5">
        <w:rPr>
          <w:rFonts w:ascii="Tahoma" w:eastAsia="Times New Roman" w:hAnsi="Tahoma" w:cs="Tahoma"/>
          <w:color w:val="000000"/>
          <w:sz w:val="20"/>
          <w:szCs w:val="20"/>
          <w:lang w:eastAsia="cs-CZ"/>
        </w:rPr>
        <w:t xml:space="preserve"> </w:t>
      </w:r>
      <w:r w:rsidRPr="000A7CF5">
        <w:rPr>
          <w:rFonts w:ascii="Tahoma" w:eastAsia="Times New Roman" w:hAnsi="Tahoma" w:cs="Tahoma"/>
          <w:b/>
          <w:color w:val="000000"/>
          <w:sz w:val="20"/>
          <w:szCs w:val="20"/>
          <w:lang w:eastAsia="cs-CZ"/>
        </w:rPr>
        <w:t>"</w:t>
      </w:r>
      <w:r>
        <w:rPr>
          <w:rFonts w:ascii="Tahoma" w:eastAsia="Times New Roman" w:hAnsi="Tahoma" w:cs="Tahoma"/>
          <w:b/>
          <w:color w:val="000000"/>
          <w:sz w:val="20"/>
          <w:szCs w:val="20"/>
          <w:lang w:eastAsia="cs-CZ"/>
        </w:rPr>
        <w:t>Objednatel</w:t>
      </w:r>
      <w:r w:rsidRPr="000A7CF5">
        <w:rPr>
          <w:rFonts w:ascii="Tahoma" w:eastAsia="Times New Roman" w:hAnsi="Tahoma" w:cs="Tahoma"/>
          <w:b/>
          <w:color w:val="000000"/>
          <w:sz w:val="20"/>
          <w:szCs w:val="20"/>
          <w:lang w:eastAsia="cs-CZ"/>
        </w:rPr>
        <w:t>"</w:t>
      </w:r>
      <w:r w:rsidRPr="000A7CF5">
        <w:rPr>
          <w:rFonts w:ascii="Tahoma" w:eastAsia="Times New Roman" w:hAnsi="Tahoma" w:cs="Tahoma"/>
          <w:color w:val="000000"/>
          <w:sz w:val="20"/>
          <w:szCs w:val="20"/>
          <w:lang w:eastAsia="cs-CZ"/>
        </w:rPr>
        <w:t xml:space="preserve">) </w:t>
      </w:r>
    </w:p>
    <w:p w:rsidR="0034391A" w:rsidRPr="000A7CF5" w:rsidP="0034391A" w14:paraId="23BEBB05" w14:textId="77777777">
      <w:pPr>
        <w:widowControl w:val="0"/>
        <w:tabs>
          <w:tab w:val="left" w:pos="720"/>
        </w:tabs>
        <w:spacing w:after="0" w:line="240" w:lineRule="auto"/>
        <w:ind w:right="566"/>
        <w:jc w:val="both"/>
        <w:rPr>
          <w:rFonts w:ascii="Tahoma" w:eastAsia="Times New Roman" w:hAnsi="Tahoma" w:cs="Tahoma"/>
          <w:color w:val="000000"/>
          <w:sz w:val="20"/>
          <w:szCs w:val="20"/>
          <w:lang w:eastAsia="cs-CZ"/>
        </w:rPr>
      </w:pPr>
    </w:p>
    <w:p w:rsidR="0034391A" w:rsidRPr="000A7CF5" w:rsidP="0034391A" w14:paraId="67197B17" w14:textId="77777777">
      <w:pPr>
        <w:widowControl w:val="0"/>
        <w:tabs>
          <w:tab w:val="left" w:pos="720"/>
        </w:tabs>
        <w:spacing w:after="0" w:line="240" w:lineRule="auto"/>
        <w:ind w:right="566"/>
        <w:jc w:val="both"/>
        <w:rPr>
          <w:rFonts w:ascii="Tahoma" w:eastAsia="Times New Roman" w:hAnsi="Tahoma" w:cs="Tahoma"/>
          <w:color w:val="000000"/>
          <w:sz w:val="20"/>
          <w:szCs w:val="20"/>
          <w:lang w:eastAsia="cs-CZ"/>
        </w:rPr>
      </w:pPr>
      <w:r w:rsidRPr="000A7CF5">
        <w:rPr>
          <w:rFonts w:ascii="Tahoma" w:eastAsia="Times New Roman" w:hAnsi="Tahoma" w:cs="Tahoma"/>
          <w:color w:val="000000"/>
          <w:sz w:val="20"/>
          <w:szCs w:val="20"/>
          <w:lang w:eastAsia="cs-CZ"/>
        </w:rPr>
        <w:t>a</w:t>
      </w:r>
    </w:p>
    <w:p w:rsidR="0034391A" w:rsidRPr="000A7CF5" w:rsidP="0034391A" w14:paraId="57941E1C" w14:textId="77777777">
      <w:pPr>
        <w:widowControl w:val="0"/>
        <w:tabs>
          <w:tab w:val="left" w:pos="-2268"/>
          <w:tab w:val="left" w:pos="9027"/>
        </w:tabs>
        <w:spacing w:after="0" w:line="240" w:lineRule="auto"/>
        <w:ind w:right="-45"/>
        <w:jc w:val="both"/>
        <w:rPr>
          <w:rFonts w:ascii="Tahoma" w:eastAsia="Times New Roman" w:hAnsi="Tahoma" w:cs="Tahoma"/>
          <w:i/>
          <w:sz w:val="20"/>
          <w:szCs w:val="20"/>
          <w:lang w:eastAsia="cs-CZ"/>
        </w:rPr>
      </w:pPr>
      <w:r w:rsidRPr="000A7CF5">
        <w:rPr>
          <w:rFonts w:ascii="Tahoma" w:eastAsia="Times New Roman" w:hAnsi="Tahoma" w:cs="Tahoma"/>
          <w:b/>
          <w:color w:val="000000"/>
          <w:sz w:val="20"/>
          <w:szCs w:val="20"/>
          <w:lang w:eastAsia="cs-CZ"/>
        </w:rPr>
        <w:tab/>
      </w:r>
      <w:r w:rsidRPr="000A7CF5">
        <w:rPr>
          <w:rFonts w:ascii="Tahoma" w:eastAsia="Times New Roman" w:hAnsi="Tahoma" w:cs="Tahoma"/>
          <w:i/>
          <w:sz w:val="20"/>
          <w:szCs w:val="20"/>
          <w:lang w:eastAsia="cs-CZ"/>
        </w:rPr>
        <w:t xml:space="preserve"> </w:t>
      </w:r>
    </w:p>
    <w:p w:rsidR="0034391A" w:rsidRPr="00B54C6B" w:rsidP="0034391A" w14:paraId="68540291" w14:textId="281B8291">
      <w:pPr>
        <w:widowControl w:val="0"/>
        <w:tabs>
          <w:tab w:val="left" w:pos="0"/>
        </w:tabs>
        <w:spacing w:after="0" w:line="240" w:lineRule="auto"/>
        <w:ind w:right="71"/>
        <w:jc w:val="both"/>
        <w:rPr>
          <w:rFonts w:ascii="Tahoma" w:eastAsia="Times New Roman" w:hAnsi="Tahoma" w:cs="Tahoma"/>
          <w:b/>
          <w:sz w:val="20"/>
          <w:szCs w:val="20"/>
          <w:lang w:eastAsia="cs-CZ"/>
        </w:rPr>
      </w:pPr>
      <w:r w:rsidRPr="00B54C6B">
        <w:rPr>
          <w:rFonts w:ascii="Tahoma" w:eastAsia="Times New Roman" w:hAnsi="Tahoma" w:cs="Tahoma"/>
          <w:b/>
          <w:sz w:val="20"/>
          <w:szCs w:val="20"/>
          <w:lang w:eastAsia="cs-CZ"/>
        </w:rPr>
        <w:t xml:space="preserve">Jméno a příjmení, titul: </w:t>
      </w:r>
      <w:r w:rsidR="009669DE">
        <w:rPr>
          <w:rFonts w:ascii="Tahoma" w:eastAsia="Times New Roman" w:hAnsi="Tahoma" w:cs="Tahoma"/>
          <w:b/>
          <w:sz w:val="20"/>
          <w:szCs w:val="20"/>
          <w:lang w:eastAsia="cs-CZ"/>
        </w:rPr>
        <w:t>Dušan Fendrich</w:t>
      </w:r>
    </w:p>
    <w:p w:rsidR="0034391A" w:rsidRPr="009669DE" w:rsidP="0034391A" w14:paraId="79F3722D" w14:textId="6A5E42F8">
      <w:pPr>
        <w:widowControl w:val="0"/>
        <w:tabs>
          <w:tab w:val="left" w:pos="0"/>
        </w:tabs>
        <w:spacing w:after="0" w:line="240" w:lineRule="auto"/>
        <w:ind w:right="71"/>
        <w:jc w:val="both"/>
        <w:rPr>
          <w:rFonts w:ascii="Tahoma" w:eastAsia="Times New Roman" w:hAnsi="Tahoma" w:cs="Tahoma"/>
          <w:bCs/>
          <w:sz w:val="20"/>
          <w:szCs w:val="20"/>
          <w:lang w:eastAsia="cs-CZ"/>
        </w:rPr>
      </w:pPr>
      <w:r w:rsidRPr="009669DE">
        <w:rPr>
          <w:rFonts w:ascii="Tahoma" w:eastAsia="Times New Roman" w:hAnsi="Tahoma" w:cs="Tahoma"/>
          <w:bCs/>
          <w:sz w:val="20"/>
          <w:szCs w:val="20"/>
          <w:lang w:eastAsia="cs-CZ"/>
        </w:rPr>
        <w:t>se sídlem:</w:t>
      </w:r>
      <w:r w:rsidRPr="009669DE">
        <w:rPr>
          <w:rFonts w:ascii="Tahoma" w:eastAsia="Times New Roman" w:hAnsi="Tahoma" w:cs="Tahoma"/>
          <w:bCs/>
          <w:sz w:val="20"/>
          <w:szCs w:val="20"/>
          <w:lang w:eastAsia="cs-CZ"/>
        </w:rPr>
        <w:tab/>
      </w:r>
      <w:r w:rsidRPr="009669DE">
        <w:rPr>
          <w:rFonts w:ascii="Tahoma" w:eastAsia="Times New Roman" w:hAnsi="Tahoma" w:cs="Tahoma"/>
          <w:bCs/>
          <w:sz w:val="20"/>
          <w:szCs w:val="20"/>
          <w:lang w:eastAsia="cs-CZ"/>
        </w:rPr>
        <w:tab/>
      </w:r>
      <w:r w:rsidRPr="009669DE">
        <w:rPr>
          <w:rFonts w:ascii="Tahoma" w:eastAsia="Times New Roman" w:hAnsi="Tahoma" w:cs="Tahoma"/>
          <w:bCs/>
          <w:sz w:val="20"/>
          <w:szCs w:val="20"/>
          <w:lang w:eastAsia="cs-CZ"/>
        </w:rPr>
        <w:tab/>
      </w:r>
      <w:r w:rsidR="005535B4">
        <w:t>Dostálova 112/3, 602 00 Brno</w:t>
      </w:r>
    </w:p>
    <w:p w:rsidR="0034391A" w:rsidRPr="005535B4" w:rsidP="0034391A" w14:paraId="0B703212" w14:textId="10FC900C">
      <w:pPr>
        <w:widowControl w:val="0"/>
        <w:tabs>
          <w:tab w:val="left" w:pos="0"/>
        </w:tabs>
        <w:spacing w:after="0" w:line="240" w:lineRule="auto"/>
        <w:ind w:right="71"/>
        <w:jc w:val="both"/>
        <w:rPr>
          <w:rFonts w:ascii="Tahoma" w:eastAsia="Times New Roman" w:hAnsi="Tahoma" w:cs="Tahoma"/>
          <w:bCs/>
          <w:sz w:val="20"/>
          <w:szCs w:val="20"/>
          <w:lang w:eastAsia="cs-CZ"/>
        </w:rPr>
      </w:pPr>
      <w:r w:rsidRPr="009669DE">
        <w:rPr>
          <w:rFonts w:ascii="Tahoma" w:eastAsia="Times New Roman" w:hAnsi="Tahoma" w:cs="Tahoma"/>
          <w:bCs/>
          <w:sz w:val="20"/>
          <w:szCs w:val="20"/>
          <w:lang w:eastAsia="cs-CZ"/>
        </w:rPr>
        <w:t>IČO:</w:t>
      </w:r>
      <w:r w:rsidRPr="009669DE">
        <w:rPr>
          <w:rFonts w:ascii="Tahoma" w:eastAsia="Times New Roman" w:hAnsi="Tahoma" w:cs="Tahoma"/>
          <w:bCs/>
          <w:sz w:val="20"/>
          <w:szCs w:val="20"/>
          <w:lang w:eastAsia="cs-CZ"/>
        </w:rPr>
        <w:tab/>
      </w:r>
      <w:r w:rsidRPr="009669DE">
        <w:rPr>
          <w:rFonts w:ascii="Tahoma" w:eastAsia="Times New Roman" w:hAnsi="Tahoma" w:cs="Tahoma"/>
          <w:bCs/>
          <w:sz w:val="20"/>
          <w:szCs w:val="20"/>
          <w:lang w:eastAsia="cs-CZ"/>
        </w:rPr>
        <w:tab/>
      </w:r>
      <w:r w:rsidRPr="009669DE">
        <w:rPr>
          <w:rFonts w:ascii="Tahoma" w:eastAsia="Times New Roman" w:hAnsi="Tahoma" w:cs="Tahoma"/>
          <w:bCs/>
          <w:sz w:val="20"/>
          <w:szCs w:val="20"/>
          <w:lang w:eastAsia="cs-CZ"/>
        </w:rPr>
        <w:tab/>
      </w:r>
      <w:r w:rsidRPr="009669DE">
        <w:rPr>
          <w:rFonts w:ascii="Tahoma" w:eastAsia="Times New Roman" w:hAnsi="Tahoma" w:cs="Tahoma"/>
          <w:bCs/>
          <w:sz w:val="20"/>
          <w:szCs w:val="20"/>
          <w:lang w:eastAsia="cs-CZ"/>
        </w:rPr>
        <w:tab/>
      </w:r>
      <w:r w:rsidRPr="005535B4" w:rsidR="005535B4">
        <w:t>213 16 007</w:t>
      </w:r>
    </w:p>
    <w:p w:rsidR="0034391A" w:rsidRPr="009669DE" w:rsidP="0034391A" w14:paraId="6A3D8A78" w14:textId="07536497">
      <w:pPr>
        <w:widowControl w:val="0"/>
        <w:tabs>
          <w:tab w:val="left" w:pos="0"/>
        </w:tabs>
        <w:spacing w:after="0" w:line="240" w:lineRule="auto"/>
        <w:ind w:right="71"/>
        <w:jc w:val="both"/>
        <w:rPr>
          <w:rFonts w:ascii="Tahoma" w:eastAsia="Times New Roman" w:hAnsi="Tahoma" w:cs="Tahoma"/>
          <w:bCs/>
          <w:sz w:val="20"/>
          <w:szCs w:val="20"/>
          <w:lang w:eastAsia="cs-CZ"/>
        </w:rPr>
      </w:pPr>
      <w:r w:rsidRPr="009669DE">
        <w:rPr>
          <w:rFonts w:ascii="Tahoma" w:eastAsia="Times New Roman" w:hAnsi="Tahoma" w:cs="Tahoma"/>
          <w:color w:val="000000"/>
          <w:sz w:val="20"/>
          <w:szCs w:val="20"/>
          <w:lang w:eastAsia="cs-CZ"/>
        </w:rPr>
        <w:t>Identifikátor datové schránky:</w:t>
      </w:r>
      <w:r w:rsidRPr="009669DE">
        <w:rPr>
          <w:rFonts w:ascii="Tahoma" w:eastAsia="Times New Roman" w:hAnsi="Tahoma" w:cs="Tahoma"/>
          <w:bCs/>
          <w:sz w:val="20"/>
          <w:szCs w:val="20"/>
          <w:lang w:eastAsia="cs-CZ"/>
        </w:rPr>
        <w:tab/>
      </w:r>
      <w:r w:rsidR="005535B4">
        <w:t>7h5vhwd</w:t>
      </w:r>
    </w:p>
    <w:p w:rsidR="0034391A" w:rsidRPr="009669DE" w:rsidP="0034391A" w14:paraId="55F604B2" w14:textId="17E754FB">
      <w:pPr>
        <w:widowControl w:val="0"/>
        <w:tabs>
          <w:tab w:val="left" w:pos="0"/>
        </w:tabs>
        <w:spacing w:after="0" w:line="240" w:lineRule="auto"/>
        <w:ind w:right="71"/>
        <w:jc w:val="both"/>
        <w:rPr>
          <w:rFonts w:ascii="Tahoma" w:eastAsia="Times New Roman" w:hAnsi="Tahoma" w:cs="Tahoma"/>
          <w:bCs/>
          <w:sz w:val="20"/>
          <w:szCs w:val="20"/>
          <w:lang w:eastAsia="cs-CZ"/>
        </w:rPr>
      </w:pPr>
      <w:r w:rsidRPr="009669DE">
        <w:rPr>
          <w:rFonts w:ascii="Tahoma" w:eastAsia="Times New Roman" w:hAnsi="Tahoma" w:cs="Tahoma"/>
          <w:bCs/>
          <w:sz w:val="20"/>
          <w:szCs w:val="20"/>
          <w:lang w:eastAsia="cs-CZ"/>
        </w:rPr>
        <w:t xml:space="preserve">E-mail: </w:t>
      </w:r>
      <w:r w:rsidRPr="009669DE">
        <w:rPr>
          <w:rFonts w:ascii="Tahoma" w:eastAsia="Times New Roman" w:hAnsi="Tahoma" w:cs="Tahoma"/>
          <w:bCs/>
          <w:sz w:val="20"/>
          <w:szCs w:val="20"/>
          <w:lang w:eastAsia="cs-CZ"/>
        </w:rPr>
        <w:tab/>
      </w:r>
      <w:r w:rsidRPr="009669DE">
        <w:rPr>
          <w:rFonts w:ascii="Tahoma" w:eastAsia="Times New Roman" w:hAnsi="Tahoma" w:cs="Tahoma"/>
          <w:bCs/>
          <w:sz w:val="20"/>
          <w:szCs w:val="20"/>
          <w:lang w:eastAsia="cs-CZ"/>
        </w:rPr>
        <w:tab/>
      </w:r>
      <w:r w:rsidRPr="009669DE">
        <w:rPr>
          <w:rFonts w:ascii="Tahoma" w:eastAsia="Times New Roman" w:hAnsi="Tahoma" w:cs="Tahoma"/>
          <w:bCs/>
          <w:sz w:val="20"/>
          <w:szCs w:val="20"/>
          <w:lang w:eastAsia="cs-CZ"/>
        </w:rPr>
        <w:tab/>
      </w:r>
      <w:r w:rsidRPr="009669DE">
        <w:rPr>
          <w:rFonts w:ascii="Tahoma" w:eastAsia="Times New Roman" w:hAnsi="Tahoma" w:cs="Tahoma"/>
          <w:bCs/>
          <w:sz w:val="20"/>
          <w:szCs w:val="20"/>
          <w:lang w:eastAsia="cs-CZ"/>
        </w:rPr>
        <w:tab/>
      </w:r>
      <w:r w:rsidR="000F09BC">
        <w:rPr>
          <w:rFonts w:ascii="Tahoma" w:eastAsia="Times New Roman" w:hAnsi="Tahoma" w:cs="Tahoma"/>
          <w:bCs/>
          <w:sz w:val="20"/>
          <w:szCs w:val="20"/>
          <w:lang w:eastAsia="cs-CZ"/>
        </w:rPr>
        <w:t>XXXXX</w:t>
      </w:r>
    </w:p>
    <w:p w:rsidR="0034391A" w:rsidRPr="009669DE" w:rsidP="0034391A" w14:paraId="5A1EF81B" w14:textId="41047BBD">
      <w:pPr>
        <w:widowControl w:val="0"/>
        <w:tabs>
          <w:tab w:val="left" w:pos="0"/>
        </w:tabs>
        <w:spacing w:after="0" w:line="240" w:lineRule="auto"/>
        <w:ind w:right="71"/>
        <w:jc w:val="both"/>
        <w:rPr>
          <w:rFonts w:ascii="Tahoma" w:eastAsia="Times New Roman" w:hAnsi="Tahoma" w:cs="Tahoma"/>
          <w:sz w:val="20"/>
          <w:szCs w:val="20"/>
          <w:lang w:eastAsia="cs-CZ"/>
        </w:rPr>
      </w:pPr>
      <w:r w:rsidRPr="009669DE">
        <w:rPr>
          <w:rFonts w:ascii="Tahoma" w:eastAsia="Times New Roman" w:hAnsi="Tahoma" w:cs="Tahoma"/>
          <w:sz w:val="20"/>
          <w:szCs w:val="20"/>
          <w:lang w:eastAsia="cs-CZ"/>
        </w:rPr>
        <w:t xml:space="preserve">bankovní spojení: </w:t>
      </w:r>
      <w:r w:rsidRPr="009669DE">
        <w:rPr>
          <w:rFonts w:ascii="Tahoma" w:eastAsia="Times New Roman" w:hAnsi="Tahoma" w:cs="Tahoma"/>
          <w:sz w:val="20"/>
          <w:szCs w:val="20"/>
          <w:lang w:eastAsia="cs-CZ"/>
        </w:rPr>
        <w:tab/>
      </w:r>
      <w:r w:rsidRPr="009669DE">
        <w:rPr>
          <w:rFonts w:ascii="Tahoma" w:eastAsia="Times New Roman" w:hAnsi="Tahoma" w:cs="Tahoma"/>
          <w:sz w:val="20"/>
          <w:szCs w:val="20"/>
          <w:lang w:eastAsia="cs-CZ"/>
        </w:rPr>
        <w:tab/>
      </w:r>
      <w:r w:rsidR="005535B4">
        <w:t>Air Bank</w:t>
      </w:r>
    </w:p>
    <w:p w:rsidR="0034391A" w:rsidRPr="009669DE" w:rsidP="0034391A" w14:paraId="7120FCAC" w14:textId="7459FBCF">
      <w:pPr>
        <w:widowControl w:val="0"/>
        <w:tabs>
          <w:tab w:val="left" w:pos="0"/>
        </w:tabs>
        <w:spacing w:after="0" w:line="240" w:lineRule="auto"/>
        <w:ind w:right="71"/>
        <w:jc w:val="both"/>
        <w:rPr>
          <w:rFonts w:ascii="Tahoma" w:eastAsia="Times New Roman" w:hAnsi="Tahoma" w:cs="Tahoma"/>
          <w:sz w:val="20"/>
          <w:szCs w:val="20"/>
          <w:highlight w:val="yellow"/>
          <w:lang w:eastAsia="cs-CZ"/>
        </w:rPr>
      </w:pPr>
      <w:r w:rsidRPr="009669DE">
        <w:rPr>
          <w:rFonts w:ascii="Tahoma" w:eastAsia="Times New Roman" w:hAnsi="Tahoma" w:cs="Tahoma"/>
          <w:sz w:val="20"/>
          <w:szCs w:val="20"/>
          <w:lang w:eastAsia="cs-CZ"/>
        </w:rPr>
        <w:t>číslo účtu:</w:t>
      </w:r>
      <w:r w:rsidRPr="009669DE">
        <w:rPr>
          <w:rFonts w:ascii="Tahoma" w:eastAsia="Times New Roman" w:hAnsi="Tahoma" w:cs="Tahoma"/>
          <w:sz w:val="20"/>
          <w:szCs w:val="20"/>
          <w:lang w:eastAsia="cs-CZ"/>
        </w:rPr>
        <w:tab/>
      </w:r>
      <w:r w:rsidRPr="009669DE">
        <w:rPr>
          <w:rFonts w:ascii="Tahoma" w:eastAsia="Times New Roman" w:hAnsi="Tahoma" w:cs="Tahoma"/>
          <w:sz w:val="20"/>
          <w:szCs w:val="20"/>
          <w:lang w:eastAsia="cs-CZ"/>
        </w:rPr>
        <w:tab/>
      </w:r>
      <w:r w:rsidRPr="009669DE">
        <w:rPr>
          <w:rFonts w:ascii="Tahoma" w:eastAsia="Times New Roman" w:hAnsi="Tahoma" w:cs="Tahoma"/>
          <w:sz w:val="20"/>
          <w:szCs w:val="20"/>
          <w:lang w:eastAsia="cs-CZ"/>
        </w:rPr>
        <w:tab/>
      </w:r>
      <w:r w:rsidR="000F09BC">
        <w:rPr>
          <w:rStyle w:val="ui-provider"/>
        </w:rPr>
        <w:t>XXXXX</w:t>
      </w:r>
    </w:p>
    <w:p w:rsidR="0034391A" w:rsidRPr="000A7CF5" w:rsidP="0034391A" w14:paraId="198A3CA9" w14:textId="77777777">
      <w:pPr>
        <w:widowControl w:val="0"/>
        <w:tabs>
          <w:tab w:val="left" w:pos="720"/>
        </w:tabs>
        <w:spacing w:after="0" w:line="240" w:lineRule="auto"/>
        <w:ind w:right="566"/>
        <w:jc w:val="both"/>
        <w:rPr>
          <w:rFonts w:ascii="Tahoma" w:eastAsia="Times New Roman" w:hAnsi="Tahoma" w:cs="Tahoma"/>
          <w:color w:val="000000"/>
          <w:sz w:val="20"/>
          <w:szCs w:val="20"/>
          <w:lang w:eastAsia="cs-CZ"/>
        </w:rPr>
      </w:pPr>
      <w:r w:rsidRPr="00B54C6B">
        <w:rPr>
          <w:rFonts w:ascii="Tahoma" w:eastAsia="Times New Roman" w:hAnsi="Tahoma" w:cs="Tahoma"/>
          <w:color w:val="000000"/>
          <w:sz w:val="20"/>
          <w:szCs w:val="20"/>
          <w:lang w:eastAsia="cs-CZ"/>
        </w:rPr>
        <w:t xml:space="preserve">(dále jen </w:t>
      </w:r>
      <w:r w:rsidRPr="00B54C6B">
        <w:rPr>
          <w:rFonts w:ascii="Tahoma" w:eastAsia="Times New Roman" w:hAnsi="Tahoma" w:cs="Tahoma"/>
          <w:b/>
          <w:color w:val="000000"/>
          <w:sz w:val="20"/>
          <w:szCs w:val="20"/>
          <w:lang w:eastAsia="cs-CZ"/>
        </w:rPr>
        <w:t>"Poskytovatel”</w:t>
      </w:r>
      <w:r w:rsidRPr="00B54C6B">
        <w:rPr>
          <w:rFonts w:ascii="Tahoma" w:eastAsia="Times New Roman" w:hAnsi="Tahoma" w:cs="Tahoma"/>
          <w:color w:val="000000"/>
          <w:sz w:val="20"/>
          <w:szCs w:val="20"/>
          <w:lang w:eastAsia="cs-CZ"/>
        </w:rPr>
        <w:t>)</w:t>
      </w:r>
      <w:r w:rsidRPr="000A7CF5">
        <w:rPr>
          <w:rFonts w:ascii="Tahoma" w:eastAsia="Times New Roman" w:hAnsi="Tahoma" w:cs="Tahoma"/>
          <w:color w:val="000000"/>
          <w:sz w:val="20"/>
          <w:szCs w:val="20"/>
          <w:lang w:eastAsia="cs-CZ"/>
        </w:rPr>
        <w:t xml:space="preserve"> </w:t>
      </w:r>
    </w:p>
    <w:p w:rsidR="0034391A" w:rsidRPr="000A7CF5" w:rsidP="0034391A" w14:paraId="6745E1B4" w14:textId="77777777">
      <w:pPr>
        <w:widowControl w:val="0"/>
        <w:tabs>
          <w:tab w:val="left" w:pos="720"/>
        </w:tabs>
        <w:spacing w:after="0" w:line="240" w:lineRule="auto"/>
        <w:ind w:right="566"/>
        <w:jc w:val="both"/>
        <w:rPr>
          <w:rFonts w:ascii="Tahoma" w:eastAsia="Times New Roman" w:hAnsi="Tahoma" w:cs="Tahoma"/>
          <w:color w:val="000000"/>
          <w:sz w:val="20"/>
          <w:szCs w:val="20"/>
          <w:lang w:eastAsia="cs-CZ"/>
        </w:rPr>
      </w:pPr>
    </w:p>
    <w:p w:rsidR="0034391A" w:rsidRPr="000A7CF5" w:rsidP="0034391A" w14:paraId="7EF0AD13" w14:textId="77777777">
      <w:pPr>
        <w:widowControl w:val="0"/>
        <w:tabs>
          <w:tab w:val="left" w:pos="720"/>
        </w:tabs>
        <w:spacing w:after="0" w:line="240" w:lineRule="auto"/>
        <w:ind w:right="566"/>
        <w:jc w:val="both"/>
        <w:rPr>
          <w:rFonts w:ascii="Tahoma" w:eastAsia="Times New Roman" w:hAnsi="Tahoma" w:cs="Tahoma"/>
          <w:color w:val="000000"/>
          <w:sz w:val="20"/>
          <w:szCs w:val="20"/>
          <w:lang w:eastAsia="cs-CZ"/>
        </w:rPr>
      </w:pPr>
    </w:p>
    <w:p w:rsidR="0034391A" w:rsidP="0034391A" w14:paraId="722CA750" w14:textId="77777777">
      <w:pPr>
        <w:rPr>
          <w:rFonts w:ascii="Tahoma" w:hAnsi="Tahoma" w:cs="Tahoma"/>
          <w:sz w:val="20"/>
          <w:szCs w:val="20"/>
        </w:rPr>
      </w:pPr>
      <w:r w:rsidRPr="000A7CF5">
        <w:rPr>
          <w:rFonts w:ascii="Tahoma" w:hAnsi="Tahoma" w:cs="Tahoma"/>
          <w:sz w:val="20"/>
          <w:szCs w:val="20"/>
        </w:rPr>
        <w:t xml:space="preserve">(společně dále také jen </w:t>
      </w:r>
      <w:r w:rsidRPr="000A7CF5">
        <w:rPr>
          <w:rFonts w:ascii="Tahoma" w:hAnsi="Tahoma" w:cs="Tahoma"/>
          <w:b/>
          <w:sz w:val="20"/>
          <w:szCs w:val="20"/>
        </w:rPr>
        <w:t>„Smluvní strany“</w:t>
      </w:r>
      <w:r w:rsidRPr="000A7CF5">
        <w:rPr>
          <w:rFonts w:ascii="Tahoma" w:hAnsi="Tahoma" w:cs="Tahoma"/>
          <w:sz w:val="20"/>
          <w:szCs w:val="20"/>
        </w:rPr>
        <w:t>)</w:t>
      </w:r>
    </w:p>
    <w:p w:rsidR="0034391A" w:rsidP="0034391A" w14:paraId="361B9A2E" w14:textId="77777777">
      <w:pPr>
        <w:rPr>
          <w:rFonts w:ascii="Tahoma" w:hAnsi="Tahoma" w:cs="Tahoma"/>
          <w:sz w:val="20"/>
          <w:szCs w:val="20"/>
        </w:rPr>
      </w:pPr>
    </w:p>
    <w:p w:rsidR="0034391A" w:rsidP="0034391A" w14:paraId="5BF6A2C3" w14:textId="77777777">
      <w:pPr>
        <w:rPr>
          <w:rFonts w:ascii="Tahoma" w:hAnsi="Tahoma" w:cs="Tahoma"/>
          <w:b/>
          <w:bCs/>
          <w:sz w:val="20"/>
          <w:szCs w:val="20"/>
        </w:rPr>
      </w:pPr>
      <w:r>
        <w:rPr>
          <w:rFonts w:ascii="Tahoma" w:hAnsi="Tahoma" w:cs="Tahoma"/>
          <w:sz w:val="20"/>
          <w:szCs w:val="20"/>
        </w:rPr>
        <w:t>Uzavírají za níže uvedených podmínek a níže uvedeného dne, měsíce a roku</w:t>
      </w:r>
      <w:r w:rsidRPr="00730447">
        <w:rPr>
          <w:rFonts w:ascii="Tahoma" w:hAnsi="Tahoma" w:cs="Tahoma"/>
          <w:b/>
          <w:bCs/>
          <w:sz w:val="20"/>
          <w:szCs w:val="20"/>
        </w:rPr>
        <w:t xml:space="preserve"> tuto</w:t>
      </w:r>
    </w:p>
    <w:p w:rsidR="0034391A" w:rsidP="0034391A" w14:paraId="1FCEFAB1" w14:textId="77777777">
      <w:pPr>
        <w:rPr>
          <w:rFonts w:ascii="Tahoma" w:hAnsi="Tahoma" w:cs="Tahoma"/>
          <w:b/>
          <w:bCs/>
          <w:sz w:val="20"/>
          <w:szCs w:val="20"/>
        </w:rPr>
      </w:pPr>
    </w:p>
    <w:p w:rsidR="00D6433B" w:rsidP="0034391A" w14:paraId="37433694" w14:textId="77777777">
      <w:pPr>
        <w:rPr>
          <w:rFonts w:ascii="Tahoma" w:hAnsi="Tahoma" w:cs="Tahoma"/>
          <w:b/>
          <w:bCs/>
          <w:sz w:val="20"/>
          <w:szCs w:val="20"/>
        </w:rPr>
      </w:pPr>
    </w:p>
    <w:p w:rsidR="00D6433B" w:rsidP="0034391A" w14:paraId="365610E3" w14:textId="77777777">
      <w:pPr>
        <w:rPr>
          <w:rFonts w:ascii="Tahoma" w:hAnsi="Tahoma" w:cs="Tahoma"/>
          <w:b/>
          <w:bCs/>
          <w:sz w:val="20"/>
          <w:szCs w:val="20"/>
        </w:rPr>
      </w:pPr>
    </w:p>
    <w:p w:rsidR="00D6433B" w:rsidP="0034391A" w14:paraId="29952849" w14:textId="77777777">
      <w:pPr>
        <w:rPr>
          <w:rFonts w:ascii="Tahoma" w:hAnsi="Tahoma" w:cs="Tahoma"/>
          <w:b/>
          <w:bCs/>
          <w:sz w:val="20"/>
          <w:szCs w:val="20"/>
        </w:rPr>
      </w:pPr>
    </w:p>
    <w:p w:rsidR="0034391A" w:rsidRPr="000A7CF5" w:rsidP="0034391A" w14:paraId="627428B2" w14:textId="77777777">
      <w:pPr>
        <w:jc w:val="center"/>
        <w:rPr>
          <w:rFonts w:ascii="Tahoma" w:hAnsi="Tahoma" w:cs="Tahoma"/>
          <w:sz w:val="20"/>
          <w:szCs w:val="20"/>
        </w:rPr>
      </w:pPr>
      <w:r>
        <w:rPr>
          <w:rFonts w:ascii="Tahoma" w:hAnsi="Tahoma" w:cs="Tahoma"/>
          <w:b/>
          <w:bCs/>
          <w:sz w:val="20"/>
          <w:szCs w:val="20"/>
        </w:rPr>
        <w:t>Smlouvu o poskytování služeb</w:t>
      </w:r>
    </w:p>
    <w:p w:rsidR="0034391A" w:rsidP="0034391A" w14:paraId="1D4A310C" w14:textId="77777777">
      <w:pPr>
        <w:spacing w:after="0"/>
        <w:jc w:val="center"/>
        <w:rPr>
          <w:rFonts w:ascii="Tahoma" w:hAnsi="Tahoma" w:cs="Tahoma"/>
          <w:sz w:val="20"/>
          <w:szCs w:val="20"/>
        </w:rPr>
      </w:pPr>
      <w:r w:rsidRPr="000A7CF5">
        <w:rPr>
          <w:rFonts w:ascii="Tahoma" w:hAnsi="Tahoma" w:cs="Tahoma"/>
          <w:sz w:val="20"/>
          <w:szCs w:val="20"/>
        </w:rPr>
        <w:t xml:space="preserve">(dále jen </w:t>
      </w:r>
      <w:r w:rsidRPr="000A7CF5">
        <w:rPr>
          <w:rFonts w:ascii="Tahoma" w:hAnsi="Tahoma" w:cs="Tahoma"/>
          <w:b/>
          <w:sz w:val="20"/>
          <w:szCs w:val="20"/>
        </w:rPr>
        <w:t>„Smlouva“</w:t>
      </w:r>
      <w:r w:rsidRPr="000A7CF5">
        <w:rPr>
          <w:rFonts w:ascii="Tahoma" w:hAnsi="Tahoma" w:cs="Tahoma"/>
          <w:sz w:val="20"/>
          <w:szCs w:val="20"/>
        </w:rPr>
        <w:t>)</w:t>
      </w:r>
    </w:p>
    <w:p w:rsidR="0034391A" w:rsidRPr="000A7CF5" w:rsidP="0034391A" w14:paraId="665373F1" w14:textId="77777777">
      <w:pPr>
        <w:spacing w:after="0"/>
        <w:jc w:val="center"/>
        <w:rPr>
          <w:rFonts w:ascii="Tahoma" w:hAnsi="Tahoma" w:cs="Tahoma"/>
          <w:sz w:val="20"/>
          <w:szCs w:val="20"/>
        </w:rPr>
      </w:pPr>
    </w:p>
    <w:p w:rsidR="0034391A" w:rsidRPr="000A7CF5" w:rsidP="0034391A" w14:paraId="4E32F27B" w14:textId="77777777">
      <w:pPr>
        <w:tabs>
          <w:tab w:val="left" w:pos="3720"/>
        </w:tabs>
        <w:spacing w:after="0"/>
        <w:jc w:val="center"/>
        <w:rPr>
          <w:rFonts w:ascii="Tahoma" w:hAnsi="Tahoma" w:cs="Tahoma"/>
          <w:b/>
          <w:sz w:val="20"/>
          <w:szCs w:val="20"/>
        </w:rPr>
      </w:pPr>
      <w:r w:rsidRPr="000A7CF5">
        <w:rPr>
          <w:rFonts w:ascii="Tahoma" w:hAnsi="Tahoma" w:cs="Tahoma"/>
          <w:b/>
          <w:sz w:val="20"/>
          <w:szCs w:val="20"/>
        </w:rPr>
        <w:t xml:space="preserve">Článek </w:t>
      </w:r>
      <w:r>
        <w:rPr>
          <w:rFonts w:ascii="Tahoma" w:hAnsi="Tahoma" w:cs="Tahoma"/>
          <w:b/>
          <w:sz w:val="20"/>
          <w:szCs w:val="20"/>
        </w:rPr>
        <w:t>I.</w:t>
      </w:r>
    </w:p>
    <w:p w:rsidR="0034391A" w:rsidP="0034391A" w14:paraId="138D4183" w14:textId="77777777">
      <w:pPr>
        <w:tabs>
          <w:tab w:val="left" w:pos="3720"/>
        </w:tabs>
        <w:spacing w:after="0"/>
        <w:jc w:val="center"/>
        <w:rPr>
          <w:rFonts w:ascii="Tahoma" w:hAnsi="Tahoma" w:cs="Tahoma"/>
          <w:b/>
          <w:sz w:val="20"/>
          <w:szCs w:val="20"/>
        </w:rPr>
      </w:pPr>
      <w:r w:rsidRPr="000A7CF5">
        <w:rPr>
          <w:rFonts w:ascii="Tahoma" w:hAnsi="Tahoma" w:cs="Tahoma"/>
          <w:b/>
          <w:sz w:val="20"/>
          <w:szCs w:val="20"/>
        </w:rPr>
        <w:t xml:space="preserve">Předmět </w:t>
      </w:r>
      <w:r>
        <w:rPr>
          <w:rFonts w:ascii="Tahoma" w:hAnsi="Tahoma" w:cs="Tahoma"/>
          <w:b/>
          <w:sz w:val="20"/>
          <w:szCs w:val="20"/>
        </w:rPr>
        <w:t xml:space="preserve">a účel </w:t>
      </w:r>
      <w:r w:rsidRPr="000A7CF5">
        <w:rPr>
          <w:rFonts w:ascii="Tahoma" w:hAnsi="Tahoma" w:cs="Tahoma"/>
          <w:b/>
          <w:sz w:val="20"/>
          <w:szCs w:val="20"/>
        </w:rPr>
        <w:t>Smlouvy</w:t>
      </w:r>
    </w:p>
    <w:p w:rsidR="0034391A" w:rsidRPr="000A7CF5" w:rsidP="0034391A" w14:paraId="4E85D4F2" w14:textId="77777777">
      <w:pPr>
        <w:tabs>
          <w:tab w:val="left" w:pos="3720"/>
        </w:tabs>
        <w:spacing w:after="0"/>
        <w:jc w:val="center"/>
        <w:rPr>
          <w:rFonts w:ascii="Tahoma" w:hAnsi="Tahoma" w:cs="Tahoma"/>
          <w:b/>
          <w:sz w:val="20"/>
          <w:szCs w:val="20"/>
        </w:rPr>
      </w:pPr>
    </w:p>
    <w:p w:rsidR="003C3C2F" w:rsidRPr="00465B99" w:rsidP="003D6532" w14:paraId="5289D894" w14:textId="1DE154C3">
      <w:pPr>
        <w:pStyle w:val="ListParagraph"/>
        <w:numPr>
          <w:ilvl w:val="0"/>
          <w:numId w:val="17"/>
        </w:numPr>
        <w:spacing w:after="60"/>
        <w:ind w:left="357" w:hanging="357"/>
        <w:contextualSpacing w:val="0"/>
        <w:jc w:val="both"/>
        <w:rPr>
          <w:rFonts w:ascii="Tahoma" w:hAnsi="Tahoma" w:cs="Tahoma"/>
          <w:sz w:val="20"/>
          <w:szCs w:val="20"/>
        </w:rPr>
      </w:pPr>
      <w:bookmarkStart w:id="0" w:name="_Hlk158019047"/>
      <w:r w:rsidRPr="21B84961">
        <w:rPr>
          <w:rFonts w:ascii="Tahoma" w:hAnsi="Tahoma" w:cs="Tahoma"/>
          <w:sz w:val="20"/>
          <w:szCs w:val="20"/>
        </w:rPr>
        <w:t xml:space="preserve">Předmětem této Smlouvy je závazek Poskytovatele </w:t>
      </w:r>
      <w:r w:rsidRPr="00A65E32" w:rsidR="00075228">
        <w:rPr>
          <w:rFonts w:ascii="Tahoma" w:hAnsi="Tahoma" w:cs="Tahoma"/>
          <w:sz w:val="20"/>
          <w:szCs w:val="20"/>
        </w:rPr>
        <w:t>poskytov</w:t>
      </w:r>
      <w:r w:rsidR="00075228">
        <w:rPr>
          <w:rFonts w:ascii="Tahoma" w:hAnsi="Tahoma" w:cs="Tahoma"/>
          <w:sz w:val="20"/>
          <w:szCs w:val="20"/>
        </w:rPr>
        <w:t xml:space="preserve">at </w:t>
      </w:r>
      <w:r w:rsidRPr="00A65E32" w:rsidR="00075228">
        <w:rPr>
          <w:rFonts w:ascii="Tahoma" w:hAnsi="Tahoma" w:cs="Tahoma"/>
          <w:sz w:val="20"/>
          <w:szCs w:val="20"/>
        </w:rPr>
        <w:t>služb</w:t>
      </w:r>
      <w:r w:rsidR="00075228">
        <w:rPr>
          <w:rFonts w:ascii="Tahoma" w:hAnsi="Tahoma" w:cs="Tahoma"/>
          <w:sz w:val="20"/>
          <w:szCs w:val="20"/>
        </w:rPr>
        <w:t>y</w:t>
      </w:r>
      <w:r w:rsidRPr="00A65E32" w:rsidR="00075228">
        <w:rPr>
          <w:rFonts w:ascii="Tahoma" w:hAnsi="Tahoma" w:cs="Tahoma"/>
          <w:sz w:val="20"/>
          <w:szCs w:val="20"/>
        </w:rPr>
        <w:t xml:space="preserve"> v oblasti </w:t>
      </w:r>
      <w:r w:rsidRPr="00465B99" w:rsidR="00075228">
        <w:rPr>
          <w:rFonts w:ascii="Tahoma" w:hAnsi="Tahoma" w:cs="Tahoma"/>
          <w:sz w:val="20"/>
          <w:szCs w:val="20"/>
        </w:rPr>
        <w:t xml:space="preserve">IT – spoluvytvoření softwaru a </w:t>
      </w:r>
      <w:r w:rsidRPr="00465B99" w:rsidR="009669DE">
        <w:rPr>
          <w:rFonts w:ascii="Tahoma" w:hAnsi="Tahoma" w:cs="Tahoma"/>
          <w:sz w:val="20"/>
          <w:szCs w:val="20"/>
        </w:rPr>
        <w:t xml:space="preserve">jeho udržování včetně následné podpory dle zadání Objednatele v rámci </w:t>
      </w:r>
      <w:r w:rsidRPr="00465B99">
        <w:rPr>
          <w:rFonts w:ascii="Tahoma" w:hAnsi="Tahoma" w:cs="Tahoma"/>
          <w:sz w:val="20"/>
          <w:szCs w:val="20"/>
        </w:rPr>
        <w:t>informační</w:t>
      </w:r>
      <w:r w:rsidR="00465B99">
        <w:rPr>
          <w:rFonts w:ascii="Tahoma" w:hAnsi="Tahoma" w:cs="Tahoma"/>
          <w:sz w:val="20"/>
          <w:szCs w:val="20"/>
        </w:rPr>
        <w:t>ch</w:t>
      </w:r>
      <w:r w:rsidRPr="00465B99">
        <w:rPr>
          <w:rFonts w:ascii="Tahoma" w:hAnsi="Tahoma" w:cs="Tahoma"/>
          <w:sz w:val="20"/>
          <w:szCs w:val="20"/>
        </w:rPr>
        <w:t xml:space="preserve"> systém</w:t>
      </w:r>
      <w:r w:rsidR="00465B99">
        <w:rPr>
          <w:rFonts w:ascii="Tahoma" w:hAnsi="Tahoma" w:cs="Tahoma"/>
          <w:sz w:val="20"/>
          <w:szCs w:val="20"/>
        </w:rPr>
        <w:t>ů</w:t>
      </w:r>
      <w:r w:rsidRPr="00465B99">
        <w:rPr>
          <w:rFonts w:ascii="Tahoma" w:hAnsi="Tahoma" w:cs="Tahoma"/>
          <w:sz w:val="20"/>
          <w:szCs w:val="20"/>
        </w:rPr>
        <w:t xml:space="preserve"> pro správu podpor Objednatele</w:t>
      </w:r>
      <w:r w:rsidR="00465B99">
        <w:rPr>
          <w:rFonts w:ascii="Tahoma" w:hAnsi="Tahoma" w:cs="Tahoma"/>
          <w:sz w:val="20"/>
          <w:szCs w:val="20"/>
        </w:rPr>
        <w:t xml:space="preserve">, </w:t>
      </w:r>
      <w:r w:rsidRPr="00465B99">
        <w:rPr>
          <w:rFonts w:ascii="Tahoma" w:hAnsi="Tahoma" w:cs="Tahoma"/>
          <w:sz w:val="20"/>
          <w:szCs w:val="20"/>
        </w:rPr>
        <w:t>(dále jen „IS“).</w:t>
      </w:r>
      <w:r w:rsidRPr="00465B99" w:rsidR="7B3C5EDB">
        <w:rPr>
          <w:rFonts w:ascii="Tahoma" w:hAnsi="Tahoma" w:cs="Tahoma"/>
          <w:sz w:val="20"/>
          <w:szCs w:val="20"/>
        </w:rPr>
        <w:t xml:space="preserve"> </w:t>
      </w:r>
      <w:bookmarkEnd w:id="0"/>
      <w:r w:rsidRPr="00465B99" w:rsidR="7B3C5EDB">
        <w:rPr>
          <w:rFonts w:ascii="Tahoma" w:hAnsi="Tahoma" w:cs="Tahoma"/>
          <w:sz w:val="20"/>
          <w:szCs w:val="20"/>
        </w:rPr>
        <w:t>Podrobnosti jsou uvedeny v čl. III. této Smlouvy.</w:t>
      </w:r>
    </w:p>
    <w:p w:rsidR="002532F3" w:rsidRPr="00465B99" w:rsidP="002532F3" w14:paraId="77D48507" w14:textId="2DE96C88">
      <w:pPr>
        <w:pStyle w:val="ListParagraph"/>
        <w:numPr>
          <w:ilvl w:val="0"/>
          <w:numId w:val="17"/>
        </w:numPr>
        <w:spacing w:after="0" w:line="240" w:lineRule="auto"/>
        <w:ind w:left="357" w:hanging="357"/>
        <w:jc w:val="both"/>
        <w:rPr>
          <w:rFonts w:ascii="Tahoma" w:hAnsi="Tahoma" w:cs="Tahoma"/>
          <w:sz w:val="20"/>
          <w:szCs w:val="20"/>
        </w:rPr>
      </w:pPr>
      <w:r w:rsidRPr="00465B99">
        <w:rPr>
          <w:rFonts w:ascii="Tahoma" w:hAnsi="Tahoma" w:cs="Tahoma"/>
          <w:sz w:val="20"/>
          <w:szCs w:val="20"/>
        </w:rPr>
        <w:t xml:space="preserve">Účelem této </w:t>
      </w:r>
      <w:r w:rsidRPr="00465B99" w:rsidR="004C74D1">
        <w:rPr>
          <w:rFonts w:ascii="Tahoma" w:hAnsi="Tahoma" w:cs="Tahoma"/>
          <w:sz w:val="20"/>
          <w:szCs w:val="20"/>
        </w:rPr>
        <w:t>Smlouvy</w:t>
      </w:r>
      <w:r w:rsidRPr="00465B99">
        <w:rPr>
          <w:rFonts w:ascii="Tahoma" w:hAnsi="Tahoma" w:cs="Tahoma"/>
          <w:sz w:val="20"/>
          <w:szCs w:val="20"/>
        </w:rPr>
        <w:t xml:space="preserve"> je </w:t>
      </w:r>
      <w:r w:rsidRPr="00465B99" w:rsidR="00075228">
        <w:rPr>
          <w:rFonts w:ascii="Tahoma" w:hAnsi="Tahoma" w:cs="Tahoma"/>
          <w:sz w:val="20"/>
          <w:szCs w:val="20"/>
        </w:rPr>
        <w:t xml:space="preserve">spoluvytvoření IS včetně </w:t>
      </w:r>
      <w:r w:rsidRPr="00465B99" w:rsidR="007743B9">
        <w:rPr>
          <w:rFonts w:ascii="Tahoma" w:hAnsi="Tahoma" w:cs="Tahoma"/>
          <w:sz w:val="20"/>
          <w:szCs w:val="20"/>
        </w:rPr>
        <w:t>komplexní</w:t>
      </w:r>
      <w:r w:rsidRPr="00465B99" w:rsidR="00075228">
        <w:rPr>
          <w:rFonts w:ascii="Tahoma" w:hAnsi="Tahoma" w:cs="Tahoma"/>
          <w:sz w:val="20"/>
          <w:szCs w:val="20"/>
        </w:rPr>
        <w:t>ho</w:t>
      </w:r>
      <w:r w:rsidRPr="00465B99" w:rsidR="007743B9">
        <w:rPr>
          <w:rFonts w:ascii="Tahoma" w:hAnsi="Tahoma" w:cs="Tahoma"/>
          <w:sz w:val="20"/>
          <w:szCs w:val="20"/>
        </w:rPr>
        <w:t xml:space="preserve"> </w:t>
      </w:r>
      <w:r w:rsidRPr="00465B99">
        <w:rPr>
          <w:rFonts w:ascii="Tahoma" w:hAnsi="Tahoma" w:cs="Tahoma"/>
          <w:sz w:val="20"/>
          <w:szCs w:val="20"/>
        </w:rPr>
        <w:t xml:space="preserve">zajištění </w:t>
      </w:r>
      <w:r w:rsidRPr="00465B99" w:rsidR="00795D7C">
        <w:rPr>
          <w:rFonts w:ascii="Tahoma" w:hAnsi="Tahoma" w:cs="Tahoma"/>
          <w:sz w:val="20"/>
          <w:szCs w:val="20"/>
        </w:rPr>
        <w:t xml:space="preserve">podpory </w:t>
      </w:r>
      <w:r w:rsidRPr="00465B99" w:rsidR="007743B9">
        <w:rPr>
          <w:rFonts w:ascii="Tahoma" w:hAnsi="Tahoma" w:cs="Tahoma"/>
          <w:sz w:val="20"/>
          <w:szCs w:val="20"/>
        </w:rPr>
        <w:t xml:space="preserve">IS </w:t>
      </w:r>
      <w:r w:rsidRPr="00465B99" w:rsidR="00C72CBE">
        <w:rPr>
          <w:rFonts w:ascii="Tahoma" w:hAnsi="Tahoma" w:cs="Tahoma"/>
          <w:sz w:val="20"/>
          <w:szCs w:val="20"/>
        </w:rPr>
        <w:t>v souladu s touto Smlouvou</w:t>
      </w:r>
      <w:r w:rsidRPr="00465B99" w:rsidR="004C74D1">
        <w:rPr>
          <w:rFonts w:ascii="Tahoma" w:hAnsi="Tahoma" w:cs="Tahoma"/>
          <w:sz w:val="20"/>
          <w:szCs w:val="20"/>
        </w:rPr>
        <w:t>.</w:t>
      </w:r>
      <w:r w:rsidRPr="00465B99" w:rsidR="007743B9">
        <w:rPr>
          <w:rFonts w:ascii="Tahoma" w:hAnsi="Tahoma" w:cs="Tahoma"/>
          <w:sz w:val="20"/>
          <w:szCs w:val="20"/>
        </w:rPr>
        <w:t xml:space="preserve"> </w:t>
      </w:r>
    </w:p>
    <w:p w:rsidR="00FC008D" w:rsidRPr="00FC008D" w:rsidP="00FC008D" w14:paraId="66E9F485" w14:textId="77777777">
      <w:pPr>
        <w:spacing w:before="100" w:beforeAutospacing="1" w:after="0" w:line="240" w:lineRule="auto"/>
        <w:jc w:val="both"/>
        <w:rPr>
          <w:rFonts w:ascii="Tahoma" w:hAnsi="Tahoma" w:cs="Tahoma"/>
          <w:sz w:val="20"/>
          <w:szCs w:val="20"/>
        </w:rPr>
      </w:pPr>
    </w:p>
    <w:p w:rsidR="001C4786" w:rsidP="002532F3" w14:paraId="0C2CAF7C" w14:textId="4773D420">
      <w:pPr>
        <w:pStyle w:val="ListParagraph"/>
        <w:numPr>
          <w:ilvl w:val="0"/>
          <w:numId w:val="17"/>
        </w:numPr>
        <w:spacing w:after="60"/>
        <w:ind w:left="357" w:hanging="357"/>
        <w:contextualSpacing w:val="0"/>
        <w:jc w:val="both"/>
        <w:rPr>
          <w:rFonts w:ascii="Tahoma" w:hAnsi="Tahoma" w:cs="Tahoma"/>
          <w:sz w:val="20"/>
          <w:szCs w:val="20"/>
        </w:rPr>
      </w:pPr>
      <w:r w:rsidRPr="21B84961">
        <w:rPr>
          <w:rFonts w:ascii="Tahoma" w:hAnsi="Tahoma" w:cs="Tahoma"/>
          <w:sz w:val="20"/>
          <w:szCs w:val="20"/>
        </w:rPr>
        <w:t>Objednatel se zavazuje</w:t>
      </w:r>
      <w:r w:rsidRPr="21B84961" w:rsidR="004C74D1">
        <w:rPr>
          <w:rFonts w:ascii="Tahoma" w:hAnsi="Tahoma" w:cs="Tahoma"/>
          <w:sz w:val="20"/>
          <w:szCs w:val="20"/>
        </w:rPr>
        <w:t xml:space="preserve"> vyzývat Poskytovatele k součinnosti </w:t>
      </w:r>
      <w:r w:rsidR="00697DC6">
        <w:rPr>
          <w:rFonts w:ascii="Tahoma" w:hAnsi="Tahoma" w:cs="Tahoma"/>
          <w:sz w:val="20"/>
          <w:szCs w:val="20"/>
        </w:rPr>
        <w:t xml:space="preserve">v jednotlivých fázích vývoje IS </w:t>
      </w:r>
      <w:r w:rsidRPr="21B84961" w:rsidR="004C74D1">
        <w:rPr>
          <w:rFonts w:ascii="Tahoma" w:hAnsi="Tahoma" w:cs="Tahoma"/>
          <w:sz w:val="20"/>
          <w:szCs w:val="20"/>
        </w:rPr>
        <w:t>dle této Smlouvy</w:t>
      </w:r>
      <w:r w:rsidR="007A7F1A">
        <w:rPr>
          <w:rFonts w:ascii="Tahoma" w:hAnsi="Tahoma" w:cs="Tahoma"/>
          <w:sz w:val="20"/>
          <w:szCs w:val="20"/>
        </w:rPr>
        <w:t xml:space="preserve"> </w:t>
      </w:r>
      <w:r w:rsidRPr="21B84961">
        <w:rPr>
          <w:rFonts w:ascii="Tahoma" w:hAnsi="Tahoma" w:cs="Tahoma"/>
          <w:sz w:val="20"/>
          <w:szCs w:val="20"/>
        </w:rPr>
        <w:t>a</w:t>
      </w:r>
      <w:r w:rsidR="00D6433B">
        <w:rPr>
          <w:rFonts w:ascii="Tahoma" w:hAnsi="Tahoma" w:cs="Tahoma"/>
          <w:sz w:val="20"/>
          <w:szCs w:val="20"/>
        </w:rPr>
        <w:t> </w:t>
      </w:r>
      <w:r w:rsidRPr="21B84961">
        <w:rPr>
          <w:rFonts w:ascii="Tahoma" w:hAnsi="Tahoma" w:cs="Tahoma"/>
          <w:sz w:val="20"/>
          <w:szCs w:val="20"/>
        </w:rPr>
        <w:t xml:space="preserve">zaplatit za </w:t>
      </w:r>
      <w:r w:rsidRPr="21B84961" w:rsidR="00697DC6">
        <w:rPr>
          <w:rFonts w:ascii="Tahoma" w:hAnsi="Tahoma" w:cs="Tahoma"/>
          <w:sz w:val="20"/>
          <w:szCs w:val="20"/>
        </w:rPr>
        <w:t>poskytnut</w:t>
      </w:r>
      <w:r w:rsidR="00697DC6">
        <w:rPr>
          <w:rFonts w:ascii="Tahoma" w:hAnsi="Tahoma" w:cs="Tahoma"/>
          <w:sz w:val="20"/>
          <w:szCs w:val="20"/>
        </w:rPr>
        <w:t>é</w:t>
      </w:r>
      <w:r w:rsidRPr="21B84961" w:rsidR="00697DC6">
        <w:rPr>
          <w:rFonts w:ascii="Tahoma" w:hAnsi="Tahoma" w:cs="Tahoma"/>
          <w:sz w:val="20"/>
          <w:szCs w:val="20"/>
        </w:rPr>
        <w:t xml:space="preserve"> </w:t>
      </w:r>
      <w:r w:rsidR="00697DC6">
        <w:rPr>
          <w:rFonts w:ascii="Tahoma" w:hAnsi="Tahoma" w:cs="Tahoma"/>
          <w:sz w:val="20"/>
          <w:szCs w:val="20"/>
        </w:rPr>
        <w:t>služby</w:t>
      </w:r>
      <w:r w:rsidRPr="21B84961">
        <w:rPr>
          <w:rFonts w:ascii="Tahoma" w:hAnsi="Tahoma" w:cs="Tahoma"/>
          <w:sz w:val="20"/>
          <w:szCs w:val="20"/>
        </w:rPr>
        <w:t xml:space="preserve"> Poskytovateli cenu sjednanou dle</w:t>
      </w:r>
      <w:r w:rsidR="00D6433B">
        <w:rPr>
          <w:rFonts w:ascii="Tahoma" w:hAnsi="Tahoma" w:cs="Tahoma"/>
          <w:sz w:val="20"/>
          <w:szCs w:val="20"/>
        </w:rPr>
        <w:t> </w:t>
      </w:r>
      <w:r w:rsidRPr="21B84961">
        <w:rPr>
          <w:rFonts w:ascii="Tahoma" w:hAnsi="Tahoma" w:cs="Tahoma"/>
          <w:sz w:val="20"/>
          <w:szCs w:val="20"/>
        </w:rPr>
        <w:t xml:space="preserve">této </w:t>
      </w:r>
      <w:r w:rsidRPr="21B84961" w:rsidR="004C74D1">
        <w:rPr>
          <w:rFonts w:ascii="Tahoma" w:hAnsi="Tahoma" w:cs="Tahoma"/>
          <w:sz w:val="20"/>
          <w:szCs w:val="20"/>
        </w:rPr>
        <w:t>Smlouvy</w:t>
      </w:r>
      <w:r w:rsidRPr="21B84961">
        <w:rPr>
          <w:rFonts w:ascii="Tahoma" w:hAnsi="Tahoma" w:cs="Tahoma"/>
          <w:sz w:val="20"/>
          <w:szCs w:val="20"/>
        </w:rPr>
        <w:t>.</w:t>
      </w:r>
    </w:p>
    <w:p w:rsidR="0034391A" w:rsidRPr="0034391A" w:rsidP="003D6532" w14:paraId="3E5746F2" w14:textId="77777777">
      <w:pPr>
        <w:spacing w:after="60"/>
        <w:jc w:val="both"/>
        <w:rPr>
          <w:rFonts w:ascii="Tahoma" w:hAnsi="Tahoma" w:cs="Tahoma"/>
          <w:sz w:val="20"/>
          <w:szCs w:val="20"/>
        </w:rPr>
      </w:pPr>
    </w:p>
    <w:p w:rsidR="0034391A" w:rsidRPr="000A7CF5" w:rsidP="00CC2CC6" w14:paraId="6FA6997C" w14:textId="77777777">
      <w:pPr>
        <w:tabs>
          <w:tab w:val="left" w:pos="3720"/>
        </w:tabs>
        <w:spacing w:after="0"/>
        <w:jc w:val="center"/>
        <w:rPr>
          <w:rFonts w:ascii="Tahoma" w:hAnsi="Tahoma" w:cs="Tahoma"/>
          <w:b/>
          <w:sz w:val="20"/>
          <w:szCs w:val="20"/>
        </w:rPr>
      </w:pPr>
      <w:r w:rsidRPr="000A7CF5">
        <w:rPr>
          <w:rFonts w:ascii="Tahoma" w:hAnsi="Tahoma" w:cs="Tahoma"/>
          <w:b/>
          <w:sz w:val="20"/>
          <w:szCs w:val="20"/>
        </w:rPr>
        <w:t xml:space="preserve">Článek </w:t>
      </w:r>
      <w:r>
        <w:rPr>
          <w:rFonts w:ascii="Tahoma" w:hAnsi="Tahoma" w:cs="Tahoma"/>
          <w:b/>
          <w:sz w:val="20"/>
          <w:szCs w:val="20"/>
        </w:rPr>
        <w:t>II.</w:t>
      </w:r>
    </w:p>
    <w:p w:rsidR="0034391A" w:rsidP="00CC2CC6" w14:paraId="655B1A10" w14:textId="77777777">
      <w:pPr>
        <w:tabs>
          <w:tab w:val="left" w:pos="3720"/>
        </w:tabs>
        <w:spacing w:after="0"/>
        <w:jc w:val="center"/>
        <w:rPr>
          <w:rFonts w:ascii="Tahoma" w:hAnsi="Tahoma" w:cs="Tahoma"/>
          <w:b/>
          <w:sz w:val="20"/>
          <w:szCs w:val="20"/>
        </w:rPr>
      </w:pPr>
      <w:r w:rsidRPr="000A7CF5">
        <w:rPr>
          <w:rFonts w:ascii="Tahoma" w:hAnsi="Tahoma" w:cs="Tahoma"/>
          <w:b/>
          <w:sz w:val="20"/>
          <w:szCs w:val="20"/>
        </w:rPr>
        <w:t>Doba, místo a předání plnění Smlouvy</w:t>
      </w:r>
    </w:p>
    <w:p w:rsidR="0034391A" w:rsidRPr="000A7CF5" w:rsidP="003D6532" w14:paraId="6689B829" w14:textId="77777777">
      <w:pPr>
        <w:tabs>
          <w:tab w:val="left" w:pos="3720"/>
        </w:tabs>
        <w:spacing w:after="0"/>
        <w:jc w:val="both"/>
        <w:rPr>
          <w:rFonts w:ascii="Tahoma" w:hAnsi="Tahoma" w:cs="Tahoma"/>
          <w:b/>
          <w:sz w:val="20"/>
          <w:szCs w:val="20"/>
        </w:rPr>
      </w:pPr>
    </w:p>
    <w:p w:rsidR="00FC008D" w:rsidRPr="00FC008D" w:rsidP="00FC008D" w14:paraId="2F652C90" w14:textId="092CFD4B">
      <w:pPr>
        <w:pStyle w:val="ListParagraph"/>
        <w:numPr>
          <w:ilvl w:val="0"/>
          <w:numId w:val="31"/>
        </w:numPr>
        <w:spacing w:after="60" w:line="276" w:lineRule="auto"/>
        <w:jc w:val="both"/>
        <w:rPr>
          <w:rFonts w:ascii="Tahoma" w:hAnsi="Tahoma" w:cs="Tahoma"/>
          <w:sz w:val="20"/>
          <w:szCs w:val="20"/>
        </w:rPr>
      </w:pPr>
      <w:r w:rsidRPr="00FC008D">
        <w:rPr>
          <w:rFonts w:ascii="Tahoma" w:hAnsi="Tahoma" w:cs="Tahoma"/>
          <w:sz w:val="20"/>
          <w:szCs w:val="20"/>
        </w:rPr>
        <w:t xml:space="preserve">Tato </w:t>
      </w:r>
      <w:r w:rsidRPr="00FC008D" w:rsidR="00502AAD">
        <w:rPr>
          <w:rFonts w:ascii="Tahoma" w:hAnsi="Tahoma" w:cs="Tahoma"/>
          <w:sz w:val="20"/>
          <w:szCs w:val="20"/>
        </w:rPr>
        <w:t>Smlouva</w:t>
      </w:r>
      <w:r w:rsidRPr="00FC008D">
        <w:rPr>
          <w:rFonts w:ascii="Tahoma" w:hAnsi="Tahoma" w:cs="Tahoma"/>
          <w:sz w:val="20"/>
          <w:szCs w:val="20"/>
        </w:rPr>
        <w:t xml:space="preserve"> se uzavírá na dobu </w:t>
      </w:r>
      <w:r w:rsidRPr="00FC008D" w:rsidR="00A41129">
        <w:rPr>
          <w:rFonts w:ascii="Tahoma" w:hAnsi="Tahoma" w:cs="Tahoma"/>
          <w:sz w:val="20"/>
          <w:szCs w:val="20"/>
        </w:rPr>
        <w:t>ne</w:t>
      </w:r>
      <w:r w:rsidRPr="00FC008D">
        <w:rPr>
          <w:rFonts w:ascii="Tahoma" w:hAnsi="Tahoma" w:cs="Tahoma"/>
          <w:sz w:val="20"/>
          <w:szCs w:val="20"/>
        </w:rPr>
        <w:t>určitou</w:t>
      </w:r>
      <w:r w:rsidRPr="00FC008D" w:rsidR="00F66459">
        <w:rPr>
          <w:rFonts w:ascii="Tahoma" w:hAnsi="Tahoma" w:cs="Tahoma"/>
          <w:sz w:val="20"/>
          <w:szCs w:val="20"/>
        </w:rPr>
        <w:t>,</w:t>
      </w:r>
      <w:r w:rsidRPr="00FC008D" w:rsidR="00E303B3">
        <w:rPr>
          <w:rFonts w:ascii="Tahoma" w:hAnsi="Tahoma" w:cs="Tahoma"/>
          <w:sz w:val="20"/>
          <w:szCs w:val="20"/>
        </w:rPr>
        <w:t xml:space="preserve"> do vyčerpání </w:t>
      </w:r>
      <w:r w:rsidRPr="00FC008D" w:rsidR="001A40DD">
        <w:rPr>
          <w:rFonts w:ascii="Tahoma" w:hAnsi="Tahoma" w:cs="Tahoma"/>
          <w:sz w:val="20"/>
          <w:szCs w:val="20"/>
        </w:rPr>
        <w:t xml:space="preserve">finančního limitu ve výši </w:t>
      </w:r>
      <w:r w:rsidR="009669DE">
        <w:rPr>
          <w:rFonts w:ascii="Tahoma" w:hAnsi="Tahoma" w:cs="Tahoma"/>
          <w:sz w:val="20"/>
          <w:szCs w:val="20"/>
        </w:rPr>
        <w:t>2</w:t>
      </w:r>
      <w:r w:rsidRPr="00FC008D" w:rsidR="0AB0E3BB">
        <w:rPr>
          <w:rFonts w:ascii="Tahoma" w:hAnsi="Tahoma" w:cs="Tahoma"/>
          <w:sz w:val="20"/>
          <w:szCs w:val="20"/>
        </w:rPr>
        <w:t xml:space="preserve"> </w:t>
      </w:r>
      <w:r w:rsidR="009669DE">
        <w:rPr>
          <w:rFonts w:ascii="Tahoma" w:hAnsi="Tahoma" w:cs="Tahoma"/>
          <w:sz w:val="20"/>
          <w:szCs w:val="20"/>
        </w:rPr>
        <w:t>0</w:t>
      </w:r>
      <w:r w:rsidRPr="00FC008D" w:rsidR="0004635A">
        <w:rPr>
          <w:rFonts w:ascii="Tahoma" w:hAnsi="Tahoma" w:cs="Tahoma"/>
          <w:sz w:val="20"/>
          <w:szCs w:val="20"/>
        </w:rPr>
        <w:t xml:space="preserve">00 </w:t>
      </w:r>
      <w:r w:rsidRPr="00FC008D" w:rsidR="001A40DD">
        <w:rPr>
          <w:rFonts w:ascii="Tahoma" w:hAnsi="Tahoma" w:cs="Tahoma"/>
          <w:sz w:val="20"/>
          <w:szCs w:val="20"/>
        </w:rPr>
        <w:t xml:space="preserve">000,- Kč (slovy: </w:t>
      </w:r>
      <w:r w:rsidR="009669DE">
        <w:rPr>
          <w:rFonts w:ascii="Tahoma" w:hAnsi="Tahoma" w:cs="Tahoma"/>
          <w:sz w:val="20"/>
          <w:szCs w:val="20"/>
        </w:rPr>
        <w:t>dvamiliony</w:t>
      </w:r>
      <w:r w:rsidRPr="00FC008D" w:rsidR="0004635A">
        <w:rPr>
          <w:rFonts w:ascii="Tahoma" w:hAnsi="Tahoma" w:cs="Tahoma"/>
          <w:sz w:val="20"/>
          <w:szCs w:val="20"/>
        </w:rPr>
        <w:t>korunčeských</w:t>
      </w:r>
      <w:r w:rsidRPr="00FC008D" w:rsidR="62FC1AAA">
        <w:rPr>
          <w:rFonts w:ascii="Tahoma" w:hAnsi="Tahoma" w:cs="Tahoma"/>
          <w:sz w:val="20"/>
          <w:szCs w:val="20"/>
        </w:rPr>
        <w:t>)</w:t>
      </w:r>
      <w:r w:rsidRPr="00FC008D" w:rsidR="001A40DD">
        <w:rPr>
          <w:rFonts w:ascii="Tahoma" w:hAnsi="Tahoma" w:cs="Tahoma"/>
          <w:sz w:val="20"/>
          <w:szCs w:val="20"/>
        </w:rPr>
        <w:t>.</w:t>
      </w:r>
    </w:p>
    <w:p w:rsidR="001C4786" w:rsidRPr="0034391A" w:rsidP="00FC008D" w14:paraId="38E5FE24" w14:textId="2C87F690">
      <w:pPr>
        <w:pStyle w:val="ListParagraph"/>
        <w:numPr>
          <w:ilvl w:val="0"/>
          <w:numId w:val="31"/>
        </w:numPr>
        <w:spacing w:after="60" w:line="276" w:lineRule="auto"/>
        <w:contextualSpacing w:val="0"/>
        <w:jc w:val="both"/>
        <w:rPr>
          <w:rFonts w:ascii="Tahoma" w:hAnsi="Tahoma" w:cs="Tahoma"/>
          <w:sz w:val="20"/>
          <w:szCs w:val="20"/>
        </w:rPr>
      </w:pPr>
      <w:r w:rsidRPr="0034391A">
        <w:rPr>
          <w:rFonts w:ascii="Tahoma" w:hAnsi="Tahoma" w:cs="Tahoma"/>
          <w:sz w:val="20"/>
          <w:szCs w:val="20"/>
        </w:rPr>
        <w:t xml:space="preserve">Tato </w:t>
      </w:r>
      <w:r w:rsidRPr="0034391A" w:rsidR="00A506FA">
        <w:rPr>
          <w:rFonts w:ascii="Tahoma" w:hAnsi="Tahoma" w:cs="Tahoma"/>
          <w:sz w:val="20"/>
          <w:szCs w:val="20"/>
        </w:rPr>
        <w:t>S</w:t>
      </w:r>
      <w:r w:rsidRPr="0034391A">
        <w:rPr>
          <w:rFonts w:ascii="Tahoma" w:hAnsi="Tahoma" w:cs="Tahoma"/>
          <w:sz w:val="20"/>
          <w:szCs w:val="20"/>
        </w:rPr>
        <w:t>mlouva nabývá účinnosti dne</w:t>
      </w:r>
      <w:r w:rsidRPr="0034391A" w:rsidR="00A41129">
        <w:rPr>
          <w:rFonts w:ascii="Tahoma" w:hAnsi="Tahoma" w:cs="Tahoma"/>
          <w:sz w:val="20"/>
          <w:szCs w:val="20"/>
        </w:rPr>
        <w:t>m zveřejnění v registru smluv</w:t>
      </w:r>
      <w:r w:rsidRPr="0034391A">
        <w:rPr>
          <w:rFonts w:ascii="Tahoma" w:hAnsi="Tahoma" w:cs="Tahoma"/>
          <w:sz w:val="20"/>
          <w:szCs w:val="20"/>
        </w:rPr>
        <w:t>. Poskytovatel se zavazuje zahájit plnění</w:t>
      </w:r>
      <w:r w:rsidR="00697DC6">
        <w:rPr>
          <w:rFonts w:ascii="Tahoma" w:hAnsi="Tahoma" w:cs="Tahoma"/>
          <w:sz w:val="20"/>
          <w:szCs w:val="20"/>
        </w:rPr>
        <w:t xml:space="preserve"> dle</w:t>
      </w:r>
      <w:r w:rsidRPr="0034391A">
        <w:rPr>
          <w:rFonts w:ascii="Tahoma" w:hAnsi="Tahoma" w:cs="Tahoma"/>
          <w:sz w:val="20"/>
          <w:szCs w:val="20"/>
        </w:rPr>
        <w:t xml:space="preserve"> této Smlouvy bezprostředně po nabytí účinnosti</w:t>
      </w:r>
      <w:r w:rsidRPr="0034391A" w:rsidR="00A506FA">
        <w:rPr>
          <w:rFonts w:ascii="Tahoma" w:hAnsi="Tahoma" w:cs="Tahoma"/>
          <w:sz w:val="20"/>
          <w:szCs w:val="20"/>
        </w:rPr>
        <w:t xml:space="preserve"> této Smlouvy</w:t>
      </w:r>
      <w:r w:rsidRPr="0034391A">
        <w:rPr>
          <w:rFonts w:ascii="Tahoma" w:hAnsi="Tahoma" w:cs="Tahoma"/>
          <w:sz w:val="20"/>
          <w:szCs w:val="20"/>
        </w:rPr>
        <w:t>,</w:t>
      </w:r>
      <w:r w:rsidRPr="0034391A" w:rsidR="00502AAD">
        <w:rPr>
          <w:rFonts w:ascii="Tahoma" w:hAnsi="Tahoma" w:cs="Tahoma"/>
          <w:sz w:val="20"/>
          <w:szCs w:val="20"/>
        </w:rPr>
        <w:t xml:space="preserve"> a to v souladu se znění</w:t>
      </w:r>
      <w:r w:rsidRPr="0034391A" w:rsidR="00CD6833">
        <w:rPr>
          <w:rFonts w:ascii="Tahoma" w:hAnsi="Tahoma" w:cs="Tahoma"/>
          <w:sz w:val="20"/>
          <w:szCs w:val="20"/>
        </w:rPr>
        <w:t>m</w:t>
      </w:r>
      <w:r w:rsidRPr="0034391A" w:rsidR="00502AAD">
        <w:rPr>
          <w:rFonts w:ascii="Tahoma" w:hAnsi="Tahoma" w:cs="Tahoma"/>
          <w:sz w:val="20"/>
          <w:szCs w:val="20"/>
        </w:rPr>
        <w:t xml:space="preserve"> čl. </w:t>
      </w:r>
      <w:r w:rsidRPr="0034391A" w:rsidR="008154DF">
        <w:rPr>
          <w:rFonts w:ascii="Tahoma" w:hAnsi="Tahoma" w:cs="Tahoma"/>
          <w:sz w:val="20"/>
          <w:szCs w:val="20"/>
        </w:rPr>
        <w:t>III.</w:t>
      </w:r>
      <w:r w:rsidRPr="0034391A" w:rsidR="00502AAD">
        <w:rPr>
          <w:rFonts w:ascii="Tahoma" w:hAnsi="Tahoma" w:cs="Tahoma"/>
          <w:sz w:val="20"/>
          <w:szCs w:val="20"/>
        </w:rPr>
        <w:t xml:space="preserve"> této Smlouvy</w:t>
      </w:r>
      <w:r w:rsidRPr="0034391A">
        <w:rPr>
          <w:rFonts w:ascii="Tahoma" w:hAnsi="Tahoma" w:cs="Tahoma"/>
          <w:sz w:val="20"/>
          <w:szCs w:val="20"/>
        </w:rPr>
        <w:t xml:space="preserve">. Konkrétní závazné termíny pro realizaci </w:t>
      </w:r>
      <w:r w:rsidRPr="0034391A" w:rsidR="008154DF">
        <w:rPr>
          <w:rFonts w:ascii="Tahoma" w:hAnsi="Tahoma" w:cs="Tahoma"/>
          <w:sz w:val="20"/>
          <w:szCs w:val="20"/>
        </w:rPr>
        <w:t xml:space="preserve">jednotlivých </w:t>
      </w:r>
      <w:r w:rsidR="00697DC6">
        <w:rPr>
          <w:rFonts w:ascii="Tahoma" w:hAnsi="Tahoma" w:cs="Tahoma"/>
          <w:sz w:val="20"/>
          <w:szCs w:val="20"/>
        </w:rPr>
        <w:t>fází vývoje a s tím souvisejících prací dle</w:t>
      </w:r>
      <w:r w:rsidR="00F0195C">
        <w:rPr>
          <w:rFonts w:ascii="Tahoma" w:hAnsi="Tahoma" w:cs="Tahoma"/>
          <w:sz w:val="20"/>
          <w:szCs w:val="20"/>
        </w:rPr>
        <w:t> </w:t>
      </w:r>
      <w:r w:rsidRPr="0034391A" w:rsidR="00502AAD">
        <w:rPr>
          <w:rFonts w:ascii="Tahoma" w:hAnsi="Tahoma" w:cs="Tahoma"/>
          <w:sz w:val="20"/>
          <w:szCs w:val="20"/>
        </w:rPr>
        <w:t>předmětu plnění této Smlouvy stanoví Objednatel</w:t>
      </w:r>
      <w:r w:rsidRPr="0034391A" w:rsidR="005E0D36">
        <w:rPr>
          <w:rFonts w:ascii="Tahoma" w:hAnsi="Tahoma" w:cs="Tahoma"/>
          <w:sz w:val="20"/>
          <w:szCs w:val="20"/>
        </w:rPr>
        <w:t>.</w:t>
      </w:r>
      <w:r w:rsidRPr="0034391A" w:rsidR="00B06D35">
        <w:rPr>
          <w:rFonts w:ascii="Tahoma" w:hAnsi="Tahoma" w:cs="Tahoma"/>
          <w:sz w:val="20"/>
          <w:szCs w:val="20"/>
        </w:rPr>
        <w:t xml:space="preserve"> </w:t>
      </w:r>
    </w:p>
    <w:p w:rsidR="001C4786" w:rsidP="003D6532" w14:paraId="6A537554" w14:textId="34E5A8F4">
      <w:pPr>
        <w:pStyle w:val="ListParagraph"/>
        <w:numPr>
          <w:ilvl w:val="0"/>
          <w:numId w:val="31"/>
        </w:numPr>
        <w:spacing w:after="60"/>
        <w:contextualSpacing w:val="0"/>
        <w:jc w:val="both"/>
        <w:rPr>
          <w:rFonts w:ascii="Tahoma" w:hAnsi="Tahoma" w:cs="Tahoma"/>
          <w:sz w:val="20"/>
          <w:szCs w:val="20"/>
        </w:rPr>
      </w:pPr>
      <w:r w:rsidRPr="0034391A">
        <w:rPr>
          <w:rFonts w:ascii="Tahoma" w:hAnsi="Tahoma" w:cs="Tahoma"/>
          <w:sz w:val="20"/>
          <w:szCs w:val="20"/>
        </w:rPr>
        <w:t xml:space="preserve">Místem plnění této </w:t>
      </w:r>
      <w:r w:rsidRPr="0034391A" w:rsidR="00A778A5">
        <w:rPr>
          <w:rFonts w:ascii="Tahoma" w:hAnsi="Tahoma" w:cs="Tahoma"/>
          <w:sz w:val="20"/>
          <w:szCs w:val="20"/>
        </w:rPr>
        <w:t>Smlouvy</w:t>
      </w:r>
      <w:r w:rsidRPr="0034391A">
        <w:rPr>
          <w:rFonts w:ascii="Tahoma" w:hAnsi="Tahoma" w:cs="Tahoma"/>
          <w:sz w:val="20"/>
          <w:szCs w:val="20"/>
        </w:rPr>
        <w:t xml:space="preserve"> je sídlo Objednatele.</w:t>
      </w:r>
    </w:p>
    <w:p w:rsidR="0034391A" w:rsidRPr="0034391A" w:rsidP="00CC2CC6" w14:paraId="3D72BE03" w14:textId="77777777">
      <w:pPr>
        <w:spacing w:after="60"/>
        <w:jc w:val="both"/>
        <w:rPr>
          <w:rFonts w:ascii="Tahoma" w:hAnsi="Tahoma" w:cs="Tahoma"/>
          <w:sz w:val="20"/>
          <w:szCs w:val="20"/>
        </w:rPr>
      </w:pPr>
    </w:p>
    <w:p w:rsidR="0034391A" w:rsidRPr="0051130D" w:rsidP="00CC2CC6" w14:paraId="4C87B79D" w14:textId="77777777">
      <w:pPr>
        <w:tabs>
          <w:tab w:val="left" w:pos="3720"/>
        </w:tabs>
        <w:spacing w:after="0"/>
        <w:jc w:val="center"/>
        <w:rPr>
          <w:rFonts w:ascii="Tahoma" w:hAnsi="Tahoma" w:cs="Tahoma"/>
          <w:b/>
          <w:sz w:val="20"/>
          <w:szCs w:val="20"/>
        </w:rPr>
      </w:pPr>
      <w:r w:rsidRPr="0051130D">
        <w:rPr>
          <w:rFonts w:ascii="Tahoma" w:hAnsi="Tahoma" w:cs="Tahoma"/>
          <w:b/>
          <w:sz w:val="20"/>
          <w:szCs w:val="20"/>
        </w:rPr>
        <w:t>Článek III.</w:t>
      </w:r>
    </w:p>
    <w:p w:rsidR="0034391A" w:rsidP="00CC2CC6" w14:paraId="0D9BCDF1" w14:textId="77777777">
      <w:pPr>
        <w:tabs>
          <w:tab w:val="left" w:pos="3720"/>
        </w:tabs>
        <w:spacing w:after="0"/>
        <w:jc w:val="center"/>
        <w:rPr>
          <w:rFonts w:ascii="Tahoma" w:hAnsi="Tahoma" w:cs="Tahoma"/>
          <w:b/>
          <w:sz w:val="20"/>
          <w:szCs w:val="20"/>
        </w:rPr>
      </w:pPr>
      <w:r>
        <w:rPr>
          <w:rFonts w:ascii="Tahoma" w:hAnsi="Tahoma" w:cs="Tahoma"/>
          <w:b/>
          <w:sz w:val="20"/>
          <w:szCs w:val="20"/>
        </w:rPr>
        <w:t>Práva a povinnosti Smluvních stran</w:t>
      </w:r>
    </w:p>
    <w:p w:rsidR="0034391A" w:rsidP="00CC2CC6" w14:paraId="3373243C" w14:textId="77777777">
      <w:pPr>
        <w:tabs>
          <w:tab w:val="left" w:pos="3720"/>
        </w:tabs>
        <w:spacing w:after="0"/>
        <w:jc w:val="both"/>
        <w:rPr>
          <w:rFonts w:ascii="Tahoma" w:hAnsi="Tahoma" w:cs="Tahoma"/>
          <w:b/>
          <w:sz w:val="20"/>
          <w:szCs w:val="20"/>
        </w:rPr>
      </w:pPr>
    </w:p>
    <w:p w:rsidR="002E636F" w:rsidRPr="00147365" w:rsidP="00CC2CC6" w14:paraId="3E0E6EFE" w14:textId="77777777">
      <w:pPr>
        <w:pStyle w:val="ListParagraph"/>
        <w:numPr>
          <w:ilvl w:val="0"/>
          <w:numId w:val="32"/>
        </w:numPr>
        <w:tabs>
          <w:tab w:val="left" w:pos="3720"/>
        </w:tabs>
        <w:spacing w:after="60"/>
        <w:contextualSpacing w:val="0"/>
        <w:jc w:val="both"/>
        <w:rPr>
          <w:rFonts w:ascii="Tahoma" w:hAnsi="Tahoma" w:cs="Tahoma"/>
          <w:sz w:val="20"/>
          <w:szCs w:val="20"/>
        </w:rPr>
      </w:pPr>
      <w:r>
        <w:rPr>
          <w:rFonts w:ascii="Tahoma" w:hAnsi="Tahoma" w:cs="Tahoma"/>
          <w:sz w:val="20"/>
          <w:szCs w:val="20"/>
        </w:rPr>
        <w:t>Poskytovatel poskytuje Objednateli služby uvedené v tomto článku s náležitou a odbornou péčí, v souladu s právními předpisy a v souladu s pokyny a zájmy Objednatele.</w:t>
      </w:r>
    </w:p>
    <w:p w:rsidR="002E636F" w:rsidRPr="00147365" w:rsidP="00CC2CC6" w14:paraId="4AC4E415" w14:textId="5D54F8E5">
      <w:pPr>
        <w:pStyle w:val="ListParagraph"/>
        <w:numPr>
          <w:ilvl w:val="0"/>
          <w:numId w:val="32"/>
        </w:numPr>
        <w:tabs>
          <w:tab w:val="left" w:pos="3720"/>
        </w:tabs>
        <w:spacing w:after="60"/>
        <w:contextualSpacing w:val="0"/>
        <w:jc w:val="both"/>
        <w:rPr>
          <w:rFonts w:ascii="Tahoma" w:hAnsi="Tahoma" w:cs="Tahoma"/>
          <w:sz w:val="20"/>
          <w:szCs w:val="20"/>
        </w:rPr>
      </w:pPr>
      <w:r>
        <w:rPr>
          <w:rFonts w:ascii="Tahoma" w:hAnsi="Tahoma" w:cs="Tahoma"/>
          <w:sz w:val="20"/>
          <w:szCs w:val="20"/>
        </w:rPr>
        <w:t>Poskytovatel se zavazuje, že výstupy z poskytovaných služeb a další výsledky své činnosti související s předmětem této Smlouvy neposkytne bez předchozího písemného souhlasu Objednatele třetím stranám</w:t>
      </w:r>
      <w:r w:rsidR="002C3A32">
        <w:rPr>
          <w:rFonts w:ascii="Tahoma" w:hAnsi="Tahoma" w:cs="Tahoma"/>
          <w:sz w:val="20"/>
          <w:szCs w:val="20"/>
        </w:rPr>
        <w:t>, s výjimkou třetích stran spolupracujících na tomto projektu</w:t>
      </w:r>
      <w:r>
        <w:rPr>
          <w:rFonts w:ascii="Tahoma" w:hAnsi="Tahoma" w:cs="Tahoma"/>
          <w:sz w:val="20"/>
          <w:szCs w:val="20"/>
        </w:rPr>
        <w:t>.</w:t>
      </w:r>
      <w:r w:rsidR="00697DC6">
        <w:rPr>
          <w:rFonts w:ascii="Tahoma" w:hAnsi="Tahoma" w:cs="Tahoma"/>
          <w:sz w:val="20"/>
          <w:szCs w:val="20"/>
        </w:rPr>
        <w:t xml:space="preserve"> Ustanovení tohoto odstavce se vztahuje i</w:t>
      </w:r>
      <w:r w:rsidR="00675FC3">
        <w:rPr>
          <w:rFonts w:ascii="Tahoma" w:hAnsi="Tahoma" w:cs="Tahoma"/>
          <w:sz w:val="20"/>
          <w:szCs w:val="20"/>
        </w:rPr>
        <w:t> </w:t>
      </w:r>
      <w:r w:rsidR="00697DC6">
        <w:rPr>
          <w:rFonts w:ascii="Tahoma" w:hAnsi="Tahoma" w:cs="Tahoma"/>
          <w:sz w:val="20"/>
          <w:szCs w:val="20"/>
        </w:rPr>
        <w:t>na</w:t>
      </w:r>
      <w:r w:rsidR="00675FC3">
        <w:rPr>
          <w:rFonts w:ascii="Tahoma" w:hAnsi="Tahoma" w:cs="Tahoma"/>
          <w:sz w:val="20"/>
          <w:szCs w:val="20"/>
        </w:rPr>
        <w:t> </w:t>
      </w:r>
      <w:r w:rsidR="00697DC6">
        <w:rPr>
          <w:rFonts w:ascii="Tahoma" w:hAnsi="Tahoma" w:cs="Tahoma"/>
          <w:sz w:val="20"/>
          <w:szCs w:val="20"/>
        </w:rPr>
        <w:t xml:space="preserve">případné subposkytovatele </w:t>
      </w:r>
      <w:r w:rsidR="003D4A4D">
        <w:rPr>
          <w:rFonts w:ascii="Tahoma" w:hAnsi="Tahoma" w:cs="Tahoma"/>
          <w:sz w:val="20"/>
          <w:szCs w:val="20"/>
        </w:rPr>
        <w:t>zapojené do plnění dle této Smlouvy v souladu s odst. 12 tohoto článku Smlouvy.</w:t>
      </w:r>
    </w:p>
    <w:p w:rsidR="00420954" w:rsidRPr="00420954" w:rsidP="000E6ADA" w14:paraId="5B75719D" w14:textId="5039ED29">
      <w:pPr>
        <w:pStyle w:val="ListParagraph"/>
        <w:numPr>
          <w:ilvl w:val="0"/>
          <w:numId w:val="32"/>
        </w:numPr>
        <w:spacing w:after="60"/>
        <w:jc w:val="both"/>
        <w:rPr>
          <w:rFonts w:ascii="Tahoma" w:hAnsi="Tahoma" w:cs="Tahoma"/>
          <w:sz w:val="20"/>
          <w:szCs w:val="20"/>
        </w:rPr>
      </w:pPr>
      <w:r w:rsidRPr="00420954">
        <w:rPr>
          <w:rFonts w:ascii="Tahoma" w:hAnsi="Tahoma" w:cs="Tahoma"/>
          <w:sz w:val="20"/>
          <w:szCs w:val="20"/>
        </w:rPr>
        <w:t>Součástí závazku Poskytovatele dle odst</w:t>
      </w:r>
      <w:r w:rsidR="001E117F">
        <w:rPr>
          <w:rFonts w:ascii="Tahoma" w:hAnsi="Tahoma" w:cs="Tahoma"/>
          <w:sz w:val="20"/>
          <w:szCs w:val="20"/>
        </w:rPr>
        <w:t>. 1</w:t>
      </w:r>
      <w:r w:rsidRPr="00420954">
        <w:rPr>
          <w:rFonts w:ascii="Tahoma" w:hAnsi="Tahoma" w:cs="Tahoma"/>
          <w:sz w:val="20"/>
          <w:szCs w:val="20"/>
        </w:rPr>
        <w:t xml:space="preserve"> čl. I. této </w:t>
      </w:r>
      <w:r w:rsidR="003D4A4D">
        <w:rPr>
          <w:rFonts w:ascii="Tahoma" w:hAnsi="Tahoma" w:cs="Tahoma"/>
          <w:sz w:val="20"/>
          <w:szCs w:val="20"/>
        </w:rPr>
        <w:t>S</w:t>
      </w:r>
      <w:r w:rsidRPr="00420954" w:rsidR="003D4A4D">
        <w:rPr>
          <w:rFonts w:ascii="Tahoma" w:hAnsi="Tahoma" w:cs="Tahoma"/>
          <w:sz w:val="20"/>
          <w:szCs w:val="20"/>
        </w:rPr>
        <w:t xml:space="preserve">mlouvy </w:t>
      </w:r>
      <w:r w:rsidRPr="00420954">
        <w:rPr>
          <w:rFonts w:ascii="Tahoma" w:hAnsi="Tahoma" w:cs="Tahoma"/>
          <w:sz w:val="20"/>
          <w:szCs w:val="20"/>
        </w:rPr>
        <w:t>je také:</w:t>
      </w:r>
    </w:p>
    <w:p w:rsidR="00465B99" w:rsidRPr="00465B99" w:rsidP="00465B99" w14:paraId="1613BEFD" w14:textId="77777777">
      <w:pPr>
        <w:numPr>
          <w:ilvl w:val="1"/>
          <w:numId w:val="32"/>
        </w:numPr>
        <w:spacing w:before="100" w:beforeAutospacing="1" w:after="0" w:line="240" w:lineRule="auto"/>
        <w:rPr>
          <w:rFonts w:ascii="Tahoma" w:hAnsi="Tahoma" w:cs="Tahoma"/>
          <w:sz w:val="20"/>
          <w:szCs w:val="20"/>
        </w:rPr>
      </w:pPr>
      <w:r w:rsidRPr="00465B99">
        <w:rPr>
          <w:rFonts w:ascii="Tahoma" w:hAnsi="Tahoma" w:cs="Tahoma"/>
          <w:sz w:val="20"/>
          <w:szCs w:val="20"/>
        </w:rPr>
        <w:t>Implementace správy zajištění úvěrových a dotačních smluv;</w:t>
      </w:r>
    </w:p>
    <w:p w:rsidR="00465B99" w:rsidRPr="00465B99" w:rsidP="00465B99" w14:paraId="0E92AA5C" w14:textId="77777777">
      <w:pPr>
        <w:numPr>
          <w:ilvl w:val="1"/>
          <w:numId w:val="32"/>
        </w:numPr>
        <w:spacing w:before="100" w:beforeAutospacing="1" w:after="0" w:line="240" w:lineRule="auto"/>
        <w:rPr>
          <w:rFonts w:ascii="Tahoma" w:hAnsi="Tahoma" w:cs="Tahoma"/>
          <w:sz w:val="20"/>
          <w:szCs w:val="20"/>
        </w:rPr>
      </w:pPr>
      <w:r w:rsidRPr="00465B99">
        <w:rPr>
          <w:rFonts w:ascii="Tahoma" w:hAnsi="Tahoma" w:cs="Tahoma"/>
          <w:sz w:val="20"/>
          <w:szCs w:val="20"/>
        </w:rPr>
        <w:t>Rozšíření IS o modul správy prodlení splácení;</w:t>
      </w:r>
    </w:p>
    <w:p w:rsidR="00465B99" w:rsidRPr="00465B99" w:rsidP="00465B99" w14:paraId="2B9E329C" w14:textId="77777777">
      <w:pPr>
        <w:numPr>
          <w:ilvl w:val="1"/>
          <w:numId w:val="32"/>
        </w:numPr>
        <w:spacing w:before="100" w:beforeAutospacing="1" w:after="0" w:line="240" w:lineRule="auto"/>
        <w:rPr>
          <w:rFonts w:ascii="Tahoma" w:hAnsi="Tahoma" w:cs="Tahoma"/>
          <w:sz w:val="20"/>
          <w:szCs w:val="20"/>
        </w:rPr>
      </w:pPr>
      <w:r w:rsidRPr="00465B99">
        <w:rPr>
          <w:rFonts w:ascii="Tahoma" w:hAnsi="Tahoma" w:cs="Tahoma"/>
          <w:sz w:val="20"/>
          <w:szCs w:val="20"/>
        </w:rPr>
        <w:t>Rozšíření IS o modul pro vymáhání pohledávek;</w:t>
      </w:r>
    </w:p>
    <w:p w:rsidR="00465B99" w:rsidRPr="00465B99" w:rsidP="00465B99" w14:paraId="6F08646F" w14:textId="77777777">
      <w:pPr>
        <w:numPr>
          <w:ilvl w:val="1"/>
          <w:numId w:val="32"/>
        </w:numPr>
        <w:spacing w:before="100" w:beforeAutospacing="1" w:after="0" w:line="240" w:lineRule="auto"/>
        <w:rPr>
          <w:rFonts w:ascii="Tahoma" w:hAnsi="Tahoma" w:cs="Tahoma"/>
          <w:sz w:val="20"/>
          <w:szCs w:val="20"/>
        </w:rPr>
      </w:pPr>
      <w:r w:rsidRPr="00465B99">
        <w:rPr>
          <w:rFonts w:ascii="Tahoma" w:hAnsi="Tahoma" w:cs="Tahoma"/>
          <w:sz w:val="20"/>
          <w:szCs w:val="20"/>
        </w:rPr>
        <w:t>Rozšíření IS o modul pro kontrolní orgány Objednatele;</w:t>
      </w:r>
    </w:p>
    <w:p w:rsidR="00465B99" w:rsidRPr="00465B99" w:rsidP="00465B99" w14:paraId="3001E764" w14:textId="77777777">
      <w:pPr>
        <w:numPr>
          <w:ilvl w:val="1"/>
          <w:numId w:val="32"/>
        </w:numPr>
        <w:spacing w:before="100" w:beforeAutospacing="1" w:after="0" w:line="240" w:lineRule="auto"/>
        <w:rPr>
          <w:rFonts w:ascii="Tahoma" w:hAnsi="Tahoma" w:cs="Tahoma"/>
          <w:sz w:val="20"/>
          <w:szCs w:val="20"/>
        </w:rPr>
      </w:pPr>
      <w:r w:rsidRPr="00465B99">
        <w:rPr>
          <w:rFonts w:ascii="Tahoma" w:hAnsi="Tahoma" w:cs="Tahoma"/>
          <w:sz w:val="20"/>
          <w:szCs w:val="20"/>
        </w:rPr>
        <w:t>Implementace procesů a databázových struktur pro potřeby nových dotačních a úvěrových programů poskytovaných SFPI;</w:t>
      </w:r>
    </w:p>
    <w:p w:rsidR="00465B99" w:rsidRPr="00465B99" w:rsidP="00465B99" w14:paraId="5416C4EA" w14:textId="1FDD5B3C">
      <w:pPr>
        <w:numPr>
          <w:ilvl w:val="1"/>
          <w:numId w:val="32"/>
        </w:numPr>
        <w:spacing w:before="100" w:beforeAutospacing="1" w:after="0" w:line="240" w:lineRule="auto"/>
        <w:rPr>
          <w:rFonts w:ascii="Tahoma" w:hAnsi="Tahoma" w:cs="Tahoma"/>
          <w:sz w:val="20"/>
          <w:szCs w:val="20"/>
        </w:rPr>
      </w:pPr>
      <w:r w:rsidRPr="00465B99">
        <w:rPr>
          <w:rFonts w:ascii="Tahoma" w:hAnsi="Tahoma" w:cs="Tahoma"/>
          <w:sz w:val="20"/>
          <w:szCs w:val="20"/>
        </w:rPr>
        <w:t xml:space="preserve">Zajištění importu dat z aktuálně používané aplikace pro správu </w:t>
      </w:r>
      <w:r w:rsidR="007A7F1A">
        <w:rPr>
          <w:rFonts w:ascii="Tahoma" w:hAnsi="Tahoma" w:cs="Tahoma"/>
          <w:sz w:val="20"/>
          <w:szCs w:val="20"/>
        </w:rPr>
        <w:t>úvěrů</w:t>
      </w:r>
      <w:r w:rsidRPr="00465B99">
        <w:rPr>
          <w:rFonts w:ascii="Tahoma" w:hAnsi="Tahoma" w:cs="Tahoma"/>
          <w:sz w:val="20"/>
          <w:szCs w:val="20"/>
        </w:rPr>
        <w:t>;</w:t>
      </w:r>
    </w:p>
    <w:p w:rsidR="00465B99" w:rsidRPr="00465B99" w:rsidP="00465B99" w14:paraId="088D19D5" w14:textId="77777777">
      <w:pPr>
        <w:numPr>
          <w:ilvl w:val="1"/>
          <w:numId w:val="32"/>
        </w:numPr>
        <w:spacing w:before="100" w:beforeAutospacing="1" w:after="0" w:line="240" w:lineRule="auto"/>
        <w:rPr>
          <w:rFonts w:ascii="Tahoma" w:hAnsi="Tahoma" w:cs="Tahoma"/>
          <w:sz w:val="20"/>
          <w:szCs w:val="20"/>
        </w:rPr>
      </w:pPr>
      <w:r w:rsidRPr="00465B99">
        <w:rPr>
          <w:rFonts w:ascii="Tahoma" w:hAnsi="Tahoma" w:cs="Tahoma"/>
          <w:sz w:val="20"/>
          <w:szCs w:val="20"/>
        </w:rPr>
        <w:t>Tvorba přehledových sestav a statistik;</w:t>
      </w:r>
    </w:p>
    <w:p w:rsidR="00465B99" w:rsidRPr="00465B99" w:rsidP="00465B99" w14:paraId="2824A52C" w14:textId="77777777">
      <w:pPr>
        <w:numPr>
          <w:ilvl w:val="1"/>
          <w:numId w:val="32"/>
        </w:numPr>
        <w:spacing w:before="100" w:beforeAutospacing="1" w:after="0" w:line="240" w:lineRule="auto"/>
        <w:rPr>
          <w:rFonts w:ascii="Tahoma" w:hAnsi="Tahoma" w:cs="Tahoma"/>
          <w:sz w:val="20"/>
          <w:szCs w:val="20"/>
        </w:rPr>
      </w:pPr>
      <w:r w:rsidRPr="00465B99">
        <w:rPr>
          <w:rFonts w:ascii="Tahoma" w:hAnsi="Tahoma" w:cs="Tahoma"/>
          <w:sz w:val="20"/>
          <w:szCs w:val="20"/>
        </w:rPr>
        <w:t>Administrace IS;</w:t>
      </w:r>
    </w:p>
    <w:p w:rsidR="00465B99" w:rsidRPr="005F1516" w:rsidP="00465B99" w14:paraId="5AF0BE07" w14:textId="6B8091A2">
      <w:pPr>
        <w:numPr>
          <w:ilvl w:val="1"/>
          <w:numId w:val="32"/>
        </w:numPr>
        <w:spacing w:before="100" w:beforeAutospacing="1" w:after="0" w:line="240" w:lineRule="auto"/>
        <w:rPr>
          <w:rFonts w:ascii="Tahoma" w:hAnsi="Tahoma" w:cs="Tahoma"/>
          <w:sz w:val="20"/>
          <w:szCs w:val="20"/>
        </w:rPr>
      </w:pPr>
      <w:r w:rsidRPr="00465B99">
        <w:rPr>
          <w:rFonts w:ascii="Tahoma" w:hAnsi="Tahoma" w:cs="Tahoma"/>
          <w:sz w:val="20"/>
          <w:szCs w:val="20"/>
        </w:rPr>
        <w:t xml:space="preserve">Příprava exportů dat do systému </w:t>
      </w:r>
      <w:r w:rsidR="005F1516">
        <w:rPr>
          <w:rFonts w:ascii="Tahoma" w:hAnsi="Tahoma" w:cs="Tahoma"/>
          <w:sz w:val="20"/>
          <w:szCs w:val="20"/>
        </w:rPr>
        <w:t>třetích</w:t>
      </w:r>
      <w:r w:rsidRPr="00465B99">
        <w:rPr>
          <w:rFonts w:ascii="Tahoma" w:hAnsi="Tahoma" w:cs="Tahoma"/>
          <w:sz w:val="20"/>
          <w:szCs w:val="20"/>
        </w:rPr>
        <w:t xml:space="preserve"> stran;</w:t>
      </w:r>
    </w:p>
    <w:p w:rsidR="005F1516" w:rsidP="00465B99" w14:paraId="7DC74102" w14:textId="77777777">
      <w:pPr>
        <w:numPr>
          <w:ilvl w:val="1"/>
          <w:numId w:val="32"/>
        </w:numPr>
        <w:spacing w:before="100" w:beforeAutospacing="1" w:after="0" w:line="240" w:lineRule="auto"/>
        <w:rPr>
          <w:rFonts w:ascii="Tahoma" w:hAnsi="Tahoma" w:cs="Tahoma"/>
          <w:sz w:val="20"/>
          <w:szCs w:val="20"/>
        </w:rPr>
      </w:pPr>
      <w:r w:rsidRPr="00465B99">
        <w:rPr>
          <w:rFonts w:ascii="Tahoma" w:hAnsi="Tahoma" w:cs="Tahoma"/>
          <w:sz w:val="20"/>
          <w:szCs w:val="20"/>
        </w:rPr>
        <w:t>Úprava stávající funkčnosti IS;</w:t>
      </w:r>
    </w:p>
    <w:p w:rsidR="00465B99" w:rsidRPr="00465B99" w:rsidP="00465B99" w14:paraId="467B6F23" w14:textId="3E5FD6FB">
      <w:pPr>
        <w:numPr>
          <w:ilvl w:val="1"/>
          <w:numId w:val="32"/>
        </w:numPr>
        <w:spacing w:before="100" w:beforeAutospacing="1" w:after="0" w:line="240" w:lineRule="auto"/>
        <w:rPr>
          <w:rFonts w:ascii="Tahoma" w:hAnsi="Tahoma" w:cs="Tahoma"/>
          <w:sz w:val="20"/>
          <w:szCs w:val="20"/>
        </w:rPr>
      </w:pPr>
      <w:r w:rsidRPr="00465B99">
        <w:rPr>
          <w:rFonts w:ascii="Tahoma" w:hAnsi="Tahoma" w:cs="Tahoma"/>
          <w:sz w:val="20"/>
          <w:szCs w:val="20"/>
        </w:rPr>
        <w:t>Školení administrátorů a vývojářů IS;</w:t>
      </w:r>
    </w:p>
    <w:p w:rsidR="00420954" w:rsidRPr="00465B99" w:rsidP="00465B99" w14:paraId="01357AF8" w14:textId="687D751C">
      <w:pPr>
        <w:spacing w:after="60"/>
        <w:jc w:val="both"/>
        <w:rPr>
          <w:rFonts w:ascii="Tahoma" w:hAnsi="Tahoma" w:cs="Tahoma"/>
          <w:sz w:val="20"/>
          <w:szCs w:val="20"/>
          <w:highlight w:val="yellow"/>
        </w:rPr>
      </w:pPr>
    </w:p>
    <w:p w:rsidR="00951809" w:rsidRPr="00EA14EF" w:rsidP="000E6ADA" w14:paraId="35199E12" w14:textId="2FF60F38">
      <w:pPr>
        <w:pStyle w:val="ListParagraph"/>
        <w:numPr>
          <w:ilvl w:val="0"/>
          <w:numId w:val="32"/>
        </w:numPr>
        <w:spacing w:after="60"/>
        <w:jc w:val="both"/>
        <w:rPr>
          <w:rFonts w:ascii="Tahoma" w:hAnsi="Tahoma" w:cs="Tahoma"/>
          <w:sz w:val="20"/>
          <w:szCs w:val="20"/>
        </w:rPr>
      </w:pPr>
      <w:r w:rsidRPr="00420954">
        <w:rPr>
          <w:rFonts w:ascii="Tahoma" w:hAnsi="Tahoma" w:cs="Tahoma"/>
          <w:sz w:val="20"/>
          <w:szCs w:val="20"/>
        </w:rPr>
        <w:t xml:space="preserve">Poskytovatel se zavazuje při činnostech dle </w:t>
      </w:r>
      <w:r w:rsidR="003D4A4D">
        <w:rPr>
          <w:rFonts w:ascii="Tahoma" w:hAnsi="Tahoma" w:cs="Tahoma"/>
          <w:sz w:val="20"/>
          <w:szCs w:val="20"/>
        </w:rPr>
        <w:t>této Smlouvy</w:t>
      </w:r>
      <w:r w:rsidRPr="00420954">
        <w:rPr>
          <w:rFonts w:ascii="Tahoma" w:hAnsi="Tahoma" w:cs="Tahoma"/>
          <w:sz w:val="20"/>
          <w:szCs w:val="20"/>
        </w:rPr>
        <w:t xml:space="preserve"> řídit </w:t>
      </w:r>
      <w:r w:rsidR="003D4A4D">
        <w:rPr>
          <w:rFonts w:ascii="Tahoma" w:hAnsi="Tahoma" w:cs="Tahoma"/>
          <w:sz w:val="20"/>
          <w:szCs w:val="20"/>
        </w:rPr>
        <w:t>pokyny</w:t>
      </w:r>
      <w:r w:rsidRPr="00420954">
        <w:rPr>
          <w:rFonts w:ascii="Tahoma" w:hAnsi="Tahoma" w:cs="Tahoma"/>
          <w:sz w:val="20"/>
          <w:szCs w:val="20"/>
        </w:rPr>
        <w:t xml:space="preserve"> Objednatele. Konkrétní požadavky </w:t>
      </w:r>
      <w:r w:rsidR="003D4A4D">
        <w:rPr>
          <w:rFonts w:ascii="Tahoma" w:hAnsi="Tahoma" w:cs="Tahoma"/>
          <w:sz w:val="20"/>
          <w:szCs w:val="20"/>
        </w:rPr>
        <w:t>O</w:t>
      </w:r>
      <w:r w:rsidRPr="00420954" w:rsidR="003D4A4D">
        <w:rPr>
          <w:rFonts w:ascii="Tahoma" w:hAnsi="Tahoma" w:cs="Tahoma"/>
          <w:sz w:val="20"/>
          <w:szCs w:val="20"/>
        </w:rPr>
        <w:t xml:space="preserve">bjednatele </w:t>
      </w:r>
      <w:r w:rsidRPr="00420954">
        <w:rPr>
          <w:rFonts w:ascii="Tahoma" w:hAnsi="Tahoma" w:cs="Tahoma"/>
          <w:sz w:val="20"/>
          <w:szCs w:val="20"/>
        </w:rPr>
        <w:t xml:space="preserve">na oblast, rozsah, termíny a podrobnosti činnosti Poskytovatele stanoví </w:t>
      </w:r>
      <w:r w:rsidR="002C3A32">
        <w:rPr>
          <w:rFonts w:ascii="Tahoma" w:hAnsi="Tahoma" w:cs="Tahoma"/>
          <w:sz w:val="20"/>
          <w:szCs w:val="20"/>
        </w:rPr>
        <w:t>odpovědné osoby</w:t>
      </w:r>
      <w:r w:rsidRPr="00420954">
        <w:rPr>
          <w:rFonts w:ascii="Tahoma" w:hAnsi="Tahoma" w:cs="Tahoma"/>
          <w:sz w:val="20"/>
          <w:szCs w:val="20"/>
        </w:rPr>
        <w:t xml:space="preserve"> Objednatele uvedené v odst. </w:t>
      </w:r>
      <w:r w:rsidR="00D320F5">
        <w:rPr>
          <w:rFonts w:ascii="Tahoma" w:hAnsi="Tahoma" w:cs="Tahoma"/>
          <w:sz w:val="20"/>
          <w:szCs w:val="20"/>
        </w:rPr>
        <w:t>6</w:t>
      </w:r>
      <w:r w:rsidR="003D4A4D">
        <w:rPr>
          <w:rFonts w:ascii="Tahoma" w:hAnsi="Tahoma" w:cs="Tahoma"/>
          <w:sz w:val="20"/>
          <w:szCs w:val="20"/>
        </w:rPr>
        <w:t xml:space="preserve"> tohoto článku</w:t>
      </w:r>
      <w:r w:rsidRPr="00420954">
        <w:rPr>
          <w:rFonts w:ascii="Tahoma" w:hAnsi="Tahoma" w:cs="Tahoma"/>
          <w:sz w:val="20"/>
          <w:szCs w:val="20"/>
        </w:rPr>
        <w:t>.</w:t>
      </w:r>
    </w:p>
    <w:p w:rsidR="0059345C" w:rsidRPr="00601D4D" w:rsidP="000E6ADA" w14:paraId="5FC22236" w14:textId="02DAB0D8">
      <w:pPr>
        <w:pStyle w:val="ListParagraph"/>
        <w:numPr>
          <w:ilvl w:val="0"/>
          <w:numId w:val="32"/>
        </w:numPr>
        <w:tabs>
          <w:tab w:val="left" w:pos="3720"/>
        </w:tabs>
        <w:spacing w:after="60"/>
        <w:contextualSpacing w:val="0"/>
        <w:jc w:val="both"/>
        <w:rPr>
          <w:rFonts w:ascii="Tahoma" w:hAnsi="Tahoma" w:cs="Tahoma"/>
          <w:sz w:val="20"/>
          <w:szCs w:val="20"/>
        </w:rPr>
      </w:pPr>
      <w:r w:rsidRPr="00601D4D">
        <w:rPr>
          <w:rFonts w:ascii="Tahoma" w:hAnsi="Tahoma" w:cs="Tahoma"/>
          <w:sz w:val="20"/>
          <w:szCs w:val="20"/>
        </w:rPr>
        <w:t xml:space="preserve">Poskytovatel se zavazuje poskytovat součinnost </w:t>
      </w:r>
      <w:r w:rsidR="003D4A4D">
        <w:rPr>
          <w:rFonts w:ascii="Tahoma" w:hAnsi="Tahoma" w:cs="Tahoma"/>
          <w:sz w:val="20"/>
          <w:szCs w:val="20"/>
        </w:rPr>
        <w:t xml:space="preserve">při činnostech </w:t>
      </w:r>
      <w:r w:rsidRPr="00601D4D">
        <w:rPr>
          <w:rFonts w:ascii="Tahoma" w:hAnsi="Tahoma" w:cs="Tahoma"/>
          <w:sz w:val="20"/>
          <w:szCs w:val="20"/>
        </w:rPr>
        <w:t xml:space="preserve">dle odst. </w:t>
      </w:r>
      <w:r w:rsidRPr="00601D4D" w:rsidR="00A778A5">
        <w:rPr>
          <w:rFonts w:ascii="Tahoma" w:hAnsi="Tahoma" w:cs="Tahoma"/>
          <w:sz w:val="20"/>
          <w:szCs w:val="20"/>
        </w:rPr>
        <w:t>3</w:t>
      </w:r>
      <w:r w:rsidR="003D4A4D">
        <w:rPr>
          <w:rFonts w:ascii="Tahoma" w:hAnsi="Tahoma" w:cs="Tahoma"/>
          <w:sz w:val="20"/>
          <w:szCs w:val="20"/>
        </w:rPr>
        <w:t xml:space="preserve"> této Smlouvy Objednateli</w:t>
      </w:r>
      <w:r w:rsidRPr="00601D4D">
        <w:rPr>
          <w:rFonts w:ascii="Tahoma" w:hAnsi="Tahoma" w:cs="Tahoma"/>
          <w:sz w:val="20"/>
          <w:szCs w:val="20"/>
        </w:rPr>
        <w:t>, a</w:t>
      </w:r>
      <w:r w:rsidR="00675FC3">
        <w:rPr>
          <w:rFonts w:ascii="Tahoma" w:hAnsi="Tahoma" w:cs="Tahoma"/>
          <w:sz w:val="20"/>
          <w:szCs w:val="20"/>
        </w:rPr>
        <w:t> </w:t>
      </w:r>
      <w:r w:rsidRPr="00601D4D">
        <w:rPr>
          <w:rFonts w:ascii="Tahoma" w:hAnsi="Tahoma" w:cs="Tahoma"/>
          <w:sz w:val="20"/>
          <w:szCs w:val="20"/>
        </w:rPr>
        <w:t>to</w:t>
      </w:r>
      <w:r w:rsidR="00675FC3">
        <w:rPr>
          <w:rFonts w:ascii="Tahoma" w:hAnsi="Tahoma" w:cs="Tahoma"/>
          <w:sz w:val="20"/>
          <w:szCs w:val="20"/>
        </w:rPr>
        <w:t> </w:t>
      </w:r>
      <w:r w:rsidRPr="00601D4D">
        <w:rPr>
          <w:rFonts w:ascii="Tahoma" w:hAnsi="Tahoma" w:cs="Tahoma"/>
          <w:sz w:val="20"/>
          <w:szCs w:val="20"/>
        </w:rPr>
        <w:t xml:space="preserve">výhradně na základě pokynů zaměstnanců Objednatele uvedených v odst. </w:t>
      </w:r>
      <w:r w:rsidR="00D320F5">
        <w:rPr>
          <w:rFonts w:ascii="Tahoma" w:hAnsi="Tahoma" w:cs="Tahoma"/>
          <w:sz w:val="20"/>
          <w:szCs w:val="20"/>
        </w:rPr>
        <w:t>6</w:t>
      </w:r>
      <w:r w:rsidRPr="00601D4D" w:rsidR="00CD6833">
        <w:rPr>
          <w:rFonts w:ascii="Tahoma" w:hAnsi="Tahoma" w:cs="Tahoma"/>
          <w:sz w:val="20"/>
          <w:szCs w:val="20"/>
        </w:rPr>
        <w:t xml:space="preserve"> a ve lhůtách stanovených v těchto pokynech</w:t>
      </w:r>
      <w:r w:rsidRPr="00601D4D" w:rsidR="00C72CBE">
        <w:rPr>
          <w:rFonts w:ascii="Tahoma" w:hAnsi="Tahoma" w:cs="Tahoma"/>
          <w:sz w:val="20"/>
          <w:szCs w:val="20"/>
        </w:rPr>
        <w:t>.</w:t>
      </w:r>
    </w:p>
    <w:p w:rsidR="0059345C" w:rsidRPr="00601D4D" w:rsidP="000E6ADA" w14:paraId="35A76D1A" w14:textId="7A9FCCEE">
      <w:pPr>
        <w:pStyle w:val="ListParagraph"/>
        <w:numPr>
          <w:ilvl w:val="0"/>
          <w:numId w:val="32"/>
        </w:numPr>
        <w:tabs>
          <w:tab w:val="left" w:pos="3720"/>
        </w:tabs>
        <w:spacing w:after="60"/>
        <w:contextualSpacing w:val="0"/>
        <w:jc w:val="both"/>
        <w:rPr>
          <w:rFonts w:ascii="Tahoma" w:hAnsi="Tahoma" w:cs="Tahoma"/>
          <w:sz w:val="20"/>
          <w:szCs w:val="20"/>
        </w:rPr>
      </w:pPr>
      <w:r>
        <w:rPr>
          <w:rFonts w:ascii="Tahoma" w:hAnsi="Tahoma" w:cs="Tahoma"/>
          <w:sz w:val="20"/>
          <w:szCs w:val="20"/>
        </w:rPr>
        <w:t>Odpovědné osoby</w:t>
      </w:r>
      <w:r w:rsidRPr="00601D4D">
        <w:rPr>
          <w:rFonts w:ascii="Tahoma" w:hAnsi="Tahoma" w:cs="Tahoma"/>
          <w:sz w:val="20"/>
          <w:szCs w:val="20"/>
        </w:rPr>
        <w:t xml:space="preserve"> Objednatele oprávněni udílet Poskytovateli závazné pokyny ohledně plnění této Smlouvy jsou:</w:t>
      </w:r>
    </w:p>
    <w:p w:rsidR="00601D4D" w:rsidP="000E6ADA" w14:paraId="631C028C" w14:textId="6916404B">
      <w:pPr>
        <w:pStyle w:val="ListParagraph"/>
        <w:numPr>
          <w:ilvl w:val="0"/>
          <w:numId w:val="35"/>
        </w:numPr>
        <w:spacing w:after="60"/>
        <w:jc w:val="both"/>
        <w:rPr>
          <w:rFonts w:ascii="Tahoma" w:hAnsi="Tahoma" w:cs="Tahoma"/>
          <w:sz w:val="20"/>
          <w:szCs w:val="20"/>
        </w:rPr>
      </w:pPr>
      <w:r>
        <w:rPr>
          <w:rFonts w:ascii="Tahoma" w:hAnsi="Tahoma" w:cs="Tahoma"/>
          <w:sz w:val="20"/>
          <w:szCs w:val="20"/>
        </w:rPr>
        <w:t>XXXXX</w:t>
      </w:r>
      <w:r w:rsidRPr="21B84961">
        <w:rPr>
          <w:rFonts w:ascii="Tahoma" w:hAnsi="Tahoma" w:cs="Tahoma"/>
          <w:sz w:val="20"/>
          <w:szCs w:val="20"/>
        </w:rPr>
        <w:t xml:space="preserve">, e-mail: </w:t>
      </w:r>
      <w:r>
        <w:rPr>
          <w:rFonts w:ascii="Tahoma" w:hAnsi="Tahoma" w:cs="Tahoma"/>
          <w:sz w:val="20"/>
          <w:szCs w:val="20"/>
        </w:rPr>
        <w:t>XXXXX</w:t>
      </w:r>
      <w:r w:rsidRPr="21B84961">
        <w:rPr>
          <w:rFonts w:ascii="Tahoma" w:hAnsi="Tahoma" w:cs="Tahoma"/>
          <w:sz w:val="20"/>
          <w:szCs w:val="20"/>
        </w:rPr>
        <w:t xml:space="preserve">, tel. č.: </w:t>
      </w:r>
      <w:r>
        <w:rPr>
          <w:rFonts w:ascii="Tahoma" w:hAnsi="Tahoma" w:cs="Tahoma"/>
          <w:sz w:val="20"/>
          <w:szCs w:val="20"/>
        </w:rPr>
        <w:t>XXXXX</w:t>
      </w:r>
    </w:p>
    <w:p w:rsidR="009669DE" w:rsidRPr="00F506C0" w:rsidP="000E6ADA" w14:paraId="50A969A8" w14:textId="76B4E6DC">
      <w:pPr>
        <w:pStyle w:val="ListParagraph"/>
        <w:numPr>
          <w:ilvl w:val="0"/>
          <w:numId w:val="35"/>
        </w:numPr>
        <w:spacing w:after="60"/>
        <w:jc w:val="both"/>
        <w:rPr>
          <w:rFonts w:ascii="Tahoma" w:hAnsi="Tahoma" w:cs="Tahoma"/>
          <w:sz w:val="20"/>
          <w:szCs w:val="20"/>
        </w:rPr>
      </w:pPr>
      <w:r>
        <w:rPr>
          <w:rFonts w:ascii="Tahoma" w:hAnsi="Tahoma" w:cs="Tahoma"/>
          <w:sz w:val="20"/>
          <w:szCs w:val="20"/>
        </w:rPr>
        <w:t>XXXXX</w:t>
      </w:r>
      <w:r>
        <w:rPr>
          <w:rFonts w:ascii="Tahoma" w:hAnsi="Tahoma" w:cs="Tahoma"/>
          <w:sz w:val="20"/>
          <w:szCs w:val="20"/>
        </w:rPr>
        <w:t xml:space="preserve">, e-mail: </w:t>
      </w:r>
      <w:r>
        <w:rPr>
          <w:rFonts w:ascii="Tahoma" w:hAnsi="Tahoma" w:cs="Tahoma"/>
          <w:sz w:val="20"/>
          <w:szCs w:val="20"/>
        </w:rPr>
        <w:t>XXXXX</w:t>
      </w:r>
      <w:r>
        <w:rPr>
          <w:rFonts w:ascii="Tahoma" w:hAnsi="Tahoma" w:cs="Tahoma"/>
          <w:sz w:val="20"/>
          <w:szCs w:val="20"/>
        </w:rPr>
        <w:t xml:space="preserve">, tel. č.: </w:t>
      </w:r>
      <w:r>
        <w:rPr>
          <w:rFonts w:ascii="Tahoma" w:hAnsi="Tahoma" w:cs="Tahoma"/>
          <w:sz w:val="20"/>
          <w:szCs w:val="20"/>
        </w:rPr>
        <w:t>XXXXX</w:t>
      </w:r>
    </w:p>
    <w:p w:rsidR="00E615B9" w:rsidP="000E6ADA" w14:paraId="2D2CEACD" w14:textId="10ADFE37">
      <w:pPr>
        <w:ind w:left="360"/>
        <w:jc w:val="both"/>
        <w:rPr>
          <w:rFonts w:ascii="Tahoma" w:hAnsi="Tahoma" w:cs="Tahoma"/>
          <w:sz w:val="20"/>
          <w:szCs w:val="20"/>
        </w:rPr>
      </w:pPr>
      <w:r>
        <w:rPr>
          <w:rFonts w:ascii="Tahoma" w:hAnsi="Tahoma" w:cs="Tahoma"/>
          <w:sz w:val="20"/>
          <w:szCs w:val="20"/>
        </w:rPr>
        <w:t>V</w:t>
      </w:r>
      <w:r w:rsidRPr="000A7CF5">
        <w:rPr>
          <w:rFonts w:ascii="Tahoma" w:hAnsi="Tahoma" w:cs="Tahoma"/>
          <w:sz w:val="20"/>
          <w:szCs w:val="20"/>
        </w:rPr>
        <w:t> </w:t>
      </w:r>
      <w:r w:rsidRPr="000A7CF5">
        <w:rPr>
          <w:rFonts w:ascii="Tahoma" w:hAnsi="Tahoma" w:cs="Tahoma"/>
          <w:sz w:val="20"/>
          <w:szCs w:val="20"/>
        </w:rPr>
        <w:t xml:space="preserve">případě změny </w:t>
      </w:r>
      <w:r w:rsidR="002C3A32">
        <w:rPr>
          <w:rFonts w:ascii="Tahoma" w:hAnsi="Tahoma" w:cs="Tahoma"/>
          <w:sz w:val="20"/>
          <w:szCs w:val="20"/>
        </w:rPr>
        <w:t>odpovědné osoby</w:t>
      </w:r>
      <w:r>
        <w:rPr>
          <w:rFonts w:ascii="Tahoma" w:hAnsi="Tahoma" w:cs="Tahoma"/>
          <w:sz w:val="20"/>
          <w:szCs w:val="20"/>
        </w:rPr>
        <w:t xml:space="preserve"> není </w:t>
      </w:r>
      <w:r w:rsidRPr="000A7CF5">
        <w:rPr>
          <w:rFonts w:ascii="Tahoma" w:hAnsi="Tahoma" w:cs="Tahoma"/>
          <w:sz w:val="20"/>
          <w:szCs w:val="20"/>
        </w:rPr>
        <w:t xml:space="preserve">potřeba uzavírat dodatek k této Smlouvě. </w:t>
      </w:r>
      <w:r>
        <w:rPr>
          <w:rFonts w:ascii="Tahoma" w:hAnsi="Tahoma" w:cs="Tahoma"/>
          <w:sz w:val="20"/>
          <w:szCs w:val="20"/>
        </w:rPr>
        <w:t xml:space="preserve">Objednatel se zavazuje tuto změnu písemně </w:t>
      </w:r>
      <w:r w:rsidR="003D4A4D">
        <w:rPr>
          <w:rFonts w:ascii="Tahoma" w:hAnsi="Tahoma" w:cs="Tahoma"/>
          <w:sz w:val="20"/>
          <w:szCs w:val="20"/>
        </w:rPr>
        <w:t xml:space="preserve">oznámit </w:t>
      </w:r>
      <w:r>
        <w:rPr>
          <w:rFonts w:ascii="Tahoma" w:hAnsi="Tahoma" w:cs="Tahoma"/>
          <w:sz w:val="20"/>
          <w:szCs w:val="20"/>
        </w:rPr>
        <w:t xml:space="preserve">Poskytovateli </w:t>
      </w:r>
      <w:r w:rsidR="00E66C16">
        <w:rPr>
          <w:rFonts w:ascii="Tahoma" w:hAnsi="Tahoma" w:cs="Tahoma"/>
          <w:sz w:val="20"/>
          <w:szCs w:val="20"/>
        </w:rPr>
        <w:t xml:space="preserve">na </w:t>
      </w:r>
      <w:r>
        <w:rPr>
          <w:rFonts w:ascii="Tahoma" w:hAnsi="Tahoma" w:cs="Tahoma"/>
          <w:sz w:val="20"/>
          <w:szCs w:val="20"/>
        </w:rPr>
        <w:t>e-</w:t>
      </w:r>
      <w:r w:rsidR="00E66C16">
        <w:rPr>
          <w:rFonts w:ascii="Tahoma" w:hAnsi="Tahoma" w:cs="Tahoma"/>
          <w:sz w:val="20"/>
          <w:szCs w:val="20"/>
        </w:rPr>
        <w:t>mailovou adresu uvedenou v záhlaví této Smlouvy</w:t>
      </w:r>
      <w:r>
        <w:rPr>
          <w:rFonts w:ascii="Tahoma" w:hAnsi="Tahoma" w:cs="Tahoma"/>
          <w:sz w:val="20"/>
          <w:szCs w:val="20"/>
        </w:rPr>
        <w:t xml:space="preserve">, a to bez zbytečného odkladu. </w:t>
      </w:r>
      <w:r w:rsidRPr="000A7CF5">
        <w:rPr>
          <w:rFonts w:ascii="Tahoma" w:hAnsi="Tahoma" w:cs="Tahoma"/>
          <w:sz w:val="20"/>
          <w:szCs w:val="20"/>
        </w:rPr>
        <w:t xml:space="preserve">Změna je účinná jejím oznámením </w:t>
      </w:r>
      <w:r w:rsidR="00E66C16">
        <w:rPr>
          <w:rFonts w:ascii="Tahoma" w:hAnsi="Tahoma" w:cs="Tahoma"/>
          <w:sz w:val="20"/>
          <w:szCs w:val="20"/>
        </w:rPr>
        <w:t>Poskytovateli</w:t>
      </w:r>
      <w:r>
        <w:rPr>
          <w:rFonts w:ascii="Tahoma" w:hAnsi="Tahoma" w:cs="Tahoma"/>
          <w:sz w:val="20"/>
          <w:szCs w:val="20"/>
        </w:rPr>
        <w:t>.</w:t>
      </w:r>
    </w:p>
    <w:p w:rsidR="00E66C16" w:rsidRPr="00147365" w:rsidP="000E6ADA" w14:paraId="69E261DF" w14:textId="77777777">
      <w:pPr>
        <w:pStyle w:val="ListParagraph"/>
        <w:spacing w:after="60"/>
        <w:ind w:left="360"/>
        <w:jc w:val="both"/>
        <w:rPr>
          <w:rFonts w:ascii="Tahoma" w:hAnsi="Tahoma" w:cs="Tahoma"/>
          <w:sz w:val="20"/>
          <w:szCs w:val="20"/>
        </w:rPr>
      </w:pPr>
    </w:p>
    <w:p w:rsidR="009322C4" w:rsidRPr="00147365" w:rsidP="000E6ADA" w14:paraId="5AD13B9D" w14:textId="714188A0">
      <w:pPr>
        <w:pStyle w:val="ListParagraph"/>
        <w:numPr>
          <w:ilvl w:val="0"/>
          <w:numId w:val="32"/>
        </w:numPr>
        <w:spacing w:after="60"/>
        <w:contextualSpacing w:val="0"/>
        <w:jc w:val="both"/>
        <w:rPr>
          <w:rFonts w:ascii="Tahoma" w:hAnsi="Tahoma" w:cs="Tahoma"/>
          <w:sz w:val="20"/>
          <w:szCs w:val="20"/>
        </w:rPr>
      </w:pPr>
      <w:r w:rsidRPr="0ABA25A3">
        <w:rPr>
          <w:rFonts w:ascii="Tahoma" w:hAnsi="Tahoma" w:cs="Tahoma"/>
          <w:sz w:val="20"/>
          <w:szCs w:val="20"/>
        </w:rPr>
        <w:t>Objednatel se zavazuje průběžně poskytovat Poskytovateli veškeré informace nutné k</w:t>
      </w:r>
      <w:r w:rsidR="00E66C16">
        <w:rPr>
          <w:rFonts w:ascii="Tahoma" w:hAnsi="Tahoma" w:cs="Tahoma"/>
          <w:sz w:val="20"/>
          <w:szCs w:val="20"/>
        </w:rPr>
        <w:t> činnosti dle této Smlouvy a související i s</w:t>
      </w:r>
      <w:r w:rsidRPr="0ABA25A3">
        <w:rPr>
          <w:rFonts w:ascii="Tahoma" w:hAnsi="Tahoma" w:cs="Tahoma"/>
          <w:sz w:val="20"/>
          <w:szCs w:val="20"/>
        </w:rPr>
        <w:t> umožnění</w:t>
      </w:r>
      <w:r w:rsidR="00E66C16">
        <w:rPr>
          <w:rFonts w:ascii="Tahoma" w:hAnsi="Tahoma" w:cs="Tahoma"/>
          <w:sz w:val="20"/>
          <w:szCs w:val="20"/>
        </w:rPr>
        <w:t>m</w:t>
      </w:r>
      <w:r w:rsidRPr="0ABA25A3">
        <w:rPr>
          <w:rFonts w:ascii="Tahoma" w:hAnsi="Tahoma" w:cs="Tahoma"/>
          <w:sz w:val="20"/>
          <w:szCs w:val="20"/>
        </w:rPr>
        <w:t xml:space="preserve"> výkonu zastupitelnosti</w:t>
      </w:r>
      <w:r w:rsidR="00E66C16">
        <w:rPr>
          <w:rFonts w:ascii="Tahoma" w:hAnsi="Tahoma" w:cs="Tahoma"/>
          <w:sz w:val="20"/>
          <w:szCs w:val="20"/>
        </w:rPr>
        <w:t xml:space="preserve"> na straně</w:t>
      </w:r>
      <w:r w:rsidRPr="0ABA25A3">
        <w:rPr>
          <w:rFonts w:ascii="Tahoma" w:hAnsi="Tahoma" w:cs="Tahoma"/>
          <w:sz w:val="20"/>
          <w:szCs w:val="20"/>
        </w:rPr>
        <w:t xml:space="preserve"> Poskytovatele. Poskytovatel se</w:t>
      </w:r>
      <w:r w:rsidR="00F0195C">
        <w:rPr>
          <w:rFonts w:ascii="Tahoma" w:hAnsi="Tahoma" w:cs="Tahoma"/>
          <w:sz w:val="20"/>
          <w:szCs w:val="20"/>
        </w:rPr>
        <w:t> </w:t>
      </w:r>
      <w:r w:rsidRPr="0ABA25A3">
        <w:rPr>
          <w:rFonts w:ascii="Tahoma" w:hAnsi="Tahoma" w:cs="Tahoma"/>
          <w:sz w:val="20"/>
          <w:szCs w:val="20"/>
        </w:rPr>
        <w:t>zavazuje počínat si tak, aby byl schopen zastoupení vykonat kdykoliv za doby trvání této Smlouvy.</w:t>
      </w:r>
    </w:p>
    <w:p w:rsidR="009322C4" w:rsidRPr="00147365" w:rsidP="000E6ADA" w14:paraId="4D2F9DF0" w14:textId="6C4AC9BD">
      <w:pPr>
        <w:pStyle w:val="ListParagraph"/>
        <w:numPr>
          <w:ilvl w:val="0"/>
          <w:numId w:val="32"/>
        </w:numPr>
        <w:spacing w:after="60"/>
        <w:contextualSpacing w:val="0"/>
        <w:jc w:val="both"/>
        <w:rPr>
          <w:rFonts w:ascii="Tahoma" w:hAnsi="Tahoma" w:cs="Tahoma"/>
          <w:sz w:val="20"/>
          <w:szCs w:val="20"/>
        </w:rPr>
      </w:pPr>
      <w:r w:rsidRPr="0ABA25A3">
        <w:rPr>
          <w:rFonts w:ascii="Tahoma" w:hAnsi="Tahoma" w:cs="Tahoma"/>
          <w:sz w:val="20"/>
          <w:szCs w:val="20"/>
        </w:rPr>
        <w:t xml:space="preserve">Poskytovatel se zavazuje předávat písemné výstupy o vývoji </w:t>
      </w:r>
      <w:r>
        <w:rPr>
          <w:rFonts w:ascii="Tahoma" w:hAnsi="Tahoma" w:cs="Tahoma"/>
          <w:sz w:val="20"/>
          <w:szCs w:val="20"/>
        </w:rPr>
        <w:t>IS</w:t>
      </w:r>
      <w:r w:rsidRPr="0ABA25A3">
        <w:rPr>
          <w:rFonts w:ascii="Tahoma" w:hAnsi="Tahoma" w:cs="Tahoma"/>
          <w:sz w:val="20"/>
          <w:szCs w:val="20"/>
        </w:rPr>
        <w:t xml:space="preserve"> dle této Smlouvy nejméně jednou měsíčně. Poskytovatel se dále zavazuje dostavit se do sídla Objednatele </w:t>
      </w:r>
      <w:r w:rsidR="00E66C16">
        <w:rPr>
          <w:rFonts w:ascii="Tahoma" w:hAnsi="Tahoma" w:cs="Tahoma"/>
          <w:sz w:val="20"/>
          <w:szCs w:val="20"/>
        </w:rPr>
        <w:t xml:space="preserve">v termínech </w:t>
      </w:r>
      <w:r w:rsidRPr="0ABA25A3">
        <w:rPr>
          <w:rFonts w:ascii="Tahoma" w:hAnsi="Tahoma" w:cs="Tahoma"/>
          <w:sz w:val="20"/>
          <w:szCs w:val="20"/>
        </w:rPr>
        <w:t xml:space="preserve">na základě pokynu </w:t>
      </w:r>
      <w:r w:rsidR="00E66C16">
        <w:rPr>
          <w:rFonts w:ascii="Tahoma" w:hAnsi="Tahoma" w:cs="Tahoma"/>
          <w:sz w:val="20"/>
          <w:szCs w:val="20"/>
        </w:rPr>
        <w:t>Objednatele</w:t>
      </w:r>
      <w:r w:rsidR="007A7F1A">
        <w:rPr>
          <w:rFonts w:ascii="Tahoma" w:hAnsi="Tahoma" w:cs="Tahoma"/>
          <w:sz w:val="20"/>
          <w:szCs w:val="20"/>
        </w:rPr>
        <w:t>, pokyn bude sdělen nejméně 5 pracovních dní předem.</w:t>
      </w:r>
    </w:p>
    <w:p w:rsidR="002B27E0" w:rsidRPr="00D5085E" w:rsidP="000E6ADA" w14:paraId="0F84822A" w14:textId="7DFE4FA8">
      <w:pPr>
        <w:pStyle w:val="ListParagraph"/>
        <w:numPr>
          <w:ilvl w:val="0"/>
          <w:numId w:val="32"/>
        </w:numPr>
        <w:spacing w:after="60"/>
        <w:contextualSpacing w:val="0"/>
        <w:jc w:val="both"/>
        <w:rPr>
          <w:rFonts w:ascii="Tahoma" w:hAnsi="Tahoma" w:cs="Tahoma"/>
          <w:sz w:val="20"/>
          <w:szCs w:val="20"/>
        </w:rPr>
      </w:pPr>
      <w:r w:rsidRPr="00D5085E">
        <w:rPr>
          <w:rFonts w:ascii="Tahoma" w:hAnsi="Tahoma" w:cs="Tahoma"/>
          <w:sz w:val="20"/>
          <w:szCs w:val="20"/>
        </w:rPr>
        <w:t xml:space="preserve">Poskytovatel se zavazuje </w:t>
      </w:r>
      <w:r w:rsidRPr="00D5085E" w:rsidR="00BE6120">
        <w:rPr>
          <w:rFonts w:ascii="Tahoma" w:hAnsi="Tahoma" w:cs="Tahoma"/>
          <w:sz w:val="20"/>
          <w:szCs w:val="20"/>
        </w:rPr>
        <w:t>průběžně vést výkaz provedených prací za daný kalendářní měsíc a</w:t>
      </w:r>
      <w:r w:rsidRPr="00D5085E" w:rsidR="00A506FA">
        <w:rPr>
          <w:rFonts w:ascii="Tahoma" w:hAnsi="Tahoma" w:cs="Tahoma"/>
          <w:sz w:val="20"/>
          <w:szCs w:val="20"/>
        </w:rPr>
        <w:t> </w:t>
      </w:r>
      <w:r w:rsidRPr="00D5085E">
        <w:rPr>
          <w:rFonts w:ascii="Tahoma" w:hAnsi="Tahoma" w:cs="Tahoma"/>
          <w:sz w:val="20"/>
          <w:szCs w:val="20"/>
        </w:rPr>
        <w:t>Objednateli</w:t>
      </w:r>
      <w:r w:rsidR="00983B9B">
        <w:rPr>
          <w:rFonts w:ascii="Tahoma" w:hAnsi="Tahoma" w:cs="Tahoma"/>
          <w:sz w:val="20"/>
          <w:szCs w:val="20"/>
        </w:rPr>
        <w:t xml:space="preserve"> jej</w:t>
      </w:r>
      <w:r w:rsidRPr="00D5085E">
        <w:rPr>
          <w:rFonts w:ascii="Tahoma" w:hAnsi="Tahoma" w:cs="Tahoma"/>
          <w:sz w:val="20"/>
          <w:szCs w:val="20"/>
        </w:rPr>
        <w:t xml:space="preserve"> předkládat vždy k poslednímu dni </w:t>
      </w:r>
      <w:r w:rsidRPr="00D5085E" w:rsidR="00A506FA">
        <w:rPr>
          <w:rFonts w:ascii="Tahoma" w:hAnsi="Tahoma" w:cs="Tahoma"/>
          <w:sz w:val="20"/>
          <w:szCs w:val="20"/>
        </w:rPr>
        <w:t xml:space="preserve">daného měsíce </w:t>
      </w:r>
      <w:r w:rsidRPr="00D5085E">
        <w:rPr>
          <w:rFonts w:ascii="Tahoma" w:hAnsi="Tahoma" w:cs="Tahoma"/>
          <w:sz w:val="20"/>
          <w:szCs w:val="20"/>
        </w:rPr>
        <w:t xml:space="preserve">s uvedením hodinového rozsahu </w:t>
      </w:r>
      <w:r w:rsidRPr="00D5085E" w:rsidR="005738EC">
        <w:rPr>
          <w:rFonts w:ascii="Tahoma" w:hAnsi="Tahoma" w:cs="Tahoma"/>
          <w:sz w:val="20"/>
          <w:szCs w:val="20"/>
        </w:rPr>
        <w:t>a</w:t>
      </w:r>
      <w:r w:rsidRPr="00D5085E">
        <w:rPr>
          <w:rFonts w:ascii="Tahoma" w:hAnsi="Tahoma" w:cs="Tahoma"/>
          <w:sz w:val="20"/>
          <w:szCs w:val="20"/>
        </w:rPr>
        <w:t xml:space="preserve"> </w:t>
      </w:r>
      <w:r w:rsidRPr="00D5085E" w:rsidR="005738EC">
        <w:rPr>
          <w:rFonts w:ascii="Tahoma" w:hAnsi="Tahoma" w:cs="Tahoma"/>
          <w:sz w:val="20"/>
          <w:szCs w:val="20"/>
        </w:rPr>
        <w:t xml:space="preserve">obsahu </w:t>
      </w:r>
      <w:r w:rsidRPr="00D5085E">
        <w:rPr>
          <w:rFonts w:ascii="Tahoma" w:hAnsi="Tahoma" w:cs="Tahoma"/>
          <w:sz w:val="20"/>
          <w:szCs w:val="20"/>
        </w:rPr>
        <w:t>poskytovaných služeb</w:t>
      </w:r>
      <w:r w:rsidRPr="00D5085E" w:rsidR="00C72CBE">
        <w:rPr>
          <w:rFonts w:ascii="Tahoma" w:hAnsi="Tahoma" w:cs="Tahoma"/>
          <w:sz w:val="20"/>
          <w:szCs w:val="20"/>
        </w:rPr>
        <w:t>,</w:t>
      </w:r>
      <w:r w:rsidRPr="00D5085E">
        <w:rPr>
          <w:rFonts w:ascii="Tahoma" w:hAnsi="Tahoma" w:cs="Tahoma"/>
          <w:sz w:val="20"/>
          <w:szCs w:val="20"/>
        </w:rPr>
        <w:t xml:space="preserve"> celkového hodinového rozsahu za</w:t>
      </w:r>
      <w:r w:rsidRPr="00D5085E" w:rsidR="005738EC">
        <w:rPr>
          <w:rFonts w:ascii="Tahoma" w:hAnsi="Tahoma" w:cs="Tahoma"/>
          <w:sz w:val="20"/>
          <w:szCs w:val="20"/>
        </w:rPr>
        <w:t> </w:t>
      </w:r>
      <w:r w:rsidRPr="00D5085E">
        <w:rPr>
          <w:rFonts w:ascii="Tahoma" w:hAnsi="Tahoma" w:cs="Tahoma"/>
          <w:sz w:val="20"/>
          <w:szCs w:val="20"/>
        </w:rPr>
        <w:t>poskytnuté služby</w:t>
      </w:r>
      <w:r w:rsidRPr="00D5085E" w:rsidR="00C72CBE">
        <w:rPr>
          <w:rFonts w:ascii="Tahoma" w:hAnsi="Tahoma" w:cs="Tahoma"/>
          <w:sz w:val="20"/>
          <w:szCs w:val="20"/>
        </w:rPr>
        <w:t xml:space="preserve"> a dalších náležitostí dle této Smlouvy</w:t>
      </w:r>
      <w:r w:rsidRPr="00D5085E">
        <w:rPr>
          <w:rFonts w:ascii="Tahoma" w:hAnsi="Tahoma" w:cs="Tahoma"/>
          <w:sz w:val="20"/>
          <w:szCs w:val="20"/>
        </w:rPr>
        <w:t xml:space="preserve">. Výkaz bude </w:t>
      </w:r>
      <w:r w:rsidRPr="00D5085E" w:rsidR="005738EC">
        <w:rPr>
          <w:rFonts w:ascii="Tahoma" w:hAnsi="Tahoma" w:cs="Tahoma"/>
          <w:sz w:val="20"/>
          <w:szCs w:val="20"/>
        </w:rPr>
        <w:t>vždy přílohou daňového dokladu/faktury dle článku IV.</w:t>
      </w:r>
      <w:r w:rsidR="00983B9B">
        <w:rPr>
          <w:rFonts w:ascii="Tahoma" w:hAnsi="Tahoma" w:cs="Tahoma"/>
          <w:sz w:val="20"/>
          <w:szCs w:val="20"/>
        </w:rPr>
        <w:t xml:space="preserve"> této Smlouvy.</w:t>
      </w:r>
      <w:r w:rsidR="004764F3">
        <w:rPr>
          <w:rFonts w:ascii="Tahoma" w:hAnsi="Tahoma" w:cs="Tahoma"/>
          <w:sz w:val="20"/>
          <w:szCs w:val="20"/>
        </w:rPr>
        <w:t xml:space="preserve"> Výkaz práce za kalendářní měsíc bude ze strany Objednatele odsouhlasen bez zbytečného odkladu, nejpozději však do</w:t>
      </w:r>
      <w:r w:rsidR="00675FC3">
        <w:rPr>
          <w:rFonts w:ascii="Tahoma" w:hAnsi="Tahoma" w:cs="Tahoma"/>
          <w:sz w:val="20"/>
          <w:szCs w:val="20"/>
        </w:rPr>
        <w:t> </w:t>
      </w:r>
      <w:r w:rsidR="004764F3">
        <w:rPr>
          <w:rFonts w:ascii="Tahoma" w:hAnsi="Tahoma" w:cs="Tahoma"/>
          <w:sz w:val="20"/>
          <w:szCs w:val="20"/>
        </w:rPr>
        <w:t>pěti pracovních dní od dne doručení.</w:t>
      </w:r>
    </w:p>
    <w:p w:rsidR="00B520CF" w:rsidRPr="00AB2131" w:rsidP="000E6ADA" w14:paraId="69822D31" w14:textId="77777777">
      <w:pPr>
        <w:pStyle w:val="ListParagraph"/>
        <w:numPr>
          <w:ilvl w:val="0"/>
          <w:numId w:val="32"/>
        </w:numPr>
        <w:spacing w:after="60"/>
        <w:contextualSpacing w:val="0"/>
        <w:jc w:val="both"/>
        <w:rPr>
          <w:rFonts w:ascii="Tahoma" w:hAnsi="Tahoma" w:cs="Tahoma"/>
          <w:sz w:val="20"/>
          <w:szCs w:val="20"/>
        </w:rPr>
      </w:pPr>
      <w:r w:rsidRPr="00AB2131">
        <w:rPr>
          <w:rFonts w:ascii="Tahoma" w:hAnsi="Tahoma" w:cs="Tahoma"/>
          <w:sz w:val="20"/>
          <w:szCs w:val="20"/>
        </w:rPr>
        <w:t>Poskytovatel sdělí Objednateli všechny okolnosti, které zjistil při plnění předmětu této Smlouvy, a</w:t>
      </w:r>
      <w:r w:rsidRPr="00AB2131" w:rsidR="00A506FA">
        <w:rPr>
          <w:rFonts w:ascii="Tahoma" w:hAnsi="Tahoma" w:cs="Tahoma"/>
          <w:sz w:val="20"/>
          <w:szCs w:val="20"/>
        </w:rPr>
        <w:t> </w:t>
      </w:r>
      <w:r w:rsidRPr="00AB2131">
        <w:rPr>
          <w:rFonts w:ascii="Tahoma" w:hAnsi="Tahoma" w:cs="Tahoma"/>
          <w:sz w:val="20"/>
          <w:szCs w:val="20"/>
        </w:rPr>
        <w:t>které</w:t>
      </w:r>
      <w:r w:rsidRPr="00AB2131" w:rsidR="00415B6A">
        <w:rPr>
          <w:rFonts w:ascii="Tahoma" w:hAnsi="Tahoma" w:cs="Tahoma"/>
          <w:sz w:val="20"/>
          <w:szCs w:val="20"/>
        </w:rPr>
        <w:t> </w:t>
      </w:r>
      <w:r w:rsidRPr="00AB2131">
        <w:rPr>
          <w:rFonts w:ascii="Tahoma" w:hAnsi="Tahoma" w:cs="Tahoma"/>
          <w:sz w:val="20"/>
          <w:szCs w:val="20"/>
        </w:rPr>
        <w:t>mohou mít vliv na vývoj IS.</w:t>
      </w:r>
    </w:p>
    <w:p w:rsidR="002B27E0" w:rsidP="000E6ADA" w14:paraId="420CA9E3" w14:textId="1F0F9FFE">
      <w:pPr>
        <w:pStyle w:val="ListParagraph"/>
        <w:numPr>
          <w:ilvl w:val="0"/>
          <w:numId w:val="32"/>
        </w:numPr>
        <w:spacing w:after="60"/>
        <w:contextualSpacing w:val="0"/>
        <w:jc w:val="both"/>
        <w:rPr>
          <w:rFonts w:ascii="Tahoma" w:hAnsi="Tahoma" w:cs="Tahoma"/>
          <w:sz w:val="20"/>
          <w:szCs w:val="20"/>
        </w:rPr>
      </w:pPr>
      <w:r w:rsidRPr="00A50C90">
        <w:rPr>
          <w:rFonts w:ascii="Tahoma" w:hAnsi="Tahoma" w:cs="Tahoma"/>
          <w:sz w:val="20"/>
          <w:szCs w:val="20"/>
        </w:rPr>
        <w:t xml:space="preserve">Poskytovatel je oprávněn zapojit do plnění této </w:t>
      </w:r>
      <w:r w:rsidRPr="00A50C90" w:rsidR="00995792">
        <w:rPr>
          <w:rFonts w:ascii="Tahoma" w:hAnsi="Tahoma" w:cs="Tahoma"/>
          <w:sz w:val="20"/>
          <w:szCs w:val="20"/>
        </w:rPr>
        <w:t>S</w:t>
      </w:r>
      <w:r w:rsidRPr="00A50C90">
        <w:rPr>
          <w:rFonts w:ascii="Tahoma" w:hAnsi="Tahoma" w:cs="Tahoma"/>
          <w:sz w:val="20"/>
          <w:szCs w:val="20"/>
        </w:rPr>
        <w:t xml:space="preserve">mlouvy subposkytovatele jen po předchozím souhlasu </w:t>
      </w:r>
      <w:r w:rsidR="00983B9B">
        <w:rPr>
          <w:rFonts w:ascii="Tahoma" w:hAnsi="Tahoma" w:cs="Tahoma"/>
          <w:sz w:val="20"/>
          <w:szCs w:val="20"/>
        </w:rPr>
        <w:t>Objednatele</w:t>
      </w:r>
      <w:r w:rsidRPr="00A50C90">
        <w:rPr>
          <w:rFonts w:ascii="Tahoma" w:hAnsi="Tahoma" w:cs="Tahoma"/>
          <w:sz w:val="20"/>
          <w:szCs w:val="20"/>
        </w:rPr>
        <w:t xml:space="preserve">. Odpovědnost za plnění této Smlouvy včetně plnění ze strany subposkytovatele </w:t>
      </w:r>
      <w:r w:rsidR="00983B9B">
        <w:rPr>
          <w:rFonts w:ascii="Tahoma" w:hAnsi="Tahoma" w:cs="Tahoma"/>
          <w:sz w:val="20"/>
          <w:szCs w:val="20"/>
        </w:rPr>
        <w:t>nese</w:t>
      </w:r>
      <w:r w:rsidRPr="00A50C90">
        <w:rPr>
          <w:rFonts w:ascii="Tahoma" w:hAnsi="Tahoma" w:cs="Tahoma"/>
          <w:sz w:val="20"/>
          <w:szCs w:val="20"/>
        </w:rPr>
        <w:t xml:space="preserve"> Poskytovatel. </w:t>
      </w:r>
      <w:r w:rsidRPr="00A50C90">
        <w:rPr>
          <w:rFonts w:ascii="Tahoma" w:hAnsi="Tahoma" w:cs="Tahoma"/>
          <w:sz w:val="20"/>
          <w:szCs w:val="20"/>
        </w:rPr>
        <w:t xml:space="preserve"> </w:t>
      </w:r>
    </w:p>
    <w:p w:rsidR="00EB4B8F" w:rsidRPr="00EB4B8F" w:rsidP="000E6ADA" w14:paraId="3C837AD6" w14:textId="77777777">
      <w:pPr>
        <w:spacing w:after="60"/>
        <w:jc w:val="both"/>
        <w:rPr>
          <w:rFonts w:ascii="Tahoma" w:hAnsi="Tahoma" w:cs="Tahoma"/>
          <w:sz w:val="20"/>
          <w:szCs w:val="20"/>
        </w:rPr>
      </w:pPr>
    </w:p>
    <w:p w:rsidR="001C4786" w:rsidRPr="00E67699" w:rsidP="000E6ADA" w14:paraId="7ADE3151" w14:textId="77777777">
      <w:pPr>
        <w:tabs>
          <w:tab w:val="left" w:pos="3720"/>
        </w:tabs>
        <w:spacing w:after="0"/>
        <w:jc w:val="center"/>
        <w:rPr>
          <w:rFonts w:ascii="Tahoma" w:hAnsi="Tahoma" w:cs="Tahoma"/>
          <w:b/>
          <w:sz w:val="20"/>
          <w:szCs w:val="20"/>
        </w:rPr>
      </w:pPr>
      <w:r w:rsidRPr="00E67699">
        <w:rPr>
          <w:rFonts w:ascii="Tahoma" w:hAnsi="Tahoma" w:cs="Tahoma"/>
          <w:b/>
          <w:sz w:val="20"/>
          <w:szCs w:val="20"/>
        </w:rPr>
        <w:t>Článek IV.</w:t>
      </w:r>
    </w:p>
    <w:p w:rsidR="00A778A5" w:rsidP="000E6ADA" w14:paraId="3916F80C" w14:textId="1F330DB4">
      <w:pPr>
        <w:tabs>
          <w:tab w:val="left" w:pos="3720"/>
        </w:tabs>
        <w:spacing w:after="0"/>
        <w:jc w:val="center"/>
        <w:rPr>
          <w:rFonts w:ascii="Tahoma" w:hAnsi="Tahoma" w:cs="Tahoma"/>
          <w:b/>
          <w:sz w:val="20"/>
          <w:szCs w:val="20"/>
        </w:rPr>
      </w:pPr>
      <w:r w:rsidRPr="00E67699">
        <w:rPr>
          <w:rFonts w:ascii="Tahoma" w:hAnsi="Tahoma" w:cs="Tahoma"/>
          <w:b/>
          <w:sz w:val="20"/>
          <w:szCs w:val="20"/>
        </w:rPr>
        <w:t>Cena</w:t>
      </w:r>
      <w:r w:rsidRPr="00E67699" w:rsidR="005427F0">
        <w:rPr>
          <w:rFonts w:ascii="Tahoma" w:hAnsi="Tahoma" w:cs="Tahoma"/>
          <w:b/>
          <w:sz w:val="20"/>
          <w:szCs w:val="20"/>
        </w:rPr>
        <w:t xml:space="preserve"> za služby</w:t>
      </w:r>
      <w:r w:rsidRPr="00E67699">
        <w:rPr>
          <w:rFonts w:ascii="Tahoma" w:hAnsi="Tahoma" w:cs="Tahoma"/>
          <w:b/>
          <w:sz w:val="20"/>
          <w:szCs w:val="20"/>
        </w:rPr>
        <w:t xml:space="preserve"> a platební podmínky</w:t>
      </w:r>
    </w:p>
    <w:p w:rsidR="00EB4B8F" w:rsidRPr="00E67699" w:rsidP="000E6ADA" w14:paraId="407AE51A" w14:textId="77777777">
      <w:pPr>
        <w:tabs>
          <w:tab w:val="left" w:pos="3720"/>
        </w:tabs>
        <w:spacing w:after="0"/>
        <w:jc w:val="center"/>
        <w:rPr>
          <w:rFonts w:ascii="Tahoma" w:hAnsi="Tahoma" w:cs="Tahoma"/>
          <w:b/>
          <w:sz w:val="20"/>
          <w:szCs w:val="20"/>
        </w:rPr>
      </w:pPr>
    </w:p>
    <w:p w:rsidR="00EB4B8F" w:rsidRPr="00264ED7" w:rsidP="000E6ADA" w14:paraId="374498C8" w14:textId="4232CA40">
      <w:pPr>
        <w:numPr>
          <w:ilvl w:val="0"/>
          <w:numId w:val="21"/>
        </w:numPr>
        <w:spacing w:after="60" w:line="256" w:lineRule="auto"/>
        <w:jc w:val="both"/>
        <w:rPr>
          <w:rFonts w:ascii="Tahoma" w:hAnsi="Tahoma" w:cs="Tahoma"/>
          <w:sz w:val="20"/>
          <w:szCs w:val="20"/>
        </w:rPr>
      </w:pPr>
      <w:r w:rsidRPr="0ABA25A3">
        <w:rPr>
          <w:rFonts w:ascii="Tahoma" w:hAnsi="Tahoma" w:cs="Tahoma"/>
          <w:sz w:val="20"/>
          <w:szCs w:val="20"/>
        </w:rPr>
        <w:t xml:space="preserve">Za řádné poskytování služeb odpovídající sjednaným podmínkám dle této Smlouvy náleží Poskytovateli odměna ve výši </w:t>
      </w:r>
      <w:r w:rsidR="009669DE">
        <w:rPr>
          <w:rFonts w:ascii="Tahoma" w:hAnsi="Tahoma" w:cs="Tahoma"/>
          <w:sz w:val="20"/>
          <w:szCs w:val="20"/>
        </w:rPr>
        <w:t>1 350</w:t>
      </w:r>
      <w:r w:rsidR="000E6ADA">
        <w:rPr>
          <w:rFonts w:ascii="Tahoma" w:hAnsi="Tahoma" w:cs="Tahoma"/>
          <w:sz w:val="20"/>
          <w:szCs w:val="20"/>
        </w:rPr>
        <w:t>,-</w:t>
      </w:r>
      <w:r w:rsidRPr="0ABA25A3">
        <w:rPr>
          <w:rFonts w:ascii="Tahoma" w:hAnsi="Tahoma" w:cs="Tahoma"/>
          <w:sz w:val="20"/>
          <w:szCs w:val="20"/>
        </w:rPr>
        <w:t xml:space="preserve"> Kč (slovy:</w:t>
      </w:r>
      <w:r w:rsidRPr="009669DE" w:rsidR="009669DE">
        <w:t xml:space="preserve"> </w:t>
      </w:r>
      <w:r w:rsidRPr="009669DE" w:rsidR="009669DE">
        <w:rPr>
          <w:rFonts w:ascii="Tahoma" w:hAnsi="Tahoma" w:cs="Tahoma"/>
          <w:sz w:val="20"/>
          <w:szCs w:val="20"/>
        </w:rPr>
        <w:t>jedentisíctřistapadesátkorunčeských</w:t>
      </w:r>
      <w:r w:rsidRPr="0ABA25A3">
        <w:rPr>
          <w:rFonts w:ascii="Tahoma" w:hAnsi="Tahoma" w:cs="Tahoma"/>
          <w:sz w:val="20"/>
          <w:szCs w:val="20"/>
        </w:rPr>
        <w:t>) za hodinu</w:t>
      </w:r>
      <w:r w:rsidR="00983B9B">
        <w:rPr>
          <w:rFonts w:ascii="Tahoma" w:hAnsi="Tahoma" w:cs="Tahoma"/>
          <w:sz w:val="20"/>
          <w:szCs w:val="20"/>
        </w:rPr>
        <w:t xml:space="preserve"> vykázanou ve výkazu provedených prací dle čl. III. odst. </w:t>
      </w:r>
      <w:r w:rsidR="00C15A89">
        <w:rPr>
          <w:rFonts w:ascii="Tahoma" w:hAnsi="Tahoma" w:cs="Tahoma"/>
          <w:sz w:val="20"/>
          <w:szCs w:val="20"/>
        </w:rPr>
        <w:t xml:space="preserve">9 </w:t>
      </w:r>
      <w:r w:rsidR="00983B9B">
        <w:rPr>
          <w:rFonts w:ascii="Tahoma" w:hAnsi="Tahoma" w:cs="Tahoma"/>
          <w:sz w:val="20"/>
          <w:szCs w:val="20"/>
        </w:rPr>
        <w:t>této Smlouvy a odsouhlasenou Objednatelem</w:t>
      </w:r>
      <w:r w:rsidRPr="0ABA25A3">
        <w:rPr>
          <w:rFonts w:ascii="Tahoma" w:hAnsi="Tahoma" w:cs="Tahoma"/>
          <w:sz w:val="20"/>
          <w:szCs w:val="20"/>
        </w:rPr>
        <w:t xml:space="preserve">. </w:t>
      </w:r>
      <w:r w:rsidRPr="0ABA25A3">
        <w:rPr>
          <w:rFonts w:ascii="Tahoma" w:eastAsia="Tahoma" w:hAnsi="Tahoma" w:cs="Tahoma"/>
          <w:sz w:val="20"/>
          <w:szCs w:val="20"/>
        </w:rPr>
        <w:t>Uvedená hodinová cena je konečná a</w:t>
      </w:r>
      <w:r w:rsidR="000E6ADA">
        <w:rPr>
          <w:rFonts w:ascii="Tahoma" w:eastAsia="Tahoma" w:hAnsi="Tahoma" w:cs="Tahoma"/>
          <w:sz w:val="20"/>
          <w:szCs w:val="20"/>
        </w:rPr>
        <w:t> </w:t>
      </w:r>
      <w:r w:rsidRPr="0ABA25A3">
        <w:rPr>
          <w:rFonts w:ascii="Tahoma" w:eastAsia="Tahoma" w:hAnsi="Tahoma" w:cs="Tahoma"/>
          <w:sz w:val="20"/>
          <w:szCs w:val="20"/>
        </w:rPr>
        <w:t>nepřekročitelná. Poskytovatel je oprávněn navýšit tuto cenu pouze v případě, že</w:t>
      </w:r>
      <w:r w:rsidR="00675FC3">
        <w:rPr>
          <w:rFonts w:ascii="Tahoma" w:eastAsia="Tahoma" w:hAnsi="Tahoma" w:cs="Tahoma"/>
          <w:sz w:val="20"/>
          <w:szCs w:val="20"/>
        </w:rPr>
        <w:t> </w:t>
      </w:r>
      <w:r w:rsidRPr="0ABA25A3">
        <w:rPr>
          <w:rFonts w:ascii="Tahoma" w:eastAsia="Tahoma" w:hAnsi="Tahoma" w:cs="Tahoma"/>
          <w:sz w:val="20"/>
          <w:szCs w:val="20"/>
        </w:rPr>
        <w:t>se</w:t>
      </w:r>
      <w:r w:rsidR="00675FC3">
        <w:rPr>
          <w:rFonts w:ascii="Tahoma" w:eastAsia="Tahoma" w:hAnsi="Tahoma" w:cs="Tahoma"/>
          <w:sz w:val="20"/>
          <w:szCs w:val="20"/>
        </w:rPr>
        <w:t> </w:t>
      </w:r>
      <w:r w:rsidRPr="0ABA25A3">
        <w:rPr>
          <w:rFonts w:ascii="Tahoma" w:eastAsia="Tahoma" w:hAnsi="Tahoma" w:cs="Tahoma"/>
          <w:sz w:val="20"/>
          <w:szCs w:val="20"/>
        </w:rPr>
        <w:t>stane plátcem DPH. V takovém případě bude navýšení ceny možné pouze o aktuální výši DPH.</w:t>
      </w:r>
    </w:p>
    <w:p w:rsidR="006E4997" w:rsidRPr="00656170" w:rsidP="000E6ADA" w14:paraId="6ADE0B33" w14:textId="7547F34D">
      <w:pPr>
        <w:numPr>
          <w:ilvl w:val="0"/>
          <w:numId w:val="21"/>
        </w:numPr>
        <w:spacing w:after="60" w:line="256" w:lineRule="auto"/>
        <w:jc w:val="both"/>
        <w:rPr>
          <w:rFonts w:ascii="Tahoma" w:hAnsi="Tahoma" w:cs="Tahoma"/>
          <w:sz w:val="20"/>
          <w:szCs w:val="20"/>
        </w:rPr>
      </w:pPr>
      <w:r w:rsidRPr="00656170">
        <w:rPr>
          <w:rFonts w:ascii="Tahoma" w:hAnsi="Tahoma" w:cs="Tahoma"/>
          <w:sz w:val="20"/>
          <w:szCs w:val="20"/>
        </w:rPr>
        <w:t>Odměna</w:t>
      </w:r>
      <w:r w:rsidRPr="00656170" w:rsidR="00357933">
        <w:rPr>
          <w:rFonts w:ascii="Tahoma" w:hAnsi="Tahoma" w:cs="Tahoma"/>
          <w:sz w:val="20"/>
          <w:szCs w:val="20"/>
        </w:rPr>
        <w:t xml:space="preserve"> dle odst. 1</w:t>
      </w:r>
      <w:r w:rsidR="00983B9B">
        <w:rPr>
          <w:rFonts w:ascii="Tahoma" w:hAnsi="Tahoma" w:cs="Tahoma"/>
          <w:sz w:val="20"/>
          <w:szCs w:val="20"/>
        </w:rPr>
        <w:t xml:space="preserve"> tohoto článku</w:t>
      </w:r>
      <w:r w:rsidRPr="00656170" w:rsidR="00357933">
        <w:rPr>
          <w:rFonts w:ascii="Tahoma" w:hAnsi="Tahoma" w:cs="Tahoma"/>
          <w:sz w:val="20"/>
          <w:szCs w:val="20"/>
        </w:rPr>
        <w:t xml:space="preserve"> je hrazena za příslušný kalendářní měsíc</w:t>
      </w:r>
      <w:r w:rsidR="00C15A89">
        <w:rPr>
          <w:rFonts w:ascii="Tahoma" w:hAnsi="Tahoma" w:cs="Tahoma"/>
          <w:sz w:val="20"/>
          <w:szCs w:val="20"/>
        </w:rPr>
        <w:t xml:space="preserve"> zpětně</w:t>
      </w:r>
      <w:r w:rsidRPr="00656170" w:rsidR="00357933">
        <w:rPr>
          <w:rFonts w:ascii="Tahoma" w:hAnsi="Tahoma" w:cs="Tahoma"/>
          <w:sz w:val="20"/>
          <w:szCs w:val="20"/>
        </w:rPr>
        <w:t xml:space="preserve">. </w:t>
      </w:r>
      <w:r w:rsidRPr="00656170">
        <w:rPr>
          <w:rFonts w:ascii="Tahoma" w:hAnsi="Tahoma" w:cs="Tahoma"/>
          <w:sz w:val="20"/>
          <w:szCs w:val="20"/>
        </w:rPr>
        <w:t>Nárok na odměnu prokazuje</w:t>
      </w:r>
      <w:r w:rsidRPr="00656170" w:rsidR="00357933">
        <w:rPr>
          <w:rFonts w:ascii="Tahoma" w:hAnsi="Tahoma" w:cs="Tahoma"/>
          <w:sz w:val="20"/>
          <w:szCs w:val="20"/>
        </w:rPr>
        <w:t xml:space="preserve"> Poskytovatel prostřednictvím výkazu</w:t>
      </w:r>
      <w:r w:rsidRPr="00656170">
        <w:rPr>
          <w:rFonts w:ascii="Tahoma" w:hAnsi="Tahoma" w:cs="Tahoma"/>
          <w:sz w:val="20"/>
          <w:szCs w:val="20"/>
        </w:rPr>
        <w:t xml:space="preserve"> provedených prací za</w:t>
      </w:r>
      <w:r w:rsidRPr="00656170">
        <w:rPr>
          <w:rFonts w:ascii="Tahoma" w:hAnsi="Tahoma" w:cs="Tahoma"/>
          <w:sz w:val="20"/>
          <w:szCs w:val="20"/>
        </w:rPr>
        <w:t> </w:t>
      </w:r>
      <w:r w:rsidRPr="00656170">
        <w:rPr>
          <w:rFonts w:ascii="Tahoma" w:hAnsi="Tahoma" w:cs="Tahoma"/>
          <w:sz w:val="20"/>
          <w:szCs w:val="20"/>
        </w:rPr>
        <w:t>daný kalendářní měsíc předloženého dle</w:t>
      </w:r>
      <w:r w:rsidRPr="00656170" w:rsidR="00A506FA">
        <w:rPr>
          <w:rFonts w:ascii="Tahoma" w:hAnsi="Tahoma" w:cs="Tahoma"/>
          <w:sz w:val="20"/>
          <w:szCs w:val="20"/>
        </w:rPr>
        <w:t> </w:t>
      </w:r>
      <w:r w:rsidRPr="00656170">
        <w:rPr>
          <w:rFonts w:ascii="Tahoma" w:hAnsi="Tahoma" w:cs="Tahoma"/>
          <w:sz w:val="20"/>
          <w:szCs w:val="20"/>
        </w:rPr>
        <w:t xml:space="preserve">čl. III. odst. </w:t>
      </w:r>
      <w:r w:rsidR="00C15A89">
        <w:rPr>
          <w:rFonts w:ascii="Tahoma" w:hAnsi="Tahoma" w:cs="Tahoma"/>
          <w:sz w:val="20"/>
          <w:szCs w:val="20"/>
        </w:rPr>
        <w:t>9</w:t>
      </w:r>
      <w:r w:rsidRPr="00656170" w:rsidR="00C15A89">
        <w:rPr>
          <w:rFonts w:ascii="Tahoma" w:hAnsi="Tahoma" w:cs="Tahoma"/>
          <w:sz w:val="20"/>
          <w:szCs w:val="20"/>
        </w:rPr>
        <w:t xml:space="preserve"> </w:t>
      </w:r>
      <w:r w:rsidRPr="00656170">
        <w:rPr>
          <w:rFonts w:ascii="Tahoma" w:hAnsi="Tahoma" w:cs="Tahoma"/>
          <w:sz w:val="20"/>
          <w:szCs w:val="20"/>
        </w:rPr>
        <w:t xml:space="preserve">této Smlouvy. </w:t>
      </w:r>
    </w:p>
    <w:p w:rsidR="003D5876" w:rsidP="000E6ADA" w14:paraId="602600E0" w14:textId="09202D96">
      <w:pPr>
        <w:numPr>
          <w:ilvl w:val="0"/>
          <w:numId w:val="21"/>
        </w:numPr>
        <w:spacing w:after="60" w:line="256" w:lineRule="auto"/>
        <w:jc w:val="both"/>
        <w:rPr>
          <w:rFonts w:ascii="Tahoma" w:hAnsi="Tahoma" w:cs="Tahoma"/>
          <w:sz w:val="20"/>
          <w:szCs w:val="20"/>
        </w:rPr>
      </w:pPr>
      <w:r w:rsidRPr="00317E50">
        <w:rPr>
          <w:rFonts w:ascii="Tahoma" w:hAnsi="Tahoma" w:cs="Tahoma"/>
          <w:sz w:val="20"/>
          <w:szCs w:val="20"/>
        </w:rPr>
        <w:t>Odměna</w:t>
      </w:r>
      <w:r w:rsidRPr="00317E50">
        <w:rPr>
          <w:rFonts w:ascii="Tahoma" w:hAnsi="Tahoma" w:cs="Tahoma"/>
          <w:sz w:val="20"/>
          <w:szCs w:val="20"/>
        </w:rPr>
        <w:t xml:space="preserve"> dle odst. 1</w:t>
      </w:r>
      <w:r w:rsidRPr="00317E50">
        <w:rPr>
          <w:rFonts w:ascii="Tahoma" w:hAnsi="Tahoma" w:cs="Tahoma"/>
          <w:sz w:val="20"/>
          <w:szCs w:val="20"/>
        </w:rPr>
        <w:t xml:space="preserve"> </w:t>
      </w:r>
      <w:r w:rsidR="005E790F">
        <w:rPr>
          <w:rFonts w:ascii="Tahoma" w:hAnsi="Tahoma" w:cs="Tahoma"/>
          <w:sz w:val="20"/>
          <w:szCs w:val="20"/>
        </w:rPr>
        <w:t xml:space="preserve">tohoto článku </w:t>
      </w:r>
      <w:r w:rsidRPr="00317E50">
        <w:rPr>
          <w:rFonts w:ascii="Tahoma" w:hAnsi="Tahoma" w:cs="Tahoma"/>
          <w:sz w:val="20"/>
          <w:szCs w:val="20"/>
        </w:rPr>
        <w:t xml:space="preserve">je splatná na základě daňového dokladu/faktury vystavené Poskytovatelem (dále jen „faktura“). Poskytovatel je oprávněn vystavit fakturu za příslušný kalendářní měsíc až po </w:t>
      </w:r>
      <w:r w:rsidR="005E790F">
        <w:rPr>
          <w:rFonts w:ascii="Tahoma" w:hAnsi="Tahoma" w:cs="Tahoma"/>
          <w:sz w:val="20"/>
          <w:szCs w:val="20"/>
        </w:rPr>
        <w:t xml:space="preserve">odsouhlasení provedených prací Objednatelem a </w:t>
      </w:r>
      <w:r w:rsidRPr="00317E50">
        <w:rPr>
          <w:rFonts w:ascii="Tahoma" w:hAnsi="Tahoma" w:cs="Tahoma"/>
          <w:sz w:val="20"/>
          <w:szCs w:val="20"/>
        </w:rPr>
        <w:t>podpisu výkazu provedených prací za daný kalendářní měsíc oběma Smluvními stranami. Splatnost faktury činí vždy 21 dní ode dne jejího prokazatelného doručení Objednateli. Pokud splatnost uvedená na faktuře nebude odpovídat sjednané splatnosti, Poskytovatel souhlasí s úhradou faktury v řádném termínu dle data doručení do sídla Objednatele. V</w:t>
      </w:r>
      <w:r w:rsidRPr="00317E50" w:rsidR="00FE3EC4">
        <w:rPr>
          <w:rFonts w:ascii="Tahoma" w:hAnsi="Tahoma" w:cs="Tahoma"/>
          <w:sz w:val="20"/>
          <w:szCs w:val="20"/>
        </w:rPr>
        <w:t> </w:t>
      </w:r>
      <w:r w:rsidRPr="00317E50">
        <w:rPr>
          <w:rFonts w:ascii="Tahoma" w:hAnsi="Tahoma" w:cs="Tahoma"/>
          <w:sz w:val="20"/>
          <w:szCs w:val="20"/>
        </w:rPr>
        <w:t>tomto případě není Objednatel v</w:t>
      </w:r>
      <w:r w:rsidRPr="00317E50" w:rsidR="00415B6A">
        <w:rPr>
          <w:rFonts w:ascii="Tahoma" w:hAnsi="Tahoma" w:cs="Tahoma"/>
          <w:sz w:val="20"/>
          <w:szCs w:val="20"/>
        </w:rPr>
        <w:t> </w:t>
      </w:r>
      <w:r w:rsidRPr="00317E50">
        <w:rPr>
          <w:rFonts w:ascii="Tahoma" w:hAnsi="Tahoma" w:cs="Tahoma"/>
          <w:sz w:val="20"/>
          <w:szCs w:val="20"/>
        </w:rPr>
        <w:t>prodlení a Poskytovatel není oprávněn požadovat penále za</w:t>
      </w:r>
      <w:r w:rsidRPr="00317E50" w:rsidR="00FE3EC4">
        <w:rPr>
          <w:rFonts w:ascii="Tahoma" w:hAnsi="Tahoma" w:cs="Tahoma"/>
          <w:sz w:val="20"/>
          <w:szCs w:val="20"/>
        </w:rPr>
        <w:t> </w:t>
      </w:r>
      <w:r w:rsidRPr="00317E50">
        <w:rPr>
          <w:rFonts w:ascii="Tahoma" w:hAnsi="Tahoma" w:cs="Tahoma"/>
          <w:sz w:val="20"/>
          <w:szCs w:val="20"/>
        </w:rPr>
        <w:t>pozdní úhradu.</w:t>
      </w:r>
    </w:p>
    <w:p w:rsidR="00B64E9A" w:rsidP="000E6ADA" w14:paraId="1489C9F5" w14:textId="77777777">
      <w:pPr>
        <w:numPr>
          <w:ilvl w:val="0"/>
          <w:numId w:val="21"/>
        </w:numPr>
        <w:spacing w:after="60" w:line="256" w:lineRule="auto"/>
        <w:jc w:val="both"/>
        <w:rPr>
          <w:rFonts w:ascii="Tahoma" w:hAnsi="Tahoma" w:cs="Tahoma"/>
          <w:sz w:val="20"/>
          <w:szCs w:val="20"/>
        </w:rPr>
      </w:pPr>
      <w:r w:rsidRPr="0ABA25A3">
        <w:rPr>
          <w:rFonts w:ascii="Tahoma" w:hAnsi="Tahoma" w:cs="Tahoma"/>
          <w:sz w:val="20"/>
          <w:szCs w:val="20"/>
        </w:rPr>
        <w:t>Fakturace i platby budou prováděny v české měně. Zálohy Objednatel neposkytuje.</w:t>
      </w:r>
    </w:p>
    <w:p w:rsidR="00B64E9A" w:rsidP="000E6ADA" w14:paraId="051569DD" w14:textId="77777777">
      <w:pPr>
        <w:numPr>
          <w:ilvl w:val="0"/>
          <w:numId w:val="21"/>
        </w:numPr>
        <w:spacing w:after="60" w:line="256" w:lineRule="auto"/>
        <w:jc w:val="both"/>
        <w:rPr>
          <w:rFonts w:ascii="Tahoma" w:hAnsi="Tahoma" w:cs="Tahoma"/>
          <w:sz w:val="20"/>
          <w:szCs w:val="20"/>
        </w:rPr>
      </w:pPr>
      <w:r w:rsidRPr="0ABA25A3">
        <w:rPr>
          <w:rFonts w:ascii="Tahoma" w:hAnsi="Tahoma" w:cs="Tahoma"/>
          <w:sz w:val="20"/>
          <w:szCs w:val="20"/>
        </w:rPr>
        <w:t>Faktura poskytovatele musí splňovat náležitosti obchodní listiny dle § 435 OZ a náležitosti dle zákona č. 563/1991 Sb., o účetnictví, ve znění pozdějších předpisů a zákona č. 235/2004 Sb., o dani z přidané hodnoty, ve znění pozdějších předpisů, jedná-li se o daňový doklad dle tohoto předpisu.</w:t>
      </w:r>
    </w:p>
    <w:p w:rsidR="00B64E9A" w:rsidRPr="005453D5" w:rsidP="000E6ADA" w14:paraId="218AFD0F" w14:textId="77777777">
      <w:pPr>
        <w:numPr>
          <w:ilvl w:val="0"/>
          <w:numId w:val="21"/>
        </w:numPr>
        <w:spacing w:after="60" w:line="256" w:lineRule="auto"/>
        <w:jc w:val="both"/>
        <w:rPr>
          <w:rFonts w:ascii="Tahoma" w:hAnsi="Tahoma" w:cs="Tahoma"/>
          <w:sz w:val="20"/>
          <w:szCs w:val="20"/>
        </w:rPr>
      </w:pPr>
      <w:r w:rsidRPr="0ABA25A3">
        <w:rPr>
          <w:rFonts w:ascii="Tahoma" w:hAnsi="Tahoma" w:cs="Tahoma"/>
          <w:sz w:val="20"/>
          <w:szCs w:val="20"/>
        </w:rPr>
        <w:t>Nebude-li faktura Poskytovatele obsahovat zákonem a touto Smlouvou stanovené náležitosti nebo bude obsahovat údaje chybně, je Objednatel oprávněn fakturu Poskytovateli vrátit k přepracování. V tomto případě lhůta splatnosti započne běžet znovu ode dne doručení opravné nebo nově vystavené faktury Objednateli, v takovém případě není Objednatel v prodlení s úhradou faktury.</w:t>
      </w:r>
    </w:p>
    <w:p w:rsidR="001A40DD" w:rsidP="000E6ADA" w14:paraId="2197EB5F" w14:textId="481DBDA2">
      <w:pPr>
        <w:numPr>
          <w:ilvl w:val="0"/>
          <w:numId w:val="21"/>
        </w:numPr>
        <w:spacing w:after="60" w:line="256" w:lineRule="auto"/>
        <w:jc w:val="both"/>
        <w:rPr>
          <w:rFonts w:ascii="Tahoma" w:hAnsi="Tahoma" w:cs="Tahoma"/>
          <w:sz w:val="20"/>
          <w:szCs w:val="20"/>
        </w:rPr>
      </w:pPr>
      <w:r w:rsidRPr="005938E4">
        <w:rPr>
          <w:rFonts w:ascii="Tahoma" w:hAnsi="Tahoma" w:cs="Tahoma"/>
          <w:sz w:val="20"/>
          <w:szCs w:val="20"/>
        </w:rPr>
        <w:t xml:space="preserve">Celková fakturována částka </w:t>
      </w:r>
      <w:r w:rsidRPr="005938E4" w:rsidR="000B1398">
        <w:rPr>
          <w:rFonts w:ascii="Tahoma" w:hAnsi="Tahoma" w:cs="Tahoma"/>
          <w:sz w:val="20"/>
          <w:szCs w:val="20"/>
        </w:rPr>
        <w:t>nesmí</w:t>
      </w:r>
      <w:r w:rsidRPr="005938E4">
        <w:rPr>
          <w:rFonts w:ascii="Tahoma" w:hAnsi="Tahoma" w:cs="Tahoma"/>
          <w:sz w:val="20"/>
          <w:szCs w:val="20"/>
        </w:rPr>
        <w:t xml:space="preserve"> překročit finanční limit dle čl. II odst. 1</w:t>
      </w:r>
      <w:r w:rsidR="00B41267">
        <w:rPr>
          <w:rFonts w:ascii="Tahoma" w:hAnsi="Tahoma" w:cs="Tahoma"/>
          <w:sz w:val="20"/>
          <w:szCs w:val="20"/>
        </w:rPr>
        <w:t xml:space="preserve"> této Smlouvy</w:t>
      </w:r>
      <w:r w:rsidRPr="005938E4">
        <w:rPr>
          <w:rFonts w:ascii="Tahoma" w:hAnsi="Tahoma" w:cs="Tahoma"/>
          <w:sz w:val="20"/>
          <w:szCs w:val="20"/>
        </w:rPr>
        <w:t>.</w:t>
      </w:r>
    </w:p>
    <w:p w:rsidR="004F1695" w:rsidRPr="005938E4" w:rsidP="000E6ADA" w14:paraId="26A27DA1" w14:textId="77777777">
      <w:pPr>
        <w:spacing w:after="60" w:line="256" w:lineRule="auto"/>
        <w:jc w:val="both"/>
        <w:rPr>
          <w:rFonts w:ascii="Tahoma" w:hAnsi="Tahoma" w:cs="Tahoma"/>
          <w:sz w:val="20"/>
          <w:szCs w:val="20"/>
        </w:rPr>
      </w:pPr>
    </w:p>
    <w:p w:rsidR="004F1695" w:rsidRPr="000A7CF5" w:rsidP="000E6ADA" w14:paraId="6BEEF332" w14:textId="290B8CCA">
      <w:pPr>
        <w:tabs>
          <w:tab w:val="left" w:pos="3720"/>
        </w:tabs>
        <w:spacing w:after="0"/>
        <w:jc w:val="center"/>
        <w:rPr>
          <w:rFonts w:ascii="Tahoma" w:hAnsi="Tahoma" w:cs="Tahoma"/>
          <w:b/>
          <w:sz w:val="20"/>
          <w:szCs w:val="20"/>
        </w:rPr>
      </w:pPr>
      <w:r w:rsidRPr="000A7CF5">
        <w:rPr>
          <w:rFonts w:ascii="Tahoma" w:hAnsi="Tahoma" w:cs="Tahoma"/>
          <w:b/>
          <w:sz w:val="20"/>
          <w:szCs w:val="20"/>
        </w:rPr>
        <w:t xml:space="preserve">Článek </w:t>
      </w:r>
      <w:r>
        <w:rPr>
          <w:rFonts w:ascii="Tahoma" w:hAnsi="Tahoma" w:cs="Tahoma"/>
          <w:b/>
          <w:sz w:val="20"/>
          <w:szCs w:val="20"/>
        </w:rPr>
        <w:t>V.</w:t>
      </w:r>
    </w:p>
    <w:p w:rsidR="004F1695" w:rsidP="000E6ADA" w14:paraId="48F4C25E" w14:textId="77777777">
      <w:pPr>
        <w:tabs>
          <w:tab w:val="left" w:pos="3720"/>
        </w:tabs>
        <w:spacing w:after="0"/>
        <w:jc w:val="center"/>
        <w:rPr>
          <w:rFonts w:ascii="Tahoma" w:hAnsi="Tahoma" w:cs="Tahoma"/>
          <w:b/>
          <w:sz w:val="20"/>
          <w:szCs w:val="20"/>
        </w:rPr>
      </w:pPr>
      <w:r>
        <w:rPr>
          <w:rFonts w:ascii="Tahoma" w:hAnsi="Tahoma" w:cs="Tahoma"/>
          <w:b/>
          <w:sz w:val="20"/>
          <w:szCs w:val="20"/>
        </w:rPr>
        <w:t>Autorská práva a p</w:t>
      </w:r>
      <w:r w:rsidRPr="000A7CF5">
        <w:rPr>
          <w:rFonts w:ascii="Tahoma" w:hAnsi="Tahoma" w:cs="Tahoma"/>
          <w:b/>
          <w:sz w:val="20"/>
          <w:szCs w:val="20"/>
        </w:rPr>
        <w:t>ráva duševního vlastnictví</w:t>
      </w:r>
    </w:p>
    <w:p w:rsidR="004F1695" w:rsidRPr="000A7CF5" w:rsidP="000E6ADA" w14:paraId="7FD84958" w14:textId="77777777">
      <w:pPr>
        <w:tabs>
          <w:tab w:val="left" w:pos="3720"/>
        </w:tabs>
        <w:spacing w:after="0"/>
        <w:jc w:val="both"/>
        <w:rPr>
          <w:rFonts w:ascii="Tahoma" w:hAnsi="Tahoma" w:cs="Tahoma"/>
          <w:b/>
          <w:sz w:val="20"/>
          <w:szCs w:val="20"/>
        </w:rPr>
      </w:pPr>
    </w:p>
    <w:p w:rsidR="00AB7E9F" w:rsidRPr="00147365" w:rsidP="000E6ADA" w14:paraId="6840C0B5" w14:textId="4D05A9D4">
      <w:pPr>
        <w:pStyle w:val="ListParagraph"/>
        <w:numPr>
          <w:ilvl w:val="0"/>
          <w:numId w:val="22"/>
        </w:numPr>
        <w:tabs>
          <w:tab w:val="left" w:pos="3720"/>
        </w:tabs>
        <w:spacing w:after="0"/>
        <w:contextualSpacing w:val="0"/>
        <w:jc w:val="both"/>
        <w:rPr>
          <w:rFonts w:ascii="Tahoma" w:hAnsi="Tahoma" w:cs="Tahoma"/>
          <w:sz w:val="20"/>
          <w:szCs w:val="20"/>
        </w:rPr>
      </w:pPr>
      <w:r>
        <w:rPr>
          <w:rFonts w:ascii="Tahoma" w:hAnsi="Tahoma" w:cs="Tahoma"/>
          <w:sz w:val="20"/>
          <w:szCs w:val="20"/>
        </w:rPr>
        <w:t>Poskytovatel se zavazuje, že při poskytování služeb dle této Smlouvy</w:t>
      </w:r>
      <w:r w:rsidR="00C15A89">
        <w:rPr>
          <w:rFonts w:ascii="Tahoma" w:hAnsi="Tahoma" w:cs="Tahoma"/>
          <w:sz w:val="20"/>
          <w:szCs w:val="20"/>
        </w:rPr>
        <w:t>,</w:t>
      </w:r>
      <w:r>
        <w:rPr>
          <w:rFonts w:ascii="Tahoma" w:hAnsi="Tahoma" w:cs="Tahoma"/>
          <w:sz w:val="20"/>
          <w:szCs w:val="20"/>
        </w:rPr>
        <w:t xml:space="preserve"> neporuší práva třetích osob, která těmto osobám mohou plynout z práv k duševnímu vlastnictví, zejména z autorských práv a práv průmyslového vlastnictví.</w:t>
      </w:r>
    </w:p>
    <w:p w:rsidR="00AB7E9F" w:rsidRPr="00147365" w:rsidP="000E6ADA" w14:paraId="172DD266" w14:textId="10D4E47B">
      <w:pPr>
        <w:pStyle w:val="ListParagraph"/>
        <w:numPr>
          <w:ilvl w:val="0"/>
          <w:numId w:val="22"/>
        </w:numPr>
        <w:tabs>
          <w:tab w:val="left" w:pos="3720"/>
        </w:tabs>
        <w:spacing w:after="0"/>
        <w:contextualSpacing w:val="0"/>
        <w:jc w:val="both"/>
        <w:rPr>
          <w:rFonts w:ascii="Tahoma" w:hAnsi="Tahoma" w:cs="Tahoma"/>
          <w:sz w:val="20"/>
          <w:szCs w:val="20"/>
        </w:rPr>
      </w:pPr>
      <w:r>
        <w:rPr>
          <w:rFonts w:ascii="Tahoma" w:hAnsi="Tahoma" w:cs="Tahoma"/>
          <w:sz w:val="20"/>
          <w:szCs w:val="20"/>
        </w:rPr>
        <w:t>V případě postoupení práv na Objednatele</w:t>
      </w:r>
      <w:r w:rsidR="00B41267">
        <w:rPr>
          <w:rFonts w:ascii="Tahoma" w:hAnsi="Tahoma" w:cs="Tahoma"/>
          <w:sz w:val="20"/>
          <w:szCs w:val="20"/>
        </w:rPr>
        <w:t>,</w:t>
      </w:r>
      <w:r>
        <w:rPr>
          <w:rFonts w:ascii="Tahoma" w:hAnsi="Tahoma" w:cs="Tahoma"/>
          <w:sz w:val="20"/>
          <w:szCs w:val="20"/>
        </w:rPr>
        <w:t xml:space="preserve"> Poskytovatel prohlašuje, že je plně oprávněn disponovat s veškerými takto postupovanými právy. Poskytovatel se zavazuje, že Objednateli uhradí veškeré náklady, </w:t>
      </w:r>
      <w:r>
        <w:rPr>
          <w:rFonts w:ascii="Tahoma" w:hAnsi="Tahoma" w:cs="Tahoma"/>
          <w:sz w:val="20"/>
          <w:szCs w:val="20"/>
        </w:rPr>
        <w:t xml:space="preserve">výdaje, škody a majetkovou i nemajetkovou újmu, která Objednateli </w:t>
      </w:r>
      <w:r w:rsidR="00B41267">
        <w:rPr>
          <w:rFonts w:ascii="Tahoma" w:hAnsi="Tahoma" w:cs="Tahoma"/>
          <w:sz w:val="20"/>
          <w:szCs w:val="20"/>
        </w:rPr>
        <w:t xml:space="preserve">vznikne </w:t>
      </w:r>
      <w:r>
        <w:rPr>
          <w:rFonts w:ascii="Tahoma" w:hAnsi="Tahoma" w:cs="Tahoma"/>
          <w:sz w:val="20"/>
          <w:szCs w:val="20"/>
        </w:rPr>
        <w:t>v důsledku porušení povinností dle předchozí věty.</w:t>
      </w:r>
    </w:p>
    <w:p w:rsidR="00AB4BE6" w:rsidRPr="005675C3" w:rsidP="00D6433B" w14:paraId="11473B56" w14:textId="6775F81D">
      <w:pPr>
        <w:pStyle w:val="Default"/>
        <w:numPr>
          <w:ilvl w:val="0"/>
          <w:numId w:val="22"/>
        </w:numPr>
        <w:spacing w:after="160" w:line="276" w:lineRule="auto"/>
        <w:jc w:val="both"/>
        <w:rPr>
          <w:rFonts w:ascii="Tahoma" w:hAnsi="Tahoma" w:cs="Tahoma"/>
          <w:color w:val="auto"/>
          <w:sz w:val="20"/>
          <w:szCs w:val="20"/>
        </w:rPr>
      </w:pPr>
      <w:r w:rsidRPr="005675C3">
        <w:rPr>
          <w:rFonts w:ascii="Tahoma" w:hAnsi="Tahoma" w:cs="Tahoma"/>
          <w:color w:val="auto"/>
          <w:sz w:val="20"/>
          <w:szCs w:val="20"/>
        </w:rPr>
        <w:t xml:space="preserve">Objednateli </w:t>
      </w:r>
      <w:r w:rsidRPr="005675C3" w:rsidR="0031185C">
        <w:rPr>
          <w:rFonts w:ascii="Tahoma" w:hAnsi="Tahoma" w:cs="Tahoma"/>
          <w:color w:val="auto"/>
          <w:sz w:val="20"/>
          <w:szCs w:val="20"/>
        </w:rPr>
        <w:t xml:space="preserve">náleží </w:t>
      </w:r>
      <w:r w:rsidRPr="005675C3" w:rsidR="00CD6B56">
        <w:rPr>
          <w:rFonts w:ascii="Tahoma" w:hAnsi="Tahoma" w:cs="Tahoma"/>
          <w:color w:val="auto"/>
          <w:sz w:val="20"/>
          <w:szCs w:val="20"/>
        </w:rPr>
        <w:t xml:space="preserve">všechna majetková práva k IS a k dalším výtvorům, které vznikly v souvislosti s poskytnutými službami dle této Smlouvy. Objednateli rovněž náleží </w:t>
      </w:r>
      <w:r w:rsidRPr="005675C3">
        <w:rPr>
          <w:rFonts w:ascii="Tahoma" w:hAnsi="Tahoma" w:cs="Tahoma"/>
          <w:color w:val="auto"/>
          <w:sz w:val="20"/>
          <w:szCs w:val="20"/>
        </w:rPr>
        <w:t>výhradní neomezené právo k</w:t>
      </w:r>
      <w:r w:rsidRPr="005675C3" w:rsidR="00CD6B56">
        <w:rPr>
          <w:rFonts w:ascii="Tahoma" w:hAnsi="Tahoma" w:cs="Tahoma"/>
          <w:color w:val="auto"/>
          <w:sz w:val="20"/>
          <w:szCs w:val="20"/>
        </w:rPr>
        <w:t> </w:t>
      </w:r>
      <w:r w:rsidRPr="005675C3">
        <w:rPr>
          <w:rFonts w:ascii="Tahoma" w:hAnsi="Tahoma" w:cs="Tahoma"/>
          <w:color w:val="auto"/>
          <w:sz w:val="20"/>
          <w:szCs w:val="20"/>
        </w:rPr>
        <w:t>užití</w:t>
      </w:r>
      <w:r w:rsidRPr="005675C3" w:rsidR="00CD6B56">
        <w:rPr>
          <w:rFonts w:ascii="Tahoma" w:hAnsi="Tahoma" w:cs="Tahoma"/>
          <w:color w:val="auto"/>
          <w:sz w:val="20"/>
          <w:szCs w:val="20"/>
        </w:rPr>
        <w:t xml:space="preserve"> IS a dalších výtvorů dle věty první</w:t>
      </w:r>
      <w:r w:rsidRPr="005675C3">
        <w:rPr>
          <w:rFonts w:ascii="Tahoma" w:hAnsi="Tahoma" w:cs="Tahoma"/>
          <w:color w:val="auto"/>
          <w:sz w:val="20"/>
          <w:szCs w:val="20"/>
        </w:rPr>
        <w:t xml:space="preserve">, a to po dobu trvání </w:t>
      </w:r>
      <w:r w:rsidRPr="005675C3" w:rsidR="00CD6B56">
        <w:rPr>
          <w:rFonts w:ascii="Tahoma" w:hAnsi="Tahoma" w:cs="Tahoma"/>
          <w:color w:val="auto"/>
          <w:sz w:val="20"/>
          <w:szCs w:val="20"/>
        </w:rPr>
        <w:t xml:space="preserve">majetkových </w:t>
      </w:r>
      <w:r w:rsidRPr="005675C3">
        <w:rPr>
          <w:rFonts w:ascii="Tahoma" w:hAnsi="Tahoma" w:cs="Tahoma"/>
          <w:color w:val="auto"/>
          <w:sz w:val="20"/>
          <w:szCs w:val="20"/>
        </w:rPr>
        <w:t xml:space="preserve">práv </w:t>
      </w:r>
      <w:r w:rsidRPr="005675C3" w:rsidR="00CD6B56">
        <w:rPr>
          <w:rFonts w:ascii="Tahoma" w:hAnsi="Tahoma" w:cs="Tahoma"/>
          <w:color w:val="auto"/>
          <w:sz w:val="20"/>
          <w:szCs w:val="20"/>
        </w:rPr>
        <w:t>dle věty první. T</w:t>
      </w:r>
      <w:r w:rsidRPr="005675C3">
        <w:rPr>
          <w:rFonts w:ascii="Tahoma" w:hAnsi="Tahoma" w:cs="Tahoma"/>
          <w:color w:val="auto"/>
          <w:sz w:val="20"/>
          <w:szCs w:val="20"/>
        </w:rPr>
        <w:t>oto právo vzniká okamžikem</w:t>
      </w:r>
      <w:r w:rsidRPr="005675C3">
        <w:rPr>
          <w:rFonts w:ascii="Tahoma" w:hAnsi="Tahoma" w:cs="Tahoma"/>
          <w:color w:val="auto"/>
          <w:sz w:val="20"/>
          <w:szCs w:val="20"/>
        </w:rPr>
        <w:t xml:space="preserve"> vzniku </w:t>
      </w:r>
      <w:r w:rsidR="00B41267">
        <w:rPr>
          <w:rFonts w:ascii="Tahoma" w:hAnsi="Tahoma" w:cs="Tahoma"/>
          <w:color w:val="auto"/>
          <w:sz w:val="20"/>
          <w:szCs w:val="20"/>
        </w:rPr>
        <w:t xml:space="preserve">úpravy </w:t>
      </w:r>
      <w:r w:rsidRPr="005675C3">
        <w:rPr>
          <w:rFonts w:ascii="Tahoma" w:hAnsi="Tahoma" w:cs="Tahoma"/>
          <w:color w:val="auto"/>
          <w:sz w:val="20"/>
          <w:szCs w:val="20"/>
        </w:rPr>
        <w:t>IS</w:t>
      </w:r>
      <w:r w:rsidR="00B41267">
        <w:rPr>
          <w:rFonts w:ascii="Tahoma" w:hAnsi="Tahoma" w:cs="Tahoma"/>
          <w:color w:val="auto"/>
          <w:sz w:val="20"/>
          <w:szCs w:val="20"/>
        </w:rPr>
        <w:t xml:space="preserve"> dle této Smlouvy</w:t>
      </w:r>
      <w:r w:rsidRPr="005675C3">
        <w:rPr>
          <w:rFonts w:ascii="Tahoma" w:hAnsi="Tahoma" w:cs="Tahoma"/>
          <w:color w:val="auto"/>
          <w:sz w:val="20"/>
          <w:szCs w:val="20"/>
        </w:rPr>
        <w:t xml:space="preserve"> nebo jiného výtvoru dle věty první a platí </w:t>
      </w:r>
      <w:r w:rsidRPr="005675C3" w:rsidR="0031185C">
        <w:rPr>
          <w:rFonts w:ascii="Tahoma" w:hAnsi="Tahoma" w:cs="Tahoma"/>
          <w:color w:val="auto"/>
          <w:sz w:val="20"/>
          <w:szCs w:val="20"/>
        </w:rPr>
        <w:t>pro území celého světa včetně České republiky</w:t>
      </w:r>
      <w:r w:rsidRPr="005675C3">
        <w:rPr>
          <w:rFonts w:ascii="Tahoma" w:hAnsi="Tahoma" w:cs="Tahoma"/>
          <w:color w:val="auto"/>
          <w:sz w:val="20"/>
          <w:szCs w:val="20"/>
        </w:rPr>
        <w:t>.</w:t>
      </w:r>
      <w:r w:rsidRPr="005675C3" w:rsidR="0031185C">
        <w:rPr>
          <w:rFonts w:ascii="Tahoma" w:hAnsi="Tahoma" w:cs="Tahoma"/>
          <w:color w:val="auto"/>
          <w:sz w:val="20"/>
          <w:szCs w:val="20"/>
        </w:rPr>
        <w:t xml:space="preserve"> </w:t>
      </w:r>
    </w:p>
    <w:p w:rsidR="00104436" w:rsidRPr="000A7CF5" w:rsidP="000E6ADA" w14:paraId="36E3B25A" w14:textId="5F825234">
      <w:pPr>
        <w:tabs>
          <w:tab w:val="left" w:pos="3720"/>
        </w:tabs>
        <w:spacing w:after="0"/>
        <w:jc w:val="center"/>
        <w:rPr>
          <w:rFonts w:ascii="Tahoma" w:hAnsi="Tahoma" w:cs="Tahoma"/>
          <w:b/>
          <w:sz w:val="20"/>
          <w:szCs w:val="20"/>
        </w:rPr>
      </w:pPr>
      <w:r w:rsidRPr="000A7CF5">
        <w:rPr>
          <w:rFonts w:ascii="Tahoma" w:hAnsi="Tahoma" w:cs="Tahoma"/>
          <w:b/>
          <w:sz w:val="20"/>
          <w:szCs w:val="20"/>
        </w:rPr>
        <w:t xml:space="preserve">Článek </w:t>
      </w:r>
      <w:r>
        <w:rPr>
          <w:rFonts w:ascii="Tahoma" w:hAnsi="Tahoma" w:cs="Tahoma"/>
          <w:b/>
          <w:sz w:val="20"/>
          <w:szCs w:val="20"/>
        </w:rPr>
        <w:t>VI.</w:t>
      </w:r>
    </w:p>
    <w:p w:rsidR="00104436" w:rsidP="000E6ADA" w14:paraId="583E08B3" w14:textId="77777777">
      <w:pPr>
        <w:tabs>
          <w:tab w:val="left" w:pos="3720"/>
        </w:tabs>
        <w:spacing w:after="0"/>
        <w:jc w:val="center"/>
        <w:rPr>
          <w:rFonts w:ascii="Tahoma" w:hAnsi="Tahoma" w:cs="Tahoma"/>
          <w:b/>
          <w:sz w:val="20"/>
          <w:szCs w:val="20"/>
        </w:rPr>
      </w:pPr>
      <w:r w:rsidRPr="000A7CF5">
        <w:rPr>
          <w:rFonts w:ascii="Tahoma" w:hAnsi="Tahoma" w:cs="Tahoma"/>
          <w:b/>
          <w:sz w:val="20"/>
          <w:szCs w:val="20"/>
        </w:rPr>
        <w:t>Povinnost mlčenlivosti</w:t>
      </w:r>
    </w:p>
    <w:p w:rsidR="00104436" w:rsidRPr="000A7CF5" w:rsidP="000E6ADA" w14:paraId="62162271" w14:textId="77777777">
      <w:pPr>
        <w:tabs>
          <w:tab w:val="left" w:pos="3720"/>
        </w:tabs>
        <w:spacing w:after="0"/>
        <w:jc w:val="both"/>
        <w:rPr>
          <w:rFonts w:ascii="Tahoma" w:hAnsi="Tahoma" w:cs="Tahoma"/>
          <w:b/>
          <w:sz w:val="20"/>
          <w:szCs w:val="20"/>
        </w:rPr>
      </w:pPr>
    </w:p>
    <w:p w:rsidR="00B5745E" w:rsidRPr="00147365" w:rsidP="000E6ADA" w14:paraId="1D8283AB" w14:textId="77777777">
      <w:pPr>
        <w:widowControl w:val="0"/>
        <w:numPr>
          <w:ilvl w:val="0"/>
          <w:numId w:val="38"/>
        </w:numPr>
        <w:tabs>
          <w:tab w:val="left" w:pos="720"/>
        </w:tabs>
        <w:spacing w:after="0" w:line="240" w:lineRule="auto"/>
        <w:ind w:right="71"/>
        <w:jc w:val="both"/>
        <w:rPr>
          <w:rFonts w:ascii="Tahoma" w:eastAsia="Times New Roman" w:hAnsi="Tahoma" w:cs="Tahoma"/>
          <w:sz w:val="20"/>
          <w:szCs w:val="20"/>
          <w:lang w:eastAsia="cs-CZ"/>
        </w:rPr>
      </w:pPr>
      <w:r w:rsidRPr="000A7CF5">
        <w:rPr>
          <w:rFonts w:ascii="Tahoma" w:eastAsia="Times New Roman" w:hAnsi="Tahoma" w:cs="Tahoma"/>
          <w:sz w:val="20"/>
          <w:szCs w:val="20"/>
          <w:lang w:eastAsia="cs-CZ"/>
        </w:rPr>
        <w:t>Není-li v konkrétním případě Smluvními stranami</w:t>
      </w:r>
      <w:r>
        <w:rPr>
          <w:rFonts w:ascii="Tahoma" w:eastAsia="Times New Roman" w:hAnsi="Tahoma" w:cs="Tahoma"/>
          <w:sz w:val="20"/>
          <w:szCs w:val="20"/>
          <w:lang w:eastAsia="cs-CZ"/>
        </w:rPr>
        <w:t xml:space="preserve"> této Smlouvy</w:t>
      </w:r>
      <w:r w:rsidRPr="000A7CF5">
        <w:rPr>
          <w:rFonts w:ascii="Tahoma" w:eastAsia="Times New Roman" w:hAnsi="Tahoma" w:cs="Tahoma"/>
          <w:sz w:val="20"/>
          <w:szCs w:val="20"/>
          <w:lang w:eastAsia="cs-CZ"/>
        </w:rPr>
        <w:t xml:space="preserve"> sjednáno jinak, je P</w:t>
      </w:r>
      <w:r>
        <w:rPr>
          <w:rFonts w:ascii="Tahoma" w:eastAsia="Times New Roman" w:hAnsi="Tahoma" w:cs="Tahoma"/>
          <w:sz w:val="20"/>
          <w:szCs w:val="20"/>
          <w:lang w:eastAsia="cs-CZ"/>
        </w:rPr>
        <w:t>oskytovatel</w:t>
      </w:r>
      <w:r w:rsidRPr="000A7CF5">
        <w:rPr>
          <w:rFonts w:ascii="Tahoma" w:eastAsia="Times New Roman" w:hAnsi="Tahoma" w:cs="Tahoma"/>
          <w:sz w:val="20"/>
          <w:szCs w:val="20"/>
          <w:lang w:eastAsia="cs-CZ"/>
        </w:rPr>
        <w:t xml:space="preserve"> povine</w:t>
      </w:r>
      <w:r>
        <w:rPr>
          <w:rFonts w:ascii="Tahoma" w:eastAsia="Times New Roman" w:hAnsi="Tahoma" w:cs="Tahoma"/>
          <w:sz w:val="20"/>
          <w:szCs w:val="20"/>
          <w:lang w:eastAsia="cs-CZ"/>
        </w:rPr>
        <w:t>n po dobu trvání této Smlouvy i po jejím ukončení zachovávat mlčenlivost o všech skutečnostech, o kterých se dozví od Objednatele v souvislosti s uzavřením a plněním této Smlouvy.</w:t>
      </w:r>
    </w:p>
    <w:p w:rsidR="00B5745E" w:rsidRPr="00E15FF0" w:rsidP="000E6ADA" w14:paraId="3301FE01" w14:textId="77777777">
      <w:pPr>
        <w:widowControl w:val="0"/>
        <w:numPr>
          <w:ilvl w:val="0"/>
          <w:numId w:val="38"/>
        </w:numPr>
        <w:tabs>
          <w:tab w:val="left" w:pos="720"/>
        </w:tabs>
        <w:spacing w:after="0" w:line="240" w:lineRule="auto"/>
        <w:ind w:right="71"/>
        <w:jc w:val="both"/>
        <w:rPr>
          <w:rFonts w:ascii="Tahoma" w:eastAsia="Times New Roman" w:hAnsi="Tahoma" w:cs="Tahoma"/>
          <w:sz w:val="20"/>
          <w:szCs w:val="20"/>
          <w:lang w:eastAsia="cs-CZ"/>
        </w:rPr>
      </w:pPr>
      <w:r>
        <w:rPr>
          <w:rFonts w:ascii="Tahoma" w:hAnsi="Tahoma" w:cs="Tahoma"/>
          <w:sz w:val="20"/>
          <w:szCs w:val="20"/>
        </w:rPr>
        <w:t>Povinnost mlčenlivosti se nevztahuje na informace, které:</w:t>
      </w:r>
    </w:p>
    <w:p w:rsidR="00B5745E" w:rsidRPr="00E15FF0" w:rsidP="000E6ADA" w14:paraId="6E7A3FC2" w14:textId="77777777">
      <w:pPr>
        <w:pStyle w:val="ListParagraph"/>
        <w:numPr>
          <w:ilvl w:val="0"/>
          <w:numId w:val="39"/>
        </w:numPr>
        <w:spacing w:after="60"/>
        <w:contextualSpacing w:val="0"/>
        <w:jc w:val="both"/>
        <w:rPr>
          <w:rFonts w:ascii="Tahoma" w:hAnsi="Tahoma" w:cs="Tahoma"/>
          <w:sz w:val="20"/>
          <w:szCs w:val="20"/>
        </w:rPr>
      </w:pPr>
      <w:r>
        <w:rPr>
          <w:rFonts w:ascii="Tahoma" w:hAnsi="Tahoma" w:cs="Tahoma"/>
          <w:sz w:val="20"/>
          <w:szCs w:val="20"/>
        </w:rPr>
        <w:t>je Poskytovatel povinen sdělit ze zákona;</w:t>
      </w:r>
    </w:p>
    <w:p w:rsidR="00B5745E" w:rsidRPr="00E15FF0" w:rsidP="000E6ADA" w14:paraId="62ECD5AF" w14:textId="77777777">
      <w:pPr>
        <w:pStyle w:val="ListParagraph"/>
        <w:numPr>
          <w:ilvl w:val="0"/>
          <w:numId w:val="39"/>
        </w:numPr>
        <w:spacing w:after="60"/>
        <w:contextualSpacing w:val="0"/>
        <w:jc w:val="both"/>
        <w:rPr>
          <w:rFonts w:ascii="Tahoma" w:hAnsi="Tahoma" w:cs="Tahoma"/>
          <w:sz w:val="20"/>
          <w:szCs w:val="20"/>
        </w:rPr>
      </w:pPr>
      <w:r>
        <w:rPr>
          <w:rFonts w:ascii="Tahoma" w:hAnsi="Tahoma" w:cs="Tahoma"/>
          <w:sz w:val="20"/>
          <w:szCs w:val="20"/>
        </w:rPr>
        <w:t>jsou veřejně známé, a to ne v důsledku porušení této povinnosti;</w:t>
      </w:r>
    </w:p>
    <w:p w:rsidR="00B5745E" w:rsidP="000E6ADA" w14:paraId="32CE7D1B" w14:textId="77777777">
      <w:pPr>
        <w:pStyle w:val="ListParagraph"/>
        <w:numPr>
          <w:ilvl w:val="0"/>
          <w:numId w:val="39"/>
        </w:numPr>
        <w:spacing w:after="60"/>
        <w:contextualSpacing w:val="0"/>
        <w:jc w:val="both"/>
        <w:rPr>
          <w:rFonts w:ascii="Tahoma" w:eastAsia="Times New Roman" w:hAnsi="Tahoma" w:cs="Tahoma"/>
          <w:sz w:val="20"/>
          <w:szCs w:val="20"/>
          <w:lang w:eastAsia="cs-CZ"/>
        </w:rPr>
      </w:pPr>
      <w:r>
        <w:rPr>
          <w:rFonts w:ascii="Tahoma" w:hAnsi="Tahoma" w:cs="Tahoma"/>
          <w:sz w:val="20"/>
          <w:szCs w:val="20"/>
        </w:rPr>
        <w:t>jsou Objednatelem výslovně označeny jako nedůvěrné.</w:t>
      </w:r>
    </w:p>
    <w:p w:rsidR="00B5745E" w:rsidRPr="00147365" w:rsidP="000E6ADA" w14:paraId="36A2492E" w14:textId="524DF928">
      <w:pPr>
        <w:widowControl w:val="0"/>
        <w:numPr>
          <w:ilvl w:val="0"/>
          <w:numId w:val="38"/>
        </w:numPr>
        <w:tabs>
          <w:tab w:val="left" w:pos="720"/>
        </w:tabs>
        <w:spacing w:after="0" w:line="240" w:lineRule="auto"/>
        <w:ind w:right="71"/>
        <w:jc w:val="both"/>
        <w:rPr>
          <w:rFonts w:ascii="Tahoma" w:eastAsia="Times New Roman" w:hAnsi="Tahoma" w:cs="Tahoma"/>
          <w:sz w:val="20"/>
          <w:szCs w:val="20"/>
          <w:lang w:eastAsia="cs-CZ"/>
        </w:rPr>
      </w:pPr>
      <w:r>
        <w:rPr>
          <w:rFonts w:ascii="Tahoma" w:eastAsia="Times New Roman" w:hAnsi="Tahoma" w:cs="Tahoma"/>
          <w:sz w:val="20"/>
          <w:szCs w:val="20"/>
          <w:lang w:eastAsia="cs-CZ"/>
        </w:rPr>
        <w:t xml:space="preserve">Poskytovatel se zavazuje učinit všechna nezbytná opatření, která zajistí, že povinnost mlčenlivosti dodrží i jeho zaměstnanci, spolupracovníci, subposkytovatelé a další </w:t>
      </w:r>
      <w:r w:rsidR="00B41267">
        <w:rPr>
          <w:rFonts w:ascii="Tahoma" w:eastAsia="Times New Roman" w:hAnsi="Tahoma" w:cs="Tahoma"/>
          <w:sz w:val="20"/>
          <w:szCs w:val="20"/>
          <w:lang w:eastAsia="cs-CZ"/>
        </w:rPr>
        <w:t xml:space="preserve">osoby </w:t>
      </w:r>
      <w:r>
        <w:rPr>
          <w:rFonts w:ascii="Tahoma" w:eastAsia="Times New Roman" w:hAnsi="Tahoma" w:cs="Tahoma"/>
          <w:sz w:val="20"/>
          <w:szCs w:val="20"/>
          <w:lang w:eastAsia="cs-CZ"/>
        </w:rPr>
        <w:t xml:space="preserve">zúčastněné na plnění </w:t>
      </w:r>
      <w:r w:rsidR="00B41267">
        <w:rPr>
          <w:rFonts w:ascii="Tahoma" w:eastAsia="Times New Roman" w:hAnsi="Tahoma" w:cs="Tahoma"/>
          <w:sz w:val="20"/>
          <w:szCs w:val="20"/>
          <w:lang w:eastAsia="cs-CZ"/>
        </w:rPr>
        <w:t xml:space="preserve">dle </w:t>
      </w:r>
      <w:r>
        <w:rPr>
          <w:rFonts w:ascii="Tahoma" w:eastAsia="Times New Roman" w:hAnsi="Tahoma" w:cs="Tahoma"/>
          <w:sz w:val="20"/>
          <w:szCs w:val="20"/>
          <w:lang w:eastAsia="cs-CZ"/>
        </w:rPr>
        <w:t>této Smlouvy.</w:t>
      </w:r>
    </w:p>
    <w:p w:rsidR="00B5745E" w:rsidP="000E6ADA" w14:paraId="0ADE316C" w14:textId="77777777">
      <w:pPr>
        <w:widowControl w:val="0"/>
        <w:numPr>
          <w:ilvl w:val="0"/>
          <w:numId w:val="38"/>
        </w:numPr>
        <w:tabs>
          <w:tab w:val="left" w:pos="720"/>
        </w:tabs>
        <w:spacing w:after="0" w:line="240" w:lineRule="auto"/>
        <w:ind w:right="71"/>
        <w:jc w:val="both"/>
        <w:rPr>
          <w:rFonts w:ascii="Tahoma" w:eastAsia="Times New Roman" w:hAnsi="Tahoma" w:cs="Tahoma"/>
          <w:sz w:val="20"/>
          <w:szCs w:val="20"/>
          <w:lang w:eastAsia="cs-CZ"/>
        </w:rPr>
      </w:pPr>
      <w:r>
        <w:rPr>
          <w:rFonts w:ascii="Tahoma" w:eastAsia="Times New Roman" w:hAnsi="Tahoma" w:cs="Tahoma"/>
          <w:sz w:val="20"/>
          <w:szCs w:val="20"/>
          <w:lang w:eastAsia="cs-CZ"/>
        </w:rPr>
        <w:t>Povinnost mlčenlivosti trvá i po skončení účinnosti této Smlouvy.</w:t>
      </w:r>
    </w:p>
    <w:p w:rsidR="00AA1238" w:rsidP="000E6ADA" w14:paraId="03E5E7DB" w14:textId="77777777">
      <w:pPr>
        <w:widowControl w:val="0"/>
        <w:tabs>
          <w:tab w:val="left" w:pos="720"/>
        </w:tabs>
        <w:spacing w:after="0" w:line="240" w:lineRule="auto"/>
        <w:ind w:right="71"/>
        <w:jc w:val="both"/>
        <w:rPr>
          <w:rFonts w:ascii="Tahoma" w:eastAsia="Times New Roman" w:hAnsi="Tahoma" w:cs="Tahoma"/>
          <w:sz w:val="20"/>
          <w:szCs w:val="20"/>
          <w:lang w:eastAsia="cs-CZ"/>
        </w:rPr>
      </w:pPr>
    </w:p>
    <w:p w:rsidR="00AA1238" w:rsidRPr="000A7CF5" w:rsidP="000E6ADA" w14:paraId="12843869" w14:textId="77777777">
      <w:pPr>
        <w:widowControl w:val="0"/>
        <w:tabs>
          <w:tab w:val="left" w:pos="720"/>
        </w:tabs>
        <w:spacing w:after="0" w:line="240" w:lineRule="auto"/>
        <w:ind w:left="360" w:right="71"/>
        <w:jc w:val="center"/>
        <w:rPr>
          <w:rFonts w:ascii="Tahoma" w:eastAsia="Times New Roman" w:hAnsi="Tahoma" w:cs="Tahoma"/>
          <w:b/>
          <w:sz w:val="20"/>
          <w:szCs w:val="20"/>
          <w:lang w:eastAsia="cs-CZ"/>
        </w:rPr>
      </w:pPr>
      <w:r w:rsidRPr="000A7CF5">
        <w:rPr>
          <w:rFonts w:ascii="Tahoma" w:eastAsia="Times New Roman" w:hAnsi="Tahoma" w:cs="Tahoma"/>
          <w:b/>
          <w:sz w:val="20"/>
          <w:szCs w:val="20"/>
          <w:lang w:eastAsia="cs-CZ"/>
        </w:rPr>
        <w:t xml:space="preserve">Článek </w:t>
      </w:r>
      <w:r>
        <w:rPr>
          <w:rFonts w:ascii="Tahoma" w:eastAsia="Times New Roman" w:hAnsi="Tahoma" w:cs="Tahoma"/>
          <w:b/>
          <w:sz w:val="20"/>
          <w:szCs w:val="20"/>
          <w:lang w:eastAsia="cs-CZ"/>
        </w:rPr>
        <w:t>VII.</w:t>
      </w:r>
    </w:p>
    <w:p w:rsidR="00AA1238" w:rsidP="000E6ADA" w14:paraId="7574C6F1" w14:textId="77777777">
      <w:pPr>
        <w:widowControl w:val="0"/>
        <w:tabs>
          <w:tab w:val="left" w:pos="720"/>
        </w:tabs>
        <w:spacing w:after="0" w:line="240" w:lineRule="auto"/>
        <w:ind w:left="360" w:right="71"/>
        <w:jc w:val="center"/>
        <w:rPr>
          <w:rFonts w:ascii="Tahoma" w:eastAsia="Times New Roman" w:hAnsi="Tahoma" w:cs="Tahoma"/>
          <w:b/>
          <w:sz w:val="20"/>
          <w:szCs w:val="20"/>
          <w:lang w:eastAsia="cs-CZ"/>
        </w:rPr>
      </w:pPr>
      <w:r>
        <w:rPr>
          <w:rFonts w:ascii="Tahoma" w:eastAsia="Times New Roman" w:hAnsi="Tahoma" w:cs="Tahoma"/>
          <w:b/>
          <w:sz w:val="20"/>
          <w:szCs w:val="20"/>
          <w:lang w:eastAsia="cs-CZ"/>
        </w:rPr>
        <w:t>Ukončení Smlouvy</w:t>
      </w:r>
    </w:p>
    <w:p w:rsidR="00120A9C" w:rsidRPr="000A7CF5" w:rsidP="000E6ADA" w14:paraId="659E6F8E" w14:textId="77777777">
      <w:pPr>
        <w:widowControl w:val="0"/>
        <w:tabs>
          <w:tab w:val="left" w:pos="720"/>
        </w:tabs>
        <w:spacing w:after="0" w:line="240" w:lineRule="auto"/>
        <w:ind w:left="360" w:right="71"/>
        <w:jc w:val="both"/>
        <w:rPr>
          <w:rFonts w:ascii="Tahoma" w:eastAsia="Times New Roman" w:hAnsi="Tahoma" w:cs="Tahoma"/>
          <w:b/>
          <w:sz w:val="20"/>
          <w:szCs w:val="20"/>
          <w:lang w:eastAsia="cs-CZ"/>
        </w:rPr>
      </w:pPr>
    </w:p>
    <w:p w:rsidR="00AF5C04" w:rsidRPr="00147365" w:rsidP="000E6ADA" w14:paraId="5D092AD6" w14:textId="77777777">
      <w:pPr>
        <w:pStyle w:val="ListParagraph"/>
        <w:numPr>
          <w:ilvl w:val="0"/>
          <w:numId w:val="40"/>
        </w:numPr>
        <w:spacing w:after="60"/>
        <w:contextualSpacing w:val="0"/>
        <w:jc w:val="both"/>
        <w:rPr>
          <w:rFonts w:ascii="Tahoma" w:hAnsi="Tahoma" w:cs="Tahoma"/>
          <w:sz w:val="20"/>
          <w:szCs w:val="20"/>
        </w:rPr>
      </w:pPr>
      <w:r>
        <w:rPr>
          <w:rFonts w:ascii="Tahoma" w:hAnsi="Tahoma" w:cs="Tahoma"/>
          <w:sz w:val="20"/>
          <w:szCs w:val="20"/>
        </w:rPr>
        <w:t>Tuto Smlouvu lze ukončit pouze některými ze způsobů uvedených v této Smlouvě.</w:t>
      </w:r>
    </w:p>
    <w:p w:rsidR="00AF5C04" w:rsidRPr="00147365" w:rsidP="000E6ADA" w14:paraId="43BD4CFA" w14:textId="77777777">
      <w:pPr>
        <w:pStyle w:val="ListParagraph"/>
        <w:numPr>
          <w:ilvl w:val="0"/>
          <w:numId w:val="40"/>
        </w:numPr>
        <w:spacing w:after="60"/>
        <w:contextualSpacing w:val="0"/>
        <w:jc w:val="both"/>
        <w:rPr>
          <w:rFonts w:ascii="Tahoma" w:hAnsi="Tahoma" w:cs="Tahoma"/>
          <w:sz w:val="20"/>
          <w:szCs w:val="20"/>
        </w:rPr>
      </w:pPr>
      <w:r>
        <w:rPr>
          <w:rFonts w:ascii="Tahoma" w:hAnsi="Tahoma" w:cs="Tahoma"/>
          <w:sz w:val="20"/>
          <w:szCs w:val="20"/>
        </w:rPr>
        <w:t>Objednatel je oprávněn od této Smlouvy odstoupit dle § 2002 a násl. OZ, ve znění pozdějších předpisů, v případě porušení Smlouvy Poskytovatelem podstatným způsobem. Za podstatné porušení Smlouvy se považuje situace, kdy Poskytovatel neplní řádně své povinnosti na základě pokynů Objednatele dle čl. III. této Smlouvy a z toho důvodu není možné naplnit účel této Smlouvy dle čl. I. této Smlouvy.</w:t>
      </w:r>
    </w:p>
    <w:p w:rsidR="00AF5C04" w:rsidRPr="00147365" w:rsidP="000E6ADA" w14:paraId="503EE89D" w14:textId="77777777">
      <w:pPr>
        <w:pStyle w:val="ListParagraph"/>
        <w:numPr>
          <w:ilvl w:val="0"/>
          <w:numId w:val="40"/>
        </w:numPr>
        <w:spacing w:after="60"/>
        <w:contextualSpacing w:val="0"/>
        <w:jc w:val="both"/>
        <w:rPr>
          <w:rFonts w:ascii="Tahoma" w:hAnsi="Tahoma" w:cs="Tahoma"/>
          <w:sz w:val="20"/>
          <w:szCs w:val="20"/>
        </w:rPr>
      </w:pPr>
      <w:r>
        <w:rPr>
          <w:rFonts w:ascii="Tahoma" w:hAnsi="Tahoma" w:cs="Tahoma"/>
          <w:sz w:val="20"/>
          <w:szCs w:val="20"/>
        </w:rPr>
        <w:t>Smluvní strany jsou oprávněny tuto Smlouvu kdykoliv vypovědět, a to i bez uvedení důvodu. Výpovědní lhůta činí 2 měsíce a počíná běžet prvním dnem měsíce následujícího po doručení výpovědi druhé Smluvní straně.</w:t>
      </w:r>
    </w:p>
    <w:p w:rsidR="00AF5C04" w:rsidRPr="00147365" w:rsidP="000E6ADA" w14:paraId="186EA80D" w14:textId="77777777">
      <w:pPr>
        <w:pStyle w:val="ListParagraph"/>
        <w:numPr>
          <w:ilvl w:val="0"/>
          <w:numId w:val="40"/>
        </w:numPr>
        <w:spacing w:after="60"/>
        <w:contextualSpacing w:val="0"/>
        <w:jc w:val="both"/>
        <w:rPr>
          <w:rFonts w:ascii="Tahoma" w:hAnsi="Tahoma" w:cs="Tahoma"/>
          <w:sz w:val="20"/>
          <w:szCs w:val="20"/>
        </w:rPr>
      </w:pPr>
      <w:r>
        <w:rPr>
          <w:rFonts w:ascii="Tahoma" w:hAnsi="Tahoma" w:cs="Tahoma"/>
          <w:sz w:val="20"/>
          <w:szCs w:val="20"/>
        </w:rPr>
        <w:t>Poskytovatel je oprávněn od této Smlouvy odstoupit v případě, kdy bude Objednatel v prodlení s úhradou za poskytnuté plnění dle čl. IV. této Smlouvy déle než 2 měsíce.</w:t>
      </w:r>
    </w:p>
    <w:p w:rsidR="00AF5C04" w:rsidP="000E6ADA" w14:paraId="6831CC78" w14:textId="77777777">
      <w:pPr>
        <w:pStyle w:val="ListParagraph"/>
        <w:numPr>
          <w:ilvl w:val="0"/>
          <w:numId w:val="40"/>
        </w:numPr>
        <w:spacing w:after="60"/>
        <w:contextualSpacing w:val="0"/>
        <w:jc w:val="both"/>
        <w:rPr>
          <w:rFonts w:ascii="Tahoma" w:hAnsi="Tahoma" w:cs="Tahoma"/>
          <w:sz w:val="20"/>
          <w:szCs w:val="20"/>
        </w:rPr>
      </w:pPr>
      <w:r>
        <w:rPr>
          <w:rFonts w:ascii="Tahoma" w:hAnsi="Tahoma" w:cs="Tahoma"/>
          <w:sz w:val="20"/>
          <w:szCs w:val="20"/>
        </w:rPr>
        <w:t>Odstoupením od této Smlouvy tato Smlouva zaniká dnem doručení odstoupení druhé Smluvní straně.</w:t>
      </w:r>
    </w:p>
    <w:p w:rsidR="0015147E" w:rsidP="000E6ADA" w14:paraId="4C9C7FEB" w14:textId="59ED89B3">
      <w:pPr>
        <w:pStyle w:val="ListParagraph"/>
        <w:numPr>
          <w:ilvl w:val="0"/>
          <w:numId w:val="40"/>
        </w:numPr>
        <w:spacing w:after="60"/>
        <w:contextualSpacing w:val="0"/>
        <w:jc w:val="both"/>
        <w:rPr>
          <w:rFonts w:ascii="Tahoma" w:hAnsi="Tahoma" w:cs="Tahoma"/>
          <w:sz w:val="20"/>
          <w:szCs w:val="20"/>
        </w:rPr>
      </w:pPr>
      <w:r>
        <w:rPr>
          <w:rFonts w:ascii="Tahoma" w:hAnsi="Tahoma" w:cs="Tahoma"/>
          <w:sz w:val="20"/>
          <w:szCs w:val="20"/>
        </w:rPr>
        <w:t>Tato Smlouva může být kdykoli ukončena písemnou dohodou Smluvních stran.</w:t>
      </w:r>
    </w:p>
    <w:p w:rsidR="00AD5BAE" w:rsidRPr="00AD5BAE" w:rsidP="000E6ADA" w14:paraId="3EA673C2" w14:textId="77777777">
      <w:pPr>
        <w:spacing w:after="60"/>
        <w:jc w:val="both"/>
        <w:rPr>
          <w:rFonts w:ascii="Tahoma" w:hAnsi="Tahoma" w:cs="Tahoma"/>
          <w:sz w:val="20"/>
          <w:szCs w:val="20"/>
        </w:rPr>
      </w:pPr>
    </w:p>
    <w:p w:rsidR="00AD5BAE" w:rsidRPr="000A7CF5" w:rsidP="000E6ADA" w14:paraId="4A94270A" w14:textId="77777777">
      <w:pPr>
        <w:pStyle w:val="ListParagraph"/>
        <w:ind w:left="360"/>
        <w:jc w:val="center"/>
        <w:rPr>
          <w:rFonts w:ascii="Tahoma" w:hAnsi="Tahoma" w:cs="Tahoma"/>
          <w:b/>
          <w:sz w:val="20"/>
          <w:szCs w:val="20"/>
        </w:rPr>
      </w:pPr>
      <w:r w:rsidRPr="000A7CF5">
        <w:rPr>
          <w:rFonts w:ascii="Tahoma" w:hAnsi="Tahoma" w:cs="Tahoma"/>
          <w:b/>
          <w:sz w:val="20"/>
          <w:szCs w:val="20"/>
        </w:rPr>
        <w:t xml:space="preserve">Článek </w:t>
      </w:r>
      <w:r>
        <w:rPr>
          <w:rFonts w:ascii="Tahoma" w:hAnsi="Tahoma" w:cs="Tahoma"/>
          <w:b/>
          <w:sz w:val="20"/>
          <w:szCs w:val="20"/>
        </w:rPr>
        <w:t>VIII.</w:t>
      </w:r>
    </w:p>
    <w:p w:rsidR="00AD5BAE" w:rsidP="000E6ADA" w14:paraId="30AA872C" w14:textId="68941749">
      <w:pPr>
        <w:pStyle w:val="ListParagraph"/>
        <w:ind w:left="360"/>
        <w:jc w:val="center"/>
        <w:rPr>
          <w:rFonts w:ascii="Tahoma" w:hAnsi="Tahoma" w:cs="Tahoma"/>
          <w:b/>
          <w:sz w:val="20"/>
          <w:szCs w:val="20"/>
        </w:rPr>
      </w:pPr>
      <w:r>
        <w:rPr>
          <w:rFonts w:ascii="Tahoma" w:hAnsi="Tahoma" w:cs="Tahoma"/>
          <w:b/>
          <w:sz w:val="20"/>
          <w:szCs w:val="20"/>
        </w:rPr>
        <w:t>Smluvní pokut</w:t>
      </w:r>
      <w:r w:rsidR="000E6ADA">
        <w:rPr>
          <w:rFonts w:ascii="Tahoma" w:hAnsi="Tahoma" w:cs="Tahoma"/>
          <w:b/>
          <w:sz w:val="20"/>
          <w:szCs w:val="20"/>
        </w:rPr>
        <w:t>y</w:t>
      </w:r>
    </w:p>
    <w:p w:rsidR="000A4AE2" w:rsidP="000E6ADA" w14:paraId="3C4AE156" w14:textId="77777777">
      <w:pPr>
        <w:pStyle w:val="ListParagraph"/>
        <w:ind w:left="360"/>
        <w:jc w:val="both"/>
        <w:rPr>
          <w:rFonts w:ascii="Tahoma" w:hAnsi="Tahoma" w:cs="Tahoma"/>
          <w:b/>
          <w:sz w:val="20"/>
          <w:szCs w:val="20"/>
        </w:rPr>
      </w:pPr>
    </w:p>
    <w:p w:rsidR="001C4786" w:rsidRPr="00297897" w:rsidP="00D6433B" w14:paraId="29505892" w14:textId="644DCBEE">
      <w:pPr>
        <w:pStyle w:val="Default"/>
        <w:numPr>
          <w:ilvl w:val="0"/>
          <w:numId w:val="29"/>
        </w:numPr>
        <w:spacing w:after="160" w:line="276" w:lineRule="auto"/>
        <w:jc w:val="both"/>
        <w:rPr>
          <w:rFonts w:ascii="Tahoma" w:hAnsi="Tahoma" w:cs="Tahoma"/>
          <w:color w:val="auto"/>
          <w:sz w:val="20"/>
          <w:szCs w:val="20"/>
        </w:rPr>
      </w:pPr>
      <w:r w:rsidRPr="00297897">
        <w:rPr>
          <w:rFonts w:ascii="Tahoma" w:hAnsi="Tahoma" w:cs="Tahoma"/>
          <w:color w:val="auto"/>
          <w:sz w:val="20"/>
          <w:szCs w:val="20"/>
        </w:rPr>
        <w:t>Poskytovatel se zavazuje zaplatit Objednateli smluvní pokutu</w:t>
      </w:r>
      <w:r w:rsidRPr="00297897" w:rsidR="00733774">
        <w:rPr>
          <w:rFonts w:ascii="Tahoma" w:hAnsi="Tahoma" w:cs="Tahoma"/>
          <w:color w:val="auto"/>
          <w:sz w:val="20"/>
          <w:szCs w:val="20"/>
        </w:rPr>
        <w:t xml:space="preserve"> v případě porušení povinností dle čl. III. odst.</w:t>
      </w:r>
      <w:r w:rsidR="00675FC3">
        <w:rPr>
          <w:rFonts w:ascii="Tahoma" w:hAnsi="Tahoma" w:cs="Tahoma"/>
          <w:color w:val="auto"/>
          <w:sz w:val="20"/>
          <w:szCs w:val="20"/>
        </w:rPr>
        <w:t> </w:t>
      </w:r>
      <w:r w:rsidRPr="00297897" w:rsidR="00733774">
        <w:rPr>
          <w:rFonts w:ascii="Tahoma" w:hAnsi="Tahoma" w:cs="Tahoma"/>
          <w:color w:val="auto"/>
          <w:sz w:val="20"/>
          <w:szCs w:val="20"/>
        </w:rPr>
        <w:t>2 nebo čl. VI. této Smlouvy ve výši 20.000,-</w:t>
      </w:r>
      <w:r w:rsidRPr="00297897" w:rsidR="00EB4C89">
        <w:rPr>
          <w:rFonts w:ascii="Tahoma" w:hAnsi="Tahoma" w:cs="Tahoma"/>
          <w:color w:val="auto"/>
          <w:sz w:val="20"/>
          <w:szCs w:val="20"/>
        </w:rPr>
        <w:t xml:space="preserve"> </w:t>
      </w:r>
      <w:r w:rsidRPr="00297897" w:rsidR="00733774">
        <w:rPr>
          <w:rFonts w:ascii="Tahoma" w:hAnsi="Tahoma" w:cs="Tahoma"/>
          <w:color w:val="auto"/>
          <w:sz w:val="20"/>
          <w:szCs w:val="20"/>
        </w:rPr>
        <w:t>Kč za každý jednotlivý případ porušení těchto povinností.</w:t>
      </w:r>
    </w:p>
    <w:p w:rsidR="00C97427" w:rsidP="00D6433B" w14:paraId="0A62A339" w14:textId="582D9081">
      <w:pPr>
        <w:pStyle w:val="Default"/>
        <w:numPr>
          <w:ilvl w:val="0"/>
          <w:numId w:val="29"/>
        </w:numPr>
        <w:spacing w:after="160" w:line="276" w:lineRule="auto"/>
        <w:jc w:val="both"/>
        <w:rPr>
          <w:rFonts w:ascii="Tahoma" w:hAnsi="Tahoma" w:cs="Tahoma"/>
          <w:color w:val="auto"/>
          <w:sz w:val="20"/>
          <w:szCs w:val="20"/>
        </w:rPr>
      </w:pPr>
      <w:r w:rsidRPr="00297897">
        <w:rPr>
          <w:rFonts w:ascii="Tahoma" w:hAnsi="Tahoma" w:cs="Tahoma"/>
          <w:color w:val="auto"/>
          <w:sz w:val="20"/>
          <w:szCs w:val="20"/>
        </w:rPr>
        <w:t xml:space="preserve">Uplatněním smluvní pokuty a její úhradou není dotčeno právo </w:t>
      </w:r>
      <w:r w:rsidRPr="00297897" w:rsidR="00FE3EC4">
        <w:rPr>
          <w:rFonts w:ascii="Tahoma" w:hAnsi="Tahoma" w:cs="Tahoma"/>
          <w:color w:val="auto"/>
          <w:sz w:val="20"/>
          <w:szCs w:val="20"/>
        </w:rPr>
        <w:t>Smluvních stran na zákonný úrok z prodlení a</w:t>
      </w:r>
      <w:r w:rsidRPr="00297897">
        <w:rPr>
          <w:rFonts w:ascii="Tahoma" w:hAnsi="Tahoma" w:cs="Tahoma"/>
          <w:color w:val="auto"/>
          <w:sz w:val="20"/>
          <w:szCs w:val="20"/>
        </w:rPr>
        <w:t xml:space="preserve"> na náhradu škody nebo újmy v plné výši bez ohledu na výši smluvní pokuty. Výše smluvních pokut se</w:t>
      </w:r>
      <w:r w:rsidR="00675FC3">
        <w:rPr>
          <w:rFonts w:ascii="Tahoma" w:hAnsi="Tahoma" w:cs="Tahoma"/>
          <w:color w:val="auto"/>
          <w:sz w:val="20"/>
          <w:szCs w:val="20"/>
        </w:rPr>
        <w:t> </w:t>
      </w:r>
      <w:r w:rsidRPr="00297897">
        <w:rPr>
          <w:rFonts w:ascii="Tahoma" w:hAnsi="Tahoma" w:cs="Tahoma"/>
          <w:color w:val="auto"/>
          <w:sz w:val="20"/>
          <w:szCs w:val="20"/>
        </w:rPr>
        <w:t>do</w:t>
      </w:r>
      <w:r w:rsidR="00675FC3">
        <w:rPr>
          <w:rFonts w:ascii="Tahoma" w:hAnsi="Tahoma" w:cs="Tahoma"/>
          <w:color w:val="auto"/>
          <w:sz w:val="20"/>
          <w:szCs w:val="20"/>
        </w:rPr>
        <w:t> </w:t>
      </w:r>
      <w:r w:rsidRPr="00297897">
        <w:rPr>
          <w:rFonts w:ascii="Tahoma" w:hAnsi="Tahoma" w:cs="Tahoma"/>
          <w:color w:val="auto"/>
          <w:sz w:val="20"/>
          <w:szCs w:val="20"/>
        </w:rPr>
        <w:t>výše náhrady škody nebo újmy nezapočítává.</w:t>
      </w:r>
    </w:p>
    <w:p w:rsidR="00C97427" w14:paraId="670D8AB0" w14:textId="77777777">
      <w:pPr>
        <w:rPr>
          <w:rFonts w:ascii="Tahoma" w:hAnsi="Tahoma" w:cs="Tahoma"/>
          <w:sz w:val="20"/>
          <w:szCs w:val="20"/>
        </w:rPr>
      </w:pPr>
      <w:r>
        <w:rPr>
          <w:rFonts w:ascii="Tahoma" w:hAnsi="Tahoma" w:cs="Tahoma"/>
          <w:sz w:val="20"/>
          <w:szCs w:val="20"/>
        </w:rPr>
        <w:br w:type="page"/>
      </w:r>
    </w:p>
    <w:p w:rsidR="001C4786" w:rsidRPr="00297897" w:rsidP="00D6433B" w14:paraId="5A7BBDCF" w14:textId="77777777">
      <w:pPr>
        <w:pStyle w:val="Default"/>
        <w:numPr>
          <w:ilvl w:val="0"/>
          <w:numId w:val="29"/>
        </w:numPr>
        <w:spacing w:after="160" w:line="276" w:lineRule="auto"/>
        <w:jc w:val="both"/>
        <w:rPr>
          <w:rFonts w:ascii="Tahoma" w:hAnsi="Tahoma" w:cs="Tahoma"/>
          <w:color w:val="auto"/>
          <w:sz w:val="20"/>
          <w:szCs w:val="20"/>
        </w:rPr>
      </w:pPr>
    </w:p>
    <w:p w:rsidR="00A92963" w:rsidRPr="000A7CF5" w:rsidP="000E6ADA" w14:paraId="556EEB06" w14:textId="77777777">
      <w:pPr>
        <w:pStyle w:val="ListParagraph"/>
        <w:ind w:left="360"/>
        <w:jc w:val="center"/>
        <w:rPr>
          <w:rFonts w:ascii="Tahoma" w:hAnsi="Tahoma" w:cs="Tahoma"/>
          <w:b/>
          <w:sz w:val="20"/>
          <w:szCs w:val="20"/>
        </w:rPr>
      </w:pPr>
      <w:r w:rsidRPr="000A7CF5">
        <w:rPr>
          <w:rFonts w:ascii="Tahoma" w:hAnsi="Tahoma" w:cs="Tahoma"/>
          <w:b/>
          <w:sz w:val="20"/>
          <w:szCs w:val="20"/>
        </w:rPr>
        <w:t xml:space="preserve">Článek </w:t>
      </w:r>
      <w:r>
        <w:rPr>
          <w:rFonts w:ascii="Tahoma" w:hAnsi="Tahoma" w:cs="Tahoma"/>
          <w:b/>
          <w:sz w:val="20"/>
          <w:szCs w:val="20"/>
        </w:rPr>
        <w:t>IX.</w:t>
      </w:r>
    </w:p>
    <w:p w:rsidR="00A92963" w:rsidP="000E6ADA" w14:paraId="1B3B38CC" w14:textId="77777777">
      <w:pPr>
        <w:pStyle w:val="ListParagraph"/>
        <w:ind w:left="360"/>
        <w:jc w:val="center"/>
        <w:rPr>
          <w:rFonts w:ascii="Tahoma" w:hAnsi="Tahoma" w:cs="Tahoma"/>
          <w:b/>
          <w:sz w:val="20"/>
          <w:szCs w:val="20"/>
        </w:rPr>
      </w:pPr>
      <w:r>
        <w:rPr>
          <w:rFonts w:ascii="Tahoma" w:hAnsi="Tahoma" w:cs="Tahoma"/>
          <w:b/>
          <w:sz w:val="20"/>
          <w:szCs w:val="20"/>
        </w:rPr>
        <w:t>Doručování písemností</w:t>
      </w:r>
    </w:p>
    <w:p w:rsidR="00A92963" w:rsidRPr="00841174" w:rsidP="000E6ADA" w14:paraId="25079999" w14:textId="77777777">
      <w:pPr>
        <w:ind w:left="360"/>
        <w:jc w:val="both"/>
        <w:rPr>
          <w:rFonts w:ascii="Tahoma" w:hAnsi="Tahoma" w:cs="Tahoma"/>
          <w:sz w:val="20"/>
          <w:szCs w:val="20"/>
        </w:rPr>
      </w:pPr>
      <w:r>
        <w:rPr>
          <w:rFonts w:ascii="Tahoma" w:hAnsi="Tahoma" w:cs="Tahoma"/>
          <w:sz w:val="20"/>
          <w:szCs w:val="20"/>
        </w:rPr>
        <w:t>Veškeré písemnosti včetně pokynů Objednatele budou doručovány v listinné podobě nebo elektronicky datovou schránkou či e-mailem dle této Smlouvy:</w:t>
      </w:r>
    </w:p>
    <w:p w:rsidR="00A92963" w:rsidRPr="00E32C81" w:rsidP="000E6ADA" w14:paraId="2F9C3B4E" w14:textId="77777777">
      <w:pPr>
        <w:pStyle w:val="ListParagraph"/>
        <w:numPr>
          <w:ilvl w:val="0"/>
          <w:numId w:val="41"/>
        </w:numPr>
        <w:spacing w:after="60"/>
        <w:contextualSpacing w:val="0"/>
        <w:jc w:val="both"/>
        <w:rPr>
          <w:rFonts w:ascii="Tahoma" w:hAnsi="Tahoma" w:cs="Tahoma"/>
          <w:sz w:val="20"/>
          <w:szCs w:val="20"/>
        </w:rPr>
      </w:pPr>
      <w:r w:rsidRPr="00E32C81">
        <w:rPr>
          <w:rFonts w:ascii="Tahoma" w:hAnsi="Tahoma" w:cs="Tahoma"/>
          <w:sz w:val="20"/>
          <w:szCs w:val="20"/>
        </w:rPr>
        <w:t>Poskytovateli na kontaktní údaje uvedené v této Smlouvě;</w:t>
      </w:r>
    </w:p>
    <w:p w:rsidR="00A92963" w:rsidP="000E6ADA" w14:paraId="179BE612" w14:textId="5617335A">
      <w:pPr>
        <w:pStyle w:val="ListParagraph"/>
        <w:numPr>
          <w:ilvl w:val="0"/>
          <w:numId w:val="41"/>
        </w:numPr>
        <w:spacing w:after="60"/>
        <w:jc w:val="both"/>
        <w:rPr>
          <w:rFonts w:ascii="Tahoma" w:hAnsi="Tahoma" w:cs="Tahoma"/>
          <w:sz w:val="20"/>
          <w:szCs w:val="20"/>
        </w:rPr>
      </w:pPr>
      <w:r w:rsidRPr="21B84961">
        <w:rPr>
          <w:rFonts w:ascii="Tahoma" w:hAnsi="Tahoma" w:cs="Tahoma"/>
          <w:sz w:val="20"/>
          <w:szCs w:val="20"/>
        </w:rPr>
        <w:t xml:space="preserve">Objednateli v listinné podobě na adresu sídla Objednatele, e-mailem: </w:t>
      </w:r>
      <w:r w:rsidR="000F09BC">
        <w:rPr>
          <w:rFonts w:ascii="Tahoma" w:hAnsi="Tahoma" w:cs="Tahoma"/>
          <w:sz w:val="20"/>
          <w:szCs w:val="20"/>
        </w:rPr>
        <w:t>XXXXX</w:t>
      </w:r>
      <w:r w:rsidRPr="21B84961">
        <w:rPr>
          <w:rFonts w:ascii="Tahoma" w:hAnsi="Tahoma" w:cs="Tahoma"/>
          <w:sz w:val="20"/>
          <w:szCs w:val="20"/>
        </w:rPr>
        <w:t>, nebo datovou schránkou: wikaiz5.</w:t>
      </w:r>
    </w:p>
    <w:p w:rsidR="001C4786" w:rsidRPr="001C4786" w:rsidP="00D6433B" w14:paraId="1FC72FAE" w14:textId="77777777">
      <w:pPr>
        <w:autoSpaceDE w:val="0"/>
        <w:autoSpaceDN w:val="0"/>
        <w:adjustRightInd w:val="0"/>
        <w:spacing w:after="0" w:line="240" w:lineRule="auto"/>
        <w:ind w:firstLine="360"/>
        <w:contextualSpacing/>
        <w:jc w:val="both"/>
        <w:rPr>
          <w:rFonts w:ascii="Times New Roman" w:eastAsia="Calibri" w:hAnsi="Times New Roman" w:cs="Tahoma"/>
          <w:noProof/>
          <w:sz w:val="20"/>
          <w:szCs w:val="20"/>
          <w:lang w:eastAsia="cs-CZ"/>
        </w:rPr>
      </w:pPr>
      <w:r w:rsidRPr="21B84961">
        <w:rPr>
          <w:rFonts w:ascii="Times New Roman" w:eastAsia="Calibri" w:hAnsi="Times New Roman" w:cs="Tahoma"/>
          <w:noProof/>
          <w:sz w:val="20"/>
          <w:szCs w:val="20"/>
          <w:lang w:eastAsia="cs-CZ"/>
        </w:rPr>
        <w:t xml:space="preserve">        </w:t>
      </w:r>
    </w:p>
    <w:p w:rsidR="000E6ADA" w:rsidP="000E6ADA" w14:paraId="19FE126B" w14:textId="77777777">
      <w:pPr>
        <w:spacing w:after="0"/>
        <w:jc w:val="center"/>
        <w:rPr>
          <w:rFonts w:ascii="Tahoma" w:hAnsi="Tahoma" w:cs="Tahoma"/>
          <w:b/>
          <w:sz w:val="20"/>
          <w:szCs w:val="20"/>
        </w:rPr>
      </w:pPr>
    </w:p>
    <w:p w:rsidR="0048304A" w:rsidRPr="000A7CF5" w:rsidP="000E6ADA" w14:paraId="7C01EDEF" w14:textId="144E46C8">
      <w:pPr>
        <w:spacing w:after="0"/>
        <w:jc w:val="center"/>
        <w:rPr>
          <w:rFonts w:ascii="Tahoma" w:hAnsi="Tahoma" w:cs="Tahoma"/>
          <w:b/>
          <w:sz w:val="20"/>
          <w:szCs w:val="20"/>
        </w:rPr>
      </w:pPr>
      <w:r w:rsidRPr="000A7CF5">
        <w:rPr>
          <w:rFonts w:ascii="Tahoma" w:hAnsi="Tahoma" w:cs="Tahoma"/>
          <w:b/>
          <w:sz w:val="20"/>
          <w:szCs w:val="20"/>
        </w:rPr>
        <w:t xml:space="preserve">Článek </w:t>
      </w:r>
      <w:r>
        <w:rPr>
          <w:rFonts w:ascii="Tahoma" w:hAnsi="Tahoma" w:cs="Tahoma"/>
          <w:b/>
          <w:sz w:val="20"/>
          <w:szCs w:val="20"/>
        </w:rPr>
        <w:t>X.</w:t>
      </w:r>
    </w:p>
    <w:p w:rsidR="0048304A" w:rsidP="000E6ADA" w14:paraId="7111EAC6" w14:textId="77777777">
      <w:pPr>
        <w:spacing w:after="0"/>
        <w:jc w:val="center"/>
        <w:rPr>
          <w:rFonts w:ascii="Tahoma" w:hAnsi="Tahoma" w:cs="Tahoma"/>
          <w:b/>
          <w:sz w:val="20"/>
          <w:szCs w:val="20"/>
        </w:rPr>
      </w:pPr>
      <w:r>
        <w:rPr>
          <w:rFonts w:ascii="Tahoma" w:hAnsi="Tahoma" w:cs="Tahoma"/>
          <w:b/>
          <w:sz w:val="20"/>
          <w:szCs w:val="20"/>
        </w:rPr>
        <w:t>Přechodná a z</w:t>
      </w:r>
      <w:r w:rsidRPr="000A7CF5">
        <w:rPr>
          <w:rFonts w:ascii="Tahoma" w:hAnsi="Tahoma" w:cs="Tahoma"/>
          <w:b/>
          <w:sz w:val="20"/>
          <w:szCs w:val="20"/>
        </w:rPr>
        <w:t>ávěrečná ustanovení</w:t>
      </w:r>
    </w:p>
    <w:p w:rsidR="0048304A" w:rsidRPr="000A7CF5" w:rsidP="000E6ADA" w14:paraId="370EAB48" w14:textId="77777777">
      <w:pPr>
        <w:spacing w:after="0"/>
        <w:jc w:val="both"/>
        <w:rPr>
          <w:rFonts w:ascii="Tahoma" w:hAnsi="Tahoma" w:cs="Tahoma"/>
          <w:b/>
          <w:sz w:val="20"/>
          <w:szCs w:val="20"/>
        </w:rPr>
      </w:pPr>
    </w:p>
    <w:p w:rsidR="003E3A29" w:rsidRPr="00147365" w:rsidP="000E6ADA" w14:paraId="2311D91F" w14:textId="77777777">
      <w:pPr>
        <w:pStyle w:val="ListParagraph"/>
        <w:numPr>
          <w:ilvl w:val="0"/>
          <w:numId w:val="42"/>
        </w:numPr>
        <w:spacing w:after="60"/>
        <w:contextualSpacing w:val="0"/>
        <w:jc w:val="both"/>
        <w:rPr>
          <w:rFonts w:ascii="Tahoma" w:hAnsi="Tahoma" w:cs="Tahoma"/>
          <w:sz w:val="20"/>
          <w:szCs w:val="20"/>
        </w:rPr>
      </w:pPr>
      <w:r w:rsidRPr="00A11663">
        <w:rPr>
          <w:rFonts w:ascii="Tahoma" w:hAnsi="Tahoma" w:cs="Tahoma"/>
          <w:sz w:val="20"/>
          <w:szCs w:val="20"/>
        </w:rPr>
        <w:t xml:space="preserve">Objednatel zpracovává osobní údaje Poskytovatele za účelem plnění této Smlouvy </w:t>
      </w:r>
      <w:r w:rsidRPr="006D0363">
        <w:rPr>
          <w:rFonts w:ascii="Tahoma" w:hAnsi="Tahoma" w:cs="Tahoma"/>
          <w:sz w:val="20"/>
          <w:szCs w:val="20"/>
        </w:rPr>
        <w:t>a splnění právní</w:t>
      </w:r>
      <w:r>
        <w:rPr>
          <w:rFonts w:ascii="Tahoma" w:hAnsi="Tahoma" w:cs="Tahoma"/>
          <w:sz w:val="20"/>
          <w:szCs w:val="20"/>
        </w:rPr>
        <w:t>ch</w:t>
      </w:r>
      <w:r w:rsidRPr="006D0363">
        <w:rPr>
          <w:rFonts w:ascii="Tahoma" w:hAnsi="Tahoma" w:cs="Tahoma"/>
          <w:sz w:val="20"/>
          <w:szCs w:val="20"/>
        </w:rPr>
        <w:t xml:space="preserve"> povinností a v rozsahu nezbytném pro splnění těchto účelů. Objednatel zpracovává dané osobní údaje pouze po dobu nezbytně nutnou pro naplnění stanovených účelů. Při zpracovávání těchto osobních údajů postupuje Objednatel v souladu s Nařízením Evropského parlamentu a Rady (EU) 2016/679 o ochraně fyzických osob v souvislosti se zpracováním osobních údajů a o volném pohybu těchto údajů (dále jen </w:t>
      </w:r>
      <w:r w:rsidRPr="006D0363">
        <w:rPr>
          <w:rFonts w:ascii="Tahoma" w:hAnsi="Tahoma" w:cs="Tahoma"/>
          <w:b/>
          <w:sz w:val="20"/>
          <w:szCs w:val="20"/>
        </w:rPr>
        <w:t>„Nařízení GDPR“</w:t>
      </w:r>
      <w:r w:rsidRPr="006D0363">
        <w:rPr>
          <w:rFonts w:ascii="Tahoma" w:hAnsi="Tahoma" w:cs="Tahoma"/>
          <w:sz w:val="20"/>
          <w:szCs w:val="20"/>
        </w:rPr>
        <w:t xml:space="preserve">). </w:t>
      </w:r>
    </w:p>
    <w:p w:rsidR="003E3A29" w:rsidP="000E6ADA" w14:paraId="7EC34483" w14:textId="77777777">
      <w:pPr>
        <w:pStyle w:val="ListParagraph"/>
        <w:numPr>
          <w:ilvl w:val="0"/>
          <w:numId w:val="42"/>
        </w:numPr>
        <w:spacing w:after="60"/>
        <w:contextualSpacing w:val="0"/>
        <w:jc w:val="both"/>
        <w:rPr>
          <w:rFonts w:ascii="Tahoma" w:hAnsi="Tahoma" w:cs="Tahoma"/>
          <w:sz w:val="20"/>
          <w:szCs w:val="20"/>
        </w:rPr>
      </w:pPr>
      <w:r>
        <w:rPr>
          <w:rFonts w:ascii="Tahoma" w:hAnsi="Tahoma" w:cs="Tahoma"/>
          <w:sz w:val="20"/>
          <w:szCs w:val="20"/>
        </w:rPr>
        <w:t>V souladu s ustanovením čl. 13 Nařízení GDPR nadále poskytuje Objednatel Poskytovateli následující informace:</w:t>
      </w:r>
    </w:p>
    <w:p w:rsidR="003E3A29" w:rsidP="000E6ADA" w14:paraId="24285605" w14:textId="77777777">
      <w:pPr>
        <w:pStyle w:val="ListParagraph"/>
        <w:numPr>
          <w:ilvl w:val="0"/>
          <w:numId w:val="43"/>
        </w:numPr>
        <w:spacing w:after="60"/>
        <w:contextualSpacing w:val="0"/>
        <w:jc w:val="both"/>
        <w:rPr>
          <w:rFonts w:ascii="Tahoma" w:hAnsi="Tahoma" w:cs="Tahoma"/>
          <w:sz w:val="20"/>
          <w:szCs w:val="20"/>
        </w:rPr>
      </w:pPr>
      <w:r>
        <w:rPr>
          <w:rFonts w:ascii="Tahoma" w:hAnsi="Tahoma" w:cs="Tahoma"/>
          <w:sz w:val="20"/>
          <w:szCs w:val="20"/>
        </w:rPr>
        <w:t>Poskytovatel má právo na přístup k osobním údajům, právo na opravu osobních údajů a právo na výmaz osobních údajů v případě, kdy pomine účel, pro který byly tyto osobní údaje zpracovány.</w:t>
      </w:r>
    </w:p>
    <w:p w:rsidR="003E3A29" w:rsidP="000E6ADA" w14:paraId="3A78BE08" w14:textId="77777777">
      <w:pPr>
        <w:pStyle w:val="ListParagraph"/>
        <w:numPr>
          <w:ilvl w:val="0"/>
          <w:numId w:val="43"/>
        </w:numPr>
        <w:spacing w:after="60"/>
        <w:contextualSpacing w:val="0"/>
        <w:jc w:val="both"/>
        <w:rPr>
          <w:rFonts w:ascii="Tahoma" w:hAnsi="Tahoma" w:cs="Tahoma"/>
          <w:sz w:val="20"/>
          <w:szCs w:val="20"/>
        </w:rPr>
      </w:pPr>
      <w:r>
        <w:rPr>
          <w:rFonts w:ascii="Tahoma" w:hAnsi="Tahoma" w:cs="Tahoma"/>
          <w:sz w:val="20"/>
          <w:szCs w:val="20"/>
        </w:rPr>
        <w:t>Kontaktní údaje pověřence pro ochranu osobních údajů Objednatele:</w:t>
      </w:r>
    </w:p>
    <w:p w:rsidR="003E3A29" w:rsidRPr="008D6C74" w:rsidP="000E6ADA" w14:paraId="451F05EF" w14:textId="34ACB496">
      <w:pPr>
        <w:pStyle w:val="ListParagraph"/>
        <w:jc w:val="both"/>
        <w:rPr>
          <w:rFonts w:ascii="Tahoma" w:hAnsi="Tahoma" w:cs="Tahoma"/>
          <w:sz w:val="20"/>
          <w:szCs w:val="20"/>
        </w:rPr>
      </w:pPr>
      <w:r>
        <w:rPr>
          <w:rFonts w:ascii="Tahoma" w:hAnsi="Tahoma" w:cs="Tahoma"/>
          <w:sz w:val="20"/>
          <w:szCs w:val="20"/>
        </w:rPr>
        <w:t>XXXXX</w:t>
      </w:r>
    </w:p>
    <w:p w:rsidR="003E3A29" w:rsidP="000E6ADA" w14:paraId="5233712C" w14:textId="0C04BF75">
      <w:pPr>
        <w:pStyle w:val="ListParagraph"/>
        <w:jc w:val="both"/>
        <w:rPr>
          <w:rFonts w:ascii="Tahoma" w:hAnsi="Tahoma" w:cs="Tahoma"/>
          <w:sz w:val="20"/>
          <w:szCs w:val="20"/>
        </w:rPr>
      </w:pPr>
      <w:r w:rsidRPr="008D6C74">
        <w:rPr>
          <w:rFonts w:ascii="Tahoma" w:hAnsi="Tahoma" w:cs="Tahoma"/>
          <w:sz w:val="20"/>
          <w:szCs w:val="20"/>
        </w:rPr>
        <w:t xml:space="preserve">e-mail: </w:t>
      </w:r>
      <w:r w:rsidR="000F09BC">
        <w:rPr>
          <w:rFonts w:ascii="Tahoma" w:hAnsi="Tahoma" w:cs="Tahoma"/>
          <w:sz w:val="20"/>
          <w:szCs w:val="20"/>
        </w:rPr>
        <w:t>XXXXX</w:t>
      </w:r>
    </w:p>
    <w:p w:rsidR="003E3A29" w:rsidRPr="00147365" w:rsidP="000E6ADA" w14:paraId="1A898C8A" w14:textId="77777777">
      <w:pPr>
        <w:pStyle w:val="ListParagraph"/>
        <w:numPr>
          <w:ilvl w:val="0"/>
          <w:numId w:val="43"/>
        </w:numPr>
        <w:spacing w:after="60"/>
        <w:contextualSpacing w:val="0"/>
        <w:jc w:val="both"/>
        <w:rPr>
          <w:rFonts w:ascii="Tahoma" w:hAnsi="Tahoma" w:cs="Tahoma"/>
          <w:sz w:val="20"/>
          <w:szCs w:val="20"/>
        </w:rPr>
      </w:pPr>
      <w:r>
        <w:rPr>
          <w:rFonts w:ascii="Tahoma" w:hAnsi="Tahoma" w:cs="Tahoma"/>
          <w:sz w:val="20"/>
          <w:szCs w:val="20"/>
        </w:rPr>
        <w:t>Poskytovatel má právo podat stížnost u dozorového úřadu ve smyslu ustanovení čl. 13 odst. 2. písm. d) Nařízení GDPR.</w:t>
      </w:r>
    </w:p>
    <w:p w:rsidR="003E3A29" w:rsidP="000E6ADA" w14:paraId="29E13EA9" w14:textId="145C4F65">
      <w:pPr>
        <w:pStyle w:val="ListParagraph"/>
        <w:numPr>
          <w:ilvl w:val="0"/>
          <w:numId w:val="42"/>
        </w:numPr>
        <w:spacing w:after="60"/>
        <w:contextualSpacing w:val="0"/>
        <w:jc w:val="both"/>
        <w:rPr>
          <w:rFonts w:ascii="Tahoma" w:hAnsi="Tahoma" w:cs="Tahoma"/>
          <w:sz w:val="20"/>
          <w:szCs w:val="20"/>
        </w:rPr>
      </w:pPr>
      <w:r w:rsidRPr="00C3472B">
        <w:rPr>
          <w:rFonts w:ascii="Tahoma" w:hAnsi="Tahoma" w:cs="Tahoma"/>
          <w:sz w:val="20"/>
          <w:szCs w:val="20"/>
        </w:rPr>
        <w:t xml:space="preserve">Informační memorandum o zpracování osobních údajů dle čl. 13 a 14 Nařízení GDPR, je uveřejněno na internetových stránkách Objednatele: </w:t>
      </w:r>
      <w:r w:rsidRPr="0054437E">
        <w:rPr>
          <w:rFonts w:ascii="Tahoma" w:hAnsi="Tahoma" w:cs="Tahoma"/>
          <w:sz w:val="20"/>
          <w:szCs w:val="20"/>
        </w:rPr>
        <w:t>https://sfpi.cz/zpracovani-osobnich-udaju/</w:t>
      </w:r>
      <w:r>
        <w:rPr>
          <w:rFonts w:ascii="Tahoma" w:hAnsi="Tahoma" w:cs="Tahoma"/>
          <w:sz w:val="20"/>
          <w:szCs w:val="20"/>
        </w:rPr>
        <w:t>.</w:t>
      </w:r>
    </w:p>
    <w:p w:rsidR="003E3A29" w:rsidRPr="00147365" w:rsidP="000E6ADA" w14:paraId="412D9989" w14:textId="229CF52E">
      <w:pPr>
        <w:pStyle w:val="NoSpacing"/>
        <w:numPr>
          <w:ilvl w:val="0"/>
          <w:numId w:val="42"/>
        </w:numPr>
        <w:spacing w:after="60"/>
        <w:rPr>
          <w:rFonts w:ascii="Tahoma" w:hAnsi="Tahoma" w:eastAsiaTheme="minorHAnsi" w:cs="Tahoma"/>
          <w:sz w:val="20"/>
          <w:szCs w:val="20"/>
        </w:rPr>
      </w:pPr>
      <w:r w:rsidRPr="00D85D40">
        <w:rPr>
          <w:rFonts w:ascii="Tahoma" w:hAnsi="Tahoma" w:eastAsiaTheme="minorHAnsi" w:cs="Tahoma"/>
          <w:sz w:val="20"/>
          <w:szCs w:val="20"/>
        </w:rPr>
        <w:t>Poskytovatel je podle ustanovení § 2 písm. e) zákona č. 320/2001 Sb., o finanční kontrole ve veřejné správě a o změně některých zákonů, ve znění pozdějších předpisů, osobou povinnou spolupůsobit při</w:t>
      </w:r>
      <w:r w:rsidR="00675FC3">
        <w:rPr>
          <w:rFonts w:ascii="Tahoma" w:hAnsi="Tahoma" w:eastAsiaTheme="minorHAnsi" w:cs="Tahoma"/>
          <w:sz w:val="20"/>
          <w:szCs w:val="20"/>
        </w:rPr>
        <w:t> </w:t>
      </w:r>
      <w:r w:rsidRPr="00D85D40">
        <w:rPr>
          <w:rFonts w:ascii="Tahoma" w:hAnsi="Tahoma" w:eastAsiaTheme="minorHAnsi" w:cs="Tahoma"/>
          <w:sz w:val="20"/>
          <w:szCs w:val="20"/>
        </w:rPr>
        <w:t>výkonu finanční kontroly prováděné v souvislosti s úhradou Odborných služeb z veřejných výdajů. Poskytovatel je povinen uchovávat veškeré dokumenty související s plněním této Smlouvy po dobu 10 let od jejího ukončení.</w:t>
      </w:r>
    </w:p>
    <w:p w:rsidR="003E3A29" w:rsidRPr="00147365" w:rsidP="000E6ADA" w14:paraId="0D67E2D5" w14:textId="77777777">
      <w:pPr>
        <w:pStyle w:val="ListParagraph"/>
        <w:numPr>
          <w:ilvl w:val="0"/>
          <w:numId w:val="42"/>
        </w:numPr>
        <w:spacing w:after="60"/>
        <w:contextualSpacing w:val="0"/>
        <w:jc w:val="both"/>
        <w:rPr>
          <w:rFonts w:ascii="Tahoma" w:hAnsi="Tahoma" w:cs="Tahoma"/>
          <w:sz w:val="20"/>
          <w:szCs w:val="20"/>
        </w:rPr>
      </w:pPr>
      <w:r>
        <w:rPr>
          <w:rFonts w:ascii="Tahoma" w:hAnsi="Tahoma" w:cs="Tahoma"/>
          <w:sz w:val="20"/>
          <w:szCs w:val="20"/>
        </w:rPr>
        <w:t xml:space="preserve">Tato Smlouva je sepsána ve dvou vyhotoveních, z nichž každá Smluvní strana obdrží po jednom vyhotovení. </w:t>
      </w:r>
      <w:r w:rsidRPr="000A7CF5">
        <w:rPr>
          <w:rFonts w:ascii="Tahoma" w:hAnsi="Tahoma" w:cs="Tahoma"/>
          <w:sz w:val="20"/>
          <w:szCs w:val="20"/>
        </w:rPr>
        <w:t>V případě elektronických podpisů bude Smlouva vyhotovena v jednom originále pro</w:t>
      </w:r>
      <w:r>
        <w:rPr>
          <w:rFonts w:ascii="Tahoma" w:hAnsi="Tahoma" w:cs="Tahoma"/>
          <w:sz w:val="20"/>
          <w:szCs w:val="20"/>
        </w:rPr>
        <w:t> </w:t>
      </w:r>
      <w:r w:rsidRPr="000A7CF5">
        <w:rPr>
          <w:rFonts w:ascii="Tahoma" w:hAnsi="Tahoma" w:cs="Tahoma"/>
          <w:sz w:val="20"/>
          <w:szCs w:val="20"/>
        </w:rPr>
        <w:t>obě</w:t>
      </w:r>
      <w:r>
        <w:rPr>
          <w:rFonts w:ascii="Tahoma" w:hAnsi="Tahoma" w:cs="Tahoma"/>
          <w:sz w:val="20"/>
          <w:szCs w:val="20"/>
        </w:rPr>
        <w:t> </w:t>
      </w:r>
      <w:r w:rsidRPr="000A7CF5">
        <w:rPr>
          <w:rFonts w:ascii="Tahoma" w:hAnsi="Tahoma" w:cs="Tahoma"/>
          <w:sz w:val="20"/>
          <w:szCs w:val="20"/>
        </w:rPr>
        <w:t>Smluvní strany.</w:t>
      </w:r>
    </w:p>
    <w:p w:rsidR="003E3A29" w:rsidRPr="00147365" w:rsidP="000E6ADA" w14:paraId="6575B27C" w14:textId="77777777">
      <w:pPr>
        <w:pStyle w:val="ListParagraph"/>
        <w:numPr>
          <w:ilvl w:val="0"/>
          <w:numId w:val="42"/>
        </w:numPr>
        <w:spacing w:after="60"/>
        <w:contextualSpacing w:val="0"/>
        <w:jc w:val="both"/>
        <w:rPr>
          <w:rFonts w:ascii="Tahoma" w:hAnsi="Tahoma" w:cs="Tahoma"/>
          <w:sz w:val="20"/>
          <w:szCs w:val="20"/>
        </w:rPr>
      </w:pPr>
      <w:r>
        <w:rPr>
          <w:rFonts w:ascii="Tahoma" w:hAnsi="Tahoma" w:cs="Tahoma"/>
          <w:sz w:val="20"/>
          <w:szCs w:val="20"/>
        </w:rPr>
        <w:t>Poskytovatel na sebe přebírá riziko změny okolností ve smyslu § 1765 odst. 2 OZ, ve znění pozdějších předpisů, a proto mu nepřísluší domáhat se práv uvedených v § 1765 odst. 1 OZ, ve znění pozdějších předpisů.</w:t>
      </w:r>
    </w:p>
    <w:p w:rsidR="003E3A29" w:rsidRPr="00147365" w:rsidP="000E6ADA" w14:paraId="6F4D2638" w14:textId="77777777">
      <w:pPr>
        <w:pStyle w:val="ListParagraph"/>
        <w:numPr>
          <w:ilvl w:val="0"/>
          <w:numId w:val="42"/>
        </w:numPr>
        <w:spacing w:after="60"/>
        <w:contextualSpacing w:val="0"/>
        <w:jc w:val="both"/>
        <w:rPr>
          <w:rFonts w:ascii="Tahoma" w:hAnsi="Tahoma" w:cs="Tahoma"/>
          <w:sz w:val="20"/>
          <w:szCs w:val="20"/>
        </w:rPr>
      </w:pPr>
      <w:r>
        <w:rPr>
          <w:rFonts w:ascii="Tahoma" w:hAnsi="Tahoma" w:cs="Tahoma"/>
          <w:sz w:val="20"/>
          <w:szCs w:val="20"/>
        </w:rPr>
        <w:t>Každá změna této Smlouvy musí být provedena formou písemného dodatku k této Smlouvě, pokud v této Smlouvě není stanoveno jinak. Každý dodatek, vzestupně číslovaný, musí být vypracován ve dvou vyhotovení a musí být podepsán oprávněnými zástupci obou Smluvních stran na jedné listině. Každá Smluvní strana obdrží po jednom vyhotovení dodatku.</w:t>
      </w:r>
    </w:p>
    <w:p w:rsidR="003E3A29" w:rsidRPr="00147365" w:rsidP="000E6ADA" w14:paraId="7DC0371D" w14:textId="7A769BCE">
      <w:pPr>
        <w:pStyle w:val="ListParagraph"/>
        <w:numPr>
          <w:ilvl w:val="0"/>
          <w:numId w:val="42"/>
        </w:numPr>
        <w:spacing w:after="60"/>
        <w:contextualSpacing w:val="0"/>
        <w:jc w:val="both"/>
        <w:rPr>
          <w:rFonts w:ascii="Tahoma" w:hAnsi="Tahoma" w:cs="Tahoma"/>
          <w:sz w:val="20"/>
          <w:szCs w:val="20"/>
        </w:rPr>
      </w:pPr>
      <w:r>
        <w:rPr>
          <w:rFonts w:ascii="Tahoma" w:hAnsi="Tahoma" w:cs="Tahoma"/>
          <w:sz w:val="20"/>
          <w:szCs w:val="20"/>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aplikovanými zákony a ostatními právními normami), provedou Smluvní strany </w:t>
      </w:r>
      <w:r w:rsidRPr="008D6C74">
        <w:rPr>
          <w:rFonts w:ascii="Tahoma" w:hAnsi="Tahoma" w:cs="Tahoma"/>
          <w:sz w:val="20"/>
          <w:szCs w:val="20"/>
        </w:rPr>
        <w:t>konzultace a dohodnou se na právně přijatelném způsobu provedení záměrů obsažených v takové části Smlouvy, jež pozbyla platnosti.</w:t>
      </w:r>
    </w:p>
    <w:p w:rsidR="003E3A29" w:rsidP="000E6ADA" w14:paraId="520F4EA4" w14:textId="77777777">
      <w:pPr>
        <w:pStyle w:val="ListParagraph"/>
        <w:numPr>
          <w:ilvl w:val="0"/>
          <w:numId w:val="42"/>
        </w:numPr>
        <w:spacing w:after="60"/>
        <w:contextualSpacing w:val="0"/>
        <w:jc w:val="both"/>
        <w:rPr>
          <w:rFonts w:ascii="Tahoma" w:hAnsi="Tahoma" w:cs="Tahoma"/>
          <w:sz w:val="20"/>
          <w:szCs w:val="20"/>
        </w:rPr>
      </w:pPr>
      <w:r w:rsidRPr="008D6C74">
        <w:rPr>
          <w:rFonts w:ascii="Tahoma" w:hAnsi="Tahoma" w:cs="Tahoma"/>
          <w:sz w:val="20"/>
          <w:szCs w:val="20"/>
        </w:rPr>
        <w:t>Tato Smlouva nabývá platnosti dnem podpisu oběma Smluvními stranami. Podmínkou nabytí účinnosti této Smlouvy je zveřejnění této Smlouvy v Registru smluv v plném znění. Uveřejnění v Registru smluv zajistí Objednatel.</w:t>
      </w:r>
    </w:p>
    <w:p w:rsidR="00B03176" w:rsidRPr="00147365" w:rsidP="000E6ADA" w14:paraId="78A6A33B" w14:textId="43FB1272">
      <w:pPr>
        <w:pStyle w:val="ListParagraph"/>
        <w:numPr>
          <w:ilvl w:val="0"/>
          <w:numId w:val="42"/>
        </w:numPr>
        <w:spacing w:after="60"/>
        <w:contextualSpacing w:val="0"/>
        <w:jc w:val="both"/>
        <w:rPr>
          <w:rFonts w:ascii="Tahoma" w:hAnsi="Tahoma" w:cs="Tahoma"/>
          <w:sz w:val="20"/>
          <w:szCs w:val="20"/>
        </w:rPr>
      </w:pPr>
      <w:r>
        <w:rPr>
          <w:rFonts w:ascii="Tahoma" w:eastAsia="Times New Roman" w:hAnsi="Tahoma" w:cs="Tahoma"/>
          <w:sz w:val="20"/>
          <w:szCs w:val="20"/>
        </w:rPr>
        <w:t>Dodavatel výslovně souhlasí s tím, že informace o této Objednávce budou zveřejněny v Národním katalogu otevřených dat jako součást přehledu informací o hospodaření Státního fondu podpory investic.</w:t>
      </w:r>
    </w:p>
    <w:p w:rsidR="004E1E59" w:rsidP="000E6ADA" w14:paraId="187F3BE1" w14:textId="7A44FED7">
      <w:pPr>
        <w:pStyle w:val="ListParagraph"/>
        <w:numPr>
          <w:ilvl w:val="0"/>
          <w:numId w:val="42"/>
        </w:numPr>
        <w:spacing w:after="60"/>
        <w:contextualSpacing w:val="0"/>
        <w:jc w:val="both"/>
        <w:rPr>
          <w:rFonts w:ascii="Tahoma" w:hAnsi="Tahoma" w:cs="Tahoma"/>
          <w:sz w:val="20"/>
          <w:szCs w:val="20"/>
        </w:rPr>
      </w:pPr>
      <w:r>
        <w:rPr>
          <w:rFonts w:ascii="Tahoma" w:hAnsi="Tahoma" w:cs="Tahoma"/>
          <w:sz w:val="20"/>
          <w:szCs w:val="20"/>
        </w:rPr>
        <w:t>Smluvní strany prohlašují, že došlo ke shodě na obsahu této Smlouvy a na důkaz toho připojují svůj podpis zástupci Smluvních stran, čímž současně osvědčují, že jsou oprávněni tuto Smlouvu podepsat.</w:t>
      </w:r>
    </w:p>
    <w:p w:rsidR="004E1E59" w:rsidRPr="004E1E59" w:rsidP="000E6ADA" w14:paraId="277775A7" w14:textId="77777777">
      <w:pPr>
        <w:spacing w:after="60"/>
        <w:jc w:val="both"/>
        <w:rPr>
          <w:rFonts w:ascii="Tahoma" w:hAnsi="Tahoma" w:cs="Tahoma"/>
          <w:sz w:val="20"/>
          <w:szCs w:val="20"/>
        </w:rPr>
      </w:pPr>
    </w:p>
    <w:p w:rsidR="004E1E59" w:rsidP="000E6ADA" w14:paraId="1692B396" w14:textId="08969494">
      <w:pPr>
        <w:jc w:val="both"/>
        <w:rPr>
          <w:rFonts w:ascii="Tahoma" w:hAnsi="Tahoma" w:cs="Tahoma"/>
          <w:sz w:val="20"/>
          <w:szCs w:val="20"/>
        </w:rPr>
      </w:pPr>
    </w:p>
    <w:p w:rsidR="004E1E59" w:rsidRPr="000A7CF5" w:rsidP="004E1E59" w14:paraId="41019271" w14:textId="137BFC82">
      <w:pPr>
        <w:rPr>
          <w:rFonts w:ascii="Tahoma" w:hAnsi="Tahoma" w:cs="Tahoma"/>
          <w:sz w:val="20"/>
          <w:szCs w:val="20"/>
        </w:rPr>
      </w:pPr>
      <w:r>
        <w:rPr>
          <w:rFonts w:ascii="Tahoma" w:hAnsi="Tahoma" w:cs="Tahoma"/>
          <w:sz w:val="20"/>
          <w:szCs w:val="20"/>
        </w:rPr>
        <w:t>Objednatel</w:t>
      </w:r>
      <w:r w:rsidRPr="000A7CF5">
        <w:rPr>
          <w:rFonts w:ascii="Tahoma" w:hAnsi="Tahoma" w:cs="Tahoma"/>
          <w:sz w:val="20"/>
          <w:szCs w:val="20"/>
        </w:rPr>
        <w:t>:</w:t>
      </w:r>
      <w:r w:rsidRPr="000A7CF5">
        <w:rPr>
          <w:rFonts w:ascii="Tahoma" w:hAnsi="Tahoma" w:cs="Tahoma"/>
          <w:sz w:val="20"/>
          <w:szCs w:val="20"/>
        </w:rPr>
        <w:tab/>
      </w:r>
      <w:r w:rsidRPr="000A7CF5">
        <w:rPr>
          <w:rFonts w:ascii="Tahoma" w:hAnsi="Tahoma" w:cs="Tahoma"/>
          <w:sz w:val="20"/>
          <w:szCs w:val="20"/>
        </w:rPr>
        <w:tab/>
      </w:r>
      <w:r w:rsidRPr="000A7CF5">
        <w:rPr>
          <w:rFonts w:ascii="Tahoma" w:hAnsi="Tahoma" w:cs="Tahoma"/>
          <w:sz w:val="20"/>
          <w:szCs w:val="20"/>
        </w:rPr>
        <w:tab/>
      </w:r>
      <w:r w:rsidRPr="000A7CF5">
        <w:rPr>
          <w:rFonts w:ascii="Tahoma" w:hAnsi="Tahoma" w:cs="Tahoma"/>
          <w:sz w:val="20"/>
          <w:szCs w:val="20"/>
        </w:rPr>
        <w:tab/>
      </w:r>
      <w:r w:rsidRPr="000A7CF5">
        <w:rPr>
          <w:rFonts w:ascii="Tahoma" w:hAnsi="Tahoma" w:cs="Tahoma"/>
          <w:sz w:val="20"/>
          <w:szCs w:val="20"/>
        </w:rPr>
        <w:tab/>
      </w:r>
      <w:r w:rsidRPr="000A7CF5">
        <w:rPr>
          <w:rFonts w:ascii="Tahoma" w:hAnsi="Tahoma" w:cs="Tahoma"/>
          <w:sz w:val="20"/>
          <w:szCs w:val="20"/>
        </w:rPr>
        <w:tab/>
        <w:t>P</w:t>
      </w:r>
      <w:r>
        <w:rPr>
          <w:rFonts w:ascii="Tahoma" w:hAnsi="Tahoma" w:cs="Tahoma"/>
          <w:sz w:val="20"/>
          <w:szCs w:val="20"/>
        </w:rPr>
        <w:t>oskytovatel:</w:t>
      </w:r>
    </w:p>
    <w:p w:rsidR="004E1E59" w:rsidRPr="000A7CF5" w:rsidP="004E1E59" w14:paraId="745BDC2E" w14:textId="77777777">
      <w:pPr>
        <w:ind w:firstLine="708"/>
        <w:rPr>
          <w:rFonts w:ascii="Tahoma" w:hAnsi="Tahoma" w:cs="Tahoma"/>
          <w:sz w:val="20"/>
          <w:szCs w:val="20"/>
        </w:rPr>
      </w:pPr>
    </w:p>
    <w:p w:rsidR="004E1E59" w:rsidRPr="00C26216" w:rsidP="004E1E59" w14:paraId="031AB678" w14:textId="1B248895">
      <w:pPr>
        <w:tabs>
          <w:tab w:val="left" w:pos="3495"/>
        </w:tabs>
        <w:spacing w:after="0" w:line="276" w:lineRule="auto"/>
        <w:rPr>
          <w:rFonts w:ascii="Tahoma" w:eastAsia="Calibri" w:hAnsi="Tahoma" w:cs="Tahoma"/>
          <w:sz w:val="20"/>
          <w:szCs w:val="20"/>
          <w:lang w:eastAsia="cs-CZ"/>
        </w:rPr>
      </w:pPr>
      <w:r w:rsidRPr="000A7CF5">
        <w:rPr>
          <w:rFonts w:ascii="Tahoma" w:eastAsia="Calibri" w:hAnsi="Tahoma" w:cs="Tahoma"/>
          <w:sz w:val="20"/>
          <w:szCs w:val="20"/>
          <w:lang w:eastAsia="cs-CZ"/>
        </w:rPr>
        <w:t xml:space="preserve">V Praze </w:t>
      </w:r>
      <w:r w:rsidRPr="00C26216">
        <w:rPr>
          <w:rFonts w:ascii="Tahoma" w:eastAsia="Calibri" w:hAnsi="Tahoma" w:cs="Tahoma"/>
          <w:sz w:val="20"/>
          <w:szCs w:val="20"/>
          <w:lang w:eastAsia="cs-CZ"/>
        </w:rPr>
        <w:t xml:space="preserve">dne </w:t>
      </w:r>
      <w:r w:rsidR="000F09BC">
        <w:rPr>
          <w:rFonts w:ascii="Tahoma" w:eastAsia="Calibri" w:hAnsi="Tahoma" w:cs="Tahoma"/>
          <w:sz w:val="20"/>
          <w:szCs w:val="20"/>
          <w:lang w:eastAsia="cs-CZ"/>
        </w:rPr>
        <w:t>27.3.2024</w:t>
      </w:r>
      <w:r w:rsidRPr="00C26216">
        <w:rPr>
          <w:rFonts w:ascii="Tahoma" w:eastAsia="Calibri" w:hAnsi="Tahoma" w:cs="Tahoma"/>
          <w:sz w:val="20"/>
          <w:szCs w:val="20"/>
          <w:lang w:eastAsia="cs-CZ"/>
        </w:rPr>
        <w:tab/>
        <w:t xml:space="preserve">   </w:t>
      </w:r>
      <w:r w:rsidRPr="00C26216">
        <w:rPr>
          <w:rFonts w:ascii="Tahoma" w:eastAsia="Calibri" w:hAnsi="Tahoma" w:cs="Tahoma"/>
          <w:sz w:val="20"/>
          <w:szCs w:val="20"/>
          <w:lang w:eastAsia="cs-CZ"/>
        </w:rPr>
        <w:tab/>
      </w:r>
      <w:r w:rsidRPr="00C26216">
        <w:rPr>
          <w:rFonts w:ascii="Tahoma" w:eastAsia="Calibri" w:hAnsi="Tahoma" w:cs="Tahoma"/>
          <w:sz w:val="20"/>
          <w:szCs w:val="20"/>
          <w:lang w:eastAsia="cs-CZ"/>
        </w:rPr>
        <w:tab/>
        <w:t xml:space="preserve">V </w:t>
      </w:r>
      <w:r w:rsidR="009A2FAE">
        <w:rPr>
          <w:rFonts w:ascii="Tahoma" w:eastAsia="Calibri" w:hAnsi="Tahoma" w:cs="Tahoma"/>
          <w:sz w:val="20"/>
          <w:szCs w:val="20"/>
          <w:lang w:eastAsia="cs-CZ"/>
        </w:rPr>
        <w:t>Praze</w:t>
      </w:r>
      <w:r w:rsidRPr="00C26216">
        <w:rPr>
          <w:rFonts w:ascii="Tahoma" w:eastAsia="Calibri" w:hAnsi="Tahoma" w:cs="Tahoma"/>
          <w:sz w:val="20"/>
          <w:szCs w:val="20"/>
          <w:lang w:eastAsia="cs-CZ"/>
        </w:rPr>
        <w:t xml:space="preserve"> dne </w:t>
      </w:r>
      <w:r w:rsidR="000F09BC">
        <w:rPr>
          <w:rFonts w:ascii="Tahoma" w:eastAsia="Calibri" w:hAnsi="Tahoma" w:cs="Tahoma"/>
          <w:sz w:val="20"/>
          <w:szCs w:val="20"/>
          <w:lang w:eastAsia="cs-CZ"/>
        </w:rPr>
        <w:t>28.3.2024</w:t>
      </w:r>
    </w:p>
    <w:p w:rsidR="004E1E59" w:rsidRPr="00C26216" w:rsidP="004E1E59" w14:paraId="32D6C055" w14:textId="77777777">
      <w:pPr>
        <w:tabs>
          <w:tab w:val="left" w:pos="3495"/>
        </w:tabs>
        <w:spacing w:after="0" w:line="276" w:lineRule="auto"/>
        <w:ind w:left="360"/>
        <w:rPr>
          <w:rFonts w:ascii="Tahoma" w:eastAsia="Calibri" w:hAnsi="Tahoma" w:cs="Tahoma"/>
          <w:sz w:val="20"/>
          <w:szCs w:val="20"/>
          <w:lang w:eastAsia="cs-CZ"/>
        </w:rPr>
      </w:pPr>
    </w:p>
    <w:p w:rsidR="004E1E59" w:rsidP="004E1E59" w14:paraId="739D5332" w14:textId="77777777">
      <w:pPr>
        <w:keepNext/>
        <w:keepLines/>
        <w:tabs>
          <w:tab w:val="center" w:pos="4886"/>
        </w:tabs>
        <w:spacing w:after="200" w:line="276" w:lineRule="auto"/>
        <w:rPr>
          <w:rFonts w:ascii="Tahoma" w:eastAsia="Calibri" w:hAnsi="Tahoma" w:cs="Tahoma"/>
          <w:sz w:val="20"/>
          <w:szCs w:val="20"/>
          <w:lang w:eastAsia="cs-CZ"/>
        </w:rPr>
      </w:pPr>
      <w:r w:rsidRPr="00C26216">
        <w:rPr>
          <w:rFonts w:ascii="Tahoma" w:eastAsia="Calibri" w:hAnsi="Tahoma" w:cs="Tahoma"/>
          <w:sz w:val="20"/>
          <w:szCs w:val="20"/>
          <w:lang w:eastAsia="cs-CZ"/>
        </w:rPr>
        <w:t>Státní fond podpory investic</w:t>
      </w:r>
      <w:r w:rsidRPr="000A7CF5">
        <w:rPr>
          <w:rFonts w:ascii="Tahoma" w:eastAsia="Calibri" w:hAnsi="Tahoma" w:cs="Tahoma"/>
          <w:sz w:val="20"/>
          <w:szCs w:val="20"/>
          <w:lang w:eastAsia="cs-CZ"/>
        </w:rPr>
        <w:t xml:space="preserve">                               </w:t>
      </w:r>
      <w:r w:rsidRPr="000A7CF5">
        <w:rPr>
          <w:rFonts w:ascii="Tahoma" w:eastAsia="Calibri" w:hAnsi="Tahoma" w:cs="Tahoma"/>
          <w:sz w:val="20"/>
          <w:szCs w:val="20"/>
          <w:lang w:eastAsia="cs-CZ"/>
        </w:rPr>
        <w:tab/>
      </w:r>
      <w:r w:rsidRPr="000A7CF5">
        <w:rPr>
          <w:rFonts w:ascii="Tahoma" w:eastAsia="Calibri" w:hAnsi="Tahoma" w:cs="Tahoma"/>
          <w:sz w:val="20"/>
          <w:szCs w:val="20"/>
          <w:lang w:eastAsia="cs-CZ"/>
        </w:rPr>
        <w:tab/>
      </w:r>
    </w:p>
    <w:p w:rsidR="004E1E59" w:rsidP="004E1E59" w14:paraId="758D9F98" w14:textId="77777777">
      <w:pPr>
        <w:keepNext/>
        <w:keepLines/>
        <w:tabs>
          <w:tab w:val="center" w:pos="4886"/>
        </w:tabs>
        <w:spacing w:after="200" w:line="276" w:lineRule="auto"/>
        <w:rPr>
          <w:rFonts w:ascii="Tahoma" w:eastAsia="Calibri" w:hAnsi="Tahoma" w:cs="Tahoma"/>
          <w:sz w:val="20"/>
          <w:szCs w:val="20"/>
          <w:lang w:eastAsia="cs-CZ"/>
        </w:rPr>
      </w:pPr>
    </w:p>
    <w:p w:rsidR="004E1E59" w:rsidRPr="000A7CF5" w:rsidP="004E1E59" w14:paraId="553082C7" w14:textId="77777777">
      <w:pPr>
        <w:keepNext/>
        <w:keepLines/>
        <w:tabs>
          <w:tab w:val="center" w:pos="4886"/>
        </w:tabs>
        <w:spacing w:after="200" w:line="276" w:lineRule="auto"/>
        <w:rPr>
          <w:rFonts w:ascii="Tahoma" w:eastAsia="Calibri" w:hAnsi="Tahoma" w:cs="Tahoma"/>
          <w:sz w:val="20"/>
          <w:szCs w:val="20"/>
          <w:lang w:eastAsia="cs-CZ"/>
        </w:rPr>
      </w:pPr>
    </w:p>
    <w:p w:rsidR="004E1E59" w:rsidRPr="000A7CF5" w:rsidP="004E1E59" w14:paraId="4115F02C" w14:textId="77777777">
      <w:pPr>
        <w:keepNext/>
        <w:keepLines/>
        <w:spacing w:after="0" w:line="240" w:lineRule="auto"/>
        <w:rPr>
          <w:rFonts w:ascii="Tahoma" w:eastAsia="Calibri" w:hAnsi="Tahoma" w:cs="Tahoma"/>
          <w:sz w:val="20"/>
          <w:szCs w:val="20"/>
          <w:lang w:eastAsia="cs-CZ"/>
        </w:rPr>
      </w:pPr>
      <w:r w:rsidRPr="000A7CF5">
        <w:rPr>
          <w:rFonts w:ascii="Tahoma" w:eastAsia="Calibri" w:hAnsi="Tahoma" w:cs="Tahoma"/>
          <w:sz w:val="20"/>
          <w:szCs w:val="20"/>
          <w:lang w:eastAsia="cs-CZ"/>
        </w:rPr>
        <w:t>…………………………………</w:t>
      </w:r>
      <w:r>
        <w:rPr>
          <w:rFonts w:ascii="Tahoma" w:eastAsia="Calibri" w:hAnsi="Tahoma" w:cs="Tahoma"/>
          <w:sz w:val="20"/>
          <w:szCs w:val="20"/>
          <w:lang w:eastAsia="cs-CZ"/>
        </w:rPr>
        <w:tab/>
      </w:r>
      <w:r>
        <w:rPr>
          <w:rFonts w:ascii="Tahoma" w:eastAsia="Calibri" w:hAnsi="Tahoma" w:cs="Tahoma"/>
          <w:sz w:val="20"/>
          <w:szCs w:val="20"/>
          <w:lang w:eastAsia="cs-CZ"/>
        </w:rPr>
        <w:tab/>
      </w:r>
      <w:r>
        <w:rPr>
          <w:rFonts w:ascii="Tahoma" w:eastAsia="Calibri" w:hAnsi="Tahoma" w:cs="Tahoma"/>
          <w:sz w:val="20"/>
          <w:szCs w:val="20"/>
          <w:lang w:eastAsia="cs-CZ"/>
        </w:rPr>
        <w:tab/>
      </w:r>
      <w:r>
        <w:rPr>
          <w:rFonts w:ascii="Tahoma" w:eastAsia="Calibri" w:hAnsi="Tahoma" w:cs="Tahoma"/>
          <w:sz w:val="20"/>
          <w:szCs w:val="20"/>
          <w:lang w:eastAsia="cs-CZ"/>
        </w:rPr>
        <w:tab/>
      </w:r>
      <w:r w:rsidRPr="000A7CF5">
        <w:rPr>
          <w:rFonts w:ascii="Tahoma" w:eastAsia="Calibri" w:hAnsi="Tahoma" w:cs="Tahoma"/>
          <w:sz w:val="20"/>
          <w:szCs w:val="20"/>
          <w:lang w:eastAsia="cs-CZ"/>
        </w:rPr>
        <w:t>…………………</w:t>
      </w:r>
      <w:r>
        <w:rPr>
          <w:rFonts w:ascii="Tahoma" w:eastAsia="Calibri" w:hAnsi="Tahoma" w:cs="Tahoma"/>
          <w:sz w:val="20"/>
          <w:szCs w:val="20"/>
          <w:lang w:eastAsia="cs-CZ"/>
        </w:rPr>
        <w:t>….</w:t>
      </w:r>
      <w:r w:rsidRPr="000A7CF5">
        <w:rPr>
          <w:rFonts w:ascii="Tahoma" w:eastAsia="Calibri" w:hAnsi="Tahoma" w:cs="Tahoma"/>
          <w:sz w:val="20"/>
          <w:szCs w:val="20"/>
          <w:lang w:eastAsia="cs-CZ"/>
        </w:rPr>
        <w:t>…………………….</w:t>
      </w:r>
    </w:p>
    <w:p w:rsidR="004E1E59" w:rsidRPr="000A7CF5" w:rsidP="004E1E59" w14:paraId="01ABA6B3" w14:textId="431C2594">
      <w:pPr>
        <w:keepNext/>
        <w:keepLines/>
        <w:spacing w:after="0" w:line="240" w:lineRule="auto"/>
        <w:rPr>
          <w:rFonts w:ascii="Tahoma" w:eastAsia="Calibri" w:hAnsi="Tahoma" w:cs="Tahoma"/>
          <w:sz w:val="20"/>
          <w:szCs w:val="20"/>
          <w:lang w:eastAsia="cs-CZ"/>
        </w:rPr>
      </w:pPr>
      <w:r>
        <w:rPr>
          <w:rFonts w:ascii="Tahoma" w:eastAsia="Calibri" w:hAnsi="Tahoma" w:cs="Tahoma"/>
          <w:sz w:val="20"/>
          <w:szCs w:val="20"/>
          <w:lang w:eastAsia="cs-CZ"/>
        </w:rPr>
        <w:t>XXXXX</w:t>
      </w:r>
      <w:r>
        <w:rPr>
          <w:rFonts w:ascii="Tahoma" w:eastAsia="Calibri" w:hAnsi="Tahoma" w:cs="Tahoma"/>
          <w:sz w:val="20"/>
          <w:szCs w:val="20"/>
          <w:lang w:eastAsia="cs-CZ"/>
        </w:rPr>
        <w:tab/>
      </w:r>
      <w:r>
        <w:rPr>
          <w:rFonts w:ascii="Tahoma" w:eastAsia="Calibri" w:hAnsi="Tahoma" w:cs="Tahoma"/>
          <w:sz w:val="20"/>
          <w:szCs w:val="20"/>
          <w:lang w:eastAsia="cs-CZ"/>
        </w:rPr>
        <w:tab/>
      </w:r>
      <w:r>
        <w:rPr>
          <w:rFonts w:ascii="Tahoma" w:eastAsia="Calibri" w:hAnsi="Tahoma" w:cs="Tahoma"/>
          <w:sz w:val="20"/>
          <w:szCs w:val="20"/>
          <w:lang w:eastAsia="cs-CZ"/>
        </w:rPr>
        <w:tab/>
      </w:r>
      <w:r>
        <w:rPr>
          <w:rFonts w:ascii="Tahoma" w:eastAsia="Calibri" w:hAnsi="Tahoma" w:cs="Tahoma"/>
          <w:sz w:val="20"/>
          <w:szCs w:val="20"/>
          <w:lang w:eastAsia="cs-CZ"/>
        </w:rPr>
        <w:tab/>
      </w:r>
      <w:r>
        <w:rPr>
          <w:rFonts w:ascii="Tahoma" w:eastAsia="Calibri" w:hAnsi="Tahoma" w:cs="Tahoma"/>
          <w:sz w:val="20"/>
          <w:szCs w:val="20"/>
          <w:lang w:eastAsia="cs-CZ"/>
        </w:rPr>
        <w:tab/>
      </w:r>
      <w:r>
        <w:rPr>
          <w:rFonts w:ascii="Tahoma" w:eastAsia="Calibri" w:hAnsi="Tahoma" w:cs="Tahoma"/>
          <w:sz w:val="20"/>
          <w:szCs w:val="20"/>
          <w:lang w:eastAsia="cs-CZ"/>
        </w:rPr>
        <w:tab/>
      </w:r>
      <w:r>
        <w:rPr>
          <w:rFonts w:ascii="Tahoma" w:eastAsia="Calibri" w:hAnsi="Tahoma" w:cs="Tahoma"/>
          <w:sz w:val="20"/>
          <w:szCs w:val="20"/>
          <w:lang w:eastAsia="cs-CZ"/>
        </w:rPr>
        <w:tab/>
      </w:r>
      <w:r>
        <w:rPr>
          <w:rFonts w:ascii="Tahoma" w:eastAsia="Calibri" w:hAnsi="Tahoma" w:cs="Tahoma"/>
          <w:sz w:val="20"/>
          <w:szCs w:val="20"/>
          <w:lang w:eastAsia="cs-CZ"/>
        </w:rPr>
        <w:t>XXXXX</w:t>
      </w:r>
    </w:p>
    <w:p w:rsidR="0013798A" w:rsidP="004E1E59" w14:paraId="609D1ADC" w14:textId="3126C4EB">
      <w:r w:rsidRPr="000A7CF5">
        <w:rPr>
          <w:rFonts w:ascii="Tahoma" w:eastAsia="Calibri" w:hAnsi="Tahoma" w:cs="Tahoma"/>
          <w:sz w:val="20"/>
          <w:szCs w:val="20"/>
          <w:lang w:eastAsia="cs-CZ"/>
        </w:rPr>
        <w:t>ředitel SFPI</w:t>
      </w:r>
      <w:r w:rsidRPr="000A7CF5">
        <w:rPr>
          <w:rFonts w:ascii="Tahoma" w:eastAsia="Calibri" w:hAnsi="Tahoma" w:cs="Tahoma"/>
          <w:sz w:val="20"/>
          <w:szCs w:val="20"/>
          <w:lang w:eastAsia="cs-CZ"/>
        </w:rPr>
        <w:tab/>
      </w:r>
      <w:r w:rsidRPr="000A7CF5">
        <w:rPr>
          <w:rFonts w:ascii="Tahoma" w:eastAsia="Calibri" w:hAnsi="Tahoma" w:cs="Tahoma"/>
          <w:sz w:val="20"/>
          <w:szCs w:val="20"/>
          <w:lang w:eastAsia="cs-CZ"/>
        </w:rPr>
        <w:tab/>
      </w:r>
    </w:p>
    <w:sectPr w:rsidSect="0028401F">
      <w:footerReference w:type="default" r:id="rId4"/>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23573954"/>
      <w:docPartObj>
        <w:docPartGallery w:val="Page Numbers (Bottom of Page)"/>
        <w:docPartUnique/>
      </w:docPartObj>
    </w:sdtPr>
    <w:sdtContent>
      <w:p w:rsidR="007624DB" w14:paraId="35412B0C" w14:textId="6F0935BA">
        <w:pPr>
          <w:pStyle w:val="Footer"/>
          <w:jc w:val="center"/>
        </w:pPr>
        <w:r>
          <w:fldChar w:fldCharType="begin"/>
        </w:r>
        <w:r>
          <w:instrText>PAGE   \* MERGEFORMAT</w:instrText>
        </w:r>
        <w:r>
          <w:fldChar w:fldCharType="separate"/>
        </w:r>
        <w:r w:rsidR="005C6422">
          <w:rPr>
            <w:noProof/>
          </w:rPr>
          <w:t>6</w:t>
        </w:r>
        <w:r>
          <w:fldChar w:fldCharType="end"/>
        </w:r>
      </w:p>
    </w:sdtContent>
  </w:sdt>
  <w:p w:rsidR="007624DB" w14:paraId="201D444D"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C44FE9"/>
    <w:multiLevelType w:val="hybridMultilevel"/>
    <w:tmpl w:val="DA0CA3F0"/>
    <w:lvl w:ilvl="0">
      <w:start w:val="1"/>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CFC4179"/>
    <w:multiLevelType w:val="hybridMultilevel"/>
    <w:tmpl w:val="3F7260BC"/>
    <w:lvl w:ilvl="0">
      <w:start w:val="1"/>
      <w:numFmt w:val="decimal"/>
      <w:lvlText w:val="%1."/>
      <w:lvlJc w:val="left"/>
      <w:pPr>
        <w:ind w:left="360" w:hanging="360"/>
      </w:pPr>
      <w:rPr>
        <w:rFonts w:cs="Times New Roman"/>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
    <w:nsid w:val="0CFC575B"/>
    <w:multiLevelType w:val="hybridMultilevel"/>
    <w:tmpl w:val="BDF871F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DA223FF"/>
    <w:multiLevelType w:val="hybridMultilevel"/>
    <w:tmpl w:val="998403F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23659C2"/>
    <w:multiLevelType w:val="multilevel"/>
    <w:tmpl w:val="732CE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D117D9"/>
    <w:multiLevelType w:val="hybridMultilevel"/>
    <w:tmpl w:val="2DFA3F80"/>
    <w:lvl w:ilvl="0">
      <w:start w:val="1"/>
      <w:numFmt w:val="bullet"/>
      <w:lvlText w:val=""/>
      <w:lvlJc w:val="left"/>
      <w:pPr>
        <w:ind w:left="1845" w:hanging="360"/>
      </w:pPr>
      <w:rPr>
        <w:rFonts w:ascii="Symbol" w:hAnsi="Symbol" w:hint="default"/>
      </w:rPr>
    </w:lvl>
    <w:lvl w:ilvl="1" w:tentative="1">
      <w:start w:val="1"/>
      <w:numFmt w:val="bullet"/>
      <w:lvlText w:val="o"/>
      <w:lvlJc w:val="left"/>
      <w:pPr>
        <w:ind w:left="2565" w:hanging="360"/>
      </w:pPr>
      <w:rPr>
        <w:rFonts w:ascii="Courier New" w:hAnsi="Courier New" w:cs="Courier New" w:hint="default"/>
      </w:rPr>
    </w:lvl>
    <w:lvl w:ilvl="2" w:tentative="1">
      <w:start w:val="1"/>
      <w:numFmt w:val="bullet"/>
      <w:lvlText w:val=""/>
      <w:lvlJc w:val="left"/>
      <w:pPr>
        <w:ind w:left="3285" w:hanging="360"/>
      </w:pPr>
      <w:rPr>
        <w:rFonts w:ascii="Wingdings" w:hAnsi="Wingdings" w:hint="default"/>
      </w:rPr>
    </w:lvl>
    <w:lvl w:ilvl="3" w:tentative="1">
      <w:start w:val="1"/>
      <w:numFmt w:val="bullet"/>
      <w:lvlText w:val=""/>
      <w:lvlJc w:val="left"/>
      <w:pPr>
        <w:ind w:left="4005" w:hanging="360"/>
      </w:pPr>
      <w:rPr>
        <w:rFonts w:ascii="Symbol" w:hAnsi="Symbol" w:hint="default"/>
      </w:rPr>
    </w:lvl>
    <w:lvl w:ilvl="4" w:tentative="1">
      <w:start w:val="1"/>
      <w:numFmt w:val="bullet"/>
      <w:lvlText w:val="o"/>
      <w:lvlJc w:val="left"/>
      <w:pPr>
        <w:ind w:left="4725" w:hanging="360"/>
      </w:pPr>
      <w:rPr>
        <w:rFonts w:ascii="Courier New" w:hAnsi="Courier New" w:cs="Courier New" w:hint="default"/>
      </w:rPr>
    </w:lvl>
    <w:lvl w:ilvl="5" w:tentative="1">
      <w:start w:val="1"/>
      <w:numFmt w:val="bullet"/>
      <w:lvlText w:val=""/>
      <w:lvlJc w:val="left"/>
      <w:pPr>
        <w:ind w:left="5445" w:hanging="360"/>
      </w:pPr>
      <w:rPr>
        <w:rFonts w:ascii="Wingdings" w:hAnsi="Wingdings" w:hint="default"/>
      </w:rPr>
    </w:lvl>
    <w:lvl w:ilvl="6" w:tentative="1">
      <w:start w:val="1"/>
      <w:numFmt w:val="bullet"/>
      <w:lvlText w:val=""/>
      <w:lvlJc w:val="left"/>
      <w:pPr>
        <w:ind w:left="6165" w:hanging="360"/>
      </w:pPr>
      <w:rPr>
        <w:rFonts w:ascii="Symbol" w:hAnsi="Symbol" w:hint="default"/>
      </w:rPr>
    </w:lvl>
    <w:lvl w:ilvl="7" w:tentative="1">
      <w:start w:val="1"/>
      <w:numFmt w:val="bullet"/>
      <w:lvlText w:val="o"/>
      <w:lvlJc w:val="left"/>
      <w:pPr>
        <w:ind w:left="6885" w:hanging="360"/>
      </w:pPr>
      <w:rPr>
        <w:rFonts w:ascii="Courier New" w:hAnsi="Courier New" w:cs="Courier New" w:hint="default"/>
      </w:rPr>
    </w:lvl>
    <w:lvl w:ilvl="8" w:tentative="1">
      <w:start w:val="1"/>
      <w:numFmt w:val="bullet"/>
      <w:lvlText w:val=""/>
      <w:lvlJc w:val="left"/>
      <w:pPr>
        <w:ind w:left="7605" w:hanging="360"/>
      </w:pPr>
      <w:rPr>
        <w:rFonts w:ascii="Wingdings" w:hAnsi="Wingdings" w:hint="default"/>
      </w:rPr>
    </w:lvl>
  </w:abstractNum>
  <w:abstractNum w:abstractNumId="6">
    <w:nsid w:val="1CE70A2B"/>
    <w:multiLevelType w:val="hybridMultilevel"/>
    <w:tmpl w:val="45007FC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F221DCD"/>
    <w:multiLevelType w:val="hybridMultilevel"/>
    <w:tmpl w:val="45007FC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20CC5AD1"/>
    <w:multiLevelType w:val="hybridMultilevel"/>
    <w:tmpl w:val="FD8A543A"/>
    <w:lvl w:ilvl="0">
      <w:start w:val="1"/>
      <w:numFmt w:val="decimal"/>
      <w:lvlText w:val="%1."/>
      <w:lvlJc w:val="left"/>
      <w:pPr>
        <w:ind w:left="360" w:hanging="360"/>
      </w:pPr>
      <w:rPr>
        <w:rFonts w:cs="Times New Roman"/>
      </w:rPr>
    </w:lvl>
    <w:lvl w:ilvl="1" w:tentative="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9">
    <w:nsid w:val="22031581"/>
    <w:multiLevelType w:val="hybridMultilevel"/>
    <w:tmpl w:val="998403F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7423F00"/>
    <w:multiLevelType w:val="hybridMultilevel"/>
    <w:tmpl w:val="2C7015C2"/>
    <w:lvl w:ilvl="0">
      <w:start w:val="1"/>
      <w:numFmt w:val="lowerLetter"/>
      <w:lvlText w:val="%1)"/>
      <w:lvlJc w:val="left"/>
      <w:pPr>
        <w:ind w:left="1210" w:hanging="360"/>
      </w:pPr>
    </w:lvl>
    <w:lvl w:ilvl="1">
      <w:start w:val="1"/>
      <w:numFmt w:val="bullet"/>
      <w:lvlText w:val="o"/>
      <w:lvlJc w:val="left"/>
      <w:pPr>
        <w:ind w:left="1930" w:hanging="360"/>
      </w:pPr>
      <w:rPr>
        <w:rFonts w:ascii="Courier New" w:hAnsi="Courier New" w:cs="Courier New" w:hint="default"/>
      </w:rPr>
    </w:lvl>
    <w:lvl w:ilvl="2">
      <w:start w:val="1"/>
      <w:numFmt w:val="bullet"/>
      <w:lvlText w:val=""/>
      <w:lvlJc w:val="left"/>
      <w:pPr>
        <w:ind w:left="2650" w:hanging="360"/>
      </w:pPr>
      <w:rPr>
        <w:rFonts w:ascii="Wingdings" w:hAnsi="Wingdings" w:hint="default"/>
      </w:rPr>
    </w:lvl>
    <w:lvl w:ilvl="3">
      <w:start w:val="1"/>
      <w:numFmt w:val="bullet"/>
      <w:lvlText w:val=""/>
      <w:lvlJc w:val="left"/>
      <w:pPr>
        <w:ind w:left="3370" w:hanging="360"/>
      </w:pPr>
      <w:rPr>
        <w:rFonts w:ascii="Symbol" w:hAnsi="Symbol" w:hint="default"/>
      </w:rPr>
    </w:lvl>
    <w:lvl w:ilvl="4">
      <w:start w:val="1"/>
      <w:numFmt w:val="bullet"/>
      <w:lvlText w:val="o"/>
      <w:lvlJc w:val="left"/>
      <w:pPr>
        <w:ind w:left="4090" w:hanging="360"/>
      </w:pPr>
      <w:rPr>
        <w:rFonts w:ascii="Courier New" w:hAnsi="Courier New" w:cs="Courier New" w:hint="default"/>
      </w:rPr>
    </w:lvl>
    <w:lvl w:ilvl="5">
      <w:start w:val="1"/>
      <w:numFmt w:val="bullet"/>
      <w:lvlText w:val=""/>
      <w:lvlJc w:val="left"/>
      <w:pPr>
        <w:ind w:left="4810" w:hanging="360"/>
      </w:pPr>
      <w:rPr>
        <w:rFonts w:ascii="Wingdings" w:hAnsi="Wingdings" w:hint="default"/>
      </w:rPr>
    </w:lvl>
    <w:lvl w:ilvl="6">
      <w:start w:val="1"/>
      <w:numFmt w:val="bullet"/>
      <w:lvlText w:val=""/>
      <w:lvlJc w:val="left"/>
      <w:pPr>
        <w:ind w:left="5530" w:hanging="360"/>
      </w:pPr>
      <w:rPr>
        <w:rFonts w:ascii="Symbol" w:hAnsi="Symbol" w:hint="default"/>
      </w:rPr>
    </w:lvl>
    <w:lvl w:ilvl="7">
      <w:start w:val="1"/>
      <w:numFmt w:val="bullet"/>
      <w:lvlText w:val="o"/>
      <w:lvlJc w:val="left"/>
      <w:pPr>
        <w:ind w:left="6250" w:hanging="360"/>
      </w:pPr>
      <w:rPr>
        <w:rFonts w:ascii="Courier New" w:hAnsi="Courier New" w:cs="Courier New" w:hint="default"/>
      </w:rPr>
    </w:lvl>
    <w:lvl w:ilvl="8">
      <w:start w:val="1"/>
      <w:numFmt w:val="bullet"/>
      <w:lvlText w:val=""/>
      <w:lvlJc w:val="left"/>
      <w:pPr>
        <w:ind w:left="6970" w:hanging="360"/>
      </w:pPr>
      <w:rPr>
        <w:rFonts w:ascii="Wingdings" w:hAnsi="Wingdings" w:hint="default"/>
      </w:rPr>
    </w:lvl>
  </w:abstractNum>
  <w:abstractNum w:abstractNumId="11">
    <w:nsid w:val="2B435A46"/>
    <w:multiLevelType w:val="hybridMultilevel"/>
    <w:tmpl w:val="CF8E0F8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2E7E5679"/>
    <w:multiLevelType w:val="hybridMultilevel"/>
    <w:tmpl w:val="90FCA09A"/>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nsid w:val="2FA2191D"/>
    <w:multiLevelType w:val="hybridMultilevel"/>
    <w:tmpl w:val="2EF8647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3AE4942"/>
    <w:multiLevelType w:val="hybridMultilevel"/>
    <w:tmpl w:val="45007FC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34C775F8"/>
    <w:multiLevelType w:val="hybridMultilevel"/>
    <w:tmpl w:val="DD42E05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6621D70"/>
    <w:multiLevelType w:val="hybridMultilevel"/>
    <w:tmpl w:val="5760881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9B74FC5"/>
    <w:multiLevelType w:val="hybridMultilevel"/>
    <w:tmpl w:val="06508376"/>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nsid w:val="39E840B7"/>
    <w:multiLevelType w:val="hybridMultilevel"/>
    <w:tmpl w:val="45007FC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3AE47CE3"/>
    <w:multiLevelType w:val="hybridMultilevel"/>
    <w:tmpl w:val="14A8F3C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3E724A66"/>
    <w:multiLevelType w:val="hybridMultilevel"/>
    <w:tmpl w:val="45007FC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452B4E06"/>
    <w:multiLevelType w:val="hybridMultilevel"/>
    <w:tmpl w:val="21BC9424"/>
    <w:lvl w:ilvl="0">
      <w:start w:val="1"/>
      <w:numFmt w:val="lowerLetter"/>
      <w:lvlText w:val="%1)"/>
      <w:lvlJc w:val="left"/>
      <w:pPr>
        <w:ind w:left="720" w:hanging="360"/>
      </w:pPr>
      <w:rPr>
        <w:rFonts w:ascii="Calibri" w:eastAsia="Times New Roman" w:hAnsi="Calibri" w:cs="Calibri"/>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6417E6D"/>
    <w:multiLevelType w:val="hybridMultilevel"/>
    <w:tmpl w:val="E16EC4EC"/>
    <w:lvl w:ilvl="0">
      <w:start w:val="1"/>
      <w:numFmt w:val="decimal"/>
      <w:lvlText w:val="%1."/>
      <w:lvlJc w:val="left"/>
      <w:pPr>
        <w:ind w:left="360" w:hanging="360"/>
      </w:pPr>
      <w:rPr>
        <w:rFonts w:cs="Times New Roman"/>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3">
    <w:nsid w:val="4B18127E"/>
    <w:multiLevelType w:val="hybridMultilevel"/>
    <w:tmpl w:val="541ABC8E"/>
    <w:lvl w:ilvl="0">
      <w:start w:val="1"/>
      <w:numFmt w:val="decimal"/>
      <w:lvlText w:val="%1."/>
      <w:lvlJc w:val="left"/>
      <w:pPr>
        <w:ind w:left="360" w:hanging="360"/>
      </w:pPr>
      <w:rPr>
        <w:rFonts w:eastAsia="Batang"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BB82183"/>
    <w:multiLevelType w:val="hybridMultilevel"/>
    <w:tmpl w:val="78DC022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CE70154"/>
    <w:multiLevelType w:val="hybridMultilevel"/>
    <w:tmpl w:val="45007FC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4DFE5690"/>
    <w:multiLevelType w:val="hybridMultilevel"/>
    <w:tmpl w:val="99FA9FDE"/>
    <w:lvl w:ilvl="0">
      <w:start w:val="1"/>
      <w:numFmt w:val="decimal"/>
      <w:lvlText w:val="%1."/>
      <w:lvlJc w:val="left"/>
      <w:pPr>
        <w:ind w:left="360" w:hanging="360"/>
      </w:pPr>
      <w:rPr>
        <w:rFonts w:cs="Times New Roman"/>
        <w:b w:val="0"/>
      </w:rPr>
    </w:lvl>
    <w:lvl w:ilvl="1" w:tentative="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7">
    <w:nsid w:val="4EAB2950"/>
    <w:multiLevelType w:val="hybridMultilevel"/>
    <w:tmpl w:val="3F7260BC"/>
    <w:lvl w:ilvl="0">
      <w:start w:val="1"/>
      <w:numFmt w:val="decimal"/>
      <w:lvlText w:val="%1."/>
      <w:lvlJc w:val="left"/>
      <w:pPr>
        <w:ind w:left="360" w:hanging="360"/>
      </w:pPr>
      <w:rPr>
        <w:rFonts w:cs="Times New Roman"/>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8">
    <w:nsid w:val="55073663"/>
    <w:multiLevelType w:val="hybridMultilevel"/>
    <w:tmpl w:val="45007FC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5C5E3A83"/>
    <w:multiLevelType w:val="hybridMultilevel"/>
    <w:tmpl w:val="14A8F3C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nsid w:val="5D8A3420"/>
    <w:multiLevelType w:val="hybridMultilevel"/>
    <w:tmpl w:val="005AE400"/>
    <w:lvl w:ilvl="0">
      <w:start w:val="1"/>
      <w:numFmt w:val="decimal"/>
      <w:lvlText w:val="%1."/>
      <w:lvlJc w:val="left"/>
      <w:pPr>
        <w:ind w:left="360" w:hanging="360"/>
      </w:pPr>
      <w:rPr>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nsid w:val="60810CE6"/>
    <w:multiLevelType w:val="hybridMultilevel"/>
    <w:tmpl w:val="45007FC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nsid w:val="60F01747"/>
    <w:multiLevelType w:val="hybridMultilevel"/>
    <w:tmpl w:val="E16EC4EC"/>
    <w:lvl w:ilvl="0">
      <w:start w:val="1"/>
      <w:numFmt w:val="decimal"/>
      <w:lvlText w:val="%1."/>
      <w:lvlJc w:val="left"/>
      <w:pPr>
        <w:ind w:left="360" w:hanging="360"/>
      </w:pPr>
      <w:rPr>
        <w:rFonts w:cs="Times New Roman"/>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33">
    <w:nsid w:val="612C2EBA"/>
    <w:multiLevelType w:val="hybridMultilevel"/>
    <w:tmpl w:val="9940B2F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3DB1B26"/>
    <w:multiLevelType w:val="hybridMultilevel"/>
    <w:tmpl w:val="BA3074A8"/>
    <w:lvl w:ilvl="0">
      <w:start w:val="1"/>
      <w:numFmt w:val="decimal"/>
      <w:lvlText w:val="%1."/>
      <w:lvlJc w:val="left"/>
      <w:pPr>
        <w:ind w:left="360" w:hanging="360"/>
      </w:pPr>
      <w:rPr>
        <w:rFonts w:hint="default"/>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5">
    <w:nsid w:val="64AB32DE"/>
    <w:multiLevelType w:val="hybridMultilevel"/>
    <w:tmpl w:val="EB48BC34"/>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7813937"/>
    <w:multiLevelType w:val="hybridMultilevel"/>
    <w:tmpl w:val="CD1C28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12B4923"/>
    <w:multiLevelType w:val="hybridMultilevel"/>
    <w:tmpl w:val="0E5C4CD0"/>
    <w:lvl w:ilvl="0">
      <w:start w:val="1"/>
      <w:numFmt w:val="decimal"/>
      <w:lvlText w:val="%1."/>
      <w:lvlJc w:val="left"/>
      <w:pPr>
        <w:ind w:left="360" w:hanging="360"/>
      </w:pPr>
      <w:rPr>
        <w:rFonts w:hint="default"/>
        <w:color w:val="auto"/>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8">
    <w:nsid w:val="78C44077"/>
    <w:multiLevelType w:val="hybridMultilevel"/>
    <w:tmpl w:val="B186EF6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9934C1C"/>
    <w:multiLevelType w:val="hybridMultilevel"/>
    <w:tmpl w:val="2604B97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0">
    <w:nsid w:val="7A81026A"/>
    <w:multiLevelType w:val="hybridMultilevel"/>
    <w:tmpl w:val="8AC2B4B8"/>
    <w:lvl w:ilvl="0">
      <w:start w:val="1"/>
      <w:numFmt w:val="decimal"/>
      <w:lvlText w:val="%1."/>
      <w:lvlJc w:val="left"/>
      <w:pPr>
        <w:tabs>
          <w:tab w:val="num" w:pos="357"/>
        </w:tabs>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1">
    <w:nsid w:val="7B11029D"/>
    <w:multiLevelType w:val="hybridMultilevel"/>
    <w:tmpl w:val="05B66AA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B7A4468"/>
    <w:multiLevelType w:val="hybridMultilevel"/>
    <w:tmpl w:val="BB88DC0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FC50CBC"/>
    <w:multiLevelType w:val="hybridMultilevel"/>
    <w:tmpl w:val="E36C49D4"/>
    <w:lvl w:ilvl="0">
      <w:start w:val="1"/>
      <w:numFmt w:val="bullet"/>
      <w:lvlText w:val="-"/>
      <w:lvlJc w:val="left"/>
      <w:pPr>
        <w:ind w:left="1919" w:hanging="360"/>
      </w:pPr>
      <w:rPr>
        <w:rFonts w:ascii="Times New Roman" w:eastAsia="Times New Roman" w:hAnsi="Times New Roman" w:cs="Times New Roman" w:hint="default"/>
      </w:rPr>
    </w:lvl>
    <w:lvl w:ilvl="1" w:tentative="1">
      <w:start w:val="1"/>
      <w:numFmt w:val="bullet"/>
      <w:lvlText w:val="o"/>
      <w:lvlJc w:val="left"/>
      <w:pPr>
        <w:ind w:left="2639" w:hanging="360"/>
      </w:pPr>
      <w:rPr>
        <w:rFonts w:ascii="Courier New" w:hAnsi="Courier New" w:cs="Courier New" w:hint="default"/>
      </w:rPr>
    </w:lvl>
    <w:lvl w:ilvl="2" w:tentative="1">
      <w:start w:val="1"/>
      <w:numFmt w:val="bullet"/>
      <w:lvlText w:val=""/>
      <w:lvlJc w:val="left"/>
      <w:pPr>
        <w:ind w:left="3359" w:hanging="360"/>
      </w:pPr>
      <w:rPr>
        <w:rFonts w:ascii="Wingdings" w:hAnsi="Wingdings" w:hint="default"/>
      </w:rPr>
    </w:lvl>
    <w:lvl w:ilvl="3" w:tentative="1">
      <w:start w:val="1"/>
      <w:numFmt w:val="bullet"/>
      <w:lvlText w:val=""/>
      <w:lvlJc w:val="left"/>
      <w:pPr>
        <w:ind w:left="4079" w:hanging="360"/>
      </w:pPr>
      <w:rPr>
        <w:rFonts w:ascii="Symbol" w:hAnsi="Symbol" w:hint="default"/>
      </w:rPr>
    </w:lvl>
    <w:lvl w:ilvl="4" w:tentative="1">
      <w:start w:val="1"/>
      <w:numFmt w:val="bullet"/>
      <w:lvlText w:val="o"/>
      <w:lvlJc w:val="left"/>
      <w:pPr>
        <w:ind w:left="4799" w:hanging="360"/>
      </w:pPr>
      <w:rPr>
        <w:rFonts w:ascii="Courier New" w:hAnsi="Courier New" w:cs="Courier New" w:hint="default"/>
      </w:rPr>
    </w:lvl>
    <w:lvl w:ilvl="5" w:tentative="1">
      <w:start w:val="1"/>
      <w:numFmt w:val="bullet"/>
      <w:lvlText w:val=""/>
      <w:lvlJc w:val="left"/>
      <w:pPr>
        <w:ind w:left="5519" w:hanging="360"/>
      </w:pPr>
      <w:rPr>
        <w:rFonts w:ascii="Wingdings" w:hAnsi="Wingdings" w:hint="default"/>
      </w:rPr>
    </w:lvl>
    <w:lvl w:ilvl="6" w:tentative="1">
      <w:start w:val="1"/>
      <w:numFmt w:val="bullet"/>
      <w:lvlText w:val=""/>
      <w:lvlJc w:val="left"/>
      <w:pPr>
        <w:ind w:left="6239" w:hanging="360"/>
      </w:pPr>
      <w:rPr>
        <w:rFonts w:ascii="Symbol" w:hAnsi="Symbol" w:hint="default"/>
      </w:rPr>
    </w:lvl>
    <w:lvl w:ilvl="7" w:tentative="1">
      <w:start w:val="1"/>
      <w:numFmt w:val="bullet"/>
      <w:lvlText w:val="o"/>
      <w:lvlJc w:val="left"/>
      <w:pPr>
        <w:ind w:left="6959" w:hanging="360"/>
      </w:pPr>
      <w:rPr>
        <w:rFonts w:ascii="Courier New" w:hAnsi="Courier New" w:cs="Courier New" w:hint="default"/>
      </w:rPr>
    </w:lvl>
    <w:lvl w:ilvl="8" w:tentative="1">
      <w:start w:val="1"/>
      <w:numFmt w:val="bullet"/>
      <w:lvlText w:val=""/>
      <w:lvlJc w:val="left"/>
      <w:pPr>
        <w:ind w:left="7679" w:hanging="360"/>
      </w:pPr>
      <w:rPr>
        <w:rFonts w:ascii="Wingdings" w:hAnsi="Wingdings" w:hint="default"/>
      </w:rPr>
    </w:lvl>
  </w:abstractNum>
  <w:num w:numId="1">
    <w:abstractNumId w:val="36"/>
  </w:num>
  <w:num w:numId="2">
    <w:abstractNumId w:val="26"/>
  </w:num>
  <w:num w:numId="3">
    <w:abstractNumId w:val="12"/>
  </w:num>
  <w:num w:numId="4">
    <w:abstractNumId w:val="17"/>
  </w:num>
  <w:num w:numId="5">
    <w:abstractNumId w:val="27"/>
  </w:num>
  <w:num w:numId="6">
    <w:abstractNumId w:val="22"/>
  </w:num>
  <w:num w:numId="7">
    <w:abstractNumId w:val="35"/>
  </w:num>
  <w:num w:numId="8">
    <w:abstractNumId w:val="23"/>
  </w:num>
  <w:num w:numId="9">
    <w:abstractNumId w:val="43"/>
  </w:num>
  <w:num w:numId="10">
    <w:abstractNumId w:val="40"/>
  </w:num>
  <w:num w:numId="11">
    <w:abstractNumId w:val="8"/>
  </w:num>
  <w:num w:numId="12">
    <w:abstractNumId w:val="41"/>
  </w:num>
  <w:num w:numId="13">
    <w:abstractNumId w:val="32"/>
  </w:num>
  <w:num w:numId="14">
    <w:abstractNumId w:val="1"/>
  </w:num>
  <w:num w:numId="15">
    <w:abstractNumId w:val="3"/>
  </w:num>
  <w:num w:numId="16">
    <w:abstractNumId w:val="9"/>
  </w:num>
  <w:num w:numId="17">
    <w:abstractNumId w:val="25"/>
  </w:num>
  <w:num w:numId="18">
    <w:abstractNumId w:val="0"/>
  </w:num>
  <w:num w:numId="19">
    <w:abstractNumId w:val="5"/>
  </w:num>
  <w:num w:numId="20">
    <w:abstractNumId w:val="21"/>
  </w:num>
  <w:num w:numId="21">
    <w:abstractNumId w:val="20"/>
  </w:num>
  <w:num w:numId="22">
    <w:abstractNumId w:val="18"/>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lvlOverride w:ilvl="2"/>
    <w:lvlOverride w:ilvl="3"/>
    <w:lvlOverride w:ilvl="4"/>
    <w:lvlOverride w:ilvl="5"/>
    <w:lvlOverride w:ilvl="6"/>
    <w:lvlOverride w:ilvl="7"/>
    <w:lvlOverride w:ilvl="8"/>
  </w:num>
  <w:num w:numId="25">
    <w:abstractNumId w:val="2"/>
  </w:num>
  <w:num w:numId="26">
    <w:abstractNumId w:val="28"/>
  </w:num>
  <w:num w:numId="27">
    <w:abstractNumId w:val="38"/>
  </w:num>
  <w:num w:numId="28">
    <w:abstractNumId w:val="14"/>
  </w:num>
  <w:num w:numId="29">
    <w:abstractNumId w:val="31"/>
  </w:num>
  <w:num w:numId="30">
    <w:abstractNumId w:val="6"/>
  </w:num>
  <w:num w:numId="31">
    <w:abstractNumId w:val="7"/>
  </w:num>
  <w:num w:numId="32">
    <w:abstractNumId w:val="37"/>
  </w:num>
  <w:num w:numId="33">
    <w:abstractNumId w:val="34"/>
  </w:num>
  <w:num w:numId="34">
    <w:abstractNumId w:val="16"/>
  </w:num>
  <w:num w:numId="35">
    <w:abstractNumId w:val="33"/>
  </w:num>
  <w:num w:numId="36">
    <w:abstractNumId w:val="30"/>
  </w:num>
  <w:num w:numId="37">
    <w:abstractNumId w:val="39"/>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9"/>
  </w:num>
  <w:num w:numId="41">
    <w:abstractNumId w:val="24"/>
  </w:num>
  <w:num w:numId="42">
    <w:abstractNumId w:val="19"/>
  </w:num>
  <w:num w:numId="43">
    <w:abstractNumId w:val="42"/>
  </w:num>
  <w:num w:numId="44">
    <w:abstractNumId w:val="15"/>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786"/>
    <w:rsid w:val="00006FF7"/>
    <w:rsid w:val="0001255D"/>
    <w:rsid w:val="000245B0"/>
    <w:rsid w:val="00041049"/>
    <w:rsid w:val="00045FBD"/>
    <w:rsid w:val="0004635A"/>
    <w:rsid w:val="00075228"/>
    <w:rsid w:val="00081CD6"/>
    <w:rsid w:val="000A4AE2"/>
    <w:rsid w:val="000A7CF5"/>
    <w:rsid w:val="000B1254"/>
    <w:rsid w:val="000B1398"/>
    <w:rsid w:val="000D6190"/>
    <w:rsid w:val="000E6ADA"/>
    <w:rsid w:val="000F09BC"/>
    <w:rsid w:val="00104436"/>
    <w:rsid w:val="00120A9C"/>
    <w:rsid w:val="0013798A"/>
    <w:rsid w:val="00147365"/>
    <w:rsid w:val="0015147E"/>
    <w:rsid w:val="0017487B"/>
    <w:rsid w:val="001A40DD"/>
    <w:rsid w:val="001C4786"/>
    <w:rsid w:val="001E117F"/>
    <w:rsid w:val="001F0617"/>
    <w:rsid w:val="00214381"/>
    <w:rsid w:val="00237342"/>
    <w:rsid w:val="00241399"/>
    <w:rsid w:val="002500C3"/>
    <w:rsid w:val="002532F3"/>
    <w:rsid w:val="00264ED7"/>
    <w:rsid w:val="0028401F"/>
    <w:rsid w:val="0029538E"/>
    <w:rsid w:val="00297897"/>
    <w:rsid w:val="002A72BF"/>
    <w:rsid w:val="002B27E0"/>
    <w:rsid w:val="002C3A32"/>
    <w:rsid w:val="002C3F35"/>
    <w:rsid w:val="002C7294"/>
    <w:rsid w:val="002E636F"/>
    <w:rsid w:val="0031185C"/>
    <w:rsid w:val="00315B36"/>
    <w:rsid w:val="00317E50"/>
    <w:rsid w:val="00320131"/>
    <w:rsid w:val="0034391A"/>
    <w:rsid w:val="00354ECC"/>
    <w:rsid w:val="00357933"/>
    <w:rsid w:val="003949C7"/>
    <w:rsid w:val="003B2388"/>
    <w:rsid w:val="003B4EAD"/>
    <w:rsid w:val="003C3C2F"/>
    <w:rsid w:val="003C60E0"/>
    <w:rsid w:val="003D4A4D"/>
    <w:rsid w:val="003D5876"/>
    <w:rsid w:val="003D6532"/>
    <w:rsid w:val="003E3A29"/>
    <w:rsid w:val="00402334"/>
    <w:rsid w:val="00415B6A"/>
    <w:rsid w:val="00416285"/>
    <w:rsid w:val="00420954"/>
    <w:rsid w:val="0043233E"/>
    <w:rsid w:val="0046264B"/>
    <w:rsid w:val="00465B99"/>
    <w:rsid w:val="00476236"/>
    <w:rsid w:val="004764F3"/>
    <w:rsid w:val="00477771"/>
    <w:rsid w:val="0048304A"/>
    <w:rsid w:val="00492E58"/>
    <w:rsid w:val="0049716B"/>
    <w:rsid w:val="004A5BDC"/>
    <w:rsid w:val="004B4722"/>
    <w:rsid w:val="004C25F0"/>
    <w:rsid w:val="004C74D1"/>
    <w:rsid w:val="004D145E"/>
    <w:rsid w:val="004E1E59"/>
    <w:rsid w:val="004F1695"/>
    <w:rsid w:val="00502AAD"/>
    <w:rsid w:val="0051130D"/>
    <w:rsid w:val="005266F8"/>
    <w:rsid w:val="005427F0"/>
    <w:rsid w:val="0054437E"/>
    <w:rsid w:val="005453D5"/>
    <w:rsid w:val="00545B0A"/>
    <w:rsid w:val="005464A1"/>
    <w:rsid w:val="005535B4"/>
    <w:rsid w:val="005675C3"/>
    <w:rsid w:val="005738EC"/>
    <w:rsid w:val="00582743"/>
    <w:rsid w:val="00582B14"/>
    <w:rsid w:val="0058580D"/>
    <w:rsid w:val="0059040E"/>
    <w:rsid w:val="0059345C"/>
    <w:rsid w:val="005938E4"/>
    <w:rsid w:val="005B41F0"/>
    <w:rsid w:val="005B425F"/>
    <w:rsid w:val="005C6422"/>
    <w:rsid w:val="005E0D36"/>
    <w:rsid w:val="005E1D1F"/>
    <w:rsid w:val="005E790F"/>
    <w:rsid w:val="005F08A0"/>
    <w:rsid w:val="005F1516"/>
    <w:rsid w:val="00601D4D"/>
    <w:rsid w:val="006035C6"/>
    <w:rsid w:val="006135BF"/>
    <w:rsid w:val="006256EC"/>
    <w:rsid w:val="00626E8C"/>
    <w:rsid w:val="00632075"/>
    <w:rsid w:val="00641BC3"/>
    <w:rsid w:val="00656170"/>
    <w:rsid w:val="006661EC"/>
    <w:rsid w:val="00675FC3"/>
    <w:rsid w:val="00682A8F"/>
    <w:rsid w:val="00697DC6"/>
    <w:rsid w:val="006D0363"/>
    <w:rsid w:val="006E4997"/>
    <w:rsid w:val="007206F8"/>
    <w:rsid w:val="00723CC4"/>
    <w:rsid w:val="00730447"/>
    <w:rsid w:val="007323E0"/>
    <w:rsid w:val="00733774"/>
    <w:rsid w:val="007350C8"/>
    <w:rsid w:val="007624DB"/>
    <w:rsid w:val="007743B9"/>
    <w:rsid w:val="00781A65"/>
    <w:rsid w:val="00795D7C"/>
    <w:rsid w:val="00797981"/>
    <w:rsid w:val="007A7F1A"/>
    <w:rsid w:val="007C1FC5"/>
    <w:rsid w:val="007F07F5"/>
    <w:rsid w:val="008154DF"/>
    <w:rsid w:val="00815BED"/>
    <w:rsid w:val="00841174"/>
    <w:rsid w:val="00856E60"/>
    <w:rsid w:val="008831D3"/>
    <w:rsid w:val="008926ED"/>
    <w:rsid w:val="008B3028"/>
    <w:rsid w:val="008D6C74"/>
    <w:rsid w:val="008E1353"/>
    <w:rsid w:val="008E7246"/>
    <w:rsid w:val="008E79CC"/>
    <w:rsid w:val="008F243C"/>
    <w:rsid w:val="009064AF"/>
    <w:rsid w:val="009322C4"/>
    <w:rsid w:val="00932C28"/>
    <w:rsid w:val="00951809"/>
    <w:rsid w:val="009645FF"/>
    <w:rsid w:val="00964822"/>
    <w:rsid w:val="009661AF"/>
    <w:rsid w:val="009669DE"/>
    <w:rsid w:val="00983B9B"/>
    <w:rsid w:val="00984956"/>
    <w:rsid w:val="00995792"/>
    <w:rsid w:val="009A2FAE"/>
    <w:rsid w:val="009D25E9"/>
    <w:rsid w:val="009E22C0"/>
    <w:rsid w:val="00A11663"/>
    <w:rsid w:val="00A41129"/>
    <w:rsid w:val="00A44A86"/>
    <w:rsid w:val="00A506FA"/>
    <w:rsid w:val="00A50C90"/>
    <w:rsid w:val="00A619C8"/>
    <w:rsid w:val="00A65E32"/>
    <w:rsid w:val="00A778A5"/>
    <w:rsid w:val="00A92963"/>
    <w:rsid w:val="00AA1238"/>
    <w:rsid w:val="00AA356E"/>
    <w:rsid w:val="00AA3C6B"/>
    <w:rsid w:val="00AB2131"/>
    <w:rsid w:val="00AB4BE6"/>
    <w:rsid w:val="00AB7E9F"/>
    <w:rsid w:val="00AD1E9F"/>
    <w:rsid w:val="00AD5BAE"/>
    <w:rsid w:val="00AE3C27"/>
    <w:rsid w:val="00AF4780"/>
    <w:rsid w:val="00AF5C04"/>
    <w:rsid w:val="00B003D0"/>
    <w:rsid w:val="00B03176"/>
    <w:rsid w:val="00B05907"/>
    <w:rsid w:val="00B06D35"/>
    <w:rsid w:val="00B14D05"/>
    <w:rsid w:val="00B32A9B"/>
    <w:rsid w:val="00B41267"/>
    <w:rsid w:val="00B51752"/>
    <w:rsid w:val="00B520CF"/>
    <w:rsid w:val="00B54C6B"/>
    <w:rsid w:val="00B5745E"/>
    <w:rsid w:val="00B62634"/>
    <w:rsid w:val="00B64E9A"/>
    <w:rsid w:val="00BB14F9"/>
    <w:rsid w:val="00BE6120"/>
    <w:rsid w:val="00C07BA3"/>
    <w:rsid w:val="00C1069E"/>
    <w:rsid w:val="00C14601"/>
    <w:rsid w:val="00C15A89"/>
    <w:rsid w:val="00C25CCB"/>
    <w:rsid w:val="00C26216"/>
    <w:rsid w:val="00C31F52"/>
    <w:rsid w:val="00C327F7"/>
    <w:rsid w:val="00C3472B"/>
    <w:rsid w:val="00C515D8"/>
    <w:rsid w:val="00C72CBE"/>
    <w:rsid w:val="00C97427"/>
    <w:rsid w:val="00C975E6"/>
    <w:rsid w:val="00CA05C9"/>
    <w:rsid w:val="00CB09EF"/>
    <w:rsid w:val="00CB580F"/>
    <w:rsid w:val="00CC2CC6"/>
    <w:rsid w:val="00CC35C8"/>
    <w:rsid w:val="00CD6833"/>
    <w:rsid w:val="00CD6B56"/>
    <w:rsid w:val="00D06175"/>
    <w:rsid w:val="00D160AE"/>
    <w:rsid w:val="00D24505"/>
    <w:rsid w:val="00D307D8"/>
    <w:rsid w:val="00D320F5"/>
    <w:rsid w:val="00D5085E"/>
    <w:rsid w:val="00D6433B"/>
    <w:rsid w:val="00D85D40"/>
    <w:rsid w:val="00DB10BA"/>
    <w:rsid w:val="00E15FF0"/>
    <w:rsid w:val="00E3016C"/>
    <w:rsid w:val="00E303B3"/>
    <w:rsid w:val="00E32C81"/>
    <w:rsid w:val="00E43F04"/>
    <w:rsid w:val="00E4487C"/>
    <w:rsid w:val="00E611BB"/>
    <w:rsid w:val="00E615B9"/>
    <w:rsid w:val="00E6422F"/>
    <w:rsid w:val="00E66C16"/>
    <w:rsid w:val="00E67699"/>
    <w:rsid w:val="00EA14EF"/>
    <w:rsid w:val="00EB4B8F"/>
    <w:rsid w:val="00EB4C89"/>
    <w:rsid w:val="00EE1AE2"/>
    <w:rsid w:val="00EF108F"/>
    <w:rsid w:val="00F0195C"/>
    <w:rsid w:val="00F1255B"/>
    <w:rsid w:val="00F316B2"/>
    <w:rsid w:val="00F338E4"/>
    <w:rsid w:val="00F35CE8"/>
    <w:rsid w:val="00F362A9"/>
    <w:rsid w:val="00F42D43"/>
    <w:rsid w:val="00F446F2"/>
    <w:rsid w:val="00F506C0"/>
    <w:rsid w:val="00F539FD"/>
    <w:rsid w:val="00F66459"/>
    <w:rsid w:val="00F846A7"/>
    <w:rsid w:val="00F91EC7"/>
    <w:rsid w:val="00F96275"/>
    <w:rsid w:val="00FB2D02"/>
    <w:rsid w:val="00FB465F"/>
    <w:rsid w:val="00FB6F92"/>
    <w:rsid w:val="00FC008D"/>
    <w:rsid w:val="00FC5C1E"/>
    <w:rsid w:val="00FE3EC4"/>
    <w:rsid w:val="00FE663E"/>
    <w:rsid w:val="03AD8EAB"/>
    <w:rsid w:val="0812409F"/>
    <w:rsid w:val="0AB0E3BB"/>
    <w:rsid w:val="0ABA25A3"/>
    <w:rsid w:val="0D9DFDE8"/>
    <w:rsid w:val="0FCAA7F8"/>
    <w:rsid w:val="1316B9F2"/>
    <w:rsid w:val="1A216519"/>
    <w:rsid w:val="1CC60352"/>
    <w:rsid w:val="21B84961"/>
    <w:rsid w:val="2AA107A0"/>
    <w:rsid w:val="3A15D6C6"/>
    <w:rsid w:val="3D33E878"/>
    <w:rsid w:val="3F0B4BED"/>
    <w:rsid w:val="40DC9ECE"/>
    <w:rsid w:val="49B105DA"/>
    <w:rsid w:val="4F295D3D"/>
    <w:rsid w:val="50C52D9E"/>
    <w:rsid w:val="5260FDFF"/>
    <w:rsid w:val="62FC1AAA"/>
    <w:rsid w:val="63FA40A6"/>
    <w:rsid w:val="6B75DA8C"/>
    <w:rsid w:val="78C2426C"/>
    <w:rsid w:val="7B3C5EDB"/>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15:chartTrackingRefBased/>
  <w15:docId w15:val="{33220CE4-E583-4A56-B253-40734C592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TextkomenteChar"/>
    <w:uiPriority w:val="99"/>
    <w:unhideWhenUsed/>
    <w:rsid w:val="001C4786"/>
    <w:pPr>
      <w:spacing w:line="240" w:lineRule="auto"/>
    </w:pPr>
    <w:rPr>
      <w:sz w:val="20"/>
      <w:szCs w:val="20"/>
    </w:rPr>
  </w:style>
  <w:style w:type="character" w:customStyle="1" w:styleId="TextkomenteChar">
    <w:name w:val="Text komentáře Char"/>
    <w:basedOn w:val="DefaultParagraphFont"/>
    <w:link w:val="CommentText"/>
    <w:uiPriority w:val="99"/>
    <w:rsid w:val="001C4786"/>
    <w:rPr>
      <w:sz w:val="20"/>
      <w:szCs w:val="20"/>
    </w:rPr>
  </w:style>
  <w:style w:type="character" w:styleId="CommentReference">
    <w:name w:val="annotation reference"/>
    <w:semiHidden/>
    <w:rsid w:val="001C4786"/>
    <w:rPr>
      <w:sz w:val="16"/>
      <w:szCs w:val="16"/>
    </w:rPr>
  </w:style>
  <w:style w:type="paragraph" w:styleId="BalloonText">
    <w:name w:val="Balloon Text"/>
    <w:basedOn w:val="Normal"/>
    <w:link w:val="TextbublinyChar"/>
    <w:uiPriority w:val="99"/>
    <w:semiHidden/>
    <w:unhideWhenUsed/>
    <w:rsid w:val="001C4786"/>
    <w:pPr>
      <w:spacing w:after="0" w:line="240" w:lineRule="auto"/>
    </w:pPr>
    <w:rPr>
      <w:rFonts w:ascii="Segoe UI" w:hAnsi="Segoe UI" w:cs="Segoe UI"/>
      <w:sz w:val="18"/>
      <w:szCs w:val="18"/>
    </w:rPr>
  </w:style>
  <w:style w:type="character" w:customStyle="1" w:styleId="TextbublinyChar">
    <w:name w:val="Text bubliny Char"/>
    <w:basedOn w:val="DefaultParagraphFont"/>
    <w:link w:val="BalloonText"/>
    <w:uiPriority w:val="99"/>
    <w:semiHidden/>
    <w:rsid w:val="001C4786"/>
    <w:rPr>
      <w:rFonts w:ascii="Segoe UI" w:hAnsi="Segoe UI" w:cs="Segoe UI"/>
      <w:sz w:val="18"/>
      <w:szCs w:val="18"/>
    </w:rPr>
  </w:style>
  <w:style w:type="paragraph" w:styleId="ListParagraph">
    <w:name w:val="List Paragraph"/>
    <w:basedOn w:val="Normal"/>
    <w:uiPriority w:val="34"/>
    <w:qFormat/>
    <w:rsid w:val="004C74D1"/>
    <w:pPr>
      <w:ind w:left="720"/>
      <w:contextualSpacing/>
    </w:pPr>
  </w:style>
  <w:style w:type="paragraph" w:styleId="CommentSubject">
    <w:name w:val="annotation subject"/>
    <w:basedOn w:val="CommentText"/>
    <w:next w:val="CommentText"/>
    <w:link w:val="PedmtkomenteChar"/>
    <w:uiPriority w:val="99"/>
    <w:semiHidden/>
    <w:unhideWhenUsed/>
    <w:rsid w:val="00B06D35"/>
    <w:rPr>
      <w:b/>
      <w:bCs/>
    </w:rPr>
  </w:style>
  <w:style w:type="character" w:customStyle="1" w:styleId="PedmtkomenteChar">
    <w:name w:val="Předmět komentáře Char"/>
    <w:basedOn w:val="TextkomenteChar"/>
    <w:link w:val="CommentSubject"/>
    <w:uiPriority w:val="99"/>
    <w:semiHidden/>
    <w:rsid w:val="00B06D35"/>
    <w:rPr>
      <w:b/>
      <w:bCs/>
      <w:sz w:val="20"/>
      <w:szCs w:val="20"/>
    </w:rPr>
  </w:style>
  <w:style w:type="paragraph" w:customStyle="1" w:styleId="Default">
    <w:name w:val="Default"/>
    <w:rsid w:val="002B27E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15BED"/>
    <w:rPr>
      <w:color w:val="0563C1" w:themeColor="hyperlink"/>
      <w:u w:val="single"/>
    </w:rPr>
  </w:style>
  <w:style w:type="paragraph" w:styleId="Header">
    <w:name w:val="header"/>
    <w:basedOn w:val="Normal"/>
    <w:link w:val="ZhlavChar"/>
    <w:uiPriority w:val="99"/>
    <w:unhideWhenUsed/>
    <w:rsid w:val="007624DB"/>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7624DB"/>
  </w:style>
  <w:style w:type="paragraph" w:styleId="Footer">
    <w:name w:val="footer"/>
    <w:basedOn w:val="Normal"/>
    <w:link w:val="ZpatChar"/>
    <w:uiPriority w:val="99"/>
    <w:unhideWhenUsed/>
    <w:rsid w:val="007624DB"/>
    <w:pPr>
      <w:tabs>
        <w:tab w:val="center" w:pos="4536"/>
        <w:tab w:val="right" w:pos="9072"/>
      </w:tabs>
      <w:spacing w:after="0" w:line="240" w:lineRule="auto"/>
    </w:pPr>
  </w:style>
  <w:style w:type="character" w:customStyle="1" w:styleId="ZpatChar">
    <w:name w:val="Zápatí Char"/>
    <w:basedOn w:val="DefaultParagraphFont"/>
    <w:link w:val="Footer"/>
    <w:uiPriority w:val="99"/>
    <w:rsid w:val="007624DB"/>
  </w:style>
  <w:style w:type="paragraph" w:styleId="Revision">
    <w:name w:val="Revision"/>
    <w:hidden/>
    <w:uiPriority w:val="99"/>
    <w:semiHidden/>
    <w:rsid w:val="0034391A"/>
    <w:pPr>
      <w:spacing w:after="0" w:line="240" w:lineRule="auto"/>
    </w:pPr>
  </w:style>
  <w:style w:type="paragraph" w:styleId="BodyText">
    <w:name w:val="Body Text"/>
    <w:basedOn w:val="Normal"/>
    <w:link w:val="ZkladntextChar"/>
    <w:uiPriority w:val="1"/>
    <w:qFormat/>
    <w:rsid w:val="0034391A"/>
    <w:pPr>
      <w:widowControl w:val="0"/>
      <w:autoSpaceDE w:val="0"/>
      <w:autoSpaceDN w:val="0"/>
      <w:spacing w:after="0" w:line="240" w:lineRule="auto"/>
    </w:pPr>
    <w:rPr>
      <w:rFonts w:ascii="Arial" w:eastAsia="Arial" w:hAnsi="Arial" w:cs="Arial"/>
      <w:sz w:val="20"/>
      <w:szCs w:val="20"/>
      <w:lang w:val="en-US"/>
    </w:rPr>
  </w:style>
  <w:style w:type="character" w:customStyle="1" w:styleId="ZkladntextChar">
    <w:name w:val="Základní text Char"/>
    <w:basedOn w:val="DefaultParagraphFont"/>
    <w:link w:val="BodyText"/>
    <w:uiPriority w:val="1"/>
    <w:rsid w:val="0034391A"/>
    <w:rPr>
      <w:rFonts w:ascii="Arial" w:eastAsia="Arial" w:hAnsi="Arial" w:cs="Arial"/>
      <w:sz w:val="20"/>
      <w:szCs w:val="20"/>
      <w:lang w:val="en-US"/>
    </w:rPr>
  </w:style>
  <w:style w:type="paragraph" w:styleId="NoSpacing">
    <w:name w:val="No Spacing"/>
    <w:uiPriority w:val="99"/>
    <w:qFormat/>
    <w:rsid w:val="003E3A29"/>
    <w:pPr>
      <w:spacing w:after="0" w:line="240" w:lineRule="auto"/>
      <w:jc w:val="both"/>
    </w:pPr>
    <w:rPr>
      <w:rFonts w:ascii="Arial" w:eastAsia="Calibri" w:hAnsi="Arial" w:cs="Times New Roman"/>
    </w:rPr>
  </w:style>
  <w:style w:type="character" w:customStyle="1" w:styleId="UnresolvedMention">
    <w:name w:val="Unresolved Mention"/>
    <w:basedOn w:val="DefaultParagraphFont"/>
    <w:uiPriority w:val="99"/>
    <w:semiHidden/>
    <w:unhideWhenUsed/>
    <w:rsid w:val="009669DE"/>
    <w:rPr>
      <w:color w:val="605E5C"/>
      <w:shd w:val="clear" w:color="auto" w:fill="E1DFDD"/>
    </w:rPr>
  </w:style>
  <w:style w:type="character" w:customStyle="1" w:styleId="ui-provider">
    <w:name w:val="ui-provider"/>
    <w:basedOn w:val="DefaultParagraphFont"/>
    <w:rsid w:val="005535B4"/>
  </w:style>
  <w:style w:type="paragraph" w:styleId="NormalWeb">
    <w:name w:val="Normal (Web)"/>
    <w:basedOn w:val="Normal"/>
    <w:uiPriority w:val="99"/>
    <w:semiHidden/>
    <w:unhideWhenUsed/>
    <w:rsid w:val="00465B9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2246</Words>
  <Characters>13255</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Vít Hřivna</dc:creator>
  <cp:lastModifiedBy>Vondrys Jakub</cp:lastModifiedBy>
  <cp:revision>5</cp:revision>
  <dcterms:created xsi:type="dcterms:W3CDTF">2024-03-26T09:30:00Z</dcterms:created>
  <dcterms:modified xsi:type="dcterms:W3CDTF">2024-04-02T08:53:00Z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576/24/SEP-SFPI</vt:lpwstr>
  </property>
  <property fmtid="{D5CDD505-2E9C-101B-9397-08002B2CF9AE}" pid="5" name="CJ_PostaDoruc_PisemnostOdpovedNa_Pisemnost">
    <vt:lpwstr>XXX-XXX-XXX</vt:lpwstr>
  </property>
  <property fmtid="{D5CDD505-2E9C-101B-9397-08002B2CF9AE}" pid="6" name="CJ_Spis_Pisemnost">
    <vt:lpwstr>20/24/SEP-SFPI</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2.4.2024</vt:lpwstr>
  </property>
  <property fmtid="{D5CDD505-2E9C-101B-9397-08002B2CF9AE}" pid="12" name="DisplayName_CisloObalky_PostaOdes">
    <vt:lpwstr>ČÍSLO OBÁLKY</vt:lpwstr>
  </property>
  <property fmtid="{D5CDD505-2E9C-101B-9397-08002B2CF9AE}" pid="13" name="DisplayName_CJCol">
    <vt:lpwstr>&lt;TABLE&gt;&lt;TR&gt;&lt;TD&gt;Č.j.:&lt;/TD&gt;&lt;TD&gt;576/24/SEP-SFPI&lt;/TD&gt;&lt;/TR&gt;&lt;TR&gt;&lt;TD&gt;&lt;/TD&gt;&lt;TD&gt;&lt;/TD&gt;&lt;/TR&gt;&lt;/TABLE&gt;</vt:lpwstr>
  </property>
  <property fmtid="{D5CDD505-2E9C-101B-9397-08002B2CF9AE}" pid="14" name="DisplayName_SlozkaStupenUtajeniCollection_Slozka_Pisemnost">
    <vt:lpwstr/>
  </property>
  <property fmtid="{D5CDD505-2E9C-101B-9397-08002B2CF9AE}" pid="15" name="DisplayName_SpisovyUzel_PoziceZodpo_Pisemnost">
    <vt:lpwstr>Sekce provozní</vt:lpwstr>
  </property>
  <property fmtid="{D5CDD505-2E9C-101B-9397-08002B2CF9AE}" pid="16" name="DisplayName_UserPoriz_Pisemnost">
    <vt:lpwstr>Jakub Vondrys</vt:lpwstr>
  </property>
  <property fmtid="{D5CDD505-2E9C-101B-9397-08002B2CF9AE}" pid="17" name="DuvodZmeny_SlozkaStupenUtajeniCollection_Slozka_Pisemnost">
    <vt:lpwstr/>
  </property>
  <property fmtid="{D5CDD505-2E9C-101B-9397-08002B2CF9AE}" pid="18" name="EC_Pisemnost">
    <vt:lpwstr>12743/24-SFPI</vt:lpwstr>
  </property>
  <property fmtid="{D5CDD505-2E9C-101B-9397-08002B2CF9AE}" pid="19" name="Key_BarCode_Pisemnost">
    <vt:lpwstr>*B000741324*</vt:lpwstr>
  </property>
  <property fmtid="{D5CDD505-2E9C-101B-9397-08002B2CF9AE}" pid="20" name="Key_BarCode_PostaOdes">
    <vt:lpwstr>11101001011</vt:lpwstr>
  </property>
  <property fmtid="{D5CDD505-2E9C-101B-9397-08002B2CF9AE}" pid="21" name="KRukam">
    <vt:lpwstr>{KRukam}</vt:lpwstr>
  </property>
  <property fmtid="{D5CDD505-2E9C-101B-9397-08002B2CF9AE}" pid="22" name="NameAddress_Contact_SpisovyUzel_PoziceZodpo_Pisemnost">
    <vt:lpwstr>ADRESÁT SU...</vt:lpwstr>
  </property>
  <property fmtid="{D5CDD505-2E9C-101B-9397-08002B2CF9AE}" pid="23" name="NamePostalAddress_Contact_PostaOdes">
    <vt:lpwstr>{NameAddress_Contact_PostaOdes}
{PostalAddress_Contact_PostaOdes}</vt:lpwstr>
  </property>
  <property fmtid="{D5CDD505-2E9C-101B-9397-08002B2CF9AE}" pid="24" name="Odkaz">
    <vt:lpwstr>ODKAZ</vt:lpwstr>
  </property>
  <property fmtid="{D5CDD505-2E9C-101B-9397-08002B2CF9AE}" pid="25" name="Password_PisemnostTypZpristupneniInformaciZOSZ_Pisemnost">
    <vt:lpwstr>ZOSZ_Password</vt:lpwstr>
  </property>
  <property fmtid="{D5CDD505-2E9C-101B-9397-08002B2CF9AE}" pid="26" name="PocetListuDokumentu_Pisemnost">
    <vt:lpwstr>1</vt:lpwstr>
  </property>
  <property fmtid="{D5CDD505-2E9C-101B-9397-08002B2CF9AE}" pid="27" name="PocetListu_Pisemnost">
    <vt:lpwstr>1</vt:lpwstr>
  </property>
  <property fmtid="{D5CDD505-2E9C-101B-9397-08002B2CF9AE}" pid="28" name="PocetPriloh_Pisemnost">
    <vt:lpwstr>0</vt:lpwstr>
  </property>
  <property fmtid="{D5CDD505-2E9C-101B-9397-08002B2CF9AE}" pid="29" name="Podpis">
    <vt:lpwstr/>
  </property>
  <property fmtid="{D5CDD505-2E9C-101B-9397-08002B2CF9AE}" pid="30" name="PoleVlastnost">
    <vt:lpwstr/>
  </property>
  <property fmtid="{D5CDD505-2E9C-101B-9397-08002B2CF9AE}" pid="31" name="PostalAddress_Contact_SpisovyUzel_PoziceZodpo_Pisemnost">
    <vt:lpwstr>ADRESA SU...</vt:lpwstr>
  </property>
  <property fmtid="{D5CDD505-2E9C-101B-9397-08002B2CF9AE}" pid="32" name="QREC_Pisemnost">
    <vt:lpwstr>12743/24-SFPI</vt:lpwstr>
  </property>
  <property fmtid="{D5CDD505-2E9C-101B-9397-08002B2CF9AE}" pid="33" name="RC">
    <vt:lpwstr/>
  </property>
  <property fmtid="{D5CDD505-2E9C-101B-9397-08002B2CF9AE}" pid="34" name="SkartacniZnakLhuta_PisemnostZnak">
    <vt:lpwstr>S/1</vt:lpwstr>
  </property>
  <property fmtid="{D5CDD505-2E9C-101B-9397-08002B2CF9AE}" pid="35" name="SmlouvaCislo">
    <vt:lpwstr>ČÍSLO SMLOUVY</vt:lpwstr>
  </property>
  <property fmtid="{D5CDD505-2E9C-101B-9397-08002B2CF9AE}" pid="36" name="SZ_Spis_Pisemnost">
    <vt:lpwstr>22/24</vt:lpwstr>
  </property>
  <property fmtid="{D5CDD505-2E9C-101B-9397-08002B2CF9AE}" pid="37" name="TEST">
    <vt:lpwstr>testovací pole</vt:lpwstr>
  </property>
  <property fmtid="{D5CDD505-2E9C-101B-9397-08002B2CF9AE}" pid="38" name="TypPrilohy_Pisemnost">
    <vt:lpwstr>TYP PŘÍLOHY</vt:lpwstr>
  </property>
  <property fmtid="{D5CDD505-2E9C-101B-9397-08002B2CF9AE}" pid="39" name="UserName_PisemnostTypZpristupneniInformaciZOSZ_Pisemnost">
    <vt:lpwstr>ZOSZ_UserName</vt:lpwstr>
  </property>
  <property fmtid="{D5CDD505-2E9C-101B-9397-08002B2CF9AE}" pid="40" name="Vec_Pisemnost">
    <vt:lpwstr>zveřejnění smlouvy 15/24/IND - Dušan Fendrich, smlouva o poskytování IT služeb</vt:lpwstr>
  </property>
  <property fmtid="{D5CDD505-2E9C-101B-9397-08002B2CF9AE}" pid="41" name="Zkratka_SpisovyUzel_PoziceZodpo_Pisemnost">
    <vt:lpwstr>SEP</vt:lpwstr>
  </property>
</Properties>
</file>