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4203" w14:textId="77777777" w:rsidR="00FE7F7C" w:rsidRDefault="00FE7F7C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2526B3E" w14:textId="76DF0881" w:rsidR="00FE7F7C" w:rsidRDefault="00FE7F7C" w:rsidP="00FE7F7C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FE7F7C">
        <w:rPr>
          <w:rFonts w:ascii="Arial" w:hAnsi="Arial" w:cs="Arial"/>
          <w:b/>
          <w:color w:val="auto"/>
          <w:sz w:val="20"/>
          <w:szCs w:val="20"/>
        </w:rPr>
        <w:t>SPU 082756/2024/Mach</w:t>
      </w:r>
    </w:p>
    <w:p w14:paraId="370A372A" w14:textId="76939D1C" w:rsidR="00FE7F7C" w:rsidRDefault="00FE7F7C" w:rsidP="00FE7F7C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UID: </w:t>
      </w:r>
      <w:r w:rsidRPr="00FE7F7C">
        <w:rPr>
          <w:rFonts w:ascii="Arial" w:hAnsi="Arial" w:cs="Arial"/>
          <w:b/>
          <w:color w:val="auto"/>
          <w:sz w:val="20"/>
          <w:szCs w:val="20"/>
        </w:rPr>
        <w:t>spuess92094c99</w:t>
      </w:r>
    </w:p>
    <w:p w14:paraId="11DE5F5F" w14:textId="77777777" w:rsidR="00FE7F7C" w:rsidRDefault="00FE7F7C" w:rsidP="00FE7F7C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68E29705" w14:textId="77777777" w:rsidR="00FE7F7C" w:rsidRDefault="00FE7F7C" w:rsidP="00FE7F7C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08EBFD2E" w14:textId="77777777" w:rsidR="00FE7F7C" w:rsidRDefault="00FE7F7C" w:rsidP="00FE7F7C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3FA33FB9" w14:textId="2A0D1103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4D07046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186E3ECB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56C04D8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C02A86A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70C7A796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67506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428B0502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A4BE701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CEA03ED" w14:textId="6CBEFB8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Šebestová Jana Ing.</w:t>
      </w:r>
      <w:r w:rsidRPr="00D27771">
        <w:rPr>
          <w:rFonts w:ascii="Arial" w:hAnsi="Arial" w:cs="Arial"/>
        </w:rPr>
        <w:tab/>
        <w:t xml:space="preserve">r. č. </w:t>
      </w:r>
      <w:r w:rsidR="003A20F5">
        <w:rPr>
          <w:rFonts w:ascii="Arial" w:hAnsi="Arial" w:cs="Arial"/>
        </w:rPr>
        <w:t>78xxxxxxxxxx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3A20F5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78353 Velká Bystřice</w:t>
      </w:r>
    </w:p>
    <w:p w14:paraId="42B41C9F" w14:textId="17FF350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12BAD68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4C4DFE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FCF234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888F34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8EA6D4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546FC96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8EA206" w14:textId="77777777" w:rsidR="00AD4CDE" w:rsidRPr="00D27771" w:rsidRDefault="00AD4CDE">
      <w:pPr>
        <w:widowControl/>
        <w:rPr>
          <w:rFonts w:ascii="Arial" w:hAnsi="Arial" w:cs="Arial"/>
        </w:rPr>
      </w:pPr>
    </w:p>
    <w:p w14:paraId="7DEABB0F" w14:textId="77777777" w:rsidR="00AD4CDE" w:rsidRPr="00D27771" w:rsidRDefault="00AD4CDE">
      <w:pPr>
        <w:widowControl/>
        <w:rPr>
          <w:rFonts w:ascii="Arial" w:hAnsi="Arial" w:cs="Arial"/>
        </w:rPr>
      </w:pPr>
    </w:p>
    <w:p w14:paraId="31172A7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3PR24/25</w:t>
      </w:r>
    </w:p>
    <w:p w14:paraId="60C495A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0AE2EF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883C9A6" w14:textId="34A14EB1" w:rsidR="00AD4CDE" w:rsidRPr="00835624" w:rsidRDefault="00AD4CDE" w:rsidP="00FE7F7C">
      <w:pPr>
        <w:pStyle w:val="para"/>
        <w:rPr>
          <w:rFonts w:ascii="Arial" w:hAnsi="Arial" w:cs="Arial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2DBDE1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7E3EAB3" w14:textId="6FC68D4D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Valašské Klobouky pro katastrální území Napajedla, obec Napajedla.</w:t>
      </w:r>
    </w:p>
    <w:p w14:paraId="42CDE492" w14:textId="77777777" w:rsidR="00FE7F7C" w:rsidRPr="00835624" w:rsidRDefault="00FE7F7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DAFC6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4B69431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03EB24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04B069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949C2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7854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2 093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13 622,80 Kč </w:t>
      </w:r>
    </w:p>
    <w:p w14:paraId="1DBD3FA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040ED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2 093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13 622,80 Kč</w:t>
      </w:r>
    </w:p>
    <w:p w14:paraId="55DB61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C49D17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443656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rozhodnutím Státního pozemkového úřadu o výměně </w:t>
      </w:r>
      <w:proofErr w:type="spellStart"/>
      <w:r w:rsidRPr="00D27771">
        <w:rPr>
          <w:rFonts w:ascii="Arial" w:hAnsi="Arial" w:cs="Arial"/>
        </w:rPr>
        <w:t>vl</w:t>
      </w:r>
      <w:proofErr w:type="spellEnd"/>
      <w:r w:rsidRPr="00D27771">
        <w:rPr>
          <w:rFonts w:ascii="Arial" w:hAnsi="Arial" w:cs="Arial"/>
        </w:rPr>
        <w:t>. práv čj. 169266/2012-MZE-130764 ze dne 18.10.2012.</w:t>
      </w:r>
    </w:p>
    <w:p w14:paraId="6895758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D783854" w14:textId="703413B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3A20F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., ze dne 21. 9. 2023, pod č.j. 7823-143/2023,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13 622,80 Kč (slovy: třináct tisíc šest set dvacet dvě koruny české osmdesát haléřů). </w:t>
      </w:r>
    </w:p>
    <w:p w14:paraId="1815D7C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044218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234F28E8" w14:textId="77777777" w:rsidR="00FE7F7C" w:rsidRPr="00D27771" w:rsidRDefault="00FE7F7C">
      <w:pPr>
        <w:widowControl/>
        <w:jc w:val="both"/>
        <w:rPr>
          <w:rFonts w:ascii="Arial" w:hAnsi="Arial" w:cs="Arial"/>
        </w:rPr>
      </w:pPr>
    </w:p>
    <w:p w14:paraId="536840CC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18AC72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2406CC0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3CD1BF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EB728F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AAD808" w14:textId="26E7F84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9. 2002, ve výši </w:t>
      </w:r>
      <w:proofErr w:type="spellStart"/>
      <w:r w:rsidR="003A20F5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3A20F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3C2E780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5DBEBB0B" w14:textId="34689BD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č.j. PU-740/91/Po/III/O-I ze dne 9. 10. 1998, kterým oprávněné osobě </w:t>
      </w:r>
      <w:proofErr w:type="spellStart"/>
      <w:r w:rsidR="003A20F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Vacanovice, obce Tršice, okresu Olomouc. </w:t>
      </w:r>
    </w:p>
    <w:p w14:paraId="791A786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78AC8DD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48830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6 482,24 Kč. </w:t>
      </w:r>
    </w:p>
    <w:p w14:paraId="62D86F7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4396893" w14:textId="1168624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9. 2002, ve výši </w:t>
      </w:r>
      <w:proofErr w:type="spellStart"/>
      <w:r w:rsidR="003A20F5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proofErr w:type="gramStart"/>
      <w:r w:rsidR="003A20F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 a</w:t>
      </w:r>
      <w:proofErr w:type="gramEnd"/>
      <w:r w:rsidRPr="00D27771">
        <w:rPr>
          <w:rFonts w:ascii="Arial" w:hAnsi="Arial" w:cs="Arial"/>
        </w:rPr>
        <w:t xml:space="preserve"> nabyvatelem. </w:t>
      </w:r>
    </w:p>
    <w:p w14:paraId="496D8D4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AD25170" w14:textId="4A47295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Olomouc, č.j. PU-740/</w:t>
      </w:r>
      <w:proofErr w:type="gramStart"/>
      <w:r w:rsidRPr="00D27771">
        <w:rPr>
          <w:rFonts w:ascii="Arial" w:hAnsi="Arial" w:cs="Arial"/>
        </w:rPr>
        <w:t>91-Čr</w:t>
      </w:r>
      <w:proofErr w:type="gramEnd"/>
      <w:r w:rsidRPr="00D27771">
        <w:rPr>
          <w:rFonts w:ascii="Arial" w:hAnsi="Arial" w:cs="Arial"/>
        </w:rPr>
        <w:t xml:space="preserve">/IV ze dne 8. 7. 1994, kterým oprávněné osobě </w:t>
      </w:r>
      <w:proofErr w:type="spellStart"/>
      <w:r w:rsidR="003A20F5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Vacanovice, obce Tršice, okresu Olomouc. </w:t>
      </w:r>
    </w:p>
    <w:p w14:paraId="418AEB5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9731E2F" w14:textId="77777777" w:rsidR="00AD4CDE" w:rsidRPr="00D27771" w:rsidRDefault="00AD4CDE">
      <w:pPr>
        <w:widowControl/>
        <w:rPr>
          <w:rFonts w:ascii="Arial" w:hAnsi="Arial" w:cs="Arial"/>
        </w:rPr>
      </w:pPr>
    </w:p>
    <w:p w14:paraId="20599FA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7 140,56 Kč. </w:t>
      </w:r>
    </w:p>
    <w:p w14:paraId="294FAF4D" w14:textId="77777777" w:rsidR="00AD4CDE" w:rsidRPr="00D27771" w:rsidRDefault="00AD4CDE">
      <w:pPr>
        <w:widowControl/>
        <w:rPr>
          <w:rFonts w:ascii="Arial" w:hAnsi="Arial" w:cs="Arial"/>
        </w:rPr>
      </w:pPr>
    </w:p>
    <w:p w14:paraId="4BA1550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747F9B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F44755D" w14:textId="5F1FE058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057695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47138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269EBB8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28D8DC0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B83D8CF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C218A2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7DBD542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84N15/25, uzavřenou s PLEMENÁŘSKÉ SLUŽBY a.s., jakožto nájemcem. S obsahem nájemní smlouvy byl nabyvatel seznámen před podpisem této smlouvy, což stvrzuje svým podpisem.</w:t>
      </w:r>
    </w:p>
    <w:p w14:paraId="63533F0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BA5D2FA" w14:textId="540BF760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honitby, jejímž držitelem je HS NAPAJEDLA. Tento pozemek je ve smyslu zákona č. 503/2012 Sb., o Státním pozemkovém úřadu, ve znění pozdějších předpisů, v režimu přičlenění. </w:t>
      </w:r>
    </w:p>
    <w:p w14:paraId="739B75B8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B24441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954D68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B717D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91982CB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2BB85BB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0F062490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79B562A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3E979A28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901CE91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55E68F1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FC8A51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F728DF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8BD2D6D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C8469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C7382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BC24A4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7A91171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C0EC8A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E33CB9C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4171B1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576AE54" w14:textId="001B7094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E7F7C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E3930">
        <w:rPr>
          <w:rFonts w:ascii="Arial" w:hAnsi="Arial" w:cs="Arial"/>
          <w:color w:val="000000"/>
          <w:sz w:val="20"/>
          <w:szCs w:val="20"/>
        </w:rPr>
        <w:t>2.4.2024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E3930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E3930">
        <w:rPr>
          <w:rFonts w:ascii="Arial" w:hAnsi="Arial" w:cs="Arial"/>
          <w:color w:val="000000"/>
          <w:sz w:val="20"/>
          <w:szCs w:val="20"/>
        </w:rPr>
        <w:t>26.3.2024</w:t>
      </w:r>
    </w:p>
    <w:p w14:paraId="350A7ABF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13CDFF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A321D42" w14:textId="77777777" w:rsidR="00FE7F7C" w:rsidRDefault="00FE7F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1E063E9" w14:textId="77777777" w:rsidR="00FE7F7C" w:rsidRDefault="00FE7F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CC06D0" w14:textId="77777777" w:rsidR="00FE7F7C" w:rsidRPr="00D27771" w:rsidRDefault="00FE7F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8D29CF6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2DC3D72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62DFB1C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4D07199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246DAD7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Šebestová Jana Ing. </w:t>
      </w:r>
    </w:p>
    <w:p w14:paraId="1EA39DF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F08BBD3" w14:textId="77777777" w:rsidR="00FE7F7C" w:rsidRDefault="00FE7F7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</w:p>
    <w:p w14:paraId="65CB036E" w14:textId="77777777" w:rsidR="00FE7F7C" w:rsidRDefault="00FE7F7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</w:p>
    <w:p w14:paraId="05F1003B" w14:textId="2D1A5210" w:rsidR="00F86F31" w:rsidRPr="00D27771" w:rsidRDefault="00FE7F7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A27A9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9453A8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FE276A7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1DEEADF3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68940F7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322B11C" w14:textId="0F2A3F61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E7F7C">
        <w:rPr>
          <w:rFonts w:ascii="Arial" w:hAnsi="Arial" w:cs="Arial"/>
          <w:color w:val="000000"/>
        </w:rPr>
        <w:t xml:space="preserve"> Bc. Denisa Machů</w:t>
      </w:r>
    </w:p>
    <w:p w14:paraId="34F14754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17618FA4" w14:textId="77777777" w:rsidR="00FE7F7C" w:rsidRPr="00D27771" w:rsidRDefault="00FE7F7C">
      <w:pPr>
        <w:widowControl/>
        <w:rPr>
          <w:rFonts w:ascii="Arial" w:hAnsi="Arial" w:cs="Arial"/>
          <w:color w:val="000000"/>
        </w:rPr>
      </w:pPr>
    </w:p>
    <w:p w14:paraId="274A384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55E090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8D60CE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1C7A410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22EDE2D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B25051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640FDC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36556F0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691130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693787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62822CCC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6FD82B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68BD8C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E083CA3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0D0AF3BD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83547D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F10F292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3836963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B6C0BF7" w14:textId="78C3CB0E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FE7F7C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  <w:r w:rsidR="00FE7F7C">
        <w:rPr>
          <w:rFonts w:ascii="Arial" w:hAnsi="Arial" w:cs="Arial"/>
          <w:color w:val="000000"/>
        </w:rPr>
        <w:t>….</w:t>
      </w:r>
    </w:p>
    <w:p w14:paraId="0B13D44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2C28D12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CAA9BA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22709  </w:t>
      </w:r>
    </w:p>
    <w:p w14:paraId="4821D3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CCBDE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1. 3.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 w:rsidSect="00FE7F7C">
      <w:footerReference w:type="default" r:id="rId6"/>
      <w:pgSz w:w="12240" w:h="15840"/>
      <w:pgMar w:top="1417" w:right="1417" w:bottom="1417" w:left="1417" w:header="709" w:footer="36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F720" w14:textId="77777777" w:rsidR="00ED50D5" w:rsidRDefault="00ED50D5" w:rsidP="00FE7F7C">
      <w:r>
        <w:separator/>
      </w:r>
    </w:p>
  </w:endnote>
  <w:endnote w:type="continuationSeparator" w:id="0">
    <w:p w14:paraId="3CAE0D92" w14:textId="77777777" w:rsidR="00ED50D5" w:rsidRDefault="00ED50D5" w:rsidP="00FE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8D8B" w14:textId="787A9846" w:rsidR="00FE7F7C" w:rsidRDefault="00F06604" w:rsidP="00FE7F7C">
    <w:pPr>
      <w:pStyle w:val="Zpat"/>
      <w:ind w:left="-709"/>
    </w:pPr>
    <w:r w:rsidRPr="00A86D8B">
      <w:rPr>
        <w:noProof/>
      </w:rPr>
      <w:drawing>
        <wp:inline distT="0" distB="0" distL="0" distR="0" wp14:anchorId="46A2F5C8" wp14:editId="3FE96954">
          <wp:extent cx="542925" cy="381000"/>
          <wp:effectExtent l="0" t="0" r="0" b="0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FCC9" w14:textId="77777777" w:rsidR="00ED50D5" w:rsidRDefault="00ED50D5" w:rsidP="00FE7F7C">
      <w:r>
        <w:separator/>
      </w:r>
    </w:p>
  </w:footnote>
  <w:footnote w:type="continuationSeparator" w:id="0">
    <w:p w14:paraId="26A8A5BE" w14:textId="77777777" w:rsidR="00ED50D5" w:rsidRDefault="00ED50D5" w:rsidP="00FE7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2E7097"/>
    <w:rsid w:val="00306639"/>
    <w:rsid w:val="003271AE"/>
    <w:rsid w:val="003315E7"/>
    <w:rsid w:val="003970C3"/>
    <w:rsid w:val="003A20F5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43194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3ED0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06EF"/>
    <w:rsid w:val="00AF52AA"/>
    <w:rsid w:val="00B01442"/>
    <w:rsid w:val="00B11680"/>
    <w:rsid w:val="00B2414E"/>
    <w:rsid w:val="00B362E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D50D5"/>
    <w:rsid w:val="00EE3930"/>
    <w:rsid w:val="00EF3BC4"/>
    <w:rsid w:val="00F06604"/>
    <w:rsid w:val="00F15025"/>
    <w:rsid w:val="00F33A11"/>
    <w:rsid w:val="00F36629"/>
    <w:rsid w:val="00F55696"/>
    <w:rsid w:val="00F722EF"/>
    <w:rsid w:val="00F758C4"/>
    <w:rsid w:val="00F86F31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E15B"/>
  <w14:defaultImageDpi w14:val="0"/>
  <w15:docId w15:val="{77011289-AEAE-4C22-BCF6-ADC9A6D5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2</cp:revision>
  <cp:lastPrinted>2024-03-01T12:13:00Z</cp:lastPrinted>
  <dcterms:created xsi:type="dcterms:W3CDTF">2024-04-02T06:03:00Z</dcterms:created>
  <dcterms:modified xsi:type="dcterms:W3CDTF">2024-04-02T06:03:00Z</dcterms:modified>
</cp:coreProperties>
</file>