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360E98" w:rsidRDefault="001C4004">
      <w:pPr>
        <w:keepNext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center"/>
        <w:rPr>
          <w:sz w:val="42"/>
          <w:szCs w:val="42"/>
        </w:rPr>
      </w:pPr>
      <w:r>
        <w:rPr>
          <w:sz w:val="42"/>
          <w:szCs w:val="42"/>
        </w:rPr>
        <w:t>Příkazní smlouva</w:t>
      </w:r>
    </w:p>
    <w:p w14:paraId="00000002" w14:textId="77777777" w:rsidR="00360E98" w:rsidRDefault="001C4004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uzavřená podle </w:t>
      </w:r>
      <w:proofErr w:type="spellStart"/>
      <w:r>
        <w:rPr>
          <w:sz w:val="22"/>
          <w:szCs w:val="22"/>
        </w:rPr>
        <w:t>ust</w:t>
      </w:r>
      <w:proofErr w:type="spellEnd"/>
      <w:r>
        <w:rPr>
          <w:sz w:val="22"/>
          <w:szCs w:val="22"/>
        </w:rPr>
        <w:t>. § 2430 a násl. Zákona č. 89/2012 Sb., občanského zákoníku</w:t>
      </w:r>
    </w:p>
    <w:p w14:paraId="00000003" w14:textId="77777777" w:rsidR="00360E98" w:rsidRDefault="00360E98">
      <w:pPr>
        <w:rPr>
          <w:sz w:val="22"/>
          <w:szCs w:val="22"/>
        </w:rPr>
      </w:pPr>
    </w:p>
    <w:p w14:paraId="00000004" w14:textId="77777777" w:rsidR="00360E98" w:rsidRDefault="00360E98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sz w:val="22"/>
          <w:szCs w:val="22"/>
        </w:rPr>
      </w:pPr>
    </w:p>
    <w:p w14:paraId="00000005" w14:textId="77777777" w:rsidR="00360E98" w:rsidRDefault="001C4004">
      <w:pPr>
        <w:numPr>
          <w:ilvl w:val="0"/>
          <w:numId w:val="1"/>
        </w:numPr>
        <w:ind w:left="567"/>
        <w:rPr>
          <w:b/>
          <w:sz w:val="22"/>
          <w:szCs w:val="22"/>
        </w:rPr>
      </w:pPr>
      <w:r>
        <w:rPr>
          <w:b/>
          <w:sz w:val="22"/>
          <w:szCs w:val="22"/>
        </w:rPr>
        <w:t>Smluvní strany</w:t>
      </w:r>
    </w:p>
    <w:p w14:paraId="00000006" w14:textId="77777777" w:rsidR="00360E98" w:rsidRDefault="00360E98">
      <w:pPr>
        <w:rPr>
          <w:sz w:val="22"/>
          <w:szCs w:val="22"/>
        </w:rPr>
      </w:pPr>
    </w:p>
    <w:p w14:paraId="00000007" w14:textId="77777777" w:rsidR="00360E98" w:rsidRDefault="001C400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Příkazce:</w:t>
      </w:r>
    </w:p>
    <w:p w14:paraId="00000008" w14:textId="77777777" w:rsidR="00360E98" w:rsidRDefault="001C400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Jméno či název: </w:t>
      </w:r>
      <w:r>
        <w:rPr>
          <w:sz w:val="22"/>
          <w:szCs w:val="22"/>
        </w:rPr>
        <w:tab/>
      </w:r>
      <w:r>
        <w:rPr>
          <w:b/>
          <w:sz w:val="22"/>
          <w:szCs w:val="22"/>
        </w:rPr>
        <w:t>Beskydské divadlo Nový Jičín, příspěvková organizace</w:t>
      </w:r>
    </w:p>
    <w:p w14:paraId="00000009" w14:textId="77777777" w:rsidR="00360E98" w:rsidRDefault="001C400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Sídlem: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Divadelní 873/5, 741 01 Nový Jičín</w:t>
      </w:r>
    </w:p>
    <w:p w14:paraId="0000000A" w14:textId="77777777" w:rsidR="00360E98" w:rsidRDefault="001C400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Zastoupen: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Bc. Jiřím </w:t>
      </w:r>
      <w:proofErr w:type="spellStart"/>
      <w:r>
        <w:rPr>
          <w:sz w:val="22"/>
          <w:szCs w:val="22"/>
        </w:rPr>
        <w:t>Močičkou</w:t>
      </w:r>
      <w:proofErr w:type="spellEnd"/>
      <w:r>
        <w:rPr>
          <w:sz w:val="22"/>
          <w:szCs w:val="22"/>
        </w:rPr>
        <w:t>, ředitelem</w:t>
      </w:r>
    </w:p>
    <w:p w14:paraId="0000000B" w14:textId="77777777" w:rsidR="00360E98" w:rsidRDefault="001C400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IČ: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00096334</w:t>
      </w:r>
    </w:p>
    <w:p w14:paraId="0000000C" w14:textId="77777777" w:rsidR="00360E98" w:rsidRDefault="00360E98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color w:val="010101"/>
          <w:sz w:val="22"/>
          <w:szCs w:val="22"/>
          <w:highlight w:val="white"/>
        </w:rPr>
      </w:pPr>
    </w:p>
    <w:p w14:paraId="0000000D" w14:textId="77777777" w:rsidR="00360E98" w:rsidRDefault="001C4004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2"/>
          <w:szCs w:val="22"/>
        </w:rPr>
      </w:pPr>
      <w:r>
        <w:rPr>
          <w:color w:val="010101"/>
          <w:sz w:val="22"/>
          <w:szCs w:val="22"/>
          <w:highlight w:val="white"/>
        </w:rPr>
        <w:tab/>
      </w:r>
      <w:r>
        <w:rPr>
          <w:color w:val="010101"/>
          <w:sz w:val="22"/>
          <w:szCs w:val="22"/>
          <w:highlight w:val="white"/>
        </w:rPr>
        <w:tab/>
      </w:r>
      <w:r>
        <w:rPr>
          <w:sz w:val="22"/>
          <w:szCs w:val="22"/>
        </w:rPr>
        <w:t xml:space="preserve">                                                                     </w:t>
      </w:r>
    </w:p>
    <w:p w14:paraId="0000000E" w14:textId="77777777" w:rsidR="00360E98" w:rsidRDefault="001C4004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Příkazník: </w:t>
      </w:r>
      <w:r>
        <w:rPr>
          <w:b/>
          <w:sz w:val="22"/>
          <w:szCs w:val="22"/>
        </w:rPr>
        <w:tab/>
      </w:r>
    </w:p>
    <w:p w14:paraId="0000000F" w14:textId="77777777" w:rsidR="00360E98" w:rsidRDefault="001C4004">
      <w:pPr>
        <w:rPr>
          <w:sz w:val="22"/>
          <w:szCs w:val="22"/>
        </w:rPr>
      </w:pPr>
      <w:r>
        <w:rPr>
          <w:sz w:val="22"/>
          <w:szCs w:val="22"/>
        </w:rPr>
        <w:t>Jméno či název: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Divadlo Různých </w:t>
      </w:r>
      <w:proofErr w:type="gramStart"/>
      <w:r>
        <w:rPr>
          <w:sz w:val="22"/>
          <w:szCs w:val="22"/>
        </w:rPr>
        <w:t xml:space="preserve">Jmen, </w:t>
      </w:r>
      <w:proofErr w:type="spellStart"/>
      <w:r>
        <w:rPr>
          <w:sz w:val="22"/>
          <w:szCs w:val="22"/>
        </w:rPr>
        <w:t>z.s</w:t>
      </w:r>
      <w:proofErr w:type="spellEnd"/>
      <w:r>
        <w:rPr>
          <w:sz w:val="22"/>
          <w:szCs w:val="22"/>
        </w:rPr>
        <w:t>.</w:t>
      </w:r>
      <w:proofErr w:type="gramEnd"/>
    </w:p>
    <w:p w14:paraId="00000010" w14:textId="77777777" w:rsidR="00360E98" w:rsidRDefault="001C400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Sídlem: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Nad Dolíky 1036/35, Praha 6 – Suchdol, 165 00</w:t>
      </w:r>
    </w:p>
    <w:p w14:paraId="00000011" w14:textId="77777777" w:rsidR="00360E98" w:rsidRDefault="001C4004">
      <w:pPr>
        <w:jc w:val="both"/>
        <w:rPr>
          <w:sz w:val="22"/>
          <w:szCs w:val="22"/>
        </w:rPr>
      </w:pPr>
      <w:r>
        <w:rPr>
          <w:sz w:val="22"/>
          <w:szCs w:val="22"/>
        </w:rPr>
        <w:t>Kontaktní adresou:</w:t>
      </w:r>
      <w:r>
        <w:rPr>
          <w:sz w:val="22"/>
          <w:szCs w:val="22"/>
        </w:rPr>
        <w:tab/>
        <w:t>Opletalova 5/7, Praha 1, 111 44</w:t>
      </w:r>
    </w:p>
    <w:p w14:paraId="00000012" w14:textId="77777777" w:rsidR="00360E98" w:rsidRDefault="001C400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IČO: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27007405</w:t>
      </w:r>
    </w:p>
    <w:p w14:paraId="00000013" w14:textId="77777777" w:rsidR="00360E98" w:rsidRDefault="001C400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Zastoupeno: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Mgr. Romana Janáková, jednatelka</w:t>
      </w:r>
    </w:p>
    <w:p w14:paraId="00000014" w14:textId="398CEAFF" w:rsidR="00360E98" w:rsidRDefault="001C4004">
      <w:pPr>
        <w:jc w:val="both"/>
        <w:rPr>
          <w:sz w:val="22"/>
          <w:szCs w:val="22"/>
        </w:rPr>
      </w:pPr>
      <w:r>
        <w:rPr>
          <w:sz w:val="22"/>
          <w:szCs w:val="22"/>
        </w:rPr>
        <w:t>Číslo účtu: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proofErr w:type="spellStart"/>
      <w:r w:rsidR="001421FB">
        <w:rPr>
          <w:sz w:val="22"/>
          <w:szCs w:val="22"/>
        </w:rPr>
        <w:t>xxx</w:t>
      </w:r>
      <w:proofErr w:type="spellEnd"/>
    </w:p>
    <w:p w14:paraId="00000015" w14:textId="77777777" w:rsidR="00360E98" w:rsidRDefault="00360E98">
      <w:pPr>
        <w:ind w:left="432"/>
        <w:rPr>
          <w:sz w:val="22"/>
          <w:szCs w:val="22"/>
        </w:rPr>
      </w:pPr>
    </w:p>
    <w:p w14:paraId="00000016" w14:textId="77777777" w:rsidR="00360E98" w:rsidRDefault="001C4004">
      <w:pPr>
        <w:numPr>
          <w:ilvl w:val="0"/>
          <w:numId w:val="1"/>
        </w:numPr>
        <w:ind w:left="567"/>
        <w:rPr>
          <w:b/>
          <w:sz w:val="22"/>
          <w:szCs w:val="22"/>
        </w:rPr>
      </w:pPr>
      <w:r>
        <w:rPr>
          <w:b/>
          <w:sz w:val="22"/>
          <w:szCs w:val="22"/>
        </w:rPr>
        <w:t>Předmět smlouvy</w:t>
      </w:r>
    </w:p>
    <w:p w14:paraId="00000017" w14:textId="77777777" w:rsidR="00360E98" w:rsidRDefault="00360E98">
      <w:pPr>
        <w:jc w:val="both"/>
        <w:rPr>
          <w:sz w:val="22"/>
          <w:szCs w:val="22"/>
        </w:rPr>
      </w:pPr>
    </w:p>
    <w:p w14:paraId="00000018" w14:textId="77777777" w:rsidR="00360E98" w:rsidRDefault="001C4004">
      <w:pPr>
        <w:numPr>
          <w:ilvl w:val="1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Příkazník se zavazuje pro příkazce provést s Divadlem RB divadelní představení, a to konkrétně: </w:t>
      </w:r>
    </w:p>
    <w:p w14:paraId="00000019" w14:textId="77777777" w:rsidR="00360E98" w:rsidRDefault="00360E98">
      <w:pPr>
        <w:jc w:val="both"/>
        <w:rPr>
          <w:sz w:val="22"/>
          <w:szCs w:val="22"/>
        </w:rPr>
      </w:pPr>
    </w:p>
    <w:p w14:paraId="0000001A" w14:textId="77777777" w:rsidR="00360E98" w:rsidRDefault="001C4004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Název: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b/>
          <w:sz w:val="22"/>
          <w:szCs w:val="22"/>
        </w:rPr>
        <w:t>Bílá nemoc</w:t>
      </w:r>
    </w:p>
    <w:p w14:paraId="0000001B" w14:textId="77777777" w:rsidR="00360E98" w:rsidRDefault="001C4004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Autor: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K. Čapek</w:t>
      </w:r>
    </w:p>
    <w:p w14:paraId="0000001C" w14:textId="77777777" w:rsidR="00360E98" w:rsidRDefault="001C4004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Počet provedení: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4</w:t>
      </w:r>
    </w:p>
    <w:p w14:paraId="0000001D" w14:textId="5260BC51" w:rsidR="00360E98" w:rsidRDefault="001421FB">
      <w:pPr>
        <w:ind w:firstLine="567"/>
        <w:rPr>
          <w:b/>
          <w:sz w:val="22"/>
          <w:szCs w:val="22"/>
        </w:rPr>
        <w:sectPr w:rsidR="00360E98">
          <w:headerReference w:type="default" r:id="rId9"/>
          <w:footerReference w:type="default" r:id="rId10"/>
          <w:pgSz w:w="11900" w:h="16840"/>
          <w:pgMar w:top="1417" w:right="1417" w:bottom="1417" w:left="1417" w:header="708" w:footer="708" w:gutter="0"/>
          <w:pgNumType w:start="1"/>
          <w:cols w:space="708"/>
        </w:sectPr>
      </w:pPr>
      <w:r>
        <w:rPr>
          <w:sz w:val="22"/>
          <w:szCs w:val="22"/>
        </w:rPr>
        <w:t xml:space="preserve">Termín a čas představení: </w:t>
      </w:r>
      <w:r>
        <w:rPr>
          <w:sz w:val="22"/>
          <w:szCs w:val="22"/>
        </w:rPr>
        <w:tab/>
      </w:r>
      <w:r w:rsidR="000930F7">
        <w:rPr>
          <w:b/>
          <w:sz w:val="22"/>
          <w:szCs w:val="22"/>
        </w:rPr>
        <w:t>4. a 5. 4.</w:t>
      </w:r>
      <w:bookmarkStart w:id="0" w:name="_GoBack"/>
      <w:bookmarkEnd w:id="0"/>
      <w:r w:rsidR="001C4004">
        <w:rPr>
          <w:b/>
          <w:sz w:val="22"/>
          <w:szCs w:val="22"/>
        </w:rPr>
        <w:t xml:space="preserve"> 2024 vždy od 9.00 a v 11:00 hod. </w:t>
      </w:r>
    </w:p>
    <w:p w14:paraId="0000001E" w14:textId="77777777" w:rsidR="00360E98" w:rsidRDefault="001C4004">
      <w:pPr>
        <w:keepNext/>
        <w:ind w:firstLine="567"/>
        <w:rPr>
          <w:b/>
          <w:sz w:val="22"/>
          <w:szCs w:val="22"/>
        </w:rPr>
        <w:sectPr w:rsidR="00360E98">
          <w:type w:val="continuous"/>
          <w:pgSz w:w="11900" w:h="16840"/>
          <w:pgMar w:top="1417" w:right="1417" w:bottom="1417" w:left="1417" w:header="708" w:footer="708" w:gutter="0"/>
          <w:cols w:space="708"/>
        </w:sectPr>
      </w:pPr>
      <w:r>
        <w:rPr>
          <w:sz w:val="22"/>
          <w:szCs w:val="22"/>
        </w:rPr>
        <w:lastRenderedPageBreak/>
        <w:t>Místo provedení</w:t>
      </w:r>
      <w:r>
        <w:rPr>
          <w:b/>
          <w:color w:val="000000"/>
          <w:sz w:val="22"/>
          <w:szCs w:val="22"/>
        </w:rPr>
        <w:t>:</w:t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  <w:r>
        <w:rPr>
          <w:sz w:val="22"/>
          <w:szCs w:val="22"/>
        </w:rPr>
        <w:t>Beskydské divadlo</w:t>
      </w:r>
      <w:r>
        <w:rPr>
          <w:b/>
          <w:sz w:val="22"/>
          <w:szCs w:val="22"/>
        </w:rPr>
        <w:tab/>
      </w:r>
    </w:p>
    <w:p w14:paraId="0000001F" w14:textId="77777777" w:rsidR="00360E98" w:rsidRDefault="00360E98">
      <w:pPr>
        <w:ind w:left="1440"/>
        <w:rPr>
          <w:sz w:val="22"/>
          <w:szCs w:val="22"/>
        </w:rPr>
      </w:pPr>
    </w:p>
    <w:p w14:paraId="00000020" w14:textId="77777777" w:rsidR="00360E98" w:rsidRDefault="001C4004">
      <w:pPr>
        <w:numPr>
          <w:ilvl w:val="1"/>
          <w:numId w:val="1"/>
        </w:numPr>
        <w:ind w:left="567" w:hanging="567"/>
        <w:rPr>
          <w:sz w:val="22"/>
          <w:szCs w:val="22"/>
        </w:rPr>
      </w:pPr>
      <w:r>
        <w:rPr>
          <w:sz w:val="22"/>
          <w:szCs w:val="22"/>
        </w:rPr>
        <w:t xml:space="preserve">Příkazce se zavazuje za představení uhradit příkazníkovi </w:t>
      </w:r>
      <w:r>
        <w:rPr>
          <w:b/>
          <w:sz w:val="22"/>
          <w:szCs w:val="22"/>
        </w:rPr>
        <w:t xml:space="preserve">částku 140 000 Kč </w:t>
      </w:r>
      <w:r>
        <w:rPr>
          <w:sz w:val="22"/>
          <w:szCs w:val="22"/>
        </w:rPr>
        <w:t xml:space="preserve">(slovy sto čtyřicet tisíc korun českých) včetně dopravy, a to převodem na základě vystavené faktury. </w:t>
      </w:r>
    </w:p>
    <w:p w14:paraId="00000021" w14:textId="77777777" w:rsidR="00360E98" w:rsidRDefault="001C4004">
      <w:pPr>
        <w:numPr>
          <w:ilvl w:val="1"/>
          <w:numId w:val="1"/>
        </w:numPr>
        <w:ind w:left="567" w:hanging="567"/>
        <w:rPr>
          <w:sz w:val="22"/>
          <w:szCs w:val="22"/>
        </w:rPr>
      </w:pPr>
      <w:r>
        <w:rPr>
          <w:sz w:val="22"/>
          <w:szCs w:val="22"/>
        </w:rPr>
        <w:t xml:space="preserve">Příkazce se zavazuje pro případ prodlení s platbou odměny dle této smlouvy uhradit příkazníkovi smluvní pokutu ve výši 0,5% z dlužné částky za každý započatý den prodlení s platbou. </w:t>
      </w:r>
    </w:p>
    <w:p w14:paraId="00000022" w14:textId="77777777" w:rsidR="00360E98" w:rsidRDefault="001C4004">
      <w:pPr>
        <w:numPr>
          <w:ilvl w:val="1"/>
          <w:numId w:val="1"/>
        </w:numPr>
        <w:ind w:left="567" w:hanging="567"/>
        <w:rPr>
          <w:sz w:val="22"/>
          <w:szCs w:val="22"/>
        </w:rPr>
      </w:pPr>
      <w:r>
        <w:rPr>
          <w:sz w:val="22"/>
          <w:szCs w:val="22"/>
        </w:rPr>
        <w:t xml:space="preserve">Příkazník prohlašuje, že se na dílo nevztahují žádné autorské poplatky. </w:t>
      </w:r>
    </w:p>
    <w:p w14:paraId="00000023" w14:textId="77777777" w:rsidR="00360E98" w:rsidRDefault="001C4004">
      <w:pPr>
        <w:numPr>
          <w:ilvl w:val="1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Pokud příkazce neumožní příkazníkovi ve sjednaném termínu představení provést, je povinen mu uhradit smluvní pokutu ve výši odměny sjednané za takové představení; pokud však o této skutečnosti informuje příkazníka alespoň 14 dní předem, je povinen uhradit smluvní pokutu pouze ve výši 25 % sjednané odměny, v případě 7 dnů předem pak ve výši 50 %. Uhrazením smluvní pokuty zůstává nedotčen nárok na úhradu náhrady případné škody. </w:t>
      </w:r>
    </w:p>
    <w:p w14:paraId="00000024" w14:textId="77777777" w:rsidR="00360E98" w:rsidRDefault="001C4004">
      <w:pPr>
        <w:numPr>
          <w:ilvl w:val="1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Pokud příkazník neprovede představení ve sjednaném termínu, je povinen uhradit příkazci jednorázově smluvní pokutu ve výši 10 000 Kč. </w:t>
      </w:r>
    </w:p>
    <w:p w14:paraId="00000025" w14:textId="77777777" w:rsidR="00360E98" w:rsidRDefault="001C4004">
      <w:pPr>
        <w:numPr>
          <w:ilvl w:val="1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Náklady na pronájem divadla, techniky a dalších položek s představením souvisejících hradí příkazce. </w:t>
      </w:r>
    </w:p>
    <w:p w14:paraId="00000026" w14:textId="77777777" w:rsidR="00360E98" w:rsidRDefault="001C4004">
      <w:pPr>
        <w:numPr>
          <w:ilvl w:val="1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Příkazník se zavazuje dodat příkazci příslušné informační a propagační materiály k představení v termínu dle požadavku příkazce.</w:t>
      </w:r>
    </w:p>
    <w:p w14:paraId="00000027" w14:textId="77777777" w:rsidR="00360E98" w:rsidRDefault="001C4004">
      <w:pPr>
        <w:numPr>
          <w:ilvl w:val="1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Veškeré rekvizity, kulisy, kostýmy a další pomůcky pro představení i dopravu si zajišťuje příkazník sám na své náklady, vyjma věcí dle odst. 2.9 tohoto článku smlouvy. </w:t>
      </w:r>
    </w:p>
    <w:p w14:paraId="00000028" w14:textId="77777777" w:rsidR="00360E98" w:rsidRDefault="001C4004">
      <w:pPr>
        <w:numPr>
          <w:ilvl w:val="1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Příkazce se zavazuje zajistit pro představení (např. technické zázemí, vybavení, osvětlení, zařízení, obsluha atp.):</w:t>
      </w:r>
    </w:p>
    <w:p w14:paraId="00000029" w14:textId="77777777" w:rsidR="00360E98" w:rsidRDefault="001C400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  <w:r>
        <w:rPr>
          <w:sz w:val="22"/>
          <w:szCs w:val="22"/>
        </w:rPr>
        <w:t>Přístup do prostor divadla – v </w:t>
      </w:r>
      <w:proofErr w:type="gramStart"/>
      <w:r>
        <w:rPr>
          <w:sz w:val="22"/>
          <w:szCs w:val="22"/>
        </w:rPr>
        <w:t>7:00  hod.</w:t>
      </w:r>
      <w:proofErr w:type="gramEnd"/>
    </w:p>
    <w:p w14:paraId="0000002A" w14:textId="77777777" w:rsidR="00360E98" w:rsidRDefault="001C400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  <w:r>
        <w:rPr>
          <w:sz w:val="22"/>
          <w:szCs w:val="22"/>
          <w:u w:val="single"/>
        </w:rPr>
        <w:lastRenderedPageBreak/>
        <w:t>Propojení zvukařské a osvětlovací kabiny</w:t>
      </w:r>
      <w:bookmarkStart w:id="1" w:name="bookmark=id.gjdgxs" w:colFirst="0" w:colLast="0"/>
      <w:bookmarkEnd w:id="1"/>
      <w:r>
        <w:rPr>
          <w:sz w:val="22"/>
          <w:szCs w:val="22"/>
          <w:u w:val="single"/>
        </w:rPr>
        <w:t>!</w:t>
      </w:r>
    </w:p>
    <w:p w14:paraId="0000002B" w14:textId="77777777" w:rsidR="00360E98" w:rsidRDefault="001C400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  <w:r>
        <w:rPr>
          <w:sz w:val="22"/>
          <w:szCs w:val="22"/>
        </w:rPr>
        <w:t>Připojení notebooku do zvukového pultu.</w:t>
      </w:r>
    </w:p>
    <w:p w14:paraId="0000002C" w14:textId="77777777" w:rsidR="00360E98" w:rsidRDefault="001C400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  <w:r>
        <w:rPr>
          <w:sz w:val="22"/>
          <w:szCs w:val="22"/>
        </w:rPr>
        <w:t>PA adekvátní prostoru.</w:t>
      </w:r>
    </w:p>
    <w:p w14:paraId="0000002D" w14:textId="77777777" w:rsidR="00360E98" w:rsidRDefault="001C400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  <w:r>
        <w:rPr>
          <w:sz w:val="22"/>
          <w:szCs w:val="22"/>
        </w:rPr>
        <w:t xml:space="preserve">Světlo: Bílý celek (4xFHR 1000 W); modrý celek (2x vana 1000 W s filtrem); červený celek (2x vana 1000 W vana s filtrem); 2x bod (2x světlo </w:t>
      </w:r>
      <w:proofErr w:type="spellStart"/>
      <w:r>
        <w:rPr>
          <w:sz w:val="22"/>
          <w:szCs w:val="22"/>
        </w:rPr>
        <w:t>strand</w:t>
      </w:r>
      <w:proofErr w:type="spellEnd"/>
      <w:r>
        <w:rPr>
          <w:sz w:val="22"/>
          <w:szCs w:val="22"/>
        </w:rPr>
        <w:t xml:space="preserve"> s clonou, popř. jiný spot - štych); 2x kontra s filtrem 201 - 202 přímo na podiu (bud na tahu, nebo na stativech - 2x FHR 500W, popř. PAR64); oranžová forbína (4x FHR 1000W s klapkami, 2x oranž filtr).</w:t>
      </w:r>
    </w:p>
    <w:p w14:paraId="0000002E" w14:textId="77777777" w:rsidR="00360E98" w:rsidRDefault="001C400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  <w:r>
        <w:rPr>
          <w:sz w:val="22"/>
          <w:szCs w:val="22"/>
        </w:rPr>
        <w:t>Přítomnost místního jevištního technika, který pomůže s vykládkou a nakládkou dekorace.</w:t>
      </w:r>
    </w:p>
    <w:p w14:paraId="0000002F" w14:textId="77777777" w:rsidR="00360E98" w:rsidRDefault="001C400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  <w:r>
        <w:rPr>
          <w:sz w:val="22"/>
          <w:szCs w:val="22"/>
        </w:rPr>
        <w:t>Přítomnost místního osvětlovače, který pomůže nastavit a uložit světla (cca 10 scén).</w:t>
      </w:r>
    </w:p>
    <w:p w14:paraId="00000030" w14:textId="77777777" w:rsidR="00360E98" w:rsidRDefault="001C4004">
      <w:pPr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Přítomnost místního zvukaře.</w:t>
      </w:r>
    </w:p>
    <w:p w14:paraId="00000031" w14:textId="6E1FFC85" w:rsidR="00360E98" w:rsidRDefault="001C4004">
      <w:pPr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Ubytování 10 osob </w:t>
      </w:r>
      <w:proofErr w:type="gramStart"/>
      <w:r>
        <w:rPr>
          <w:sz w:val="22"/>
          <w:szCs w:val="22"/>
        </w:rPr>
        <w:t>ze</w:t>
      </w:r>
      <w:proofErr w:type="gramEnd"/>
      <w:r>
        <w:rPr>
          <w:sz w:val="22"/>
          <w:szCs w:val="22"/>
        </w:rPr>
        <w:t xml:space="preserve"> 3. 4. 2024 na 5. 4. 2024 v blízkosti divadla. </w:t>
      </w:r>
    </w:p>
    <w:p w14:paraId="00000032" w14:textId="77777777" w:rsidR="00360E98" w:rsidRDefault="001C4004">
      <w:pPr>
        <w:numPr>
          <w:ilvl w:val="1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2x jednolůžkový pokoj a 4x dvoulůžkový pokoj</w:t>
      </w:r>
    </w:p>
    <w:p w14:paraId="00000033" w14:textId="77777777" w:rsidR="00360E98" w:rsidRDefault="00360E98">
      <w:pPr>
        <w:pBdr>
          <w:top w:val="nil"/>
          <w:left w:val="nil"/>
          <w:bottom w:val="nil"/>
          <w:right w:val="nil"/>
          <w:between w:val="nil"/>
        </w:pBdr>
        <w:ind w:left="576"/>
        <w:rPr>
          <w:sz w:val="22"/>
          <w:szCs w:val="22"/>
        </w:rPr>
      </w:pPr>
    </w:p>
    <w:p w14:paraId="00000034" w14:textId="77777777" w:rsidR="00360E98" w:rsidRDefault="001C4004">
      <w:pPr>
        <w:numPr>
          <w:ilvl w:val="1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Příkazník prohlašuje, že je oprávněn představení provést z hlediska souladu s autorským právem i dalšími právními předpisy. </w:t>
      </w:r>
    </w:p>
    <w:p w14:paraId="00000035" w14:textId="77777777" w:rsidR="00360E98" w:rsidRDefault="001C4004">
      <w:pPr>
        <w:numPr>
          <w:ilvl w:val="1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Příkazce není oprávněn během představení pořizovat jakékoliv zvukové či obrazové záznamy, a je povinen zajistit, aby takové záznamy nepořizovali ani jiné osoby. Při porušení této povinnosti je příkazce povinen nahradit příkazníkovi veškeré případně vzniklé škody. </w:t>
      </w:r>
    </w:p>
    <w:p w14:paraId="00000036" w14:textId="77777777" w:rsidR="00360E98" w:rsidRDefault="001C4004">
      <w:pPr>
        <w:numPr>
          <w:ilvl w:val="1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Příkazce je povinen respektovat v místě výkonu povinností dle této smlouvy pokyny příkazníka, především pokud jde o zajištění pořádku a bezpečnosti v místě. </w:t>
      </w:r>
    </w:p>
    <w:p w14:paraId="00000037" w14:textId="77777777" w:rsidR="00360E98" w:rsidRDefault="00360E98">
      <w:pPr>
        <w:rPr>
          <w:b/>
          <w:sz w:val="22"/>
          <w:szCs w:val="22"/>
        </w:rPr>
      </w:pPr>
    </w:p>
    <w:p w14:paraId="00000038" w14:textId="77777777" w:rsidR="00360E98" w:rsidRDefault="001C4004">
      <w:pPr>
        <w:numPr>
          <w:ilvl w:val="0"/>
          <w:numId w:val="1"/>
        </w:numPr>
        <w:ind w:left="567"/>
        <w:rPr>
          <w:b/>
          <w:sz w:val="22"/>
          <w:szCs w:val="22"/>
        </w:rPr>
      </w:pPr>
      <w:r>
        <w:rPr>
          <w:b/>
          <w:sz w:val="22"/>
          <w:szCs w:val="22"/>
        </w:rPr>
        <w:t>Závěrečná ustanovení</w:t>
      </w:r>
    </w:p>
    <w:p w14:paraId="00000039" w14:textId="77777777" w:rsidR="00360E98" w:rsidRDefault="00360E98">
      <w:pPr>
        <w:jc w:val="both"/>
        <w:rPr>
          <w:sz w:val="22"/>
          <w:szCs w:val="22"/>
        </w:rPr>
      </w:pPr>
    </w:p>
    <w:p w14:paraId="0000003A" w14:textId="77777777" w:rsidR="00360E98" w:rsidRDefault="001C4004">
      <w:pPr>
        <w:numPr>
          <w:ilvl w:val="1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Tato smlouva vstupuje v platnost a nabývá účinnosti okamžikem jejího podpisu oběma smluvními stranami. </w:t>
      </w:r>
    </w:p>
    <w:p w14:paraId="0000003B" w14:textId="77777777" w:rsidR="00360E98" w:rsidRDefault="001C4004">
      <w:pPr>
        <w:numPr>
          <w:ilvl w:val="1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Příkazce může příkaz ve smyslu </w:t>
      </w:r>
      <w:proofErr w:type="spellStart"/>
      <w:r>
        <w:rPr>
          <w:sz w:val="22"/>
          <w:szCs w:val="22"/>
        </w:rPr>
        <w:t>ust</w:t>
      </w:r>
      <w:proofErr w:type="spellEnd"/>
      <w:r>
        <w:rPr>
          <w:sz w:val="22"/>
          <w:szCs w:val="22"/>
        </w:rPr>
        <w:t>. § 2443 zák. č. 89/2012 Sb. občanského zákoníku, odvolat podle libosti písemně, nahradí však příkazníkovi náklady, které do té doby měl, a škodu, pokud ji utrpěl, jakož i část odměny přiměřenou vynaložené námaze příkazníka.</w:t>
      </w:r>
    </w:p>
    <w:p w14:paraId="0000003C" w14:textId="77777777" w:rsidR="00360E98" w:rsidRDefault="001C4004">
      <w:pPr>
        <w:numPr>
          <w:ilvl w:val="1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Příkazník může příkaz ve smyslu </w:t>
      </w:r>
      <w:proofErr w:type="spellStart"/>
      <w:r>
        <w:rPr>
          <w:sz w:val="22"/>
          <w:szCs w:val="22"/>
        </w:rPr>
        <w:t>ust</w:t>
      </w:r>
      <w:proofErr w:type="spellEnd"/>
      <w:r>
        <w:rPr>
          <w:sz w:val="22"/>
          <w:szCs w:val="22"/>
        </w:rPr>
        <w:t>. § 2440 odst. 1) zák. č. 89/2012 Sb. občanského zákoníku, vypovědět nejdříve ke konci měsíce následujícího po měsíci, v němž byla výpověď doručena.</w:t>
      </w:r>
    </w:p>
    <w:p w14:paraId="0000003D" w14:textId="77777777" w:rsidR="00360E98" w:rsidRDefault="001C4004">
      <w:pPr>
        <w:numPr>
          <w:ilvl w:val="1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Smlouva zaniká též jejím splněním. </w:t>
      </w:r>
    </w:p>
    <w:p w14:paraId="0000003E" w14:textId="77777777" w:rsidR="00360E98" w:rsidRDefault="001C4004">
      <w:pPr>
        <w:numPr>
          <w:ilvl w:val="1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Tato smlouva je sepsána ve dvou vyhotoveních, z nichž každá smluvní strana obdrží jedno vyhotovení. </w:t>
      </w:r>
    </w:p>
    <w:p w14:paraId="0000003F" w14:textId="77777777" w:rsidR="00360E98" w:rsidRDefault="001C4004">
      <w:pPr>
        <w:numPr>
          <w:ilvl w:val="1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Veškeré změny či doplňky této smlouvy musí mít písemnou formu, jinak jsou takové změny neplatné (postačí písemný návrh změny a její písemné schválení, není nutno na téže listině). </w:t>
      </w:r>
    </w:p>
    <w:p w14:paraId="00000040" w14:textId="77777777" w:rsidR="00360E98" w:rsidRDefault="001C4004">
      <w:pPr>
        <w:numPr>
          <w:ilvl w:val="1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Smluvní strany prohlašují, že tato smlouva vyjadřuje srozumitelně a jasně jejich pravou a svobodnou vůli a není uzavřena v tísni ani za nápadně nevýhodných podmínek, což strany potvrzují svými podpisy. </w:t>
      </w:r>
    </w:p>
    <w:p w14:paraId="00000041" w14:textId="77777777" w:rsidR="00360E98" w:rsidRDefault="00360E98">
      <w:pPr>
        <w:rPr>
          <w:sz w:val="22"/>
          <w:szCs w:val="22"/>
        </w:rPr>
      </w:pPr>
    </w:p>
    <w:p w14:paraId="00000042" w14:textId="77777777" w:rsidR="00360E98" w:rsidRDefault="00360E98">
      <w:pPr>
        <w:rPr>
          <w:sz w:val="22"/>
          <w:szCs w:val="22"/>
        </w:rPr>
      </w:pPr>
    </w:p>
    <w:p w14:paraId="00000043" w14:textId="77777777" w:rsidR="00360E98" w:rsidRDefault="001C4004">
      <w:pPr>
        <w:rPr>
          <w:sz w:val="22"/>
          <w:szCs w:val="22"/>
        </w:rPr>
      </w:pPr>
      <w:r>
        <w:rPr>
          <w:sz w:val="22"/>
          <w:szCs w:val="22"/>
        </w:rPr>
        <w:tab/>
      </w:r>
    </w:p>
    <w:p w14:paraId="00000044" w14:textId="6F15EEC5" w:rsidR="00360E98" w:rsidRDefault="001C4004">
      <w:pPr>
        <w:rPr>
          <w:sz w:val="22"/>
          <w:szCs w:val="22"/>
        </w:rPr>
      </w:pPr>
      <w:r>
        <w:rPr>
          <w:sz w:val="22"/>
          <w:szCs w:val="22"/>
        </w:rPr>
        <w:t xml:space="preserve">V Novém Jičíně dne </w:t>
      </w:r>
      <w:proofErr w:type="gramStart"/>
      <w:r w:rsidR="001421FB">
        <w:rPr>
          <w:sz w:val="22"/>
          <w:szCs w:val="22"/>
        </w:rPr>
        <w:t>28.3.2024</w:t>
      </w:r>
      <w:proofErr w:type="gramEnd"/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V Praze dne</w:t>
      </w:r>
      <w:r w:rsidR="001421FB">
        <w:rPr>
          <w:sz w:val="22"/>
          <w:szCs w:val="22"/>
        </w:rPr>
        <w:t xml:space="preserve"> 27.3.2024</w:t>
      </w:r>
    </w:p>
    <w:p w14:paraId="00000045" w14:textId="77777777" w:rsidR="00360E98" w:rsidRDefault="00360E98">
      <w:pPr>
        <w:rPr>
          <w:sz w:val="22"/>
          <w:szCs w:val="22"/>
        </w:rPr>
      </w:pPr>
    </w:p>
    <w:p w14:paraId="00000046" w14:textId="77777777" w:rsidR="00360E98" w:rsidRDefault="00360E98">
      <w:pPr>
        <w:rPr>
          <w:sz w:val="22"/>
          <w:szCs w:val="22"/>
        </w:rPr>
      </w:pPr>
    </w:p>
    <w:p w14:paraId="00000047" w14:textId="77777777" w:rsidR="00360E98" w:rsidRDefault="001C4004">
      <w:pPr>
        <w:rPr>
          <w:sz w:val="22"/>
          <w:szCs w:val="22"/>
        </w:rPr>
      </w:pPr>
      <w:r>
        <w:rPr>
          <w:sz w:val="22"/>
          <w:szCs w:val="22"/>
        </w:rPr>
        <w:t xml:space="preserve">Příkazce: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Příkazník:</w:t>
      </w:r>
    </w:p>
    <w:p w14:paraId="00000048" w14:textId="77777777" w:rsidR="00360E98" w:rsidRDefault="00360E98">
      <w:pPr>
        <w:rPr>
          <w:sz w:val="22"/>
          <w:szCs w:val="22"/>
        </w:rPr>
      </w:pPr>
    </w:p>
    <w:p w14:paraId="00000049" w14:textId="77777777" w:rsidR="00360E98" w:rsidRDefault="00360E98">
      <w:pPr>
        <w:rPr>
          <w:sz w:val="22"/>
          <w:szCs w:val="22"/>
        </w:rPr>
      </w:pPr>
    </w:p>
    <w:p w14:paraId="0000004A" w14:textId="77777777" w:rsidR="00360E98" w:rsidRDefault="00360E98">
      <w:pPr>
        <w:rPr>
          <w:sz w:val="22"/>
          <w:szCs w:val="22"/>
        </w:rPr>
      </w:pPr>
    </w:p>
    <w:p w14:paraId="0000004B" w14:textId="77777777" w:rsidR="00360E98" w:rsidRDefault="001C4004">
      <w:pPr>
        <w:rPr>
          <w:sz w:val="22"/>
          <w:szCs w:val="22"/>
        </w:rPr>
      </w:pPr>
      <w:r>
        <w:rPr>
          <w:sz w:val="22"/>
          <w:szCs w:val="22"/>
        </w:rPr>
        <w:t>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_____________________________</w:t>
      </w:r>
    </w:p>
    <w:p w14:paraId="0000004C" w14:textId="77777777" w:rsidR="00360E98" w:rsidRDefault="001C4004">
      <w:pPr>
        <w:ind w:firstLine="720"/>
        <w:rPr>
          <w:b/>
          <w:sz w:val="22"/>
          <w:szCs w:val="22"/>
        </w:rPr>
      </w:pPr>
      <w:r>
        <w:rPr>
          <w:b/>
          <w:color w:val="191B21"/>
          <w:sz w:val="22"/>
          <w:szCs w:val="22"/>
          <w:highlight w:val="white"/>
        </w:rPr>
        <w:t xml:space="preserve">Bc. Jiří </w:t>
      </w:r>
      <w:proofErr w:type="spellStart"/>
      <w:r>
        <w:rPr>
          <w:b/>
          <w:color w:val="191B21"/>
          <w:sz w:val="22"/>
          <w:szCs w:val="22"/>
          <w:highlight w:val="white"/>
        </w:rPr>
        <w:t>Močička</w:t>
      </w:r>
      <w:proofErr w:type="spellEnd"/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        Mgr. Romana Janáková</w:t>
      </w:r>
    </w:p>
    <w:p w14:paraId="0000004D" w14:textId="77777777" w:rsidR="00360E98" w:rsidRDefault="001C4004">
      <w:pPr>
        <w:rPr>
          <w:sz w:val="22"/>
          <w:szCs w:val="22"/>
        </w:rPr>
      </w:pPr>
      <w:r>
        <w:rPr>
          <w:sz w:val="22"/>
          <w:szCs w:val="22"/>
        </w:rPr>
        <w:t xml:space="preserve">Beskydské divadlo, </w:t>
      </w:r>
      <w:proofErr w:type="spellStart"/>
      <w:proofErr w:type="gramStart"/>
      <w:r>
        <w:rPr>
          <w:sz w:val="22"/>
          <w:szCs w:val="22"/>
        </w:rPr>
        <w:t>p.o</w:t>
      </w:r>
      <w:proofErr w:type="spellEnd"/>
      <w:r>
        <w:rPr>
          <w:sz w:val="22"/>
          <w:szCs w:val="22"/>
        </w:rPr>
        <w:t>.</w:t>
      </w:r>
      <w:proofErr w:type="gramEnd"/>
      <w:r>
        <w:rPr>
          <w:sz w:val="22"/>
          <w:szCs w:val="22"/>
        </w:rPr>
        <w:t xml:space="preserve"> Nový Jičín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Divadlo Různých Jmen</w:t>
      </w:r>
    </w:p>
    <w:p w14:paraId="0000004E" w14:textId="77777777" w:rsidR="00360E98" w:rsidRDefault="00360E98">
      <w:pPr>
        <w:rPr>
          <w:sz w:val="22"/>
          <w:szCs w:val="22"/>
        </w:rPr>
      </w:pPr>
    </w:p>
    <w:sectPr w:rsidR="00360E98">
      <w:type w:val="continuous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9E6B62" w14:textId="77777777" w:rsidR="00902F87" w:rsidRDefault="00902F87">
      <w:r>
        <w:separator/>
      </w:r>
    </w:p>
  </w:endnote>
  <w:endnote w:type="continuationSeparator" w:id="0">
    <w:p w14:paraId="566DE1DE" w14:textId="77777777" w:rsidR="00902F87" w:rsidRDefault="00902F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Helvetica Neue">
    <w:altName w:val="Times New Roman"/>
    <w:charset w:val="00"/>
    <w:family w:val="roman"/>
    <w:pitch w:val="default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000050" w14:textId="77777777" w:rsidR="00360E98" w:rsidRDefault="00360E98">
    <w:pPr>
      <w:pBdr>
        <w:top w:val="nil"/>
        <w:left w:val="nil"/>
        <w:bottom w:val="nil"/>
        <w:right w:val="nil"/>
        <w:between w:val="nil"/>
      </w:pBdr>
      <w:tabs>
        <w:tab w:val="right" w:pos="9020"/>
      </w:tabs>
      <w:rPr>
        <w:rFonts w:ascii="Helvetica Neue" w:eastAsia="Helvetica Neue" w:hAnsi="Helvetica Neue" w:cs="Helvetica Neu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C8673D" w14:textId="77777777" w:rsidR="00902F87" w:rsidRDefault="00902F87">
      <w:r>
        <w:separator/>
      </w:r>
    </w:p>
  </w:footnote>
  <w:footnote w:type="continuationSeparator" w:id="0">
    <w:p w14:paraId="3FA0F383" w14:textId="77777777" w:rsidR="00902F87" w:rsidRDefault="00902F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00004F" w14:textId="77777777" w:rsidR="00360E98" w:rsidRDefault="00360E98">
    <w:pPr>
      <w:pBdr>
        <w:top w:val="nil"/>
        <w:left w:val="nil"/>
        <w:bottom w:val="nil"/>
        <w:right w:val="nil"/>
        <w:between w:val="nil"/>
      </w:pBdr>
      <w:tabs>
        <w:tab w:val="right" w:pos="9020"/>
      </w:tabs>
      <w:rPr>
        <w:rFonts w:ascii="Helvetica Neue" w:eastAsia="Helvetica Neue" w:hAnsi="Helvetica Neue" w:cs="Helvetica Neu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56DB3"/>
    <w:multiLevelType w:val="multilevel"/>
    <w:tmpl w:val="7A94FBF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>
    <w:nsid w:val="79661344"/>
    <w:multiLevelType w:val="multilevel"/>
    <w:tmpl w:val="84C4B4B2"/>
    <w:lvl w:ilvl="0">
      <w:start w:val="1"/>
      <w:numFmt w:val="bullet"/>
      <w:lvlText w:val="-"/>
      <w:lvlJc w:val="left"/>
      <w:pPr>
        <w:ind w:left="936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65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7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9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1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53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25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7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96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360E98"/>
    <w:rsid w:val="000930F7"/>
    <w:rsid w:val="001421FB"/>
    <w:rsid w:val="001C4004"/>
    <w:rsid w:val="002E68DC"/>
    <w:rsid w:val="00360E98"/>
    <w:rsid w:val="00902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pBdr>
        <w:top w:val="nil"/>
        <w:left w:val="nil"/>
        <w:bottom w:val="nil"/>
        <w:right w:val="nil"/>
        <w:between w:val="nil"/>
      </w:pBdr>
      <w:ind w:left="720" w:hanging="720"/>
      <w:jc w:val="both"/>
      <w:outlineLvl w:val="0"/>
    </w:pPr>
    <w:rPr>
      <w:b/>
      <w:color w:val="000000"/>
    </w:rPr>
  </w:style>
  <w:style w:type="paragraph" w:styleId="Nadpis2">
    <w:name w:val="heading 2"/>
    <w:basedOn w:val="Normln"/>
    <w:next w:val="Normln"/>
    <w:pPr>
      <w:keepNext/>
      <w:keepLines/>
      <w:spacing w:after="120"/>
      <w:ind w:left="1440" w:hanging="720"/>
      <w:outlineLvl w:val="1"/>
    </w:pPr>
    <w:rPr>
      <w:color w:val="000000"/>
      <w:sz w:val="22"/>
      <w:szCs w:val="22"/>
    </w:rPr>
  </w:style>
  <w:style w:type="paragraph" w:styleId="Nadpis3">
    <w:name w:val="heading 3"/>
    <w:basedOn w:val="Normln"/>
    <w:next w:val="Normln"/>
    <w:pPr>
      <w:keepNext/>
      <w:keepLines/>
      <w:spacing w:before="200"/>
      <w:ind w:left="2160" w:hanging="720"/>
      <w:outlineLvl w:val="2"/>
    </w:pPr>
    <w:rPr>
      <w:rFonts w:ascii="Helvetica Neue" w:eastAsia="Helvetica Neue" w:hAnsi="Helvetica Neue" w:cs="Helvetica Neue"/>
      <w:b/>
      <w:color w:val="4F81BD"/>
    </w:rPr>
  </w:style>
  <w:style w:type="paragraph" w:styleId="Nadpis4">
    <w:name w:val="heading 4"/>
    <w:basedOn w:val="Normln"/>
    <w:next w:val="Normln"/>
    <w:pPr>
      <w:keepNext/>
      <w:keepLines/>
      <w:spacing w:before="200"/>
      <w:ind w:left="2880" w:hanging="720"/>
      <w:outlineLvl w:val="3"/>
    </w:pPr>
    <w:rPr>
      <w:rFonts w:ascii="Helvetica Neue" w:eastAsia="Helvetica Neue" w:hAnsi="Helvetica Neue" w:cs="Helvetica Neue"/>
      <w:b/>
      <w:i/>
      <w:color w:val="4F81BD"/>
    </w:rPr>
  </w:style>
  <w:style w:type="paragraph" w:styleId="Nadpis5">
    <w:name w:val="heading 5"/>
    <w:basedOn w:val="Normln"/>
    <w:next w:val="Normln"/>
    <w:pPr>
      <w:keepNext/>
      <w:keepLines/>
      <w:spacing w:before="200"/>
      <w:ind w:left="3600" w:hanging="720"/>
      <w:outlineLvl w:val="4"/>
    </w:pPr>
    <w:rPr>
      <w:rFonts w:ascii="Helvetica Neue" w:eastAsia="Helvetica Neue" w:hAnsi="Helvetica Neue" w:cs="Helvetica Neue"/>
      <w:color w:val="243F61"/>
    </w:rPr>
  </w:style>
  <w:style w:type="paragraph" w:styleId="Nadpis6">
    <w:name w:val="heading 6"/>
    <w:basedOn w:val="Normln"/>
    <w:next w:val="Normln"/>
    <w:pPr>
      <w:keepNext/>
      <w:keepLines/>
      <w:spacing w:before="200"/>
      <w:ind w:left="4320" w:hanging="720"/>
      <w:outlineLvl w:val="5"/>
    </w:pPr>
    <w:rPr>
      <w:rFonts w:ascii="Helvetica Neue" w:eastAsia="Helvetica Neue" w:hAnsi="Helvetica Neue" w:cs="Helvetica Neue"/>
      <w:i/>
      <w:color w:val="243F6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pBdr>
        <w:top w:val="nil"/>
        <w:left w:val="nil"/>
        <w:bottom w:val="nil"/>
        <w:right w:val="nil"/>
        <w:between w:val="nil"/>
      </w:pBdr>
      <w:jc w:val="center"/>
    </w:pPr>
    <w:rPr>
      <w:rFonts w:ascii="Bookman Old Style" w:eastAsia="Bookman Old Style" w:hAnsi="Bookman Old Style" w:cs="Bookman Old Style"/>
      <w:b/>
      <w:smallCaps/>
      <w:color w:val="000000"/>
      <w:sz w:val="32"/>
      <w:szCs w:val="3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titul">
    <w:name w:val="Subtitle"/>
    <w:basedOn w:val="Normln"/>
    <w:next w:val="Normln"/>
    <w:rPr>
      <w:rFonts w:ascii="Helvetica Neue" w:eastAsia="Helvetica Neue" w:hAnsi="Helvetica Neue" w:cs="Helvetica Neue"/>
      <w:i/>
      <w:color w:val="4F81B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pBdr>
        <w:top w:val="nil"/>
        <w:left w:val="nil"/>
        <w:bottom w:val="nil"/>
        <w:right w:val="nil"/>
        <w:between w:val="nil"/>
      </w:pBdr>
      <w:ind w:left="720" w:hanging="720"/>
      <w:jc w:val="both"/>
      <w:outlineLvl w:val="0"/>
    </w:pPr>
    <w:rPr>
      <w:b/>
      <w:color w:val="000000"/>
    </w:rPr>
  </w:style>
  <w:style w:type="paragraph" w:styleId="Nadpis2">
    <w:name w:val="heading 2"/>
    <w:basedOn w:val="Normln"/>
    <w:next w:val="Normln"/>
    <w:pPr>
      <w:keepNext/>
      <w:keepLines/>
      <w:spacing w:after="120"/>
      <w:ind w:left="1440" w:hanging="720"/>
      <w:outlineLvl w:val="1"/>
    </w:pPr>
    <w:rPr>
      <w:color w:val="000000"/>
      <w:sz w:val="22"/>
      <w:szCs w:val="22"/>
    </w:rPr>
  </w:style>
  <w:style w:type="paragraph" w:styleId="Nadpis3">
    <w:name w:val="heading 3"/>
    <w:basedOn w:val="Normln"/>
    <w:next w:val="Normln"/>
    <w:pPr>
      <w:keepNext/>
      <w:keepLines/>
      <w:spacing w:before="200"/>
      <w:ind w:left="2160" w:hanging="720"/>
      <w:outlineLvl w:val="2"/>
    </w:pPr>
    <w:rPr>
      <w:rFonts w:ascii="Helvetica Neue" w:eastAsia="Helvetica Neue" w:hAnsi="Helvetica Neue" w:cs="Helvetica Neue"/>
      <w:b/>
      <w:color w:val="4F81BD"/>
    </w:rPr>
  </w:style>
  <w:style w:type="paragraph" w:styleId="Nadpis4">
    <w:name w:val="heading 4"/>
    <w:basedOn w:val="Normln"/>
    <w:next w:val="Normln"/>
    <w:pPr>
      <w:keepNext/>
      <w:keepLines/>
      <w:spacing w:before="200"/>
      <w:ind w:left="2880" w:hanging="720"/>
      <w:outlineLvl w:val="3"/>
    </w:pPr>
    <w:rPr>
      <w:rFonts w:ascii="Helvetica Neue" w:eastAsia="Helvetica Neue" w:hAnsi="Helvetica Neue" w:cs="Helvetica Neue"/>
      <w:b/>
      <w:i/>
      <w:color w:val="4F81BD"/>
    </w:rPr>
  </w:style>
  <w:style w:type="paragraph" w:styleId="Nadpis5">
    <w:name w:val="heading 5"/>
    <w:basedOn w:val="Normln"/>
    <w:next w:val="Normln"/>
    <w:pPr>
      <w:keepNext/>
      <w:keepLines/>
      <w:spacing w:before="200"/>
      <w:ind w:left="3600" w:hanging="720"/>
      <w:outlineLvl w:val="4"/>
    </w:pPr>
    <w:rPr>
      <w:rFonts w:ascii="Helvetica Neue" w:eastAsia="Helvetica Neue" w:hAnsi="Helvetica Neue" w:cs="Helvetica Neue"/>
      <w:color w:val="243F61"/>
    </w:rPr>
  </w:style>
  <w:style w:type="paragraph" w:styleId="Nadpis6">
    <w:name w:val="heading 6"/>
    <w:basedOn w:val="Normln"/>
    <w:next w:val="Normln"/>
    <w:pPr>
      <w:keepNext/>
      <w:keepLines/>
      <w:spacing w:before="200"/>
      <w:ind w:left="4320" w:hanging="720"/>
      <w:outlineLvl w:val="5"/>
    </w:pPr>
    <w:rPr>
      <w:rFonts w:ascii="Helvetica Neue" w:eastAsia="Helvetica Neue" w:hAnsi="Helvetica Neue" w:cs="Helvetica Neue"/>
      <w:i/>
      <w:color w:val="243F6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pBdr>
        <w:top w:val="nil"/>
        <w:left w:val="nil"/>
        <w:bottom w:val="nil"/>
        <w:right w:val="nil"/>
        <w:between w:val="nil"/>
      </w:pBdr>
      <w:jc w:val="center"/>
    </w:pPr>
    <w:rPr>
      <w:rFonts w:ascii="Bookman Old Style" w:eastAsia="Bookman Old Style" w:hAnsi="Bookman Old Style" w:cs="Bookman Old Style"/>
      <w:b/>
      <w:smallCaps/>
      <w:color w:val="000000"/>
      <w:sz w:val="32"/>
      <w:szCs w:val="3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titul">
    <w:name w:val="Subtitle"/>
    <w:basedOn w:val="Normln"/>
    <w:next w:val="Normln"/>
    <w:rPr>
      <w:rFonts w:ascii="Helvetica Neue" w:eastAsia="Helvetica Neue" w:hAnsi="Helvetica Neue" w:cs="Helvetica Neue"/>
      <w:i/>
      <w:color w:val="4F81B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Vw6x5Ms6ktDaOYjZdUlHs8c0ehg==">CgMxLjAyCWlkLmdqZGd4czgAciExMkQzdWFHRkpSZDdDUTJGZllOb21Xa0ZmTGVTYVlYRjQ=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746</Words>
  <Characters>4408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Alena Svobodová</dc:creator>
  <cp:lastModifiedBy>Milena Kožušková</cp:lastModifiedBy>
  <cp:revision>3</cp:revision>
  <dcterms:created xsi:type="dcterms:W3CDTF">2024-04-02T04:15:00Z</dcterms:created>
  <dcterms:modified xsi:type="dcterms:W3CDTF">2024-04-02T04:15:00Z</dcterms:modified>
</cp:coreProperties>
</file>