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6F403" w14:textId="77777777" w:rsidR="00EA3C98" w:rsidRPr="00EA3C98" w:rsidRDefault="00EA3C98" w:rsidP="00EA3C98">
      <w:pPr>
        <w:jc w:val="center"/>
        <w:rPr>
          <w:b/>
          <w:sz w:val="28"/>
          <w:szCs w:val="28"/>
        </w:rPr>
      </w:pPr>
      <w:r w:rsidRPr="00EA3C98">
        <w:rPr>
          <w:b/>
          <w:sz w:val="28"/>
          <w:szCs w:val="28"/>
        </w:rPr>
        <w:t>Dodatek č. 1</w:t>
      </w:r>
    </w:p>
    <w:p w14:paraId="58ABBEA7" w14:textId="77777777" w:rsidR="00FB5710" w:rsidRPr="00EA3C98" w:rsidRDefault="00EA3C98" w:rsidP="00EA3C98">
      <w:pPr>
        <w:jc w:val="center"/>
        <w:rPr>
          <w:b/>
        </w:rPr>
      </w:pPr>
      <w:r w:rsidRPr="00EA3C98">
        <w:rPr>
          <w:b/>
        </w:rPr>
        <w:t>ke Smlouvě o poskytování účetních prací a výkonů podle zákona č. 563/91 Sb., o účetnictví</w:t>
      </w:r>
    </w:p>
    <w:p w14:paraId="4FBDE2E9" w14:textId="77777777" w:rsidR="00EA3C98" w:rsidRDefault="00EA3C98">
      <w:r>
        <w:t>Smluvní strany:</w:t>
      </w:r>
    </w:p>
    <w:p w14:paraId="42B6E11B" w14:textId="77777777" w:rsidR="00EA3C98" w:rsidRPr="00735428" w:rsidRDefault="00EA3C98" w:rsidP="00EA3C98">
      <w:pPr>
        <w:spacing w:after="0"/>
        <w:jc w:val="both"/>
        <w:rPr>
          <w:b/>
          <w:sz w:val="24"/>
        </w:rPr>
      </w:pPr>
      <w:r w:rsidRPr="00735428">
        <w:rPr>
          <w:b/>
          <w:sz w:val="24"/>
        </w:rPr>
        <w:t xml:space="preserve">1. </w:t>
      </w:r>
      <w:r>
        <w:rPr>
          <w:b/>
          <w:sz w:val="24"/>
        </w:rPr>
        <w:t xml:space="preserve">Mateřská škola Ostrava, Na Jízdárně </w:t>
      </w:r>
      <w:proofErr w:type="gramStart"/>
      <w:r>
        <w:rPr>
          <w:b/>
          <w:sz w:val="24"/>
        </w:rPr>
        <w:t>19a</w:t>
      </w:r>
      <w:proofErr w:type="gramEnd"/>
      <w:r>
        <w:rPr>
          <w:b/>
          <w:sz w:val="24"/>
        </w:rPr>
        <w:t>, příspěvková organizace</w:t>
      </w:r>
    </w:p>
    <w:p w14:paraId="7CE6A830" w14:textId="77777777" w:rsidR="00EA3C98" w:rsidRPr="00735428" w:rsidRDefault="00EA3C98" w:rsidP="00EA3C98">
      <w:pPr>
        <w:spacing w:after="0"/>
        <w:jc w:val="both"/>
        <w:rPr>
          <w:sz w:val="24"/>
        </w:rPr>
      </w:pPr>
      <w:r w:rsidRPr="00735428">
        <w:rPr>
          <w:sz w:val="24"/>
        </w:rPr>
        <w:t xml:space="preserve">    se sídlem</w:t>
      </w:r>
      <w:r>
        <w:rPr>
          <w:sz w:val="24"/>
        </w:rPr>
        <w:t xml:space="preserve"> Ostrava-Moravská Ostrava a Přívoz, Na Jízdárně 19a/</w:t>
      </w:r>
      <w:proofErr w:type="gramStart"/>
      <w:r>
        <w:rPr>
          <w:sz w:val="24"/>
        </w:rPr>
        <w:t>2807,PSČ</w:t>
      </w:r>
      <w:proofErr w:type="gramEnd"/>
      <w:r>
        <w:rPr>
          <w:sz w:val="24"/>
        </w:rPr>
        <w:t xml:space="preserve"> 702 00</w:t>
      </w:r>
    </w:p>
    <w:p w14:paraId="37CF4268" w14:textId="77777777" w:rsidR="00EA3C98" w:rsidRPr="00735428" w:rsidRDefault="00EA3C98" w:rsidP="00EA3C98">
      <w:pPr>
        <w:spacing w:after="0"/>
        <w:jc w:val="both"/>
        <w:rPr>
          <w:sz w:val="24"/>
        </w:rPr>
      </w:pPr>
      <w:r w:rsidRPr="00735428">
        <w:rPr>
          <w:sz w:val="24"/>
        </w:rPr>
        <w:t xml:space="preserve">    </w:t>
      </w:r>
      <w:r>
        <w:rPr>
          <w:sz w:val="24"/>
        </w:rPr>
        <w:t>zastoupená: Mgr. Blankou Gelnarovou – ředitelkou školy</w:t>
      </w:r>
    </w:p>
    <w:p w14:paraId="25336B1F" w14:textId="77777777" w:rsidR="00EA3C98" w:rsidRPr="00735428" w:rsidRDefault="00EA3C98" w:rsidP="00EA3C98">
      <w:pPr>
        <w:spacing w:after="0"/>
        <w:jc w:val="both"/>
        <w:rPr>
          <w:sz w:val="24"/>
        </w:rPr>
      </w:pPr>
      <w:r w:rsidRPr="00735428">
        <w:rPr>
          <w:sz w:val="24"/>
        </w:rPr>
        <w:t xml:space="preserve">    </w:t>
      </w:r>
      <w:proofErr w:type="gramStart"/>
      <w:r w:rsidRPr="00735428">
        <w:rPr>
          <w:sz w:val="24"/>
        </w:rPr>
        <w:t xml:space="preserve">IČ: </w:t>
      </w:r>
      <w:r>
        <w:rPr>
          <w:sz w:val="24"/>
        </w:rPr>
        <w:t xml:space="preserve">  </w:t>
      </w:r>
      <w:proofErr w:type="gramEnd"/>
      <w:r>
        <w:rPr>
          <w:sz w:val="24"/>
        </w:rPr>
        <w:t xml:space="preserve"> 63029049</w:t>
      </w:r>
    </w:p>
    <w:p w14:paraId="40A147D9" w14:textId="77777777" w:rsidR="00EA3C98" w:rsidRPr="00735428" w:rsidRDefault="00EA3C98" w:rsidP="00EA3C98">
      <w:pPr>
        <w:spacing w:after="0"/>
        <w:jc w:val="both"/>
        <w:rPr>
          <w:sz w:val="24"/>
        </w:rPr>
      </w:pPr>
      <w:r w:rsidRPr="00735428">
        <w:rPr>
          <w:sz w:val="24"/>
        </w:rPr>
        <w:t xml:space="preserve">        dále jen “pří</w:t>
      </w:r>
      <w:r>
        <w:rPr>
          <w:sz w:val="24"/>
        </w:rPr>
        <w:t>jemce služby</w:t>
      </w:r>
      <w:r w:rsidRPr="00735428">
        <w:rPr>
          <w:sz w:val="24"/>
        </w:rPr>
        <w:t>”</w:t>
      </w:r>
    </w:p>
    <w:p w14:paraId="064E2388" w14:textId="77777777" w:rsidR="00EA3C98" w:rsidRDefault="00EA3C98" w:rsidP="00EA3C98">
      <w:pPr>
        <w:spacing w:after="0"/>
        <w:jc w:val="center"/>
        <w:rPr>
          <w:sz w:val="24"/>
        </w:rPr>
      </w:pPr>
      <w:r>
        <w:rPr>
          <w:sz w:val="24"/>
        </w:rPr>
        <w:t>a</w:t>
      </w:r>
    </w:p>
    <w:p w14:paraId="7EB5C7C2" w14:textId="77777777" w:rsidR="00EA3C98" w:rsidRDefault="00EA3C98" w:rsidP="00EA3C98">
      <w:pPr>
        <w:spacing w:after="0"/>
        <w:jc w:val="both"/>
        <w:rPr>
          <w:sz w:val="24"/>
        </w:rPr>
      </w:pPr>
    </w:p>
    <w:p w14:paraId="1EBD55E4" w14:textId="77777777" w:rsidR="00EA3C98" w:rsidRDefault="00EA3C98" w:rsidP="00EA3C98">
      <w:pPr>
        <w:spacing w:after="0"/>
        <w:jc w:val="both"/>
        <w:rPr>
          <w:sz w:val="24"/>
        </w:rPr>
      </w:pPr>
      <w:r w:rsidRPr="00832DEE">
        <w:rPr>
          <w:b/>
          <w:sz w:val="24"/>
        </w:rPr>
        <w:t xml:space="preserve">2. </w:t>
      </w:r>
      <w:proofErr w:type="gramStart"/>
      <w:r w:rsidRPr="00832DEE">
        <w:rPr>
          <w:b/>
          <w:sz w:val="24"/>
        </w:rPr>
        <w:t>ing.</w:t>
      </w:r>
      <w:proofErr w:type="gramEnd"/>
      <w:r w:rsidRPr="00832DEE">
        <w:rPr>
          <w:b/>
          <w:sz w:val="24"/>
        </w:rPr>
        <w:t xml:space="preserve"> Jarmila LATOSINSKÁ</w:t>
      </w:r>
    </w:p>
    <w:p w14:paraId="6094BB68" w14:textId="097EE9C4" w:rsidR="00EA3C98" w:rsidRDefault="00EA3C98" w:rsidP="00EA3C98">
      <w:pPr>
        <w:spacing w:after="0"/>
        <w:jc w:val="both"/>
        <w:rPr>
          <w:sz w:val="24"/>
        </w:rPr>
      </w:pPr>
      <w:r>
        <w:rPr>
          <w:sz w:val="24"/>
        </w:rPr>
        <w:t xml:space="preserve">    bytem </w:t>
      </w:r>
    </w:p>
    <w:p w14:paraId="44E66BBC" w14:textId="77777777" w:rsidR="00EA3C98" w:rsidRDefault="00EA3C98" w:rsidP="00EA3C98">
      <w:pPr>
        <w:spacing w:after="0"/>
        <w:jc w:val="both"/>
        <w:rPr>
          <w:sz w:val="24"/>
        </w:rPr>
      </w:pPr>
      <w:r>
        <w:rPr>
          <w:sz w:val="24"/>
        </w:rPr>
        <w:t xml:space="preserve">    IČO: 66915899</w:t>
      </w:r>
    </w:p>
    <w:p w14:paraId="56BFD4CD" w14:textId="77777777" w:rsidR="00EA3C98" w:rsidRDefault="00EA3C98" w:rsidP="00EA3C98">
      <w:pPr>
        <w:spacing w:after="0"/>
        <w:jc w:val="both"/>
        <w:rPr>
          <w:sz w:val="24"/>
        </w:rPr>
      </w:pPr>
      <w:r>
        <w:rPr>
          <w:sz w:val="24"/>
        </w:rPr>
        <w:t xml:space="preserve">    bankovní spojení: Československá obchodní banka, a.s. </w:t>
      </w:r>
    </w:p>
    <w:p w14:paraId="18539D95" w14:textId="0FAD616A" w:rsidR="00EA3C98" w:rsidRDefault="00EA3C98" w:rsidP="00EA3C98">
      <w:pPr>
        <w:spacing w:after="0"/>
        <w:jc w:val="both"/>
        <w:rPr>
          <w:sz w:val="24"/>
        </w:rPr>
      </w:pPr>
      <w:r>
        <w:rPr>
          <w:sz w:val="24"/>
        </w:rPr>
        <w:t xml:space="preserve">    č. účtu: </w:t>
      </w:r>
    </w:p>
    <w:p w14:paraId="5AD12030" w14:textId="77777777" w:rsidR="00EA3C98" w:rsidRDefault="00EA3C98" w:rsidP="00EA3C98">
      <w:pPr>
        <w:spacing w:after="0"/>
        <w:ind w:left="708"/>
        <w:rPr>
          <w:sz w:val="24"/>
        </w:rPr>
      </w:pPr>
      <w:r>
        <w:rPr>
          <w:sz w:val="24"/>
        </w:rPr>
        <w:t>zapsána na Živnostenském úřadu Ostrava-Jih pod č. j. Z1324/98, evidenční č. 380705-     20372-01</w:t>
      </w:r>
    </w:p>
    <w:p w14:paraId="23CCC115" w14:textId="77777777" w:rsidR="00EA3C98" w:rsidRDefault="00EA3C98" w:rsidP="00EA3C98">
      <w:pPr>
        <w:spacing w:after="0"/>
        <w:jc w:val="both"/>
        <w:rPr>
          <w:sz w:val="24"/>
        </w:rPr>
      </w:pPr>
      <w:r>
        <w:rPr>
          <w:sz w:val="24"/>
        </w:rPr>
        <w:t xml:space="preserve">    dále jen “poskytovatel služby”</w:t>
      </w:r>
    </w:p>
    <w:p w14:paraId="01180ED6" w14:textId="77777777" w:rsidR="00EA3C98" w:rsidRDefault="00EA3C98" w:rsidP="00EA3C98">
      <w:pPr>
        <w:rPr>
          <w:sz w:val="24"/>
        </w:rPr>
      </w:pPr>
    </w:p>
    <w:p w14:paraId="12FDD0CE" w14:textId="77777777" w:rsidR="00EA3C98" w:rsidRDefault="00EA3C98" w:rsidP="00EA3C98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EA3C98">
        <w:rPr>
          <w:b/>
        </w:rPr>
        <w:t>Předmět smlouvy</w:t>
      </w:r>
    </w:p>
    <w:p w14:paraId="2E4036FF" w14:textId="77777777" w:rsidR="00EA3C98" w:rsidRDefault="00EA3C98" w:rsidP="00EA3C98">
      <w:r>
        <w:t>Tímto dodatkem se mění bod 3 takto:</w:t>
      </w:r>
    </w:p>
    <w:p w14:paraId="708A908A" w14:textId="77777777" w:rsidR="00EA3C98" w:rsidRDefault="00EA3C98" w:rsidP="00770F3B">
      <w:pPr>
        <w:jc w:val="both"/>
      </w:pPr>
      <w:r>
        <w:t>Zpracování čtvrtletních účetních výkazů v požadovaném formátu včetně zaslání do CSÚIS ve stanoveném termínu. Termín pro odeslání účetních výkazů do automatu MMO se určuje na nejpozději 1 den před stanoveným datem dle rozpisu.</w:t>
      </w:r>
    </w:p>
    <w:p w14:paraId="0ED7F3A9" w14:textId="77777777" w:rsidR="00F252F2" w:rsidRDefault="00F252F2" w:rsidP="00770F3B">
      <w:pPr>
        <w:jc w:val="both"/>
      </w:pPr>
      <w:r>
        <w:t>Tímto dodatkem se doplňuje bod 8, a to takto:</w:t>
      </w:r>
    </w:p>
    <w:p w14:paraId="0DAB5D75" w14:textId="77777777" w:rsidR="00F252F2" w:rsidRDefault="00F252F2" w:rsidP="00770F3B">
      <w:pPr>
        <w:jc w:val="both"/>
      </w:pPr>
      <w:r>
        <w:t>Veškeré podklady, u kterých je stanoven termín odevzdání, budou zpracovány a předloženy nejpozději 1 den předem stanoveným datem.</w:t>
      </w:r>
    </w:p>
    <w:p w14:paraId="022D1ACA" w14:textId="77777777" w:rsidR="00EA3C98" w:rsidRPr="00F252F2" w:rsidRDefault="00EA3C98" w:rsidP="00F252F2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F252F2">
        <w:rPr>
          <w:b/>
        </w:rPr>
        <w:t>Cena služby</w:t>
      </w:r>
    </w:p>
    <w:p w14:paraId="17695D39" w14:textId="1FB20D19" w:rsidR="00262050" w:rsidRDefault="00262050" w:rsidP="00770F3B">
      <w:pPr>
        <w:jc w:val="both"/>
      </w:pPr>
      <w:r>
        <w:t>Tímto dodatkem se mění cena za provedené práce stanovená dohodou, která se zvyšuje na 10.000</w:t>
      </w:r>
      <w:r w:rsidR="00770F3B">
        <w:t xml:space="preserve"> Kč</w:t>
      </w:r>
      <w:r>
        <w:t xml:space="preserve"> za každý zpracovaný měsíc kalendářního roku. Úhrada sjednané ceny bude provedena na základě </w:t>
      </w:r>
      <w:r w:rsidR="00770F3B">
        <w:t>čtvrtletně</w:t>
      </w:r>
      <w:r>
        <w:t xml:space="preserve"> vystavené faktury se </w:t>
      </w:r>
      <w:proofErr w:type="gramStart"/>
      <w:r>
        <w:t>14-ti denní</w:t>
      </w:r>
      <w:proofErr w:type="gramEnd"/>
      <w:r>
        <w:t xml:space="preserve"> splatností.</w:t>
      </w:r>
    </w:p>
    <w:p w14:paraId="402A2322" w14:textId="77777777" w:rsidR="00262050" w:rsidRDefault="00262050" w:rsidP="00770F3B">
      <w:pPr>
        <w:jc w:val="both"/>
        <w:rPr>
          <w:b/>
        </w:rPr>
      </w:pPr>
      <w:r>
        <w:rPr>
          <w:b/>
        </w:rPr>
        <w:t>II</w:t>
      </w:r>
      <w:r w:rsidRPr="00262050">
        <w:rPr>
          <w:b/>
        </w:rPr>
        <w:t xml:space="preserve">I. </w:t>
      </w:r>
      <w:r>
        <w:rPr>
          <w:b/>
        </w:rPr>
        <w:tab/>
      </w:r>
      <w:r w:rsidRPr="00262050">
        <w:rPr>
          <w:b/>
        </w:rPr>
        <w:t>Platnost dodatku</w:t>
      </w:r>
    </w:p>
    <w:p w14:paraId="2B92AE83" w14:textId="19A79C5E" w:rsidR="00262050" w:rsidRDefault="00262050" w:rsidP="00770F3B">
      <w:pPr>
        <w:jc w:val="both"/>
      </w:pPr>
      <w:r>
        <w:t>Tento dodatek se uzavírá na dobu neurčitou s platností od 1. ledna 202</w:t>
      </w:r>
      <w:r w:rsidR="00770F3B">
        <w:t>4</w:t>
      </w:r>
      <w:r>
        <w:t>.</w:t>
      </w:r>
    </w:p>
    <w:p w14:paraId="353DA54B" w14:textId="77777777" w:rsidR="00262050" w:rsidRDefault="00262050" w:rsidP="00770F3B">
      <w:pPr>
        <w:jc w:val="both"/>
      </w:pPr>
      <w:r>
        <w:t>Ostatní ujednání Smlouvy zůstávají v platnosti</w:t>
      </w:r>
    </w:p>
    <w:p w14:paraId="18FAEF96" w14:textId="33CE0B24" w:rsidR="00262050" w:rsidRDefault="00262050" w:rsidP="00FD7249">
      <w:r>
        <w:t xml:space="preserve">V Ostravě dne </w:t>
      </w:r>
      <w:r w:rsidR="00FB33EC">
        <w:t>1</w:t>
      </w:r>
      <w:r w:rsidR="00B63C82">
        <w:t xml:space="preserve">. </w:t>
      </w:r>
      <w:r w:rsidR="00FB33EC">
        <w:t>března</w:t>
      </w:r>
      <w:r w:rsidR="00B63C82">
        <w:t xml:space="preserve"> 202</w:t>
      </w:r>
      <w:r w:rsidR="00770F3B">
        <w:t>4</w:t>
      </w:r>
    </w:p>
    <w:p w14:paraId="6DC60FF3" w14:textId="77777777" w:rsidR="00B63C82" w:rsidRDefault="00B63C82" w:rsidP="00262050">
      <w:pPr>
        <w:jc w:val="both"/>
      </w:pPr>
    </w:p>
    <w:p w14:paraId="625EE1E6" w14:textId="77777777" w:rsidR="00EA3C98" w:rsidRDefault="00B63C82" w:rsidP="00B63C82">
      <w:pPr>
        <w:jc w:val="both"/>
      </w:pPr>
      <w:r>
        <w:t>Ing. Jarmila Latosinská</w:t>
      </w:r>
      <w:r>
        <w:tab/>
      </w:r>
      <w:r>
        <w:tab/>
      </w:r>
      <w:r>
        <w:tab/>
      </w:r>
      <w:r>
        <w:tab/>
      </w:r>
      <w:r>
        <w:tab/>
      </w:r>
      <w:r>
        <w:tab/>
        <w:t>Mgr. Blanka Gelnarová</w:t>
      </w:r>
    </w:p>
    <w:p w14:paraId="6D0D21DF" w14:textId="77777777" w:rsidR="00B63C82" w:rsidRDefault="00B63C82" w:rsidP="00B63C82">
      <w:pPr>
        <w:jc w:val="both"/>
      </w:pPr>
      <w:r>
        <w:t>poskytovatel služby                                                                               příjemce služby</w:t>
      </w:r>
    </w:p>
    <w:sectPr w:rsidR="00B63C82" w:rsidSect="00100C99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25619"/>
    <w:multiLevelType w:val="hybridMultilevel"/>
    <w:tmpl w:val="FEFEF8EE"/>
    <w:lvl w:ilvl="0" w:tplc="82E86A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177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C98"/>
    <w:rsid w:val="00100C99"/>
    <w:rsid w:val="00262050"/>
    <w:rsid w:val="00346650"/>
    <w:rsid w:val="005F2E91"/>
    <w:rsid w:val="00770F3B"/>
    <w:rsid w:val="009D21C0"/>
    <w:rsid w:val="00A32F30"/>
    <w:rsid w:val="00B63C82"/>
    <w:rsid w:val="00EA3C98"/>
    <w:rsid w:val="00F252F2"/>
    <w:rsid w:val="00FB33EC"/>
    <w:rsid w:val="00FB5710"/>
    <w:rsid w:val="00FD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3A009"/>
  <w15:chartTrackingRefBased/>
  <w15:docId w15:val="{0F154E32-9DA7-4D22-A861-F04515BA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D72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3C9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FD72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7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2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Blanka Gelnarová</cp:lastModifiedBy>
  <cp:revision>4</cp:revision>
  <cp:lastPrinted>2024-03-29T12:42:00Z</cp:lastPrinted>
  <dcterms:created xsi:type="dcterms:W3CDTF">2024-03-29T12:23:00Z</dcterms:created>
  <dcterms:modified xsi:type="dcterms:W3CDTF">2024-03-29T12:43:00Z</dcterms:modified>
</cp:coreProperties>
</file>