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72C59" w14:textId="77777777" w:rsidR="00E16498" w:rsidRDefault="00E16498" w:rsidP="00E16498">
      <w:pPr>
        <w:jc w:val="center"/>
      </w:pPr>
      <w:r>
        <w:t>Dodatek č. 1</w:t>
      </w:r>
    </w:p>
    <w:p w14:paraId="5C7CF360" w14:textId="77777777" w:rsidR="00E16498" w:rsidRDefault="00E16498" w:rsidP="00E16498">
      <w:pPr>
        <w:jc w:val="center"/>
      </w:pPr>
      <w:r>
        <w:t>K Rámcové kupní smlouvě uzavřené dne 30/01/2019</w:t>
      </w:r>
    </w:p>
    <w:p w14:paraId="409187B0" w14:textId="77777777" w:rsidR="00E16498" w:rsidRDefault="00E16498" w:rsidP="00E16498">
      <w:pPr>
        <w:spacing w:after="0"/>
      </w:pPr>
      <w:r>
        <w:t>PROMEDICA PRAHA GROUP a.s.</w:t>
      </w:r>
    </w:p>
    <w:p w14:paraId="2A0F454D" w14:textId="77777777" w:rsidR="00E16498" w:rsidRDefault="00E16498" w:rsidP="00E16498">
      <w:pPr>
        <w:spacing w:after="0"/>
      </w:pPr>
      <w:r>
        <w:t xml:space="preserve">se sídlem: </w:t>
      </w:r>
      <w:proofErr w:type="spellStart"/>
      <w:r>
        <w:t>Juárezova</w:t>
      </w:r>
      <w:proofErr w:type="spellEnd"/>
      <w:r>
        <w:t xml:space="preserve"> 1071/17, Bubeneč,160 00 Praha 6 zastoupená: Pavlem </w:t>
      </w:r>
      <w:proofErr w:type="spellStart"/>
      <w:r>
        <w:t>Hanušem,předsedou</w:t>
      </w:r>
      <w:proofErr w:type="spellEnd"/>
      <w:r>
        <w:t xml:space="preserve"> představenstva IČ: 25099019</w:t>
      </w:r>
    </w:p>
    <w:p w14:paraId="26E27710" w14:textId="77777777" w:rsidR="00E16498" w:rsidRDefault="00E16498" w:rsidP="00E16498">
      <w:pPr>
        <w:spacing w:after="0"/>
      </w:pPr>
      <w:r>
        <w:t>DIČ: CZ25099019</w:t>
      </w:r>
    </w:p>
    <w:p w14:paraId="31503CE8" w14:textId="68807300" w:rsidR="00E16498" w:rsidRDefault="00E16498" w:rsidP="00E16498">
      <w:pPr>
        <w:spacing w:after="0"/>
      </w:pPr>
      <w:r>
        <w:t>Zápis v OR: Městský soud v Praze, B 4492 (dále jen  „půjčitel"}</w:t>
      </w:r>
    </w:p>
    <w:p w14:paraId="450E9995" w14:textId="07C34025" w:rsidR="00E16498" w:rsidRDefault="00E16498" w:rsidP="00E16498">
      <w:r>
        <w:t>a</w:t>
      </w:r>
    </w:p>
    <w:p w14:paraId="5C26B0D5" w14:textId="77777777" w:rsidR="00E16498" w:rsidRDefault="00E16498" w:rsidP="00E16498">
      <w:pPr>
        <w:spacing w:after="0"/>
      </w:pPr>
      <w:r>
        <w:t>Oblastní nemocnice Mladá Boleslav, a .</w:t>
      </w:r>
      <w:proofErr w:type="spellStart"/>
      <w:r>
        <w:t>s.,nemocnice</w:t>
      </w:r>
      <w:proofErr w:type="spellEnd"/>
      <w:r>
        <w:t xml:space="preserve"> Středočeského kraje se sídlem: třída Václava Klementa 147,293 01,Mladá Boleslav</w:t>
      </w:r>
    </w:p>
    <w:p w14:paraId="535AD510" w14:textId="77777777" w:rsidR="00E16498" w:rsidRDefault="00E16498" w:rsidP="00E16498">
      <w:pPr>
        <w:spacing w:after="0"/>
      </w:pPr>
      <w:r>
        <w:t xml:space="preserve">zastoupená: JUDr. Ladislav </w:t>
      </w:r>
      <w:proofErr w:type="spellStart"/>
      <w:r>
        <w:t>Řípa,předseda</w:t>
      </w:r>
      <w:proofErr w:type="spellEnd"/>
      <w:r>
        <w:t xml:space="preserve"> představenstva</w:t>
      </w:r>
    </w:p>
    <w:p w14:paraId="5EACA00D" w14:textId="77777777" w:rsidR="00E16498" w:rsidRDefault="00E16498" w:rsidP="00E16498">
      <w:pPr>
        <w:spacing w:after="0"/>
      </w:pPr>
      <w:r>
        <w:t>Mgr. Daniel Marek, místopředseda představenstva IČ: 27256456</w:t>
      </w:r>
    </w:p>
    <w:p w14:paraId="1F84F960" w14:textId="77777777" w:rsidR="00E16498" w:rsidRDefault="00E16498" w:rsidP="00E16498">
      <w:pPr>
        <w:spacing w:after="0"/>
      </w:pPr>
      <w:r>
        <w:t>DIČ: CZ 27256456</w:t>
      </w:r>
    </w:p>
    <w:p w14:paraId="4B5FABDF" w14:textId="77777777" w:rsidR="00E16498" w:rsidRDefault="00E16498" w:rsidP="00E16498">
      <w:pPr>
        <w:spacing w:after="0"/>
      </w:pPr>
      <w:r>
        <w:t xml:space="preserve">Zápis v OR: u Městského soudu v </w:t>
      </w:r>
      <w:proofErr w:type="spellStart"/>
      <w:r>
        <w:t>Praze,Oddíl</w:t>
      </w:r>
      <w:proofErr w:type="spellEnd"/>
      <w:r>
        <w:t xml:space="preserve"> B, vložka 10019 (dále jen  „vypůjčitel"}</w:t>
      </w:r>
    </w:p>
    <w:p w14:paraId="3051553E" w14:textId="77777777" w:rsidR="00E16498" w:rsidRDefault="00E16498" w:rsidP="00E16498"/>
    <w:p w14:paraId="3B3FED16" w14:textId="77777777" w:rsidR="00E16498" w:rsidRDefault="00E16498" w:rsidP="00E16498">
      <w:r>
        <w:t>(půjčitel a vypůjčitel dále jen „smluvní strany"}</w:t>
      </w:r>
    </w:p>
    <w:p w14:paraId="1E773C5C" w14:textId="77777777" w:rsidR="00E16498" w:rsidRDefault="00E16498" w:rsidP="00E16498"/>
    <w:p w14:paraId="5F536751" w14:textId="77777777" w:rsidR="00E16498" w:rsidRDefault="00E16498" w:rsidP="00E16498">
      <w:r>
        <w:t>Obě smluvní strany po vzájemném projednání a shodě uzavírají dodatek č. 1k Rámcové kupní smlouvě na dodávky reagencií a spotřebního materiálu VZ 020/19, uzavřené mezi nimi dne 30.1. 2019. Prodloužení smlouvy o 24 měsíců, do 30.1. 2026</w:t>
      </w:r>
    </w:p>
    <w:p w14:paraId="70508711" w14:textId="77777777" w:rsidR="00E16498" w:rsidRDefault="00E16498" w:rsidP="00E16498">
      <w:r>
        <w:t>Čl. I</w:t>
      </w:r>
    </w:p>
    <w:p w14:paraId="5C5A8A6A" w14:textId="77777777" w:rsidR="00E16498" w:rsidRDefault="00E16498" w:rsidP="00E16498">
      <w:r>
        <w:t>Smluvní strany se dohodly na prodloužení trvání RKS dle čl. 5 odst. 5.1smlouvy a to do 30/1/2026.</w:t>
      </w:r>
    </w:p>
    <w:p w14:paraId="0B8735B2" w14:textId="6146B5E2" w:rsidR="00E16498" w:rsidRDefault="00E16498" w:rsidP="00E16498">
      <w:r>
        <w:t xml:space="preserve">Čl. </w:t>
      </w:r>
      <w:proofErr w:type="spellStart"/>
      <w:r>
        <w:t>Ii</w:t>
      </w:r>
      <w:proofErr w:type="spellEnd"/>
    </w:p>
    <w:p w14:paraId="5D239932" w14:textId="77777777" w:rsidR="00E16498" w:rsidRDefault="00E16498" w:rsidP="00E16498">
      <w:r>
        <w:t xml:space="preserve">Dodatek </w:t>
      </w:r>
      <w:proofErr w:type="spellStart"/>
      <w:r>
        <w:t>č.l</w:t>
      </w:r>
      <w:proofErr w:type="spellEnd"/>
      <w:r>
        <w:t xml:space="preserve"> Rámcové kupní smlouvy obsahuje dvě přílohy :</w:t>
      </w:r>
    </w:p>
    <w:p w14:paraId="0979CDBC" w14:textId="77777777" w:rsidR="00E16498" w:rsidRDefault="00E16498" w:rsidP="00E16498">
      <w:r>
        <w:t>1.</w:t>
      </w:r>
      <w:r>
        <w:tab/>
        <w:t>Příloha č.1,ceník reagencií na krevní obrazy v nezměněné podobě.</w:t>
      </w:r>
    </w:p>
    <w:p w14:paraId="20D64BD0" w14:textId="77777777" w:rsidR="00E16498" w:rsidRDefault="00E16498" w:rsidP="00E16498">
      <w:r>
        <w:t>2.</w:t>
      </w:r>
      <w:r>
        <w:tab/>
        <w:t>Příloha č.2,ceník reagencií pro vyšetření hemostázy v návaznosti na dodatek č.1ke Smlouvě o výpůjčce.</w:t>
      </w:r>
    </w:p>
    <w:p w14:paraId="58272BF9" w14:textId="77777777" w:rsidR="00E16498" w:rsidRDefault="00E16498" w:rsidP="00E16498">
      <w:r>
        <w:t>3.</w:t>
      </w:r>
      <w:r>
        <w:tab/>
        <w:t xml:space="preserve">Dodatek č. 1byl vyhotoven ve 2 exemplářích s platností </w:t>
      </w:r>
      <w:proofErr w:type="spellStart"/>
      <w:r>
        <w:t>originálu,přičemž</w:t>
      </w:r>
      <w:proofErr w:type="spellEnd"/>
      <w:r>
        <w:t xml:space="preserve"> každá ze smluvních stran obdrží jedno </w:t>
      </w:r>
      <w:proofErr w:type="spellStart"/>
      <w:r>
        <w:t>paré</w:t>
      </w:r>
      <w:proofErr w:type="spellEnd"/>
      <w:r>
        <w:t>.</w:t>
      </w:r>
    </w:p>
    <w:p w14:paraId="71CEDF3F" w14:textId="04F6E41C" w:rsidR="00E16498" w:rsidRDefault="00E16498" w:rsidP="00E16498">
      <w:r>
        <w:t>4.</w:t>
      </w:r>
      <w:r>
        <w:tab/>
        <w:t>Dodatek č. 1nabývá p</w:t>
      </w:r>
      <w:r>
        <w:t>la</w:t>
      </w:r>
      <w:r>
        <w:t>tnosti datem podpisu oběma smluvními stranami.</w:t>
      </w:r>
    </w:p>
    <w:p w14:paraId="2A1170C6" w14:textId="380CC2A7" w:rsidR="00E16498" w:rsidRDefault="00E16498" w:rsidP="00E16498">
      <w:r>
        <w:t xml:space="preserve">V Praze dne </w:t>
      </w:r>
    </w:p>
    <w:sectPr w:rsidR="00E16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98"/>
    <w:rsid w:val="00E1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AAEA04"/>
  <w15:chartTrackingRefBased/>
  <w15:docId w15:val="{3DE7845E-25E8-4674-B22B-0D6A2314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64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164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164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164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64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164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164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164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164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64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164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64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16498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6498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1649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1649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1649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16498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164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164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164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164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164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16498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16498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16498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164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16498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1649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Šrajlová Michaela</dc:creator>
  <cp:keywords/>
  <dc:description/>
  <cp:lastModifiedBy>Šrajlová Michaela</cp:lastModifiedBy>
  <cp:revision>1</cp:revision>
  <dcterms:created xsi:type="dcterms:W3CDTF">2024-03-28T10:06:00Z</dcterms:created>
  <dcterms:modified xsi:type="dcterms:W3CDTF">2024-03-28T10:08:00Z</dcterms:modified>
</cp:coreProperties>
</file>