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80" w:rsidRDefault="00826287">
      <w:bookmarkStart w:id="0" w:name="_GoBack"/>
      <w:bookmarkEnd w:id="0"/>
      <w:r>
        <w:rPr>
          <w:b w:val="0"/>
          <w:sz w:val="16"/>
        </w:rPr>
        <w:t xml:space="preserve">Příloha č. 2 </w:t>
      </w:r>
      <w:r>
        <w:t>CENOVÁ NABÍDKA - Doprava dětí duben 2024 - Část 2 – Karlovarsko 2/4</w:t>
      </w:r>
    </w:p>
    <w:tbl>
      <w:tblPr>
        <w:tblStyle w:val="TableGrid"/>
        <w:tblW w:w="14434" w:type="dxa"/>
        <w:tblInd w:w="-148" w:type="dxa"/>
        <w:tblCellMar>
          <w:top w:w="121" w:type="dxa"/>
          <w:left w:w="42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183"/>
        <w:gridCol w:w="1172"/>
        <w:gridCol w:w="2532"/>
        <w:gridCol w:w="3036"/>
        <w:gridCol w:w="1479"/>
        <w:gridCol w:w="1426"/>
        <w:gridCol w:w="1491"/>
      </w:tblGrid>
      <w:tr w:rsidR="008F7B80">
        <w:trPr>
          <w:trHeight w:val="799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sz w:val="19"/>
              </w:rPr>
              <w:t xml:space="preserve">Termín </w:t>
            </w:r>
            <w:r>
              <w:rPr>
                <w:sz w:val="19"/>
              </w:rPr>
              <w:t>exkurze</w:t>
            </w:r>
          </w:p>
        </w:tc>
        <w:tc>
          <w:tcPr>
            <w:tcW w:w="1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65" w:right="0" w:firstLine="0"/>
            </w:pPr>
            <w:r>
              <w:rPr>
                <w:sz w:val="19"/>
              </w:rPr>
              <w:t>Čas odjezdu</w:t>
            </w:r>
          </w:p>
        </w:tc>
        <w:tc>
          <w:tcPr>
            <w:tcW w:w="11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89" w:right="0" w:firstLine="0"/>
            </w:pPr>
            <w:r>
              <w:rPr>
                <w:sz w:val="19"/>
              </w:rPr>
              <w:t>Čas návratu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113" w:right="0" w:firstLine="0"/>
            </w:pPr>
            <w:r>
              <w:rPr>
                <w:sz w:val="19"/>
              </w:rPr>
              <w:t>Počet osob</w:t>
            </w:r>
          </w:p>
        </w:tc>
        <w:tc>
          <w:tcPr>
            <w:tcW w:w="25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19"/>
              </w:rPr>
              <w:t>Místo exkurze</w:t>
            </w:r>
          </w:p>
        </w:tc>
        <w:tc>
          <w:tcPr>
            <w:tcW w:w="3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sz w:val="19"/>
              </w:rPr>
              <w:t xml:space="preserve">Název školy, adresa přistavení </w:t>
            </w:r>
            <w:r>
              <w:rPr>
                <w:sz w:val="19"/>
              </w:rPr>
              <w:t>autobusu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19"/>
              </w:rPr>
              <w:t>Cena bez DPH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19"/>
              </w:rPr>
              <w:t>DPH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31" w:right="0" w:firstLine="0"/>
              <w:jc w:val="both"/>
            </w:pPr>
            <w:r>
              <w:rPr>
                <w:sz w:val="19"/>
              </w:rPr>
              <w:t>Cena včetně DPH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04.04.2024</w:t>
            </w:r>
          </w:p>
        </w:tc>
        <w:tc>
          <w:tcPr>
            <w:tcW w:w="115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8:10</w:t>
            </w:r>
          </w:p>
        </w:tc>
        <w:tc>
          <w:tcPr>
            <w:tcW w:w="11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10:00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40</w:t>
            </w:r>
          </w:p>
        </w:tc>
        <w:tc>
          <w:tcPr>
            <w:tcW w:w="253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8" w:firstLine="0"/>
              <w:jc w:val="center"/>
            </w:pPr>
            <w:r>
              <w:rPr>
                <w:b w:val="0"/>
                <w:sz w:val="16"/>
              </w:rPr>
              <w:t>Porcelánka Thun Nová Role</w:t>
            </w:r>
          </w:p>
        </w:tc>
        <w:tc>
          <w:tcPr>
            <w:tcW w:w="30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Bochov, Okružní 367, 364 71 Bochov (odjezd od autobusové zastávky - náměstí)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5 000,00 Kč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600,00 Kč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5 600,00 Kč</w:t>
            </w:r>
          </w:p>
        </w:tc>
      </w:tr>
      <w:tr w:rsidR="008F7B80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05.04.2024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48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22" w:right="0" w:firstLine="0"/>
              <w:jc w:val="both"/>
            </w:pPr>
            <w:r>
              <w:rPr>
                <w:b w:val="0"/>
                <w:sz w:val="16"/>
              </w:rPr>
              <w:t xml:space="preserve">Státní zámek Kynžvart, 354 91 Lázně </w:t>
            </w:r>
          </w:p>
          <w:p w:rsidR="008F7B80" w:rsidRDefault="00826287">
            <w:pPr>
              <w:ind w:left="0" w:right="37" w:firstLine="0"/>
              <w:jc w:val="center"/>
            </w:pPr>
            <w:r>
              <w:rPr>
                <w:b w:val="0"/>
                <w:sz w:val="16"/>
              </w:rPr>
              <w:t>Kynžvart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34" w:right="0" w:firstLine="0"/>
            </w:pPr>
            <w:r>
              <w:rPr>
                <w:b w:val="0"/>
                <w:sz w:val="16"/>
              </w:rPr>
              <w:t>ZŠ Ostrov, Masarykova 1289, 363 01 Ostrov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7 000,00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840,00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7 840,00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09.04.2024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10:45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27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8" w:firstLine="0"/>
              <w:jc w:val="center"/>
            </w:pPr>
            <w:r>
              <w:rPr>
                <w:b w:val="0"/>
                <w:sz w:val="16"/>
              </w:rPr>
              <w:t>Porcelánka Thun Nová Role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MŠ Nejdek, Nerudova 930, 362 21 Nejdek (odjezd ze zastávky U mostu)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2 500,00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300,00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2 800,00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09.04.2024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21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Karlovy Vary, Nová Louka 23, 360 01 Karlovy Vary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Bochov, Okružní 367, 364 71 Bochov (odjezd od autobusové zastávky - náměstí)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4 000,00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480,00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4 480,00 Kč</w:t>
            </w:r>
          </w:p>
        </w:tc>
      </w:tr>
      <w:tr w:rsidR="008F7B80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11.04.2024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10:15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23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Cheb, náměstí Krále Jiřího z Poděbrad 492/3, 350 02 Cheb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</w:tcPr>
          <w:p w:rsidR="008F7B80" w:rsidRDefault="00826287">
            <w:pPr>
              <w:ind w:left="0" w:right="41" w:firstLine="0"/>
              <w:jc w:val="center"/>
            </w:pPr>
            <w:r>
              <w:rPr>
                <w:b w:val="0"/>
                <w:sz w:val="16"/>
              </w:rPr>
              <w:t xml:space="preserve">Lesní MŠ Svatošky, Nábřeží J. Palacha </w:t>
            </w:r>
          </w:p>
          <w:p w:rsidR="008F7B80" w:rsidRDefault="00826287">
            <w:pPr>
              <w:ind w:left="0" w:right="1" w:firstLine="0"/>
              <w:jc w:val="center"/>
            </w:pPr>
            <w:r>
              <w:rPr>
                <w:b w:val="0"/>
                <w:sz w:val="16"/>
              </w:rPr>
              <w:t>1139/40, Karlovy Vary (odjezd od SOS Dětské vesničky)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6 000,00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720,00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6 720,00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12.04.2024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12:00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43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>Státní hrad a zámek Bečov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b w:val="0"/>
                <w:sz w:val="16"/>
              </w:rPr>
              <w:t>ZŠ Toužim, Plzeňská 395, 364 01 Toužim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4 000,00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480,00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4 480,00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15.04.2024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10:45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22" w:right="0" w:firstLine="0"/>
              <w:jc w:val="both"/>
            </w:pPr>
            <w:r>
              <w:rPr>
                <w:b w:val="0"/>
                <w:sz w:val="16"/>
              </w:rPr>
              <w:t xml:space="preserve">Státní zámek Kynžvart, 354 91 Lázně </w:t>
            </w:r>
          </w:p>
          <w:p w:rsidR="008F7B80" w:rsidRDefault="00826287">
            <w:pPr>
              <w:ind w:left="0" w:right="37" w:firstLine="0"/>
              <w:jc w:val="center"/>
            </w:pPr>
            <w:r>
              <w:rPr>
                <w:b w:val="0"/>
                <w:sz w:val="16"/>
              </w:rPr>
              <w:t>Kynžvart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</w:tcPr>
          <w:p w:rsidR="008F7B80" w:rsidRDefault="00826287">
            <w:pPr>
              <w:ind w:left="5" w:right="0" w:firstLine="0"/>
              <w:jc w:val="both"/>
            </w:pPr>
            <w:r>
              <w:rPr>
                <w:b w:val="0"/>
                <w:sz w:val="16"/>
              </w:rPr>
              <w:t xml:space="preserve">MŠ, DŠ Montessori Elipsa (MŠ Moudré hraní </w:t>
            </w:r>
          </w:p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o.p.s) Krymská 1722/8, 360 01 Karlovy Vary (odjezd z ul. Svatošská 269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6 000,00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720,00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6 720,00 Kč</w:t>
            </w:r>
          </w:p>
        </w:tc>
      </w:tr>
      <w:tr w:rsidR="008F7B80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18.04.2024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21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Karlovy Vary, Nová Louka 23, 360 01 Karlovy Vary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Bochov, Okružní 367, 364 71 Bochov (odjezd od autobusové zastávky - náměstí)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4 000,00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480,00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4 480,00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lastRenderedPageBreak/>
              <w:t>24.04.2024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8:30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12:30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40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b w:val="0"/>
                <w:sz w:val="16"/>
              </w:rPr>
              <w:t>Hrad Vildštejn, Skalná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 xml:space="preserve">MŠ Březová, Staromlýnská 34/29, 360 01 </w:t>
            </w:r>
          </w:p>
          <w:p w:rsidR="008F7B80" w:rsidRDefault="00826287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 xml:space="preserve">Karlovy Vary 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6 000,00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720,00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6 720,00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4" w:right="0" w:firstLine="0"/>
            </w:pPr>
            <w:r>
              <w:rPr>
                <w:b w:val="0"/>
                <w:sz w:val="16"/>
              </w:rPr>
              <w:t>25.04.2024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7:30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10:45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21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b w:val="0"/>
                <w:sz w:val="16"/>
              </w:rPr>
              <w:t>Státní zámek Valeč, 364 55 Valeč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MŠ Velichov, čp 132, 363 01 Ostrov (odjezd od </w:t>
            </w:r>
            <w:proofErr w:type="spellStart"/>
            <w:r>
              <w:rPr>
                <w:b w:val="0"/>
                <w:sz w:val="16"/>
              </w:rPr>
              <w:t>COOPu</w:t>
            </w:r>
            <w:proofErr w:type="spellEnd"/>
            <w:r>
              <w:rPr>
                <w:b w:val="0"/>
                <w:sz w:val="16"/>
              </w:rPr>
              <w:t xml:space="preserve"> - pokud možno minibus)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7" w:firstLine="0"/>
              <w:jc w:val="center"/>
            </w:pPr>
            <w:r>
              <w:rPr>
                <w:sz w:val="22"/>
              </w:rPr>
              <w:t>6 000,00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sz w:val="22"/>
              </w:rPr>
              <w:t>720,00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6 720,00 Kč</w:t>
            </w:r>
          </w:p>
        </w:tc>
      </w:tr>
    </w:tbl>
    <w:p w:rsidR="008F7B80" w:rsidRDefault="008F7B80">
      <w:pPr>
        <w:ind w:left="-1440" w:right="15394" w:firstLine="0"/>
      </w:pPr>
    </w:p>
    <w:tbl>
      <w:tblPr>
        <w:tblStyle w:val="TableGrid"/>
        <w:tblW w:w="14434" w:type="dxa"/>
        <w:tblInd w:w="-148" w:type="dxa"/>
        <w:tblCellMar>
          <w:top w:w="121" w:type="dxa"/>
          <w:left w:w="4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183"/>
        <w:gridCol w:w="1172"/>
        <w:gridCol w:w="2532"/>
        <w:gridCol w:w="3036"/>
        <w:gridCol w:w="1479"/>
        <w:gridCol w:w="1426"/>
        <w:gridCol w:w="1491"/>
      </w:tblGrid>
      <w:tr w:rsidR="008F7B80">
        <w:trPr>
          <w:trHeight w:val="797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0" w:right="0" w:firstLine="0"/>
            </w:pPr>
            <w:r>
              <w:rPr>
                <w:b w:val="0"/>
                <w:sz w:val="16"/>
              </w:rPr>
              <w:t>26.04.2024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8:45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12:30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64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Západočeské divadlo v Chebu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46" w:right="0" w:firstLine="0"/>
            </w:pPr>
            <w:r>
              <w:rPr>
                <w:b w:val="0"/>
                <w:sz w:val="16"/>
              </w:rPr>
              <w:t>ZŠ Nová Role, Školní 232, 362 25 Nová Role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6 500,00 Kč</w:t>
            </w:r>
          </w:p>
        </w:tc>
        <w:tc>
          <w:tcPr>
            <w:tcW w:w="14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sz w:val="22"/>
              </w:rPr>
              <w:t>780,00 Kč</w:t>
            </w:r>
          </w:p>
        </w:tc>
        <w:tc>
          <w:tcPr>
            <w:tcW w:w="14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sz w:val="22"/>
              </w:rPr>
              <w:t>7 280,00 Kč</w:t>
            </w:r>
          </w:p>
        </w:tc>
      </w:tr>
      <w:tr w:rsidR="008F7B80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70" w:right="0" w:firstLine="0"/>
            </w:pPr>
            <w:r>
              <w:rPr>
                <w:b w:val="0"/>
                <w:sz w:val="16"/>
              </w:rPr>
              <w:t>29.04.</w:t>
            </w:r>
            <w:r>
              <w:rPr>
                <w:b w:val="0"/>
                <w:sz w:val="16"/>
              </w:rPr>
              <w:t>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11:15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EECF8"/>
            <w:vAlign w:val="center"/>
          </w:tcPr>
          <w:p w:rsidR="008F7B80" w:rsidRDefault="00826287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Hrad Vildštejn, Skalná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EECF8"/>
          </w:tcPr>
          <w:p w:rsidR="008F7B80" w:rsidRDefault="00826287">
            <w:pPr>
              <w:ind w:left="0" w:right="0" w:firstLine="0"/>
              <w:jc w:val="both"/>
            </w:pPr>
            <w:r>
              <w:rPr>
                <w:b w:val="0"/>
                <w:sz w:val="16"/>
              </w:rPr>
              <w:t xml:space="preserve">MŠ, DŠ Montessori Elipsa (MŠ Moudré hraní </w:t>
            </w:r>
          </w:p>
          <w:p w:rsidR="008F7B80" w:rsidRDefault="00826287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o.p.s) Krymská 1722/8, 360 01 Karlovy Vary (odjezd z ul. Svatošská 269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8F7B80" w:rsidRDefault="00826287">
            <w:pPr>
              <w:ind w:left="0" w:right="35" w:firstLine="0"/>
              <w:jc w:val="center"/>
            </w:pPr>
            <w:r>
              <w:rPr>
                <w:sz w:val="22"/>
              </w:rPr>
              <w:t>6 000,00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sz w:val="22"/>
              </w:rPr>
              <w:t>720,00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8F7B80" w:rsidRDefault="00826287">
            <w:pPr>
              <w:ind w:left="0" w:right="32" w:firstLine="0"/>
              <w:jc w:val="center"/>
            </w:pPr>
            <w:r>
              <w:rPr>
                <w:sz w:val="22"/>
              </w:rPr>
              <w:t>6 720,00 Kč</w:t>
            </w:r>
          </w:p>
        </w:tc>
      </w:tr>
      <w:tr w:rsidR="008F7B80">
        <w:trPr>
          <w:trHeight w:val="602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ADADB"/>
          </w:tcPr>
          <w:p w:rsidR="008F7B80" w:rsidRDefault="008F7B80">
            <w:pPr>
              <w:spacing w:after="160"/>
              <w:ind w:left="0" w:right="0" w:firstLine="0"/>
            </w:pPr>
          </w:p>
        </w:tc>
        <w:tc>
          <w:tcPr>
            <w:tcW w:w="115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</w:tcPr>
          <w:p w:rsidR="008F7B80" w:rsidRDefault="008F7B80">
            <w:pPr>
              <w:spacing w:after="160"/>
              <w:ind w:left="0" w:right="0" w:firstLine="0"/>
            </w:pPr>
          </w:p>
        </w:tc>
        <w:tc>
          <w:tcPr>
            <w:tcW w:w="118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</w:tcPr>
          <w:p w:rsidR="008F7B80" w:rsidRDefault="008F7B80">
            <w:pPr>
              <w:spacing w:after="160"/>
              <w:ind w:left="0" w:right="0" w:firstLine="0"/>
            </w:pPr>
          </w:p>
        </w:tc>
        <w:tc>
          <w:tcPr>
            <w:tcW w:w="3704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  <w:vAlign w:val="center"/>
          </w:tcPr>
          <w:p w:rsidR="008F7B80" w:rsidRDefault="00826287">
            <w:pPr>
              <w:ind w:left="458" w:right="0" w:firstLine="0"/>
            </w:pPr>
            <w:r>
              <w:t>Celková nabídková cena</w:t>
            </w:r>
          </w:p>
        </w:tc>
        <w:tc>
          <w:tcPr>
            <w:tcW w:w="3036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ADADB"/>
          </w:tcPr>
          <w:p w:rsidR="008F7B80" w:rsidRDefault="008F7B80">
            <w:pPr>
              <w:spacing w:after="160"/>
              <w:ind w:left="0" w:right="0" w:firstLine="0"/>
            </w:pP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28" w:firstLine="0"/>
              <w:jc w:val="right"/>
            </w:pPr>
            <w:r>
              <w:rPr>
                <w:sz w:val="22"/>
              </w:rPr>
              <w:t>63 000,00 Kč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27" w:firstLine="0"/>
              <w:jc w:val="right"/>
            </w:pPr>
            <w:r>
              <w:rPr>
                <w:sz w:val="22"/>
              </w:rPr>
              <w:t>7 560,00 Kč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8F7B80" w:rsidRDefault="00826287">
            <w:pPr>
              <w:ind w:left="0" w:right="27" w:firstLine="0"/>
              <w:jc w:val="right"/>
            </w:pPr>
            <w:r>
              <w:rPr>
                <w:sz w:val="22"/>
              </w:rPr>
              <w:t>70 560,00 Kč</w:t>
            </w:r>
          </w:p>
        </w:tc>
      </w:tr>
    </w:tbl>
    <w:p w:rsidR="00000000" w:rsidRDefault="00826287"/>
    <w:sectPr w:rsidR="00000000">
      <w:pgSz w:w="16834" w:h="11904" w:orient="landscape"/>
      <w:pgMar w:top="1146" w:right="1440" w:bottom="12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80"/>
    <w:rsid w:val="00826287"/>
    <w:rsid w:val="008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8DAB-3A69-4F81-873D-1F246D6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-108" w:right="6792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cp:lastModifiedBy>Hnízdil Zdeněk</cp:lastModifiedBy>
  <cp:revision>2</cp:revision>
  <dcterms:created xsi:type="dcterms:W3CDTF">2024-03-28T12:33:00Z</dcterms:created>
  <dcterms:modified xsi:type="dcterms:W3CDTF">2024-03-28T12:33:00Z</dcterms:modified>
</cp:coreProperties>
</file>