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B861" w14:textId="4BD9026B" w:rsidR="006B689A" w:rsidRDefault="00B25FC3">
      <w:pPr>
        <w:pStyle w:val="Nadpis1"/>
      </w:pPr>
      <w:r>
        <w:t>Smlouva o zajištění uměleckého vystoupení</w:t>
      </w:r>
    </w:p>
    <w:p w14:paraId="1C355F16" w14:textId="77777777" w:rsidR="00C51A3E" w:rsidRPr="00406A1D" w:rsidRDefault="00B25FC3" w:rsidP="00C51A3E">
      <w:pPr>
        <w:rPr>
          <w:b/>
          <w:bCs w:val="0"/>
        </w:rPr>
      </w:pPr>
      <w:r w:rsidRPr="00406A1D">
        <w:rPr>
          <w:b/>
          <w:bCs w:val="0"/>
        </w:rPr>
        <w:t>Objednavatel:</w:t>
      </w:r>
      <w:r w:rsidR="00C51A3E" w:rsidRPr="00406A1D">
        <w:rPr>
          <w:b/>
          <w:bCs w:val="0"/>
        </w:rPr>
        <w:t xml:space="preserve"> </w:t>
      </w:r>
    </w:p>
    <w:p w14:paraId="54580D28" w14:textId="77777777" w:rsidR="00076067" w:rsidRDefault="00076067" w:rsidP="00076067">
      <w:r>
        <w:t>Společenské centrum Trutnovska</w:t>
      </w:r>
    </w:p>
    <w:p w14:paraId="2D429E37" w14:textId="3214A230" w:rsidR="00076067" w:rsidRDefault="00076067" w:rsidP="00076067">
      <w:r>
        <w:t>pro kulturu a volný čas</w:t>
      </w:r>
    </w:p>
    <w:p w14:paraId="56EB652C" w14:textId="77777777" w:rsidR="00076067" w:rsidRDefault="00076067" w:rsidP="00076067">
      <w:r>
        <w:t>Náměstí Republiky 999</w:t>
      </w:r>
    </w:p>
    <w:p w14:paraId="5C9EE606" w14:textId="36E75004" w:rsidR="00076067" w:rsidRDefault="00076067" w:rsidP="00076067">
      <w:r>
        <w:t>541 01 Trutnov</w:t>
      </w:r>
    </w:p>
    <w:p w14:paraId="3AC97F2D" w14:textId="77777777" w:rsidR="00076067" w:rsidRPr="00076067" w:rsidRDefault="00076067" w:rsidP="00076067">
      <w:pPr>
        <w:rPr>
          <w:color w:val="auto"/>
          <w:sz w:val="24"/>
          <w:szCs w:val="24"/>
        </w:rPr>
      </w:pPr>
      <w:r>
        <w:t xml:space="preserve">IČ: </w:t>
      </w:r>
      <w:r w:rsidRPr="00076067">
        <w:rPr>
          <w:shd w:val="clear" w:color="auto" w:fill="FFFFFF"/>
        </w:rPr>
        <w:t>72049537</w:t>
      </w:r>
    </w:p>
    <w:p w14:paraId="5CC21A26" w14:textId="382F7055" w:rsidR="00076067" w:rsidRPr="00076067" w:rsidRDefault="00076067" w:rsidP="00076067">
      <w:pPr>
        <w:rPr>
          <w:color w:val="auto"/>
          <w:sz w:val="24"/>
          <w:szCs w:val="24"/>
        </w:rPr>
      </w:pPr>
      <w:r>
        <w:t>DIČ: CZ</w:t>
      </w:r>
      <w:r w:rsidRPr="00076067">
        <w:rPr>
          <w:shd w:val="clear" w:color="auto" w:fill="FFFFFF"/>
        </w:rPr>
        <w:t xml:space="preserve"> 72049537</w:t>
      </w:r>
    </w:p>
    <w:p w14:paraId="54F1A8E9" w14:textId="282415A2" w:rsidR="00076067" w:rsidRDefault="00076067" w:rsidP="00076067">
      <w:r>
        <w:t xml:space="preserve">E-mail: </w:t>
      </w:r>
      <w:hyperlink r:id="rId8" w:history="1">
        <w:proofErr w:type="spellStart"/>
        <w:r w:rsidR="001F08CB">
          <w:rPr>
            <w:rStyle w:val="Hypertextovodkaz"/>
          </w:rPr>
          <w:t>xxxx</w:t>
        </w:r>
        <w:proofErr w:type="spellEnd"/>
      </w:hyperlink>
    </w:p>
    <w:p w14:paraId="195D8E5E" w14:textId="2A2E6283" w:rsidR="00076067" w:rsidRPr="00076067" w:rsidRDefault="00076067" w:rsidP="00076067">
      <w:pPr>
        <w:rPr>
          <w:color w:val="auto"/>
        </w:rPr>
      </w:pPr>
      <w:r>
        <w:t xml:space="preserve">Tel: </w:t>
      </w:r>
      <w:proofErr w:type="spellStart"/>
      <w:r w:rsidR="001F08CB">
        <w:rPr>
          <w:shd w:val="clear" w:color="auto" w:fill="FFFFFF"/>
        </w:rPr>
        <w:t>xxxx</w:t>
      </w:r>
      <w:proofErr w:type="spellEnd"/>
    </w:p>
    <w:p w14:paraId="45DF4919" w14:textId="220415E8" w:rsidR="001701C3" w:rsidRPr="008B2C4D" w:rsidRDefault="00B25FC3" w:rsidP="001701C3">
      <w:pPr>
        <w:pStyle w:val="Nadpis2"/>
      </w:pPr>
      <w:r>
        <w:t>Dodavatel:</w:t>
      </w:r>
    </w:p>
    <w:p w14:paraId="12191E25" w14:textId="77777777" w:rsidR="006B689A" w:rsidRDefault="00B25FC3" w:rsidP="00C51A3E">
      <w:proofErr w:type="spellStart"/>
      <w:r>
        <w:t>Mottygo</w:t>
      </w:r>
      <w:proofErr w:type="spellEnd"/>
      <w:r>
        <w:t xml:space="preserve"> s.r.o., se sídlem: Olšanská 4e, 130 00, Praha 3</w:t>
      </w:r>
    </w:p>
    <w:p w14:paraId="68A62F68" w14:textId="77777777" w:rsidR="006B689A" w:rsidRDefault="00B25FC3" w:rsidP="00C51A3E">
      <w:r>
        <w:t>IČ: 061 657 02</w:t>
      </w:r>
    </w:p>
    <w:p w14:paraId="4A758AF0" w14:textId="77777777" w:rsidR="006B689A" w:rsidRDefault="00B25FC3" w:rsidP="00C51A3E">
      <w:r>
        <w:t>DIČ:CZ 061 657 02</w:t>
      </w:r>
    </w:p>
    <w:p w14:paraId="1A5FF115" w14:textId="77777777" w:rsidR="006B689A" w:rsidRDefault="00B25FC3" w:rsidP="00C51A3E">
      <w:r>
        <w:t xml:space="preserve">Zastoupen: Jaroslav Mottl, jednatel </w:t>
      </w:r>
    </w:p>
    <w:p w14:paraId="6DB06893" w14:textId="77777777" w:rsidR="006B689A" w:rsidRDefault="00B25FC3" w:rsidP="00C51A3E">
      <w:r>
        <w:t xml:space="preserve">Doručovací adresa: </w:t>
      </w:r>
      <w:proofErr w:type="spellStart"/>
      <w:r>
        <w:t>Mottygo</w:t>
      </w:r>
      <w:proofErr w:type="spellEnd"/>
      <w:r>
        <w:t xml:space="preserve"> s.r.o., Litevská 8, 10 000, Praha 10</w:t>
      </w:r>
    </w:p>
    <w:p w14:paraId="23A8C737" w14:textId="10EC601C" w:rsidR="006B689A" w:rsidRDefault="00B25FC3" w:rsidP="00C51A3E">
      <w:r>
        <w:t xml:space="preserve">Kontaktní osoba ve věcech organizace: </w:t>
      </w:r>
      <w:proofErr w:type="spellStart"/>
      <w:r w:rsidR="001F08CB">
        <w:t>xxxxx</w:t>
      </w:r>
      <w:proofErr w:type="spellEnd"/>
    </w:p>
    <w:p w14:paraId="54CA7907" w14:textId="75662512" w:rsidR="001701C3" w:rsidRPr="001701C3" w:rsidRDefault="001701C3" w:rsidP="001701C3">
      <w:r>
        <w:t>E-mail: stistkopoupenka@gmail.com</w:t>
      </w:r>
    </w:p>
    <w:p w14:paraId="1CEF4D8B" w14:textId="77777777" w:rsidR="006B689A" w:rsidRDefault="00B25FC3">
      <w:pPr>
        <w:pStyle w:val="Nadpis5"/>
      </w:pPr>
      <w:r>
        <w:t xml:space="preserve"> (dále jen „</w:t>
      </w:r>
      <w:r>
        <w:rPr>
          <w:i/>
        </w:rPr>
        <w:t>Dodavatel</w:t>
      </w:r>
      <w:r>
        <w:t>“)</w:t>
      </w:r>
    </w:p>
    <w:p w14:paraId="237E88B1" w14:textId="77777777" w:rsidR="006B689A" w:rsidRDefault="00B25FC3" w:rsidP="008B2C4D">
      <w:pPr>
        <w:pStyle w:val="Nadpis4"/>
      </w:pPr>
      <w:r w:rsidRPr="005B3BEF">
        <w:t>Předmět smlouvy</w:t>
      </w:r>
    </w:p>
    <w:p w14:paraId="484EB4CF" w14:textId="0FAD4062" w:rsidR="006B689A" w:rsidRDefault="00B25FC3" w:rsidP="003347D1">
      <w:pPr>
        <w:pStyle w:val="Bezmezer"/>
      </w:pPr>
      <w:r>
        <w:t xml:space="preserve">Předmětem </w:t>
      </w:r>
      <w:r w:rsidRPr="00DE1577">
        <w:t>této</w:t>
      </w:r>
      <w:r>
        <w:t xml:space="preserve"> Smlouvy je provedení uměleckého výkonu - představení Štístka a </w:t>
      </w:r>
      <w:proofErr w:type="spellStart"/>
      <w:r>
        <w:t>Poupěnky</w:t>
      </w:r>
      <w:proofErr w:type="spellEnd"/>
      <w:r>
        <w:t xml:space="preserve"> dodaného Dodavatelem na produkci pořádané</w:t>
      </w:r>
      <w:r>
        <w:rPr>
          <w:i/>
        </w:rPr>
        <w:t xml:space="preserve"> </w:t>
      </w:r>
      <w:r w:rsidR="00DE1577">
        <w:t>Objednavatel</w:t>
      </w:r>
      <w:r>
        <w:t>em.</w:t>
      </w:r>
    </w:p>
    <w:p w14:paraId="6AC6A21A" w14:textId="63EA0E93" w:rsidR="005800D4" w:rsidRPr="005800D4" w:rsidRDefault="005800D4" w:rsidP="003347D1">
      <w:pPr>
        <w:pStyle w:val="Bezmezer"/>
      </w:pPr>
      <w:r>
        <w:t>Název akce</w:t>
      </w:r>
      <w:r w:rsidRPr="005800D4">
        <w:t xml:space="preserve">: </w:t>
      </w:r>
      <w:r w:rsidR="00C51A3E">
        <w:t xml:space="preserve">Štístko a </w:t>
      </w:r>
      <w:proofErr w:type="spellStart"/>
      <w:r w:rsidR="00C51A3E">
        <w:t>Poupěnka</w:t>
      </w:r>
      <w:proofErr w:type="spellEnd"/>
    </w:p>
    <w:p w14:paraId="1ED66FFE" w14:textId="5AC81ADA" w:rsidR="00DA015D" w:rsidRPr="001701C3" w:rsidRDefault="00B25FC3" w:rsidP="003347D1">
      <w:pPr>
        <w:pStyle w:val="Bezmezer"/>
        <w:rPr>
          <w:b/>
          <w:bCs/>
        </w:rPr>
      </w:pPr>
      <w:r w:rsidRPr="008B2C4D">
        <w:t>Den konání akce:</w:t>
      </w:r>
      <w:r>
        <w:t xml:space="preserve"> </w:t>
      </w:r>
      <w:r w:rsidR="00D74012">
        <w:t>7.4.2024</w:t>
      </w:r>
    </w:p>
    <w:p w14:paraId="239322E4" w14:textId="2949F067" w:rsidR="006B689A" w:rsidRDefault="00B25FC3" w:rsidP="003347D1">
      <w:pPr>
        <w:pStyle w:val="Bezmezer"/>
      </w:pPr>
      <w:r>
        <w:t xml:space="preserve">Čas začátku představení: </w:t>
      </w:r>
      <w:r w:rsidR="00C51A3E">
        <w:t>1</w:t>
      </w:r>
      <w:r w:rsidR="00FE5374">
        <w:t>0</w:t>
      </w:r>
      <w:r w:rsidR="00C51A3E">
        <w:t>:00</w:t>
      </w:r>
      <w:r w:rsidR="00076067">
        <w:t xml:space="preserve"> a 1</w:t>
      </w:r>
      <w:r w:rsidR="00D74012">
        <w:t>4</w:t>
      </w:r>
      <w:r w:rsidR="00076067">
        <w:t>:00</w:t>
      </w:r>
    </w:p>
    <w:p w14:paraId="28EB54A7" w14:textId="7452533B" w:rsidR="00BF5243" w:rsidRDefault="00B25FC3" w:rsidP="003347D1">
      <w:pPr>
        <w:pStyle w:val="Bezmezer"/>
      </w:pPr>
      <w:r>
        <w:t xml:space="preserve">Délka představení: 60 minut </w:t>
      </w:r>
    </w:p>
    <w:p w14:paraId="7B677FDD" w14:textId="47171AAB" w:rsidR="00FE5374" w:rsidRPr="00076067" w:rsidRDefault="00B25FC3" w:rsidP="00076067">
      <w:pPr>
        <w:pStyle w:val="Bezmezer"/>
        <w:rPr>
          <w:sz w:val="24"/>
          <w:szCs w:val="24"/>
        </w:rPr>
      </w:pPr>
      <w:r w:rsidRPr="008B2C4D">
        <w:t xml:space="preserve">Adresa konání akce: </w:t>
      </w:r>
      <w:r w:rsidR="00076067">
        <w:t xml:space="preserve">UFFO Trutnov, </w:t>
      </w:r>
      <w:r w:rsidR="00076067" w:rsidRPr="00076067">
        <w:rPr>
          <w:shd w:val="clear" w:color="auto" w:fill="FFFFFF"/>
        </w:rPr>
        <w:t>náměstí Republiky 999, 541 01 Trutnov</w:t>
      </w:r>
    </w:p>
    <w:p w14:paraId="7C477E6B" w14:textId="0335456E" w:rsidR="006B689A" w:rsidRDefault="00B25FC3" w:rsidP="0015667B">
      <w:pPr>
        <w:pStyle w:val="Nadpis4"/>
      </w:pPr>
      <w:r w:rsidRPr="005B3BEF">
        <w:t>Povinnosti Dodavatele</w:t>
      </w:r>
    </w:p>
    <w:p w14:paraId="5DC9D571" w14:textId="26255F22" w:rsidR="006B689A" w:rsidRDefault="00B25FC3" w:rsidP="00D237F5">
      <w:pPr>
        <w:pStyle w:val="Bezmezer"/>
        <w:numPr>
          <w:ilvl w:val="6"/>
          <w:numId w:val="10"/>
        </w:numPr>
      </w:pPr>
      <w:r w:rsidRPr="0024054F">
        <w:t xml:space="preserve">Dodavatel se zavazuje, že představení bude realizované v nejvyšší možné umělecké a technické </w:t>
      </w:r>
    </w:p>
    <w:p w14:paraId="72B7527F" w14:textId="14152406" w:rsidR="00DA015D" w:rsidRDefault="00B25FC3" w:rsidP="00B150D0">
      <w:pPr>
        <w:pStyle w:val="Bezmezer"/>
        <w:numPr>
          <w:ilvl w:val="0"/>
          <w:numId w:val="0"/>
        </w:numPr>
        <w:ind w:left="505"/>
      </w:pPr>
      <w:r>
        <w:t xml:space="preserve">kvalitě a v domluveném časovém rozsahu. </w:t>
      </w:r>
    </w:p>
    <w:p w14:paraId="4BAE84A6" w14:textId="626ED777" w:rsidR="00DA015D" w:rsidRPr="001701C3" w:rsidRDefault="00B25FC3" w:rsidP="00D237F5">
      <w:pPr>
        <w:pStyle w:val="Bezmezer"/>
        <w:numPr>
          <w:ilvl w:val="6"/>
          <w:numId w:val="10"/>
        </w:numPr>
        <w:rPr>
          <w:color w:val="000000"/>
        </w:rPr>
      </w:pPr>
      <w:r w:rsidRPr="005F0FFD">
        <w:rPr>
          <w:color w:val="000000"/>
        </w:rPr>
        <w:t>Dodavatel je povinen zajistit patřičný pomocný personál - technický pracovník/ zvukař, pokud není domluveno jinak.</w:t>
      </w:r>
    </w:p>
    <w:p w14:paraId="0123B497" w14:textId="1C853DAE" w:rsidR="006B689A" w:rsidRDefault="00B25FC3" w:rsidP="00D237F5">
      <w:pPr>
        <w:pStyle w:val="Bezmezer"/>
        <w:numPr>
          <w:ilvl w:val="6"/>
          <w:numId w:val="10"/>
        </w:numPr>
        <w:rPr>
          <w:color w:val="000000"/>
        </w:rPr>
      </w:pPr>
      <w:r>
        <w:rPr>
          <w:color w:val="000000"/>
        </w:rPr>
        <w:t>Dodavatel je povinen neprodleně informovat o zrušení nebo nahrazení termínu představení.</w:t>
      </w:r>
    </w:p>
    <w:p w14:paraId="5FAB5982" w14:textId="14317E0C" w:rsidR="003347D1" w:rsidRPr="003347D1" w:rsidRDefault="00B25FC3" w:rsidP="003347D1">
      <w:pPr>
        <w:pStyle w:val="Nadpis4"/>
      </w:pPr>
      <w:r w:rsidRPr="005B3BEF">
        <w:lastRenderedPageBreak/>
        <w:t xml:space="preserve">Povinnosti </w:t>
      </w:r>
      <w:r w:rsidR="00DE1577">
        <w:t>Objednavatel</w:t>
      </w:r>
      <w:r w:rsidRPr="005B3BEF">
        <w:t>e</w:t>
      </w:r>
    </w:p>
    <w:p w14:paraId="21039C23" w14:textId="45131D84" w:rsidR="003347D1" w:rsidRPr="003347D1" w:rsidRDefault="003347D1" w:rsidP="00B150D0">
      <w:pPr>
        <w:pStyle w:val="Bezmezer"/>
        <w:numPr>
          <w:ilvl w:val="0"/>
          <w:numId w:val="26"/>
        </w:numPr>
      </w:pPr>
      <w:r>
        <w:t>Objednavatel se zavazuje zajistit pořadatelskou službu tak, aby nedošlo k újmě na zdraví, či majetku Dodavatele</w:t>
      </w:r>
      <w:r w:rsidRPr="003347D1">
        <w:rPr>
          <w:rFonts w:ascii="AppleSystemUIFontItalic" w:hAnsi="AppleSystemUIFontItalic" w:cs="AppleSystemUIFontItalic"/>
          <w:i/>
          <w:iCs/>
        </w:rPr>
        <w:t>.</w:t>
      </w:r>
    </w:p>
    <w:p w14:paraId="2289AA1B" w14:textId="16005BD9" w:rsidR="003347D1" w:rsidRPr="00D237F5" w:rsidRDefault="003347D1" w:rsidP="00D237F5">
      <w:pPr>
        <w:pStyle w:val="Bezmezer"/>
        <w:numPr>
          <w:ilvl w:val="0"/>
          <w:numId w:val="26"/>
        </w:numPr>
        <w:rPr>
          <w:rFonts w:ascii="AppleSystemUIFontBold" w:hAnsi="AppleSystemUIFontBold" w:cs="AppleSystemUIFontBold"/>
          <w:b/>
        </w:rPr>
      </w:pPr>
      <w:r>
        <w:t xml:space="preserve"> Objednavatel je povinen připravit vystoupení po stránce organizační, technické, bezpečnostní a hygienické, včetně technického personálu, ozvučení, osvětlení a dalších požadavků, vyplývajících z technických podmínek a zvláštních ujednání této smlouvy = </w:t>
      </w:r>
      <w:r w:rsidRPr="00D74012">
        <w:rPr>
          <w:b/>
          <w:bCs/>
        </w:rPr>
        <w:t xml:space="preserve">technický </w:t>
      </w:r>
      <w:proofErr w:type="spellStart"/>
      <w:r w:rsidRPr="00D74012">
        <w:rPr>
          <w:b/>
          <w:bCs/>
        </w:rPr>
        <w:t>rider</w:t>
      </w:r>
      <w:proofErr w:type="spellEnd"/>
      <w:r w:rsidRPr="00D74012">
        <w:rPr>
          <w:b/>
          <w:bCs/>
        </w:rPr>
        <w:t xml:space="preserve"> </w:t>
      </w:r>
      <w:r>
        <w:t xml:space="preserve">Štístko a </w:t>
      </w:r>
      <w:proofErr w:type="spellStart"/>
      <w:r>
        <w:t>Poupěnka</w:t>
      </w:r>
      <w:proofErr w:type="spellEnd"/>
      <w:r>
        <w:t>, který je nedílnou součástí této smlouvy.</w:t>
      </w:r>
    </w:p>
    <w:p w14:paraId="164F9AEA" w14:textId="2F1C5268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>Objednavatel zajistí přístup na jeviště min. 60 minut před představením pro stavbu scény</w:t>
      </w:r>
      <w:r w:rsidR="00D74012">
        <w:rPr>
          <w:bCs/>
        </w:rPr>
        <w:t>.</w:t>
      </w:r>
    </w:p>
    <w:p w14:paraId="06F6B2F7" w14:textId="75108259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Objednavatel se zavazuje uvést ve smlouvě přesné informace o termínu, místě a čase začátku představení. </w:t>
      </w:r>
    </w:p>
    <w:p w14:paraId="413C6ACC" w14:textId="7C609B95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Pokud v časovém rozmezí od podpisu smlouvy a termínem představení dojde ke změně kontaktní osoby, termínu, místa a začátku vystoupení na akci Objednavatele, musí Objednavatel tyto skutečnosti neprodleně oznámit písemně - elektronicky Dodavateli a Dodavatel musí tyto změny písemně – elektronicky souhlasit. V případě, že Dodavatel se změnami nesouhlasí, platí domluvené podmínky podle smlouvy. </w:t>
      </w:r>
    </w:p>
    <w:p w14:paraId="45D9EF5F" w14:textId="6FA7E77F" w:rsidR="003347D1" w:rsidRDefault="003347D1" w:rsidP="00D237F5">
      <w:pPr>
        <w:pStyle w:val="Bezmezer"/>
        <w:numPr>
          <w:ilvl w:val="0"/>
          <w:numId w:val="26"/>
        </w:numPr>
      </w:pPr>
      <w:r>
        <w:t>Objednavatel se zavazuje umožnit Dodavateli realizovat představení v domluveném čase a délce představení. Maximální možné zpoždění oproti domluvenému času zahájení představení zapříčiněné okolnostmi na straně Objednavatele je 90 minut. Po překročení tohoto časového limitu má Dodavatel právo odmítnout realizaci představení a Objednavatel nemá nárok na vrácení vyplacené částky za nerealizované představení.</w:t>
      </w:r>
    </w:p>
    <w:p w14:paraId="54C0F27E" w14:textId="5FF71EF4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Objednavatel akceptuje skutečnost, že domluvená délka představení může být kvůli nepředvídatelným uměleckým, lidským projevům jako je improvizace, divácké přerušení a taky kvůli vis maior - nepředvídatelným přírodním událostem a pohromám jako jsou déšť, vichřice, výpadek elektřiny apod., o něco zkrácena nebo prodloužena. </w:t>
      </w:r>
    </w:p>
    <w:p w14:paraId="0923A398" w14:textId="14B8F673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Případné zkrácení délky domluveného představení ze strany Objednavatele musí být domluveno s Dodavatelem písemně předem, nikdy ne na místě konání akce nebo v průběhu představení. </w:t>
      </w:r>
    </w:p>
    <w:p w14:paraId="3747AD33" w14:textId="6D7EA700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Objednavatel umožní Dodavateli prodej vlastních audiovizuálních a propagačních produktů DVD, CD, trička, hračky a pod. v blízkosti pódia, případně ve foyer kulturního domu. </w:t>
      </w:r>
    </w:p>
    <w:p w14:paraId="5A74FEEC" w14:textId="079D921C" w:rsidR="00D32194" w:rsidRPr="005B3BEF" w:rsidRDefault="00B25FC3" w:rsidP="00D237F5">
      <w:pPr>
        <w:pStyle w:val="Nadpis4"/>
      </w:pPr>
      <w:r w:rsidRPr="005B3BEF">
        <w:t>Platební podmínky</w:t>
      </w:r>
      <w:r w:rsidRPr="005B3BEF">
        <w:tab/>
      </w:r>
    </w:p>
    <w:p w14:paraId="31FFD9A2" w14:textId="35A7CAB9" w:rsidR="003347D1" w:rsidRPr="00D237F5" w:rsidRDefault="003347D1" w:rsidP="00CF34D6">
      <w:pPr>
        <w:pStyle w:val="Bezmezer"/>
        <w:numPr>
          <w:ilvl w:val="6"/>
          <w:numId w:val="1"/>
        </w:numPr>
      </w:pPr>
      <w:r w:rsidRPr="00D237F5">
        <w:t xml:space="preserve">Celková cena za vystoupení dohodnutá touto smlouvou je honorář ve výši </w:t>
      </w:r>
      <w:proofErr w:type="gramStart"/>
      <w:r w:rsidRPr="00D237F5">
        <w:t>80%</w:t>
      </w:r>
      <w:proofErr w:type="gramEnd"/>
      <w:r w:rsidRPr="00D237F5">
        <w:t xml:space="preserve"> </w:t>
      </w:r>
      <w:r w:rsidR="00CF34D6">
        <w:t xml:space="preserve">včetně </w:t>
      </w:r>
      <w:r w:rsidR="00D74012">
        <w:t xml:space="preserve">z </w:t>
      </w:r>
      <w:r w:rsidRPr="00D237F5">
        <w:t>hrubé tržby ze</w:t>
      </w:r>
      <w:r w:rsidR="00CF34D6">
        <w:t xml:space="preserve"> v</w:t>
      </w:r>
      <w:r w:rsidRPr="00D237F5">
        <w:t>stupného. Tato cena je konečná a je v ní zahrnuta jednak odměna Dodavatele, tak veškeré</w:t>
      </w:r>
    </w:p>
    <w:p w14:paraId="3F4CF385" w14:textId="2D480D55" w:rsidR="003347D1" w:rsidRPr="00D237F5" w:rsidRDefault="003347D1" w:rsidP="00D237F5">
      <w:pPr>
        <w:pStyle w:val="Bezmezer"/>
        <w:numPr>
          <w:ilvl w:val="0"/>
          <w:numId w:val="0"/>
        </w:numPr>
        <w:ind w:left="505"/>
      </w:pPr>
      <w:r w:rsidRPr="00D237F5">
        <w:t xml:space="preserve">účelně vynaložené náklady na zajištění uměleckého vystoupení (včetně dopravy). </w:t>
      </w:r>
    </w:p>
    <w:p w14:paraId="0626FCBA" w14:textId="77777777" w:rsidR="003347D1" w:rsidRPr="00D237F5" w:rsidRDefault="003347D1" w:rsidP="00D237F5">
      <w:pPr>
        <w:pStyle w:val="Bezmezer"/>
        <w:numPr>
          <w:ilvl w:val="0"/>
          <w:numId w:val="0"/>
        </w:numPr>
        <w:ind w:left="505"/>
      </w:pPr>
      <w:r w:rsidRPr="00D237F5">
        <w:t>Honorář za vystoupení bude na základě faktury převeden na účet Dodavatele.</w:t>
      </w:r>
    </w:p>
    <w:p w14:paraId="20BA2305" w14:textId="50ECCFBE" w:rsidR="003347D1" w:rsidRPr="00D237F5" w:rsidRDefault="003347D1" w:rsidP="00D237F5">
      <w:pPr>
        <w:pStyle w:val="Bezmezer"/>
        <w:numPr>
          <w:ilvl w:val="0"/>
          <w:numId w:val="0"/>
        </w:numPr>
        <w:ind w:left="505"/>
      </w:pPr>
      <w:r w:rsidRPr="00D237F5">
        <w:t>Tato fakturovaná částka je splatná nejpozději do 7 dní od konání akce</w:t>
      </w:r>
    </w:p>
    <w:p w14:paraId="3F00C6AA" w14:textId="0E939C86" w:rsidR="003347D1" w:rsidRPr="003347D1" w:rsidRDefault="0092425B" w:rsidP="00076067">
      <w:pPr>
        <w:pStyle w:val="Bezmezer"/>
        <w:numPr>
          <w:ilvl w:val="0"/>
          <w:numId w:val="0"/>
        </w:numPr>
        <w:ind w:left="505"/>
      </w:pPr>
      <w:r w:rsidRPr="00D237F5">
        <w:t>na základě vystavené faktury</w:t>
      </w:r>
      <w:r w:rsidR="00076067">
        <w:t xml:space="preserve">. </w:t>
      </w:r>
      <w:r w:rsidR="00FE5374">
        <w:t>Objednavatel</w:t>
      </w:r>
      <w:r w:rsidR="003347D1" w:rsidRPr="003347D1">
        <w:t xml:space="preserve"> dodrží doporučenou sumu určenou Dodavatelem za 1 vstupenku.</w:t>
      </w:r>
    </w:p>
    <w:p w14:paraId="4B14C049" w14:textId="1439BFAB" w:rsidR="003347D1" w:rsidRDefault="003347D1" w:rsidP="00D237F5">
      <w:pPr>
        <w:pStyle w:val="Bezmezer"/>
        <w:numPr>
          <w:ilvl w:val="6"/>
          <w:numId w:val="1"/>
        </w:numPr>
      </w:pPr>
      <w:r w:rsidRPr="003347D1">
        <w:t xml:space="preserve">Doporučená suma: </w:t>
      </w:r>
      <w:r w:rsidR="00076067">
        <w:t>3</w:t>
      </w:r>
      <w:r w:rsidR="00D74012">
        <w:t>60</w:t>
      </w:r>
      <w:r w:rsidR="00076067">
        <w:t xml:space="preserve">,-Kč/ osoba/ přízemí, </w:t>
      </w:r>
      <w:r w:rsidR="00D74012">
        <w:t>325</w:t>
      </w:r>
      <w:r w:rsidR="00076067">
        <w:t>,-Kč/ osoba/ balkon</w:t>
      </w:r>
    </w:p>
    <w:p w14:paraId="42DE8909" w14:textId="0F434F8F" w:rsidR="00076067" w:rsidRDefault="00076067" w:rsidP="00076067">
      <w:pPr>
        <w:pStyle w:val="Bezmezer"/>
        <w:numPr>
          <w:ilvl w:val="0"/>
          <w:numId w:val="0"/>
        </w:numPr>
        <w:ind w:left="502"/>
      </w:pPr>
    </w:p>
    <w:p w14:paraId="722ABCEE" w14:textId="0ABFBD8B" w:rsidR="006B689A" w:rsidRPr="005800D4" w:rsidRDefault="00B25FC3" w:rsidP="00D237F5">
      <w:pPr>
        <w:pStyle w:val="Nadpis4"/>
      </w:pPr>
      <w:r w:rsidRPr="005800D4">
        <w:t>Licence a autorská práva</w:t>
      </w:r>
    </w:p>
    <w:p w14:paraId="260B504E" w14:textId="427179A0" w:rsidR="00DA015D" w:rsidRDefault="00B25FC3" w:rsidP="0092425B">
      <w:pPr>
        <w:pStyle w:val="Bezmezer"/>
        <w:numPr>
          <w:ilvl w:val="0"/>
          <w:numId w:val="17"/>
        </w:numPr>
      </w:pPr>
      <w:r>
        <w:t xml:space="preserve">Dodavatel uděluje </w:t>
      </w:r>
      <w:r w:rsidR="00DE1577">
        <w:t>Objednavatel</w:t>
      </w:r>
      <w:r>
        <w:t>i</w:t>
      </w:r>
      <w:r w:rsidRPr="0092425B">
        <w:rPr>
          <w:i/>
        </w:rPr>
        <w:t xml:space="preserve"> </w:t>
      </w:r>
      <w:r>
        <w:t xml:space="preserve">licenci na zveřejnění části představení zaznamenaného ve vlastní režii </w:t>
      </w:r>
      <w:r w:rsidR="00DE1577">
        <w:t>Objednavatel</w:t>
      </w:r>
      <w:r>
        <w:t>e</w:t>
      </w:r>
      <w:r w:rsidRPr="0092425B">
        <w:rPr>
          <w:i/>
        </w:rPr>
        <w:t xml:space="preserve"> </w:t>
      </w:r>
      <w:r>
        <w:t xml:space="preserve">na jeho vlastních stránkách a kanálech sociálních sítí jako Facebook, </w:t>
      </w:r>
      <w:r>
        <w:lastRenderedPageBreak/>
        <w:t xml:space="preserve">Instagram, </w:t>
      </w:r>
      <w:proofErr w:type="spellStart"/>
      <w:r>
        <w:t>Youtube</w:t>
      </w:r>
      <w:proofErr w:type="spellEnd"/>
      <w:r>
        <w:t xml:space="preserve"> v rozsahu maximálně 2 (dvě) minuty formou reportáže, sestřihu, části představení na propagační účely. Cena za tuto licenci je zahrnuta v dohodnuté částce za představení. </w:t>
      </w:r>
    </w:p>
    <w:p w14:paraId="7CF629D9" w14:textId="2F331915" w:rsidR="00DA015D" w:rsidRDefault="00B25FC3" w:rsidP="00D237F5">
      <w:pPr>
        <w:pStyle w:val="Bezmezer"/>
      </w:pPr>
      <w:r>
        <w:rPr>
          <w:highlight w:val="white"/>
        </w:rPr>
        <w:t xml:space="preserve">Dodavatel uděluje </w:t>
      </w:r>
      <w:r w:rsidR="00DE1577">
        <w:rPr>
          <w:highlight w:val="white"/>
        </w:rPr>
        <w:t>Objednavatel</w:t>
      </w:r>
      <w:r>
        <w:rPr>
          <w:highlight w:val="white"/>
        </w:rPr>
        <w:t xml:space="preserve">i právo k zveřejnění fotografií poskytnutých </w:t>
      </w:r>
      <w:r>
        <w:t>Dodavatelem</w:t>
      </w:r>
      <w:r>
        <w:rPr>
          <w:highlight w:val="white"/>
        </w:rPr>
        <w:t xml:space="preserve"> k propagačním účelům. </w:t>
      </w:r>
    </w:p>
    <w:p w14:paraId="20CE0AA9" w14:textId="41B63E6B" w:rsidR="00DA015D" w:rsidRDefault="00B25FC3" w:rsidP="00D237F5">
      <w:pPr>
        <w:pStyle w:val="Bezmezer"/>
      </w:pPr>
      <w:r>
        <w:t xml:space="preserve">Dodavatel neuděluje licenci na jakékoliv jiné použití tohoto záznamu, či celku nebo jeho části na jiných médiích jako jsou TV, DVD, CD a jiných digitálních platformách. </w:t>
      </w:r>
    </w:p>
    <w:p w14:paraId="71D0C744" w14:textId="66A99D29" w:rsidR="00DA015D" w:rsidRDefault="00B25FC3" w:rsidP="00D237F5">
      <w:pPr>
        <w:pStyle w:val="Bezmezer"/>
      </w:pPr>
      <w:r>
        <w:t xml:space="preserve">Jakékoliv jiné použití záznamu představení, jeho zvukové, vizuální nebo jakékoliv jeho části musí být předmětem dodatku této smlouvy. </w:t>
      </w:r>
    </w:p>
    <w:p w14:paraId="5D5C7BF9" w14:textId="131B7F6F" w:rsidR="00DA015D" w:rsidRDefault="00B25FC3" w:rsidP="00D237F5">
      <w:pPr>
        <w:pStyle w:val="Bezmezer"/>
      </w:pPr>
      <w:r>
        <w:t xml:space="preserve">Dodavatel ručí, že v rámci vystoupení </w:t>
      </w:r>
      <w:r w:rsidR="002038B7">
        <w:t>Dodavatel</w:t>
      </w:r>
      <w:r>
        <w:t xml:space="preserve"> prezentuj</w:t>
      </w:r>
      <w:r w:rsidR="002038B7">
        <w:t>e</w:t>
      </w:r>
      <w:r>
        <w:t xml:space="preserve"> pouze autorská díla, na které má Dodavatel autorské práva.</w:t>
      </w:r>
    </w:p>
    <w:p w14:paraId="6730B441" w14:textId="239B15EE" w:rsidR="006B689A" w:rsidRPr="005800D4" w:rsidRDefault="00B25FC3" w:rsidP="00D237F5">
      <w:pPr>
        <w:pStyle w:val="Nadpis4"/>
      </w:pPr>
      <w:r w:rsidRPr="005800D4">
        <w:t>Odstoupení od smlouvy</w:t>
      </w:r>
    </w:p>
    <w:p w14:paraId="16175DB3" w14:textId="50CA1759" w:rsidR="00DA015D" w:rsidRDefault="00B25FC3" w:rsidP="00D237F5">
      <w:pPr>
        <w:pStyle w:val="Bezmezer"/>
        <w:numPr>
          <w:ilvl w:val="0"/>
          <w:numId w:val="27"/>
        </w:numPr>
      </w:pPr>
      <w:r>
        <w:t>Poruší-li Objednavatel vlastní vinou své povinnosti uvedené v této smlouvě, má Dodavatel právo odstoupit od smlouvy a žádat náhradu ve výši sjednané částky za představení.</w:t>
      </w:r>
    </w:p>
    <w:p w14:paraId="5249AF0F" w14:textId="43086AB1" w:rsidR="00DA015D" w:rsidRDefault="00B25FC3" w:rsidP="00D237F5">
      <w:pPr>
        <w:pStyle w:val="Bezmezer"/>
      </w:pPr>
      <w:r>
        <w:t xml:space="preserve">Poruší-li Dodavatel povinnosti uvedené v této smlouvě takovým způsobem, že je ohroženo provedení představení, má </w:t>
      </w:r>
      <w:r w:rsidR="00DE1577">
        <w:t>Objednavatel</w:t>
      </w:r>
      <w:r>
        <w:t xml:space="preserve"> právo odstoupit od smlouvy.</w:t>
      </w:r>
    </w:p>
    <w:p w14:paraId="41FDF18B" w14:textId="301B1FB9" w:rsidR="00DA015D" w:rsidRDefault="00B25FC3" w:rsidP="00D237F5">
      <w:pPr>
        <w:pStyle w:val="Bezmezer"/>
      </w:pPr>
      <w:r>
        <w:t>Odstoupení od smlouvy je možné jen písemnou formou - elektronicky.</w:t>
      </w:r>
    </w:p>
    <w:p w14:paraId="119E56BA" w14:textId="4A0EAAC5" w:rsidR="006B689A" w:rsidRDefault="00B25FC3" w:rsidP="00D237F5">
      <w:pPr>
        <w:pStyle w:val="Bezmezer"/>
      </w:pPr>
      <w:r>
        <w:t>Veškeré změny nebo doplňky této smlouvy mohou být provedeny pouze písemným dodatkem (elektronicky) této smlouvy, odsouhlaseným oběma stranami.</w:t>
      </w:r>
    </w:p>
    <w:p w14:paraId="0271D240" w14:textId="68E92D8E" w:rsidR="006B689A" w:rsidRPr="0092425B" w:rsidRDefault="00B25FC3" w:rsidP="00D237F5">
      <w:pPr>
        <w:pStyle w:val="Nadpis4"/>
      </w:pPr>
      <w:r w:rsidRPr="0092425B">
        <w:t>Závěrečná ustanovení</w:t>
      </w:r>
    </w:p>
    <w:p w14:paraId="60E2298C" w14:textId="25E1406F" w:rsidR="00DA015D" w:rsidRDefault="00B25FC3" w:rsidP="00D237F5">
      <w:pPr>
        <w:pStyle w:val="Bezmezer"/>
        <w:numPr>
          <w:ilvl w:val="6"/>
          <w:numId w:val="10"/>
        </w:numPr>
      </w:pPr>
      <w:r>
        <w:t>Veškeré doplňky této smlouvy musí být učiněny písemnou formou a se souhlasem obou stran.</w:t>
      </w:r>
    </w:p>
    <w:p w14:paraId="1F5BBBB3" w14:textId="71316A9F" w:rsidR="00DA015D" w:rsidRDefault="00B25FC3" w:rsidP="00D237F5">
      <w:pPr>
        <w:pStyle w:val="Bezmezer"/>
        <w:numPr>
          <w:ilvl w:val="6"/>
          <w:numId w:val="10"/>
        </w:numPr>
      </w:pPr>
      <w:r>
        <w:t xml:space="preserve">Smlouva je vyhotovena ve dvou stejnopisech, z nichž každý má právní sílu originálu smlouvy. Jedno vyhotovení náleží Dodavateli, jedno </w:t>
      </w:r>
      <w:r w:rsidR="00DE1577">
        <w:t>Objednavatel</w:t>
      </w:r>
      <w:r>
        <w:t>i.</w:t>
      </w:r>
    </w:p>
    <w:p w14:paraId="33D66324" w14:textId="519B0FE3" w:rsidR="00DA015D" w:rsidRDefault="00B25FC3" w:rsidP="00D237F5">
      <w:pPr>
        <w:pStyle w:val="Bezmezer"/>
        <w:numPr>
          <w:ilvl w:val="6"/>
          <w:numId w:val="10"/>
        </w:numPr>
      </w:pPr>
      <w:r>
        <w:t>Smlouva nabývá platnosti a účinnosti dnem podpisu obou stran</w:t>
      </w:r>
      <w:r w:rsidR="00DA015D">
        <w:t>.</w:t>
      </w:r>
    </w:p>
    <w:p w14:paraId="42A61C71" w14:textId="3D6E1C1B" w:rsidR="006B689A" w:rsidRDefault="00B25FC3" w:rsidP="00D237F5">
      <w:pPr>
        <w:pStyle w:val="Bezmezer"/>
        <w:numPr>
          <w:ilvl w:val="6"/>
          <w:numId w:val="10"/>
        </w:numPr>
      </w:pPr>
      <w:r>
        <w:t>Tato smlouva byla sepsána a uzavřena na základě svobodné, vážné a srozumitelně projevené vůle obou stran, které ji po přečtení a schválení, na znamení souhlasu s jejím obsahem vlastnoručně podepsali.</w:t>
      </w:r>
      <w:r>
        <w:br/>
      </w:r>
    </w:p>
    <w:p w14:paraId="799DF603" w14:textId="5B377DF5" w:rsidR="006B689A" w:rsidRDefault="001F08CB">
      <w:r>
        <w:t>V Trutnově 26. 3. 2024</w:t>
      </w:r>
      <w:r>
        <w:tab/>
      </w:r>
      <w:r>
        <w:tab/>
      </w:r>
      <w:r>
        <w:tab/>
      </w:r>
      <w:r>
        <w:tab/>
      </w:r>
      <w:r>
        <w:tab/>
      </w:r>
      <w:r w:rsidR="00B25FC3">
        <w:t xml:space="preserve">V Praze dne: </w:t>
      </w:r>
      <w:r w:rsidR="00076067">
        <w:t>2</w:t>
      </w:r>
      <w:r w:rsidR="00D74012">
        <w:t>0</w:t>
      </w:r>
      <w:r w:rsidR="00076067">
        <w:t>.</w:t>
      </w:r>
      <w:r>
        <w:t xml:space="preserve"> </w:t>
      </w:r>
      <w:r w:rsidR="00D74012">
        <w:t>3</w:t>
      </w:r>
      <w:r w:rsidR="00076067">
        <w:t>.</w:t>
      </w:r>
      <w:r>
        <w:t xml:space="preserve"> </w:t>
      </w:r>
      <w:r w:rsidR="00076067">
        <w:t>202</w:t>
      </w:r>
      <w:r w:rsidR="00D74012">
        <w:t>4</w:t>
      </w:r>
    </w:p>
    <w:p w14:paraId="3BF3BE90" w14:textId="2135A726" w:rsidR="008B2C4D" w:rsidRDefault="008B2C4D"/>
    <w:p w14:paraId="56FCB6F7" w14:textId="61CA6239" w:rsidR="008B2C4D" w:rsidRDefault="008B2C4D"/>
    <w:p w14:paraId="38040144" w14:textId="778B56C9" w:rsidR="006B689A" w:rsidRDefault="00B25FC3">
      <w:r>
        <w:t>-----------------------------------                                              -------------------------------------</w:t>
      </w:r>
    </w:p>
    <w:p w14:paraId="0CB157E3" w14:textId="47C8D9FB" w:rsidR="006B689A" w:rsidRDefault="00DE1577">
      <w:r>
        <w:t>Objednavatel</w:t>
      </w:r>
      <w:r w:rsidR="00B25FC3">
        <w:t xml:space="preserve">                                                                        Dodavatel</w:t>
      </w:r>
    </w:p>
    <w:sectPr w:rsidR="006B689A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04E8" w14:textId="77777777" w:rsidR="00582931" w:rsidRDefault="00582931">
      <w:pPr>
        <w:spacing w:after="0"/>
      </w:pPr>
      <w:r>
        <w:separator/>
      </w:r>
    </w:p>
  </w:endnote>
  <w:endnote w:type="continuationSeparator" w:id="0">
    <w:p w14:paraId="6B7BA194" w14:textId="77777777" w:rsidR="00582931" w:rsidRDefault="00582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pleSystemUIFon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8CA1" w14:textId="77777777" w:rsidR="006B689A" w:rsidRDefault="00B25F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2D0D307" w14:textId="77777777" w:rsidR="006B689A" w:rsidRDefault="006B68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A5CA" w14:textId="77777777" w:rsidR="006B689A" w:rsidRDefault="00B25F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3BEF">
      <w:rPr>
        <w:noProof/>
        <w:color w:val="000000"/>
      </w:rPr>
      <w:t>1</w:t>
    </w:r>
    <w:r>
      <w:rPr>
        <w:color w:val="000000"/>
      </w:rPr>
      <w:fldChar w:fldCharType="end"/>
    </w:r>
  </w:p>
  <w:p w14:paraId="41D70210" w14:textId="77777777" w:rsidR="006B689A" w:rsidRDefault="006B68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3068" w14:textId="77777777" w:rsidR="00582931" w:rsidRDefault="00582931">
      <w:pPr>
        <w:spacing w:after="0"/>
      </w:pPr>
      <w:r>
        <w:separator/>
      </w:r>
    </w:p>
  </w:footnote>
  <w:footnote w:type="continuationSeparator" w:id="0">
    <w:p w14:paraId="761F0E1F" w14:textId="77777777" w:rsidR="00582931" w:rsidRDefault="00582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7C2F" w14:textId="77777777" w:rsidR="006B689A" w:rsidRDefault="00B25F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3FB0DE64" wp14:editId="7F507B7D">
          <wp:extent cx="1013527" cy="720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527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4C0990" w14:textId="77777777" w:rsidR="006B689A" w:rsidRDefault="006B68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00000004">
      <w:start w:val="1"/>
      <w:numFmt w:val="decimal"/>
      <w:lvlText w:val="%4."/>
      <w:lvlJc w:val="left"/>
      <w:pPr>
        <w:ind w:left="2880" w:hanging="360"/>
      </w:pPr>
    </w:lvl>
    <w:lvl w:ilvl="4" w:tplc="00000005">
      <w:start w:val="1"/>
      <w:numFmt w:val="decimal"/>
      <w:lvlText w:val="%5."/>
      <w:lvlJc w:val="left"/>
      <w:pPr>
        <w:ind w:left="3600" w:hanging="360"/>
      </w:pPr>
    </w:lvl>
    <w:lvl w:ilvl="5" w:tplc="00000006">
      <w:start w:val="1"/>
      <w:numFmt w:val="decimal"/>
      <w:lvlText w:val="%6."/>
      <w:lvlJc w:val="left"/>
      <w:pPr>
        <w:ind w:left="4320" w:hanging="360"/>
      </w:pPr>
    </w:lvl>
    <w:lvl w:ilvl="6" w:tplc="00000007">
      <w:start w:val="1"/>
      <w:numFmt w:val="decimal"/>
      <w:lvlText w:val="%7."/>
      <w:lvlJc w:val="left"/>
      <w:pPr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1745C"/>
    <w:multiLevelType w:val="multilevel"/>
    <w:tmpl w:val="116A4D9A"/>
    <w:lvl w:ilvl="0">
      <w:start w:val="1"/>
      <w:numFmt w:val="upperRoman"/>
      <w:pStyle w:val="Nadpis4"/>
      <w:lvlText w:val="%1."/>
      <w:lvlJc w:val="right"/>
      <w:pPr>
        <w:ind w:left="6134" w:hanging="180"/>
      </w:p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2" w15:restartNumberingAfterBreak="0">
    <w:nsid w:val="02BE705B"/>
    <w:multiLevelType w:val="multilevel"/>
    <w:tmpl w:val="43EC0CFC"/>
    <w:lvl w:ilvl="0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005BE0"/>
    <w:multiLevelType w:val="multilevel"/>
    <w:tmpl w:val="144AB786"/>
    <w:lvl w:ilvl="0">
      <w:start w:val="1"/>
      <w:numFmt w:val="decimal"/>
      <w:lvlText w:val="%1."/>
      <w:lvlJc w:val="left"/>
      <w:pPr>
        <w:ind w:left="505" w:hanging="363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B31EA"/>
    <w:multiLevelType w:val="multilevel"/>
    <w:tmpl w:val="116A4D9A"/>
    <w:lvl w:ilvl="0">
      <w:start w:val="1"/>
      <w:numFmt w:val="upperRoman"/>
      <w:lvlText w:val="%1."/>
      <w:lvlJc w:val="right"/>
      <w:pPr>
        <w:ind w:left="6134" w:hanging="180"/>
      </w:p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5" w15:restartNumberingAfterBreak="0">
    <w:nsid w:val="2D6C3713"/>
    <w:multiLevelType w:val="multilevel"/>
    <w:tmpl w:val="B3C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E34DA"/>
    <w:multiLevelType w:val="hybridMultilevel"/>
    <w:tmpl w:val="E27C583A"/>
    <w:lvl w:ilvl="0" w:tplc="73F4B690">
      <w:start w:val="1"/>
      <w:numFmt w:val="decimal"/>
      <w:pStyle w:val="Bezmezer"/>
      <w:lvlText w:val="%1."/>
      <w:lvlJc w:val="left"/>
      <w:pPr>
        <w:ind w:left="505" w:hanging="363"/>
      </w:pPr>
      <w:rPr>
        <w:rFonts w:ascii="Times New Roman" w:hAnsi="Times New Roman"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8DADF5A">
      <w:start w:val="1"/>
      <w:numFmt w:val="decimal"/>
      <w:lvlText w:val="%7."/>
      <w:lvlJc w:val="left"/>
      <w:pPr>
        <w:ind w:left="505" w:hanging="36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4CD9"/>
    <w:multiLevelType w:val="multilevel"/>
    <w:tmpl w:val="5EFEC898"/>
    <w:lvl w:ilvl="0">
      <w:start w:val="1"/>
      <w:numFmt w:val="decimal"/>
      <w:lvlText w:val="%1."/>
      <w:lvlJc w:val="left"/>
      <w:pPr>
        <w:ind w:left="505" w:hanging="363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7D40"/>
    <w:multiLevelType w:val="multilevel"/>
    <w:tmpl w:val="1A06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35A6D"/>
    <w:multiLevelType w:val="multilevel"/>
    <w:tmpl w:val="D25A4336"/>
    <w:lvl w:ilvl="0">
      <w:start w:val="1"/>
      <w:numFmt w:val="decimal"/>
      <w:lvlText w:val="%1."/>
      <w:lvlJc w:val="left"/>
      <w:pPr>
        <w:ind w:left="505" w:hanging="363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C4E75"/>
    <w:multiLevelType w:val="multilevel"/>
    <w:tmpl w:val="22C68E1A"/>
    <w:lvl w:ilvl="0">
      <w:start w:val="1"/>
      <w:numFmt w:val="upperRoman"/>
      <w:lvlText w:val="%1."/>
      <w:lvlJc w:val="left"/>
      <w:pPr>
        <w:ind w:left="6031" w:hanging="360"/>
      </w:p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11" w15:restartNumberingAfterBreak="0">
    <w:nsid w:val="5ABF297F"/>
    <w:multiLevelType w:val="hybridMultilevel"/>
    <w:tmpl w:val="731EC6F4"/>
    <w:lvl w:ilvl="0" w:tplc="0F3CF3D8">
      <w:start w:val="1"/>
      <w:numFmt w:val="decimal"/>
      <w:lvlText w:val="%1."/>
      <w:lvlJc w:val="left"/>
      <w:pPr>
        <w:ind w:left="505" w:hanging="363"/>
      </w:pPr>
      <w:rPr>
        <w:rFonts w:ascii="Times New Roman" w:hAnsi="Times New Roman"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A3A31"/>
    <w:multiLevelType w:val="multilevel"/>
    <w:tmpl w:val="6164B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E185E"/>
    <w:multiLevelType w:val="multilevel"/>
    <w:tmpl w:val="7B8E89FA"/>
    <w:lvl w:ilvl="0">
      <w:start w:val="1"/>
      <w:numFmt w:val="upperRoman"/>
      <w:lvlText w:val="%1."/>
      <w:lvlJc w:val="left"/>
      <w:pPr>
        <w:ind w:left="6031" w:hanging="360"/>
      </w:p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num w:numId="1" w16cid:durableId="229393076">
    <w:abstractNumId w:val="1"/>
  </w:num>
  <w:num w:numId="2" w16cid:durableId="632709544">
    <w:abstractNumId w:val="10"/>
  </w:num>
  <w:num w:numId="3" w16cid:durableId="1783574285">
    <w:abstractNumId w:val="2"/>
  </w:num>
  <w:num w:numId="4" w16cid:durableId="1903371285">
    <w:abstractNumId w:val="13"/>
  </w:num>
  <w:num w:numId="5" w16cid:durableId="103573641">
    <w:abstractNumId w:val="5"/>
  </w:num>
  <w:num w:numId="6" w16cid:durableId="711197163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1341396116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523711423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1358308253">
    <w:abstractNumId w:val="8"/>
  </w:num>
  <w:num w:numId="10" w16cid:durableId="163983170">
    <w:abstractNumId w:val="6"/>
  </w:num>
  <w:num w:numId="11" w16cid:durableId="1300765723">
    <w:abstractNumId w:val="4"/>
  </w:num>
  <w:num w:numId="12" w16cid:durableId="2022854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741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54"/>
    </w:lvlOverride>
  </w:num>
  <w:num w:numId="14" w16cid:durableId="970021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4"/>
    </w:lvlOverride>
  </w:num>
  <w:num w:numId="15" w16cid:durableId="1435055200">
    <w:abstractNumId w:val="7"/>
  </w:num>
  <w:num w:numId="16" w16cid:durableId="589583335">
    <w:abstractNumId w:val="6"/>
    <w:lvlOverride w:ilvl="0">
      <w:startOverride w:val="1"/>
    </w:lvlOverride>
  </w:num>
  <w:num w:numId="17" w16cid:durableId="307634571">
    <w:abstractNumId w:val="6"/>
    <w:lvlOverride w:ilvl="0">
      <w:startOverride w:val="1"/>
    </w:lvlOverride>
  </w:num>
  <w:num w:numId="18" w16cid:durableId="209537540">
    <w:abstractNumId w:val="6"/>
    <w:lvlOverride w:ilvl="0">
      <w:startOverride w:val="1"/>
    </w:lvlOverride>
  </w:num>
  <w:num w:numId="19" w16cid:durableId="85422727">
    <w:abstractNumId w:val="6"/>
    <w:lvlOverride w:ilvl="0">
      <w:startOverride w:val="1"/>
    </w:lvlOverride>
  </w:num>
  <w:num w:numId="20" w16cid:durableId="1750151834">
    <w:abstractNumId w:val="0"/>
  </w:num>
  <w:num w:numId="21" w16cid:durableId="1850637456">
    <w:abstractNumId w:val="9"/>
  </w:num>
  <w:num w:numId="22" w16cid:durableId="1720980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3997768">
    <w:abstractNumId w:val="6"/>
  </w:num>
  <w:num w:numId="24" w16cid:durableId="324364751">
    <w:abstractNumId w:val="6"/>
  </w:num>
  <w:num w:numId="25" w16cid:durableId="1555190620">
    <w:abstractNumId w:val="3"/>
  </w:num>
  <w:num w:numId="26" w16cid:durableId="1788312962">
    <w:abstractNumId w:val="11"/>
  </w:num>
  <w:num w:numId="27" w16cid:durableId="19326172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9A"/>
    <w:rsid w:val="00076067"/>
    <w:rsid w:val="001505D0"/>
    <w:rsid w:val="0015667B"/>
    <w:rsid w:val="001701C3"/>
    <w:rsid w:val="001C4617"/>
    <w:rsid w:val="001D1284"/>
    <w:rsid w:val="001F08CB"/>
    <w:rsid w:val="002038B7"/>
    <w:rsid w:val="0024054F"/>
    <w:rsid w:val="0027477F"/>
    <w:rsid w:val="002877FD"/>
    <w:rsid w:val="003347D1"/>
    <w:rsid w:val="00391073"/>
    <w:rsid w:val="003931F2"/>
    <w:rsid w:val="003A5CD2"/>
    <w:rsid w:val="00406A1D"/>
    <w:rsid w:val="00514F86"/>
    <w:rsid w:val="005800D4"/>
    <w:rsid w:val="00582931"/>
    <w:rsid w:val="005B3BEF"/>
    <w:rsid w:val="005E08F3"/>
    <w:rsid w:val="005F0FFD"/>
    <w:rsid w:val="0060651F"/>
    <w:rsid w:val="0061512E"/>
    <w:rsid w:val="0062056C"/>
    <w:rsid w:val="00672027"/>
    <w:rsid w:val="006A355D"/>
    <w:rsid w:val="006B1793"/>
    <w:rsid w:val="006B689A"/>
    <w:rsid w:val="00774C61"/>
    <w:rsid w:val="007B06CB"/>
    <w:rsid w:val="007E6B2B"/>
    <w:rsid w:val="00807E76"/>
    <w:rsid w:val="008157B6"/>
    <w:rsid w:val="008346F7"/>
    <w:rsid w:val="00865453"/>
    <w:rsid w:val="008B2C4D"/>
    <w:rsid w:val="008C32D8"/>
    <w:rsid w:val="0092425B"/>
    <w:rsid w:val="00955508"/>
    <w:rsid w:val="00982AE6"/>
    <w:rsid w:val="009A608D"/>
    <w:rsid w:val="009A68EF"/>
    <w:rsid w:val="00A20E01"/>
    <w:rsid w:val="00A578CB"/>
    <w:rsid w:val="00AA3EBD"/>
    <w:rsid w:val="00B10971"/>
    <w:rsid w:val="00B150D0"/>
    <w:rsid w:val="00B25FC3"/>
    <w:rsid w:val="00BA024C"/>
    <w:rsid w:val="00BC41E8"/>
    <w:rsid w:val="00BF5243"/>
    <w:rsid w:val="00C51A3E"/>
    <w:rsid w:val="00C74BA4"/>
    <w:rsid w:val="00C779DA"/>
    <w:rsid w:val="00CF34D6"/>
    <w:rsid w:val="00D1600B"/>
    <w:rsid w:val="00D237F5"/>
    <w:rsid w:val="00D32194"/>
    <w:rsid w:val="00D453CD"/>
    <w:rsid w:val="00D74012"/>
    <w:rsid w:val="00DA015D"/>
    <w:rsid w:val="00DE1577"/>
    <w:rsid w:val="00EA05F6"/>
    <w:rsid w:val="00EB0707"/>
    <w:rsid w:val="00EE0B71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10B2"/>
  <w15:docId w15:val="{1357DDA3-8358-F745-BEE9-CD52ADCB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tabs>
          <w:tab w:val="left" w:pos="567"/>
        </w:tabs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6EB"/>
    <w:rPr>
      <w:bCs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2425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66EB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35BDC"/>
    <w:pPr>
      <w:spacing w:before="100" w:beforeAutospacing="1" w:after="100" w:afterAutospacing="1"/>
      <w:outlineLvl w:val="2"/>
    </w:pPr>
    <w:rPr>
      <w:b/>
      <w:bCs w:val="0"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425B"/>
    <w:pPr>
      <w:keepNext/>
      <w:keepLines/>
      <w:numPr>
        <w:numId w:val="1"/>
      </w:numPr>
      <w:spacing w:before="240" w:after="160"/>
      <w:ind w:left="181" w:hanging="181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20E01"/>
    <w:pPr>
      <w:spacing w:before="120"/>
      <w:ind w:left="363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B2542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732"/>
    <w:pPr>
      <w:suppressAutoHyphens/>
      <w:spacing w:after="0"/>
      <w:ind w:left="360"/>
    </w:pPr>
    <w:rPr>
      <w:rFonts w:eastAsia="Batang"/>
      <w:sz w:val="20"/>
      <w:szCs w:val="20"/>
      <w:lang w:val="x-none"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721732"/>
    <w:rPr>
      <w:rFonts w:ascii="Times New Roman" w:eastAsia="Batang" w:hAnsi="Times New Roman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FD4"/>
    <w:pPr>
      <w:spacing w:after="0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D4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14F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4FD4"/>
  </w:style>
  <w:style w:type="paragraph" w:styleId="Zpat">
    <w:name w:val="footer"/>
    <w:basedOn w:val="Normln"/>
    <w:link w:val="ZpatChar"/>
    <w:uiPriority w:val="99"/>
    <w:unhideWhenUsed/>
    <w:rsid w:val="00C14F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14FD4"/>
  </w:style>
  <w:style w:type="paragraph" w:customStyle="1" w:styleId="m-213781829399367747odrkychar">
    <w:name w:val="m_-213781829399367747odrkychar"/>
    <w:basedOn w:val="Normln"/>
    <w:rsid w:val="00C14FD4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3347D1"/>
    <w:pPr>
      <w:numPr>
        <w:numId w:val="10"/>
      </w:numPr>
      <w:spacing w:before="1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63B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935B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o">
    <w:name w:val="go"/>
    <w:basedOn w:val="Standardnpsmoodstavce"/>
    <w:rsid w:val="00935BDC"/>
  </w:style>
  <w:style w:type="character" w:customStyle="1" w:styleId="Nadpis1Char">
    <w:name w:val="Nadpis 1 Char"/>
    <w:basedOn w:val="Standardnpsmoodstavce"/>
    <w:link w:val="Nadpis1"/>
    <w:uiPriority w:val="9"/>
    <w:rsid w:val="0092425B"/>
    <w:rPr>
      <w:rFonts w:eastAsiaTheme="majorEastAsia" w:cstheme="majorBidi"/>
      <w:b/>
      <w:bCs/>
      <w:color w:val="000000" w:themeColor="text1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66EB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2425B"/>
    <w:rPr>
      <w:rFonts w:eastAsiaTheme="majorEastAsia" w:cstheme="majorBidi"/>
      <w:b/>
      <w:bCs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rsid w:val="00A20E01"/>
    <w:rPr>
      <w:b/>
      <w:bCs/>
      <w:color w:val="000000" w:themeColor="text1"/>
    </w:rPr>
  </w:style>
  <w:style w:type="character" w:styleId="slostrnky">
    <w:name w:val="page number"/>
    <w:basedOn w:val="Standardnpsmoodstavce"/>
    <w:uiPriority w:val="99"/>
    <w:semiHidden/>
    <w:unhideWhenUsed/>
    <w:rsid w:val="00E1684C"/>
  </w:style>
  <w:style w:type="character" w:styleId="Nevyeenzmnka">
    <w:name w:val="Unresolved Mention"/>
    <w:basedOn w:val="Standardnpsmoodstavce"/>
    <w:uiPriority w:val="99"/>
    <w:rsid w:val="005658A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draznn">
    <w:name w:val="Emphasis"/>
    <w:basedOn w:val="Standardnpsmoodstavce"/>
    <w:uiPriority w:val="20"/>
    <w:qFormat/>
    <w:rsid w:val="00DA015D"/>
    <w:rPr>
      <w:i/>
      <w:iCs/>
    </w:rPr>
  </w:style>
  <w:style w:type="character" w:customStyle="1" w:styleId="gi">
    <w:name w:val="gi"/>
    <w:basedOn w:val="Standardnpsmoodstavce"/>
    <w:rsid w:val="00807E76"/>
  </w:style>
  <w:style w:type="character" w:styleId="Sledovanodkaz">
    <w:name w:val="FollowedHyperlink"/>
    <w:basedOn w:val="Standardnpsmoodstavce"/>
    <w:uiPriority w:val="99"/>
    <w:semiHidden/>
    <w:unhideWhenUsed/>
    <w:rsid w:val="0024054F"/>
    <w:rPr>
      <w:color w:val="954F72" w:themeColor="followedHyperlink"/>
      <w:u w:val="single"/>
    </w:rPr>
  </w:style>
  <w:style w:type="character" w:customStyle="1" w:styleId="il">
    <w:name w:val="il"/>
    <w:basedOn w:val="Standardnpsmoodstavce"/>
    <w:rsid w:val="00C5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2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069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610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3760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8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38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07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354376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0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0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4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37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78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62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239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09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556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437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292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482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07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6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950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56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59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09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ff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6lPKya12E+3gtgpbTVbKRZ6/w==">AMUW2mXodomQL9aB/c6QRRAJYLb9VaD6r0+SopjpDjmm5O4j7XO4udU4K2gvGMWZvnQP16Wh7Rua+tuKC6Xp2/16s1DsDnM48lXyMsmKNjXtret1QcnV8Ks=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Zuzana Jindrová</cp:lastModifiedBy>
  <cp:revision>2</cp:revision>
  <cp:lastPrinted>2023-01-24T11:53:00Z</cp:lastPrinted>
  <dcterms:created xsi:type="dcterms:W3CDTF">2024-03-28T12:17:00Z</dcterms:created>
  <dcterms:modified xsi:type="dcterms:W3CDTF">2024-03-28T12:17:00Z</dcterms:modified>
</cp:coreProperties>
</file>