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Mkatabulky"/>
        <w:tblW w:w="9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7"/>
      </w:tblGrid>
      <w:tr w:rsidR="005D32BA" w:rsidRPr="006D42B6" w14:paraId="3C83A67C" w14:textId="1A950414" w:rsidTr="006D42B6">
        <w:tc>
          <w:tcPr>
            <w:tcW w:w="4697" w:type="dxa"/>
          </w:tcPr>
          <w:p w14:paraId="7F355826" w14:textId="2999E829" w:rsidR="005D32BA" w:rsidRPr="006D42B6" w:rsidRDefault="005D32BA" w:rsidP="005D32BA">
            <w:pPr>
              <w:pStyle w:val="Nzev18centrbold"/>
              <w:tabs>
                <w:tab w:val="clear" w:pos="0"/>
                <w:tab w:val="clear" w:pos="284"/>
                <w:tab w:val="clear" w:pos="1701"/>
              </w:tabs>
              <w:rPr>
                <w:rFonts w:ascii="Georgia" w:hAnsi="Georgia"/>
                <w:sz w:val="32"/>
                <w:szCs w:val="32"/>
                <w:lang w:val="cs-CZ"/>
              </w:rPr>
            </w:pPr>
            <w:r w:rsidRPr="006D42B6">
              <w:rPr>
                <w:rFonts w:ascii="Georgia" w:hAnsi="Georgia"/>
                <w:sz w:val="32"/>
                <w:szCs w:val="32"/>
                <w:lang w:val="cs-CZ"/>
              </w:rPr>
              <w:t>Rámcová dohoda</w:t>
            </w:r>
          </w:p>
        </w:tc>
        <w:tc>
          <w:tcPr>
            <w:tcW w:w="4697" w:type="dxa"/>
          </w:tcPr>
          <w:p w14:paraId="2DA3DFEB" w14:textId="71C2D383" w:rsidR="005D32BA" w:rsidRPr="006D42B6" w:rsidRDefault="005D32BA" w:rsidP="005D32BA">
            <w:pPr>
              <w:pStyle w:val="Nzev18centrbold"/>
              <w:tabs>
                <w:tab w:val="clear" w:pos="0"/>
                <w:tab w:val="clear" w:pos="284"/>
                <w:tab w:val="clear" w:pos="1701"/>
              </w:tabs>
              <w:rPr>
                <w:rFonts w:ascii="Georgia" w:hAnsi="Georgia"/>
                <w:sz w:val="32"/>
                <w:szCs w:val="32"/>
              </w:rPr>
            </w:pPr>
            <w:r w:rsidRPr="006D42B6">
              <w:rPr>
                <w:rFonts w:ascii="Georgia" w:hAnsi="Georgia"/>
                <w:sz w:val="32"/>
              </w:rPr>
              <w:t>Framework Agreement</w:t>
            </w:r>
          </w:p>
        </w:tc>
      </w:tr>
      <w:tr w:rsidR="005D32BA" w:rsidRPr="006D42B6" w14:paraId="30491196" w14:textId="248A89B2" w:rsidTr="006D42B6">
        <w:tc>
          <w:tcPr>
            <w:tcW w:w="4697" w:type="dxa"/>
          </w:tcPr>
          <w:p w14:paraId="2196C67B" w14:textId="77777777" w:rsidR="005D32BA" w:rsidRPr="006D42B6" w:rsidRDefault="005D32BA" w:rsidP="005D32BA">
            <w:pPr>
              <w:rPr>
                <w:color w:val="FF0000"/>
                <w:lang w:val="cs-CZ"/>
              </w:rPr>
            </w:pPr>
          </w:p>
        </w:tc>
        <w:tc>
          <w:tcPr>
            <w:tcW w:w="4697" w:type="dxa"/>
          </w:tcPr>
          <w:p w14:paraId="4C47DC5D" w14:textId="77777777" w:rsidR="005D32BA" w:rsidRPr="006D42B6" w:rsidRDefault="005D32BA" w:rsidP="005D32BA">
            <w:pPr>
              <w:rPr>
                <w:color w:val="FF0000"/>
              </w:rPr>
            </w:pPr>
          </w:p>
        </w:tc>
      </w:tr>
      <w:tr w:rsidR="005D32BA" w:rsidRPr="006D42B6" w14:paraId="3AF15DFD" w14:textId="0292C4D6" w:rsidTr="006D42B6">
        <w:tc>
          <w:tcPr>
            <w:tcW w:w="4697" w:type="dxa"/>
          </w:tcPr>
          <w:p w14:paraId="7E34641B" w14:textId="77777777" w:rsidR="005D32BA" w:rsidRPr="006D42B6" w:rsidRDefault="005D32BA" w:rsidP="005D32BA">
            <w:pPr>
              <w:rPr>
                <w:color w:val="FF0000"/>
                <w:lang w:val="cs-CZ"/>
              </w:rPr>
            </w:pPr>
          </w:p>
        </w:tc>
        <w:tc>
          <w:tcPr>
            <w:tcW w:w="4697" w:type="dxa"/>
          </w:tcPr>
          <w:p w14:paraId="0411DDDB" w14:textId="77777777" w:rsidR="005D32BA" w:rsidRPr="006D42B6" w:rsidRDefault="005D32BA" w:rsidP="005D32BA">
            <w:pPr>
              <w:rPr>
                <w:color w:val="FF0000"/>
              </w:rPr>
            </w:pPr>
          </w:p>
        </w:tc>
      </w:tr>
      <w:tr w:rsidR="005D32BA" w:rsidRPr="006D42B6" w14:paraId="610AFB2E" w14:textId="3B6FAC0E" w:rsidTr="006D42B6">
        <w:tc>
          <w:tcPr>
            <w:tcW w:w="4697" w:type="dxa"/>
          </w:tcPr>
          <w:p w14:paraId="58AF8841" w14:textId="77777777" w:rsidR="005D32BA" w:rsidRPr="006D42B6" w:rsidRDefault="005D32BA" w:rsidP="005D32BA">
            <w:pPr>
              <w:rPr>
                <w:color w:val="FF0000"/>
                <w:lang w:val="cs-CZ"/>
              </w:rPr>
            </w:pPr>
          </w:p>
        </w:tc>
        <w:tc>
          <w:tcPr>
            <w:tcW w:w="4697" w:type="dxa"/>
          </w:tcPr>
          <w:p w14:paraId="00710D5C" w14:textId="77777777" w:rsidR="005D32BA" w:rsidRPr="006D42B6" w:rsidRDefault="005D32BA" w:rsidP="005D32BA">
            <w:pPr>
              <w:rPr>
                <w:color w:val="FF0000"/>
              </w:rPr>
            </w:pPr>
          </w:p>
        </w:tc>
      </w:tr>
      <w:tr w:rsidR="005D32BA" w:rsidRPr="006D42B6" w14:paraId="73EE2F2E" w14:textId="1506D05F" w:rsidTr="006D42B6">
        <w:tc>
          <w:tcPr>
            <w:tcW w:w="4697" w:type="dxa"/>
          </w:tcPr>
          <w:p w14:paraId="7D52FE2E" w14:textId="23AC0571" w:rsidR="005D32BA" w:rsidRPr="006D42B6" w:rsidRDefault="005D32BA" w:rsidP="005D32BA">
            <w:pPr>
              <w:pStyle w:val="Nzev"/>
              <w:jc w:val="center"/>
              <w:rPr>
                <w:lang w:val="cs-CZ"/>
              </w:rPr>
            </w:pPr>
            <w:r w:rsidRPr="006D42B6">
              <w:rPr>
                <w:lang w:val="cs-CZ"/>
              </w:rPr>
              <w:t>uzavřená mezi</w:t>
            </w:r>
          </w:p>
        </w:tc>
        <w:tc>
          <w:tcPr>
            <w:tcW w:w="4697" w:type="dxa"/>
          </w:tcPr>
          <w:p w14:paraId="664D364F" w14:textId="5A393084" w:rsidR="005D32BA" w:rsidRPr="006D42B6" w:rsidRDefault="005D32BA" w:rsidP="005D32BA">
            <w:pPr>
              <w:pStyle w:val="Nzev"/>
              <w:jc w:val="center"/>
            </w:pPr>
            <w:r w:rsidRPr="006D42B6">
              <w:t>concluded between</w:t>
            </w:r>
          </w:p>
        </w:tc>
      </w:tr>
      <w:tr w:rsidR="005D32BA" w:rsidRPr="006D42B6" w14:paraId="55C69471" w14:textId="2F9AE4D9" w:rsidTr="006D42B6">
        <w:tc>
          <w:tcPr>
            <w:tcW w:w="4697" w:type="dxa"/>
          </w:tcPr>
          <w:p w14:paraId="1394FD50" w14:textId="77777777" w:rsidR="005D32BA" w:rsidRPr="006D42B6" w:rsidRDefault="005D32BA" w:rsidP="005D32BA">
            <w:pPr>
              <w:pStyle w:val="Nzev"/>
              <w:keepNext/>
              <w:rPr>
                <w:lang w:val="cs-CZ"/>
              </w:rPr>
            </w:pPr>
          </w:p>
        </w:tc>
        <w:tc>
          <w:tcPr>
            <w:tcW w:w="4697" w:type="dxa"/>
          </w:tcPr>
          <w:p w14:paraId="3EFF7481" w14:textId="77777777" w:rsidR="005D32BA" w:rsidRPr="006D42B6" w:rsidRDefault="005D32BA" w:rsidP="005D32BA">
            <w:pPr>
              <w:pStyle w:val="Nzev"/>
              <w:keepNext/>
            </w:pPr>
          </w:p>
        </w:tc>
      </w:tr>
      <w:tr w:rsidR="005D32BA" w:rsidRPr="006D42B6" w14:paraId="435FDBA9" w14:textId="0B4ABBE5" w:rsidTr="006D42B6">
        <w:tc>
          <w:tcPr>
            <w:tcW w:w="4697" w:type="dxa"/>
          </w:tcPr>
          <w:p w14:paraId="3E399D99" w14:textId="17882598" w:rsidR="005D32BA" w:rsidRPr="006D42B6" w:rsidRDefault="005D32BA" w:rsidP="005D32BA">
            <w:pPr>
              <w:pStyle w:val="Nzev18centrbold"/>
              <w:tabs>
                <w:tab w:val="clear" w:pos="0"/>
                <w:tab w:val="clear" w:pos="284"/>
                <w:tab w:val="clear" w:pos="1701"/>
              </w:tabs>
              <w:rPr>
                <w:rFonts w:ascii="Georgia" w:hAnsi="Georgia"/>
                <w:sz w:val="28"/>
                <w:szCs w:val="28"/>
                <w:lang w:val="cs-CZ"/>
              </w:rPr>
            </w:pPr>
            <w:r w:rsidRPr="006D42B6">
              <w:rPr>
                <w:rFonts w:ascii="Georgia" w:hAnsi="Georgia"/>
                <w:sz w:val="28"/>
                <w:szCs w:val="28"/>
                <w:lang w:val="cs-CZ"/>
              </w:rPr>
              <w:t>Českou centrálou cestovního ruchu – CzechTourism</w:t>
            </w:r>
          </w:p>
        </w:tc>
        <w:tc>
          <w:tcPr>
            <w:tcW w:w="4697" w:type="dxa"/>
          </w:tcPr>
          <w:p w14:paraId="58724E98" w14:textId="5F070F65" w:rsidR="005D32BA" w:rsidRPr="006D42B6" w:rsidRDefault="005D32BA" w:rsidP="005D32BA">
            <w:pPr>
              <w:pStyle w:val="Nzev18centrbold"/>
              <w:tabs>
                <w:tab w:val="clear" w:pos="0"/>
                <w:tab w:val="clear" w:pos="284"/>
                <w:tab w:val="clear" w:pos="1701"/>
              </w:tabs>
              <w:rPr>
                <w:rFonts w:ascii="Georgia" w:hAnsi="Georgia"/>
                <w:sz w:val="28"/>
                <w:szCs w:val="28"/>
              </w:rPr>
            </w:pPr>
            <w:proofErr w:type="spellStart"/>
            <w:r w:rsidRPr="006D42B6">
              <w:rPr>
                <w:rFonts w:ascii="Georgia" w:hAnsi="Georgia"/>
                <w:sz w:val="28"/>
              </w:rPr>
              <w:t>Česká</w:t>
            </w:r>
            <w:proofErr w:type="spellEnd"/>
            <w:r w:rsidRPr="006D42B6">
              <w:rPr>
                <w:rFonts w:ascii="Georgia" w:hAnsi="Georgia"/>
                <w:sz w:val="28"/>
              </w:rPr>
              <w:t xml:space="preserve"> </w:t>
            </w:r>
            <w:proofErr w:type="spellStart"/>
            <w:r w:rsidRPr="006D42B6">
              <w:rPr>
                <w:rFonts w:ascii="Georgia" w:hAnsi="Georgia"/>
                <w:sz w:val="28"/>
              </w:rPr>
              <w:t>centrála</w:t>
            </w:r>
            <w:proofErr w:type="spellEnd"/>
            <w:r w:rsidRPr="006D42B6">
              <w:rPr>
                <w:rFonts w:ascii="Georgia" w:hAnsi="Georgia"/>
                <w:sz w:val="28"/>
              </w:rPr>
              <w:t xml:space="preserve"> </w:t>
            </w:r>
            <w:proofErr w:type="spellStart"/>
            <w:r w:rsidRPr="006D42B6">
              <w:rPr>
                <w:rFonts w:ascii="Georgia" w:hAnsi="Georgia"/>
                <w:sz w:val="28"/>
              </w:rPr>
              <w:t>cestovního</w:t>
            </w:r>
            <w:proofErr w:type="spellEnd"/>
            <w:r w:rsidRPr="006D42B6">
              <w:rPr>
                <w:rFonts w:ascii="Georgia" w:hAnsi="Georgia"/>
                <w:sz w:val="28"/>
              </w:rPr>
              <w:t xml:space="preserve"> </w:t>
            </w:r>
            <w:proofErr w:type="spellStart"/>
            <w:r w:rsidRPr="006D42B6">
              <w:rPr>
                <w:rFonts w:ascii="Georgia" w:hAnsi="Georgia"/>
                <w:sz w:val="28"/>
              </w:rPr>
              <w:t>ruchu</w:t>
            </w:r>
            <w:proofErr w:type="spellEnd"/>
            <w:r w:rsidRPr="006D42B6">
              <w:rPr>
                <w:rFonts w:ascii="Georgia" w:hAnsi="Georgia"/>
                <w:sz w:val="28"/>
              </w:rPr>
              <w:t xml:space="preserve"> – CzechTourism</w:t>
            </w:r>
          </w:p>
        </w:tc>
      </w:tr>
      <w:tr w:rsidR="005D32BA" w:rsidRPr="006D42B6" w14:paraId="32C4F945" w14:textId="06A8409D" w:rsidTr="006D42B6">
        <w:tc>
          <w:tcPr>
            <w:tcW w:w="4697" w:type="dxa"/>
          </w:tcPr>
          <w:p w14:paraId="4F7ABD82" w14:textId="77777777" w:rsidR="005D32BA" w:rsidRPr="006D42B6" w:rsidRDefault="005D32BA" w:rsidP="005D32BA">
            <w:pPr>
              <w:pStyle w:val="Nzev"/>
              <w:rPr>
                <w:sz w:val="28"/>
                <w:szCs w:val="28"/>
                <w:lang w:val="cs-CZ"/>
              </w:rPr>
            </w:pPr>
          </w:p>
        </w:tc>
        <w:tc>
          <w:tcPr>
            <w:tcW w:w="4697" w:type="dxa"/>
          </w:tcPr>
          <w:p w14:paraId="4BC82341" w14:textId="77777777" w:rsidR="005D32BA" w:rsidRPr="006D42B6" w:rsidRDefault="005D32BA" w:rsidP="005D32BA">
            <w:pPr>
              <w:pStyle w:val="Nzev"/>
              <w:rPr>
                <w:sz w:val="28"/>
                <w:szCs w:val="28"/>
              </w:rPr>
            </w:pPr>
          </w:p>
        </w:tc>
      </w:tr>
      <w:tr w:rsidR="005D32BA" w:rsidRPr="006D42B6" w14:paraId="74271C37" w14:textId="08AD2BDC" w:rsidTr="006D42B6">
        <w:tc>
          <w:tcPr>
            <w:tcW w:w="4697" w:type="dxa"/>
          </w:tcPr>
          <w:p w14:paraId="499BAC20" w14:textId="53A06A4C" w:rsidR="005D32BA" w:rsidRPr="006D42B6" w:rsidRDefault="005D32BA" w:rsidP="005D32BA">
            <w:pPr>
              <w:pStyle w:val="Nzev"/>
              <w:jc w:val="center"/>
              <w:rPr>
                <w:lang w:val="cs-CZ"/>
              </w:rPr>
            </w:pPr>
            <w:r w:rsidRPr="006D42B6">
              <w:rPr>
                <w:lang w:val="cs-CZ"/>
              </w:rPr>
              <w:t>a</w:t>
            </w:r>
          </w:p>
        </w:tc>
        <w:tc>
          <w:tcPr>
            <w:tcW w:w="4697" w:type="dxa"/>
          </w:tcPr>
          <w:p w14:paraId="2BF6C6F8" w14:textId="2CE66E8F" w:rsidR="005D32BA" w:rsidRPr="006D42B6" w:rsidRDefault="005D32BA" w:rsidP="005D32BA">
            <w:pPr>
              <w:pStyle w:val="Nzev"/>
              <w:jc w:val="center"/>
            </w:pPr>
            <w:r w:rsidRPr="006D42B6">
              <w:t>and</w:t>
            </w:r>
          </w:p>
        </w:tc>
      </w:tr>
      <w:tr w:rsidR="005D32BA" w:rsidRPr="006D42B6" w14:paraId="0FCAB9F7" w14:textId="027CDDB1" w:rsidTr="006D42B6">
        <w:tc>
          <w:tcPr>
            <w:tcW w:w="4697" w:type="dxa"/>
          </w:tcPr>
          <w:p w14:paraId="1B726CF5" w14:textId="77777777" w:rsidR="005D32BA" w:rsidRPr="006D42B6" w:rsidRDefault="005D32BA" w:rsidP="005D32BA">
            <w:pPr>
              <w:pStyle w:val="Nzev"/>
              <w:jc w:val="center"/>
              <w:rPr>
                <w:rFonts w:eastAsia="Times New Roman" w:cs="Times New Roman"/>
                <w:b/>
                <w:sz w:val="28"/>
                <w:szCs w:val="28"/>
                <w:lang w:val="cs-CZ" w:eastAsia="cs-CZ"/>
              </w:rPr>
            </w:pPr>
          </w:p>
        </w:tc>
        <w:tc>
          <w:tcPr>
            <w:tcW w:w="4697" w:type="dxa"/>
          </w:tcPr>
          <w:p w14:paraId="55954853" w14:textId="77777777" w:rsidR="005D32BA" w:rsidRPr="006D42B6" w:rsidRDefault="005D32BA" w:rsidP="005D32BA">
            <w:pPr>
              <w:pStyle w:val="Nzev"/>
              <w:jc w:val="center"/>
              <w:rPr>
                <w:rFonts w:eastAsia="Times New Roman" w:cs="Times New Roman"/>
                <w:b/>
                <w:sz w:val="28"/>
                <w:szCs w:val="28"/>
                <w:lang w:eastAsia="cs-CZ"/>
              </w:rPr>
            </w:pPr>
          </w:p>
        </w:tc>
      </w:tr>
      <w:tr w:rsidR="005D32BA" w:rsidRPr="006D42B6" w14:paraId="75229E04" w14:textId="52495000" w:rsidTr="006D42B6">
        <w:tc>
          <w:tcPr>
            <w:tcW w:w="4697" w:type="dxa"/>
          </w:tcPr>
          <w:p w14:paraId="6F4CECBA" w14:textId="77777777" w:rsidR="005D32BA" w:rsidRPr="006D42B6" w:rsidRDefault="005D32BA" w:rsidP="005D32BA">
            <w:pPr>
              <w:pStyle w:val="Nzev"/>
              <w:jc w:val="center"/>
              <w:rPr>
                <w:rFonts w:eastAsia="Times New Roman" w:cs="Times New Roman"/>
                <w:b/>
                <w:sz w:val="28"/>
                <w:szCs w:val="28"/>
                <w:lang w:val="cs-CZ" w:eastAsia="cs-CZ"/>
              </w:rPr>
            </w:pPr>
          </w:p>
        </w:tc>
        <w:tc>
          <w:tcPr>
            <w:tcW w:w="4697" w:type="dxa"/>
          </w:tcPr>
          <w:p w14:paraId="581C8656" w14:textId="77777777" w:rsidR="005D32BA" w:rsidRPr="006D42B6" w:rsidRDefault="005D32BA" w:rsidP="005D32BA">
            <w:pPr>
              <w:pStyle w:val="Nzev"/>
              <w:jc w:val="center"/>
              <w:rPr>
                <w:rFonts w:eastAsia="Times New Roman" w:cs="Times New Roman"/>
                <w:b/>
                <w:sz w:val="28"/>
                <w:szCs w:val="28"/>
                <w:lang w:eastAsia="cs-CZ"/>
              </w:rPr>
            </w:pPr>
          </w:p>
        </w:tc>
      </w:tr>
      <w:tr w:rsidR="005D32BA" w:rsidRPr="006D42B6" w14:paraId="5DFF5200" w14:textId="429933AC" w:rsidTr="006D42B6">
        <w:tc>
          <w:tcPr>
            <w:tcW w:w="4697" w:type="dxa"/>
          </w:tcPr>
          <w:p w14:paraId="4C1508CC" w14:textId="60689DBF" w:rsidR="005D32BA" w:rsidRPr="006D42B6" w:rsidRDefault="00727AAD" w:rsidP="005D32BA">
            <w:pPr>
              <w:jc w:val="center"/>
              <w:rPr>
                <w:b/>
                <w:bCs/>
                <w:sz w:val="28"/>
                <w:szCs w:val="28"/>
                <w:lang w:val="cs-CZ"/>
              </w:rPr>
            </w:pPr>
            <w:r>
              <w:rPr>
                <w:b/>
                <w:bCs/>
                <w:sz w:val="28"/>
                <w:szCs w:val="28"/>
                <w:lang w:val="cs-CZ" w:eastAsia="cs-CZ"/>
              </w:rPr>
              <w:t xml:space="preserve">VF </w:t>
            </w:r>
            <w:proofErr w:type="spellStart"/>
            <w:r>
              <w:rPr>
                <w:b/>
                <w:bCs/>
                <w:sz w:val="28"/>
                <w:szCs w:val="28"/>
                <w:lang w:val="cs-CZ" w:eastAsia="cs-CZ"/>
              </w:rPr>
              <w:t>Worldwide</w:t>
            </w:r>
            <w:proofErr w:type="spellEnd"/>
            <w:r>
              <w:rPr>
                <w:b/>
                <w:bCs/>
                <w:sz w:val="28"/>
                <w:szCs w:val="28"/>
                <w:lang w:val="cs-CZ" w:eastAsia="cs-CZ"/>
              </w:rPr>
              <w:t xml:space="preserve"> </w:t>
            </w:r>
            <w:proofErr w:type="spellStart"/>
            <w:r>
              <w:rPr>
                <w:b/>
                <w:bCs/>
                <w:sz w:val="28"/>
                <w:szCs w:val="28"/>
                <w:lang w:val="cs-CZ" w:eastAsia="cs-CZ"/>
              </w:rPr>
              <w:t>Holdings</w:t>
            </w:r>
            <w:proofErr w:type="spellEnd"/>
            <w:r>
              <w:rPr>
                <w:b/>
                <w:bCs/>
                <w:sz w:val="28"/>
                <w:szCs w:val="28"/>
                <w:lang w:val="cs-CZ" w:eastAsia="cs-CZ"/>
              </w:rPr>
              <w:t xml:space="preserve"> Ltd.</w:t>
            </w:r>
          </w:p>
        </w:tc>
        <w:tc>
          <w:tcPr>
            <w:tcW w:w="4697" w:type="dxa"/>
          </w:tcPr>
          <w:p w14:paraId="7E46453A" w14:textId="5337224D" w:rsidR="005D32BA" w:rsidRPr="00727AAD" w:rsidRDefault="00727AAD" w:rsidP="005D32BA">
            <w:pPr>
              <w:jc w:val="center"/>
              <w:rPr>
                <w:b/>
                <w:bCs/>
                <w:sz w:val="28"/>
                <w:szCs w:val="28"/>
              </w:rPr>
            </w:pPr>
            <w:r w:rsidRPr="00727AAD">
              <w:rPr>
                <w:b/>
                <w:sz w:val="28"/>
              </w:rPr>
              <w:t>VF Worldwide Holdings Ltd.</w:t>
            </w:r>
          </w:p>
        </w:tc>
      </w:tr>
      <w:tr w:rsidR="005D32BA" w:rsidRPr="006D42B6" w14:paraId="526E1C82" w14:textId="2402A1A6" w:rsidTr="006D42B6">
        <w:tc>
          <w:tcPr>
            <w:tcW w:w="4697" w:type="dxa"/>
          </w:tcPr>
          <w:p w14:paraId="26F9A650" w14:textId="77777777" w:rsidR="005D32BA" w:rsidRPr="006D42B6" w:rsidRDefault="005D32BA" w:rsidP="005D32BA">
            <w:pPr>
              <w:pStyle w:val="Nzev"/>
              <w:keepNext/>
              <w:rPr>
                <w:lang w:val="cs-CZ"/>
              </w:rPr>
            </w:pPr>
          </w:p>
        </w:tc>
        <w:tc>
          <w:tcPr>
            <w:tcW w:w="4697" w:type="dxa"/>
          </w:tcPr>
          <w:p w14:paraId="2A4215DA" w14:textId="77777777" w:rsidR="005D32BA" w:rsidRPr="006D42B6" w:rsidRDefault="005D32BA" w:rsidP="005D32BA">
            <w:pPr>
              <w:pStyle w:val="Nzev"/>
              <w:keepNext/>
            </w:pPr>
          </w:p>
        </w:tc>
      </w:tr>
      <w:tr w:rsidR="005D32BA" w:rsidRPr="006D42B6" w14:paraId="2C18BD7E" w14:textId="63316793" w:rsidTr="006D42B6">
        <w:tc>
          <w:tcPr>
            <w:tcW w:w="4697" w:type="dxa"/>
          </w:tcPr>
          <w:p w14:paraId="65489213" w14:textId="77777777" w:rsidR="005D32BA" w:rsidRPr="006D42B6" w:rsidRDefault="005D32BA" w:rsidP="005D32BA">
            <w:pPr>
              <w:rPr>
                <w:lang w:val="cs-CZ"/>
              </w:rPr>
            </w:pPr>
          </w:p>
        </w:tc>
        <w:tc>
          <w:tcPr>
            <w:tcW w:w="4697" w:type="dxa"/>
          </w:tcPr>
          <w:p w14:paraId="5CFB6CFC" w14:textId="77777777" w:rsidR="005D32BA" w:rsidRPr="006D42B6" w:rsidRDefault="005D32BA" w:rsidP="005D32BA"/>
        </w:tc>
      </w:tr>
      <w:tr w:rsidR="005D32BA" w:rsidRPr="006D42B6" w14:paraId="0F1B26F7" w14:textId="5A5B3CE8" w:rsidTr="006D42B6">
        <w:tc>
          <w:tcPr>
            <w:tcW w:w="4697" w:type="dxa"/>
          </w:tcPr>
          <w:p w14:paraId="4C2A5567" w14:textId="77777777" w:rsidR="005D32BA" w:rsidRPr="006D42B6" w:rsidRDefault="005D32BA" w:rsidP="005D32BA">
            <w:pPr>
              <w:rPr>
                <w:lang w:val="cs-CZ"/>
              </w:rPr>
            </w:pPr>
          </w:p>
        </w:tc>
        <w:tc>
          <w:tcPr>
            <w:tcW w:w="4697" w:type="dxa"/>
          </w:tcPr>
          <w:p w14:paraId="379C7259" w14:textId="77777777" w:rsidR="005D32BA" w:rsidRPr="006D42B6" w:rsidRDefault="005D32BA" w:rsidP="005D32BA"/>
        </w:tc>
      </w:tr>
      <w:tr w:rsidR="005D32BA" w:rsidRPr="006D42B6" w14:paraId="1D7F4182" w14:textId="1F9D2378" w:rsidTr="0039276F">
        <w:tc>
          <w:tcPr>
            <w:tcW w:w="4697" w:type="dxa"/>
          </w:tcPr>
          <w:p w14:paraId="1FB27D57" w14:textId="77777777" w:rsidR="005D32BA" w:rsidRPr="006D42B6" w:rsidRDefault="005D32BA" w:rsidP="005D32BA">
            <w:pPr>
              <w:rPr>
                <w:lang w:val="cs-CZ"/>
              </w:rPr>
            </w:pPr>
          </w:p>
        </w:tc>
        <w:tc>
          <w:tcPr>
            <w:tcW w:w="4697" w:type="dxa"/>
          </w:tcPr>
          <w:p w14:paraId="0DEA44D7" w14:textId="77777777" w:rsidR="005D32BA" w:rsidRPr="006D42B6" w:rsidRDefault="005D32BA" w:rsidP="005D32BA"/>
        </w:tc>
      </w:tr>
      <w:tr w:rsidR="005D32BA" w:rsidRPr="006D42B6" w14:paraId="591D5858" w14:textId="764C87DD" w:rsidTr="0039276F">
        <w:tc>
          <w:tcPr>
            <w:tcW w:w="4697" w:type="dxa"/>
          </w:tcPr>
          <w:p w14:paraId="3600D5F8" w14:textId="77777777" w:rsidR="005D32BA" w:rsidRPr="006D42B6" w:rsidRDefault="005D32BA" w:rsidP="005D32BA">
            <w:pPr>
              <w:rPr>
                <w:lang w:val="cs-CZ"/>
              </w:rPr>
            </w:pPr>
          </w:p>
        </w:tc>
        <w:tc>
          <w:tcPr>
            <w:tcW w:w="4697" w:type="dxa"/>
          </w:tcPr>
          <w:p w14:paraId="46036010" w14:textId="77777777" w:rsidR="005D32BA" w:rsidRPr="006D42B6" w:rsidRDefault="005D32BA" w:rsidP="005D32BA"/>
        </w:tc>
      </w:tr>
      <w:tr w:rsidR="005D32BA" w:rsidRPr="006D42B6" w14:paraId="1C88C1E6" w14:textId="6A9A5A3F" w:rsidTr="0039276F">
        <w:tc>
          <w:tcPr>
            <w:tcW w:w="4697" w:type="dxa"/>
          </w:tcPr>
          <w:p w14:paraId="55D30C39" w14:textId="26029008" w:rsidR="005D32BA" w:rsidRPr="006D42B6" w:rsidRDefault="005D32BA" w:rsidP="0039276F">
            <w:pPr>
              <w:rPr>
                <w:lang w:val="cs-CZ"/>
              </w:rPr>
            </w:pPr>
            <w:r w:rsidRPr="006D42B6">
              <w:rPr>
                <w:lang w:val="cs-CZ"/>
              </w:rPr>
              <w:t>Číslo smlouvy Objednatele:</w:t>
            </w:r>
            <w:r w:rsidR="0039276F">
              <w:rPr>
                <w:lang w:val="cs-CZ"/>
              </w:rPr>
              <w:t xml:space="preserve"> </w:t>
            </w:r>
            <w:r w:rsidR="0039276F" w:rsidRPr="0039276F">
              <w:rPr>
                <w:sz w:val="20"/>
                <w:lang w:val="cs-CZ"/>
              </w:rPr>
              <w:t>2022/S/420/0280</w:t>
            </w:r>
          </w:p>
        </w:tc>
        <w:tc>
          <w:tcPr>
            <w:tcW w:w="4697" w:type="dxa"/>
          </w:tcPr>
          <w:p w14:paraId="4A705141" w14:textId="5C09004F" w:rsidR="005D32BA" w:rsidRPr="006D42B6" w:rsidRDefault="005D32BA" w:rsidP="005D32BA">
            <w:r w:rsidRPr="006D42B6">
              <w:t xml:space="preserve">Client’s contract number: </w:t>
            </w:r>
            <w:r w:rsidR="0039276F" w:rsidRPr="0039276F">
              <w:rPr>
                <w:sz w:val="20"/>
                <w:lang w:val="cs-CZ"/>
              </w:rPr>
              <w:t>2022/S/420/0280</w:t>
            </w:r>
          </w:p>
        </w:tc>
      </w:tr>
      <w:tr w:rsidR="005D32BA" w:rsidRPr="006D42B6" w14:paraId="58C288D4" w14:textId="1197DDF3" w:rsidTr="0039276F">
        <w:tc>
          <w:tcPr>
            <w:tcW w:w="4697" w:type="dxa"/>
          </w:tcPr>
          <w:p w14:paraId="45834A34" w14:textId="6A4AAF3F" w:rsidR="005D32BA" w:rsidRPr="006D42B6" w:rsidRDefault="005D32BA" w:rsidP="005D32BA">
            <w:pPr>
              <w:rPr>
                <w:lang w:val="cs-CZ"/>
              </w:rPr>
            </w:pPr>
            <w:r w:rsidRPr="006D42B6">
              <w:rPr>
                <w:lang w:val="cs-CZ"/>
              </w:rPr>
              <w:t>Číslo smlouvy Poskytovatele:</w:t>
            </w:r>
          </w:p>
        </w:tc>
        <w:tc>
          <w:tcPr>
            <w:tcW w:w="4697" w:type="dxa"/>
          </w:tcPr>
          <w:p w14:paraId="177AC1AE" w14:textId="6007969E" w:rsidR="005D32BA" w:rsidRPr="006D42B6" w:rsidRDefault="005D32BA" w:rsidP="005D32BA">
            <w:r w:rsidRPr="006D42B6">
              <w:t>Provider’s contract number:</w:t>
            </w:r>
          </w:p>
        </w:tc>
      </w:tr>
      <w:tr w:rsidR="005D32BA" w:rsidRPr="006D42B6" w14:paraId="6040F9A3" w14:textId="17A94C4E" w:rsidTr="0039276F">
        <w:tc>
          <w:tcPr>
            <w:tcW w:w="4697" w:type="dxa"/>
          </w:tcPr>
          <w:p w14:paraId="3A0801FC" w14:textId="77777777" w:rsidR="005D32BA" w:rsidRPr="006D42B6" w:rsidRDefault="005D32BA" w:rsidP="005D32BA">
            <w:pPr>
              <w:rPr>
                <w:lang w:val="cs-CZ"/>
              </w:rPr>
            </w:pPr>
          </w:p>
        </w:tc>
        <w:tc>
          <w:tcPr>
            <w:tcW w:w="4697" w:type="dxa"/>
          </w:tcPr>
          <w:p w14:paraId="4B374950" w14:textId="77777777" w:rsidR="005D32BA" w:rsidRPr="006D42B6" w:rsidRDefault="005D32BA" w:rsidP="005D32BA"/>
        </w:tc>
      </w:tr>
      <w:tr w:rsidR="005D32BA" w:rsidRPr="006D42B6" w14:paraId="51D118B2" w14:textId="5929C48F" w:rsidTr="006D42B6">
        <w:tc>
          <w:tcPr>
            <w:tcW w:w="4697" w:type="dxa"/>
          </w:tcPr>
          <w:p w14:paraId="37B5BAEE" w14:textId="77777777" w:rsidR="005D32BA" w:rsidRPr="006D42B6" w:rsidRDefault="005D32BA" w:rsidP="005D32BA">
            <w:pPr>
              <w:rPr>
                <w:lang w:val="cs-CZ"/>
              </w:rPr>
            </w:pPr>
          </w:p>
        </w:tc>
        <w:tc>
          <w:tcPr>
            <w:tcW w:w="4697" w:type="dxa"/>
          </w:tcPr>
          <w:p w14:paraId="793AFF1B" w14:textId="77777777" w:rsidR="005D32BA" w:rsidRPr="006D42B6" w:rsidRDefault="005D32BA" w:rsidP="005D32BA"/>
        </w:tc>
      </w:tr>
      <w:tr w:rsidR="005D32BA" w:rsidRPr="006D42B6" w14:paraId="5DB624D5" w14:textId="20A7C60F" w:rsidTr="006D42B6">
        <w:tc>
          <w:tcPr>
            <w:tcW w:w="4697" w:type="dxa"/>
          </w:tcPr>
          <w:p w14:paraId="5DAD5581" w14:textId="6B8F692B" w:rsidR="005D32BA" w:rsidRPr="006D42B6" w:rsidRDefault="005D32BA" w:rsidP="005D32BA">
            <w:pPr>
              <w:pStyle w:val="Heading1CzechTourism"/>
              <w:keepNext/>
              <w:rPr>
                <w:lang w:val="cs-CZ"/>
              </w:rPr>
            </w:pPr>
            <w:r w:rsidRPr="006D42B6">
              <w:rPr>
                <w:lang w:val="cs-CZ"/>
              </w:rPr>
              <w:lastRenderedPageBreak/>
              <w:t xml:space="preserve">Rámcová dohoda </w:t>
            </w:r>
          </w:p>
        </w:tc>
        <w:tc>
          <w:tcPr>
            <w:tcW w:w="4697" w:type="dxa"/>
          </w:tcPr>
          <w:p w14:paraId="73433E5F" w14:textId="1E2A2502" w:rsidR="005D32BA" w:rsidRPr="006D42B6" w:rsidRDefault="005D32BA" w:rsidP="005D32BA">
            <w:pPr>
              <w:pStyle w:val="Heading1CzechTourism"/>
              <w:keepNext/>
            </w:pPr>
            <w:r w:rsidRPr="006D42B6">
              <w:t xml:space="preserve">Framework Agreement </w:t>
            </w:r>
          </w:p>
        </w:tc>
      </w:tr>
      <w:tr w:rsidR="005D32BA" w:rsidRPr="006D42B6" w14:paraId="083B6A5F" w14:textId="6261768B" w:rsidTr="006D42B6">
        <w:tc>
          <w:tcPr>
            <w:tcW w:w="4697" w:type="dxa"/>
          </w:tcPr>
          <w:p w14:paraId="2FAFD998" w14:textId="7E073B12" w:rsidR="005D32BA" w:rsidRPr="006D42B6" w:rsidRDefault="005D32BA" w:rsidP="005D32BA">
            <w:pPr>
              <w:pStyle w:val="Heading1CzechTourism"/>
              <w:keepNext/>
              <w:rPr>
                <w:b w:val="0"/>
                <w:sz w:val="22"/>
                <w:szCs w:val="22"/>
                <w:lang w:val="cs-CZ"/>
              </w:rPr>
            </w:pPr>
            <w:r w:rsidRPr="006D42B6">
              <w:rPr>
                <w:b w:val="0"/>
                <w:sz w:val="22"/>
                <w:szCs w:val="22"/>
                <w:lang w:val="cs-CZ"/>
              </w:rPr>
              <w:t>uzavřená podle ustanovení § 1746 odst. 2 a násl. zákona č. 89/2012 Sb., občanský zákoník, ve znění pozdějších předpisů (dále jen „občanský zákoník“)</w:t>
            </w:r>
          </w:p>
        </w:tc>
        <w:tc>
          <w:tcPr>
            <w:tcW w:w="4697" w:type="dxa"/>
          </w:tcPr>
          <w:p w14:paraId="66920C1F" w14:textId="51DA8FFF" w:rsidR="005D32BA" w:rsidRPr="006D42B6" w:rsidRDefault="005D32BA" w:rsidP="005D32BA">
            <w:pPr>
              <w:pStyle w:val="Heading1CzechTourism"/>
              <w:keepNext/>
              <w:rPr>
                <w:b w:val="0"/>
                <w:sz w:val="22"/>
                <w:szCs w:val="22"/>
              </w:rPr>
            </w:pPr>
            <w:proofErr w:type="gramStart"/>
            <w:r w:rsidRPr="006D42B6">
              <w:rPr>
                <w:b w:val="0"/>
                <w:sz w:val="22"/>
              </w:rPr>
              <w:t>entered into</w:t>
            </w:r>
            <w:proofErr w:type="gramEnd"/>
            <w:r w:rsidRPr="006D42B6">
              <w:rPr>
                <w:b w:val="0"/>
                <w:sz w:val="22"/>
              </w:rPr>
              <w:t xml:space="preserve"> pursuant to Section 1746(2) et seq. of Act No. 89/2012 Coll., the Civil Code, as amended (hereinafter the “Civil Code")</w:t>
            </w:r>
          </w:p>
        </w:tc>
      </w:tr>
      <w:tr w:rsidR="005D32BA" w:rsidRPr="006D42B6" w14:paraId="5FF5CAB5" w14:textId="3670E703" w:rsidTr="006D42B6">
        <w:tc>
          <w:tcPr>
            <w:tcW w:w="4697" w:type="dxa"/>
          </w:tcPr>
          <w:p w14:paraId="6A6C834B" w14:textId="77777777" w:rsidR="005D32BA" w:rsidRPr="006D42B6" w:rsidRDefault="005D32BA" w:rsidP="005D32BA">
            <w:pPr>
              <w:keepNext/>
              <w:rPr>
                <w:lang w:val="cs-CZ"/>
              </w:rPr>
            </w:pPr>
          </w:p>
        </w:tc>
        <w:tc>
          <w:tcPr>
            <w:tcW w:w="4697" w:type="dxa"/>
          </w:tcPr>
          <w:p w14:paraId="5E8D03E7" w14:textId="77777777" w:rsidR="005D32BA" w:rsidRPr="006D42B6" w:rsidRDefault="005D32BA" w:rsidP="005D32BA">
            <w:pPr>
              <w:keepNext/>
            </w:pPr>
          </w:p>
        </w:tc>
      </w:tr>
      <w:tr w:rsidR="005D32BA" w:rsidRPr="006D42B6" w14:paraId="6CBC7C61" w14:textId="5B8BAAFA" w:rsidTr="006D42B6">
        <w:tc>
          <w:tcPr>
            <w:tcW w:w="4697" w:type="dxa"/>
          </w:tcPr>
          <w:p w14:paraId="736E6242" w14:textId="11CA9BB1" w:rsidR="005D32BA" w:rsidRPr="006D42B6" w:rsidRDefault="005D32BA" w:rsidP="005D32BA">
            <w:pPr>
              <w:pStyle w:val="Heading1CzechTourism"/>
              <w:keepNext/>
              <w:rPr>
                <w:lang w:val="cs-CZ"/>
              </w:rPr>
            </w:pPr>
            <w:r w:rsidRPr="006D42B6">
              <w:rPr>
                <w:lang w:val="cs-CZ"/>
              </w:rPr>
              <w:t>Smluvní strany</w:t>
            </w:r>
          </w:p>
        </w:tc>
        <w:tc>
          <w:tcPr>
            <w:tcW w:w="4697" w:type="dxa"/>
          </w:tcPr>
          <w:p w14:paraId="1BEF3AED" w14:textId="48D31469" w:rsidR="005D32BA" w:rsidRPr="006D42B6" w:rsidRDefault="005D32BA" w:rsidP="005D32BA">
            <w:pPr>
              <w:pStyle w:val="Heading1CzechTourism"/>
              <w:keepNext/>
            </w:pPr>
            <w:r w:rsidRPr="006D42B6">
              <w:t>Contracting Parties</w:t>
            </w:r>
          </w:p>
        </w:tc>
      </w:tr>
      <w:tr w:rsidR="005D32BA" w:rsidRPr="006D42B6" w14:paraId="12B68790" w14:textId="46D6B64F" w:rsidTr="006D42B6">
        <w:tc>
          <w:tcPr>
            <w:tcW w:w="4697" w:type="dxa"/>
          </w:tcPr>
          <w:p w14:paraId="15FC7F90" w14:textId="7ABF5ED8" w:rsidR="005D32BA" w:rsidRPr="006D42B6" w:rsidRDefault="005D32BA" w:rsidP="005D32BA">
            <w:pPr>
              <w:pStyle w:val="Heading2CzechTourism"/>
              <w:keepNext/>
              <w:numPr>
                <w:ilvl w:val="0"/>
                <w:numId w:val="0"/>
              </w:numPr>
              <w:rPr>
                <w:lang w:val="cs-CZ"/>
              </w:rPr>
            </w:pPr>
            <w:r w:rsidRPr="006D42B6">
              <w:rPr>
                <w:lang w:val="cs-CZ"/>
              </w:rPr>
              <w:t xml:space="preserve">Česká centrála cestovního ruchu – CzechTourism </w:t>
            </w:r>
          </w:p>
        </w:tc>
        <w:tc>
          <w:tcPr>
            <w:tcW w:w="4697" w:type="dxa"/>
          </w:tcPr>
          <w:p w14:paraId="7A1AB42B" w14:textId="64C2D3C3" w:rsidR="005D32BA" w:rsidRPr="006D42B6" w:rsidRDefault="005D32BA" w:rsidP="005D32BA">
            <w:pPr>
              <w:pStyle w:val="Heading2CzechTourism"/>
              <w:keepNext/>
              <w:numPr>
                <w:ilvl w:val="0"/>
                <w:numId w:val="0"/>
              </w:numPr>
            </w:pPr>
            <w:proofErr w:type="spellStart"/>
            <w:r w:rsidRPr="006D42B6">
              <w:t>Česká</w:t>
            </w:r>
            <w:proofErr w:type="spellEnd"/>
            <w:r w:rsidRPr="006D42B6">
              <w:t xml:space="preserve"> </w:t>
            </w:r>
            <w:proofErr w:type="spellStart"/>
            <w:r w:rsidRPr="006D42B6">
              <w:t>centrála</w:t>
            </w:r>
            <w:proofErr w:type="spellEnd"/>
            <w:r w:rsidRPr="006D42B6">
              <w:t xml:space="preserve"> </w:t>
            </w:r>
            <w:proofErr w:type="spellStart"/>
            <w:r w:rsidRPr="006D42B6">
              <w:t>cestovního</w:t>
            </w:r>
            <w:proofErr w:type="spellEnd"/>
            <w:r w:rsidRPr="006D42B6">
              <w:t xml:space="preserve"> </w:t>
            </w:r>
            <w:proofErr w:type="spellStart"/>
            <w:r w:rsidRPr="006D42B6">
              <w:t>ruchu</w:t>
            </w:r>
            <w:proofErr w:type="spellEnd"/>
            <w:r w:rsidRPr="006D42B6">
              <w:t xml:space="preserve"> – CzechTourism </w:t>
            </w:r>
          </w:p>
        </w:tc>
      </w:tr>
      <w:tr w:rsidR="005D32BA" w:rsidRPr="006D42B6" w14:paraId="3C3A5D7E" w14:textId="0A32158D" w:rsidTr="006D42B6">
        <w:tc>
          <w:tcPr>
            <w:tcW w:w="4697" w:type="dxa"/>
          </w:tcPr>
          <w:p w14:paraId="7F7B6764" w14:textId="7F59A1F4" w:rsidR="005D32BA" w:rsidRPr="006D42B6" w:rsidRDefault="005D32BA" w:rsidP="005D32BA">
            <w:pPr>
              <w:keepNext/>
              <w:rPr>
                <w:lang w:val="cs-CZ"/>
              </w:rPr>
            </w:pPr>
            <w:r w:rsidRPr="006D42B6">
              <w:rPr>
                <w:lang w:val="cs-CZ"/>
              </w:rPr>
              <w:t>příspěvková organizace Ministerstva pro místní rozvoj České republiky</w:t>
            </w:r>
          </w:p>
        </w:tc>
        <w:tc>
          <w:tcPr>
            <w:tcW w:w="4697" w:type="dxa"/>
          </w:tcPr>
          <w:p w14:paraId="36EC053E" w14:textId="2142D4F4" w:rsidR="005D32BA" w:rsidRPr="006D42B6" w:rsidRDefault="005D32BA" w:rsidP="005D32BA">
            <w:pPr>
              <w:keepNext/>
            </w:pPr>
            <w:r w:rsidRPr="006D42B6">
              <w:t>contributory organisation of the Ministry of Regional Development of the Czech Republic</w:t>
            </w:r>
          </w:p>
        </w:tc>
      </w:tr>
      <w:tr w:rsidR="005D32BA" w:rsidRPr="006D42B6" w14:paraId="6BBEB12D" w14:textId="206FB4B4" w:rsidTr="006D42B6">
        <w:tc>
          <w:tcPr>
            <w:tcW w:w="4697" w:type="dxa"/>
          </w:tcPr>
          <w:p w14:paraId="26216F7C" w14:textId="77777777" w:rsidR="005D32BA" w:rsidRPr="006D42B6" w:rsidRDefault="005D32BA" w:rsidP="005D32BA">
            <w:pPr>
              <w:keepNext/>
              <w:rPr>
                <w:lang w:val="cs-CZ"/>
              </w:rPr>
            </w:pPr>
          </w:p>
        </w:tc>
        <w:tc>
          <w:tcPr>
            <w:tcW w:w="4697" w:type="dxa"/>
          </w:tcPr>
          <w:p w14:paraId="55EBFD8B" w14:textId="77777777" w:rsidR="005D32BA" w:rsidRPr="006D42B6" w:rsidRDefault="005D32BA" w:rsidP="005D32BA">
            <w:pPr>
              <w:keepNext/>
            </w:pPr>
          </w:p>
        </w:tc>
      </w:tr>
      <w:tr w:rsidR="005D32BA" w:rsidRPr="006D42B6" w14:paraId="0554BF3B" w14:textId="1A4D0894" w:rsidTr="006D42B6">
        <w:tc>
          <w:tcPr>
            <w:tcW w:w="4697" w:type="dxa"/>
          </w:tcPr>
          <w:tbl>
            <w:tblPr>
              <w:tblW w:w="4750" w:type="pct"/>
              <w:tblBorders>
                <w:insideH w:val="single" w:sz="2" w:space="0" w:color="auto"/>
              </w:tblBorders>
              <w:tblLayout w:type="fixed"/>
              <w:tblCellMar>
                <w:top w:w="85" w:type="dxa"/>
                <w:left w:w="0" w:type="dxa"/>
                <w:bottom w:w="57" w:type="dxa"/>
                <w:right w:w="0" w:type="dxa"/>
              </w:tblCellMar>
              <w:tblLook w:val="04A0" w:firstRow="1" w:lastRow="0" w:firstColumn="1" w:lastColumn="0" w:noHBand="0" w:noVBand="1"/>
            </w:tblPr>
            <w:tblGrid>
              <w:gridCol w:w="2232"/>
              <w:gridCol w:w="2025"/>
            </w:tblGrid>
            <w:tr w:rsidR="005D32BA" w:rsidRPr="006D42B6" w14:paraId="16EC8D13" w14:textId="77777777">
              <w:tc>
                <w:tcPr>
                  <w:tcW w:w="2621" w:type="pct"/>
                  <w:tcBorders>
                    <w:top w:val="nil"/>
                    <w:left w:val="nil"/>
                    <w:bottom w:val="single" w:sz="2" w:space="0" w:color="auto"/>
                    <w:right w:val="nil"/>
                  </w:tcBorders>
                  <w:hideMark/>
                </w:tcPr>
                <w:p w14:paraId="2CA71629" w14:textId="77777777" w:rsidR="005D32BA" w:rsidRPr="006D42B6" w:rsidRDefault="005D32BA" w:rsidP="005D32BA">
                  <w:pPr>
                    <w:pStyle w:val="TableTextCzechTourism"/>
                    <w:keepNext/>
                    <w:spacing w:line="260" w:lineRule="exact"/>
                    <w:rPr>
                      <w:rFonts w:ascii="Georgia" w:hAnsi="Georgia"/>
                      <w:sz w:val="22"/>
                      <w:szCs w:val="22"/>
                      <w:lang w:val="cs-CZ"/>
                    </w:rPr>
                  </w:pPr>
                  <w:r w:rsidRPr="006D42B6">
                    <w:rPr>
                      <w:rFonts w:ascii="Georgia" w:hAnsi="Georgia"/>
                      <w:sz w:val="22"/>
                      <w:szCs w:val="22"/>
                      <w:lang w:val="cs-CZ"/>
                    </w:rPr>
                    <w:t>Sídlo:</w:t>
                  </w:r>
                </w:p>
              </w:tc>
              <w:tc>
                <w:tcPr>
                  <w:tcW w:w="2379" w:type="pct"/>
                  <w:tcBorders>
                    <w:top w:val="nil"/>
                    <w:left w:val="nil"/>
                    <w:bottom w:val="single" w:sz="2" w:space="0" w:color="auto"/>
                    <w:right w:val="nil"/>
                  </w:tcBorders>
                  <w:hideMark/>
                </w:tcPr>
                <w:p w14:paraId="2109FAF0" w14:textId="77777777" w:rsidR="005D32BA" w:rsidRPr="006D42B6" w:rsidRDefault="005D32BA" w:rsidP="005D32BA">
                  <w:pPr>
                    <w:pStyle w:val="TableTextCzechTourism"/>
                    <w:keepNext/>
                    <w:spacing w:line="260" w:lineRule="exact"/>
                    <w:rPr>
                      <w:rFonts w:ascii="Georgia" w:hAnsi="Georgia"/>
                      <w:sz w:val="22"/>
                      <w:szCs w:val="22"/>
                      <w:lang w:val="cs-CZ"/>
                    </w:rPr>
                  </w:pPr>
                  <w:r w:rsidRPr="006D42B6">
                    <w:rPr>
                      <w:rFonts w:ascii="Georgia" w:hAnsi="Georgia"/>
                      <w:sz w:val="22"/>
                      <w:szCs w:val="22"/>
                      <w:lang w:val="cs-CZ"/>
                    </w:rPr>
                    <w:t>Štěpánská 567/15, Praha 2 – Nové Město 120 00</w:t>
                  </w:r>
                </w:p>
              </w:tc>
            </w:tr>
            <w:tr w:rsidR="005D32BA" w:rsidRPr="006D42B6" w14:paraId="14971754" w14:textId="77777777">
              <w:tc>
                <w:tcPr>
                  <w:tcW w:w="2621" w:type="pct"/>
                  <w:tcBorders>
                    <w:top w:val="single" w:sz="2" w:space="0" w:color="auto"/>
                    <w:left w:val="nil"/>
                    <w:bottom w:val="single" w:sz="2" w:space="0" w:color="auto"/>
                    <w:right w:val="nil"/>
                  </w:tcBorders>
                  <w:hideMark/>
                </w:tcPr>
                <w:p w14:paraId="0BECDB1C" w14:textId="77777777" w:rsidR="005D32BA" w:rsidRPr="006D42B6" w:rsidRDefault="005D32BA" w:rsidP="005D32BA">
                  <w:pPr>
                    <w:pStyle w:val="TableTextCzechTourism"/>
                    <w:keepNext/>
                    <w:spacing w:line="260" w:lineRule="exact"/>
                    <w:rPr>
                      <w:rFonts w:ascii="Georgia" w:hAnsi="Georgia"/>
                      <w:sz w:val="22"/>
                      <w:szCs w:val="22"/>
                      <w:lang w:val="cs-CZ"/>
                    </w:rPr>
                  </w:pPr>
                  <w:r w:rsidRPr="006D42B6">
                    <w:rPr>
                      <w:rFonts w:ascii="Georgia" w:hAnsi="Georgia"/>
                      <w:sz w:val="22"/>
                      <w:szCs w:val="22"/>
                      <w:lang w:val="cs-CZ"/>
                    </w:rPr>
                    <w:t xml:space="preserve">IČ: </w:t>
                  </w:r>
                </w:p>
              </w:tc>
              <w:tc>
                <w:tcPr>
                  <w:tcW w:w="2379" w:type="pct"/>
                  <w:tcBorders>
                    <w:top w:val="single" w:sz="2" w:space="0" w:color="auto"/>
                    <w:left w:val="nil"/>
                    <w:bottom w:val="single" w:sz="2" w:space="0" w:color="auto"/>
                    <w:right w:val="nil"/>
                  </w:tcBorders>
                  <w:hideMark/>
                </w:tcPr>
                <w:p w14:paraId="189E8669" w14:textId="77777777" w:rsidR="005D32BA" w:rsidRPr="006D42B6" w:rsidRDefault="005D32BA" w:rsidP="005D32BA">
                  <w:pPr>
                    <w:pStyle w:val="TableTextCzechTourism"/>
                    <w:keepNext/>
                    <w:spacing w:line="260" w:lineRule="exact"/>
                    <w:rPr>
                      <w:rFonts w:ascii="Georgia" w:hAnsi="Georgia"/>
                      <w:sz w:val="22"/>
                      <w:szCs w:val="22"/>
                      <w:lang w:val="cs-CZ"/>
                    </w:rPr>
                  </w:pPr>
                  <w:r w:rsidRPr="006D42B6">
                    <w:rPr>
                      <w:rFonts w:ascii="Georgia" w:hAnsi="Georgia"/>
                      <w:sz w:val="22"/>
                      <w:szCs w:val="22"/>
                      <w:lang w:val="cs-CZ"/>
                    </w:rPr>
                    <w:t>49 27 76 00</w:t>
                  </w:r>
                </w:p>
              </w:tc>
            </w:tr>
            <w:tr w:rsidR="005D32BA" w:rsidRPr="006D42B6" w14:paraId="1547B6AD" w14:textId="77777777">
              <w:tc>
                <w:tcPr>
                  <w:tcW w:w="2621" w:type="pct"/>
                  <w:tcBorders>
                    <w:top w:val="single" w:sz="2" w:space="0" w:color="auto"/>
                    <w:left w:val="nil"/>
                    <w:bottom w:val="single" w:sz="2" w:space="0" w:color="auto"/>
                    <w:right w:val="nil"/>
                  </w:tcBorders>
                  <w:hideMark/>
                </w:tcPr>
                <w:p w14:paraId="0366B94D" w14:textId="77777777" w:rsidR="005D32BA" w:rsidRPr="006D42B6" w:rsidRDefault="005D32BA" w:rsidP="005D32BA">
                  <w:pPr>
                    <w:pStyle w:val="TableTextCzechTourism"/>
                    <w:keepNext/>
                    <w:spacing w:line="260" w:lineRule="exact"/>
                    <w:rPr>
                      <w:rFonts w:ascii="Georgia" w:hAnsi="Georgia"/>
                      <w:sz w:val="22"/>
                      <w:szCs w:val="22"/>
                      <w:lang w:val="cs-CZ"/>
                    </w:rPr>
                  </w:pPr>
                  <w:r w:rsidRPr="006D42B6">
                    <w:rPr>
                      <w:rFonts w:ascii="Georgia" w:hAnsi="Georgia"/>
                      <w:sz w:val="22"/>
                      <w:szCs w:val="22"/>
                      <w:lang w:val="cs-CZ"/>
                    </w:rPr>
                    <w:t>DIČ:</w:t>
                  </w:r>
                </w:p>
              </w:tc>
              <w:tc>
                <w:tcPr>
                  <w:tcW w:w="2379" w:type="pct"/>
                  <w:tcBorders>
                    <w:top w:val="single" w:sz="2" w:space="0" w:color="auto"/>
                    <w:left w:val="nil"/>
                    <w:bottom w:val="single" w:sz="2" w:space="0" w:color="auto"/>
                    <w:right w:val="nil"/>
                  </w:tcBorders>
                  <w:hideMark/>
                </w:tcPr>
                <w:p w14:paraId="16DF72E7" w14:textId="77777777" w:rsidR="005D32BA" w:rsidRPr="006D42B6" w:rsidRDefault="005D32BA" w:rsidP="005D32BA">
                  <w:pPr>
                    <w:pStyle w:val="TableTextCzechTourism"/>
                    <w:keepNext/>
                    <w:spacing w:line="260" w:lineRule="exact"/>
                    <w:rPr>
                      <w:rFonts w:ascii="Georgia" w:hAnsi="Georgia"/>
                      <w:sz w:val="22"/>
                      <w:szCs w:val="22"/>
                      <w:lang w:val="cs-CZ"/>
                    </w:rPr>
                  </w:pPr>
                  <w:r w:rsidRPr="006D42B6">
                    <w:rPr>
                      <w:rFonts w:ascii="Georgia" w:hAnsi="Georgia"/>
                      <w:sz w:val="22"/>
                      <w:szCs w:val="22"/>
                      <w:lang w:val="cs-CZ"/>
                    </w:rPr>
                    <w:t>CZ 49 27 76 00</w:t>
                  </w:r>
                </w:p>
              </w:tc>
            </w:tr>
            <w:tr w:rsidR="005D32BA" w:rsidRPr="006D42B6" w14:paraId="2B720FF3" w14:textId="77777777">
              <w:tc>
                <w:tcPr>
                  <w:tcW w:w="2621" w:type="pct"/>
                  <w:tcBorders>
                    <w:top w:val="single" w:sz="2" w:space="0" w:color="auto"/>
                    <w:left w:val="nil"/>
                    <w:bottom w:val="single" w:sz="2" w:space="0" w:color="auto"/>
                    <w:right w:val="nil"/>
                  </w:tcBorders>
                  <w:hideMark/>
                </w:tcPr>
                <w:p w14:paraId="7B37CB82" w14:textId="77777777" w:rsidR="005D32BA" w:rsidRPr="006D42B6" w:rsidRDefault="005D32BA" w:rsidP="005D32BA">
                  <w:pPr>
                    <w:pStyle w:val="TableTextCzechTourism"/>
                    <w:keepNext/>
                    <w:spacing w:line="260" w:lineRule="exact"/>
                    <w:rPr>
                      <w:rFonts w:ascii="Georgia" w:hAnsi="Georgia"/>
                      <w:color w:val="000000" w:themeColor="text1"/>
                      <w:sz w:val="22"/>
                      <w:szCs w:val="22"/>
                      <w:lang w:val="cs-CZ"/>
                    </w:rPr>
                  </w:pPr>
                  <w:r w:rsidRPr="006D42B6">
                    <w:rPr>
                      <w:rFonts w:ascii="Georgia" w:hAnsi="Georgia"/>
                      <w:color w:val="000000" w:themeColor="text1"/>
                      <w:sz w:val="22"/>
                      <w:szCs w:val="22"/>
                      <w:lang w:val="cs-CZ"/>
                    </w:rPr>
                    <w:t>Zastoupená:</w:t>
                  </w:r>
                </w:p>
              </w:tc>
              <w:tc>
                <w:tcPr>
                  <w:tcW w:w="2379" w:type="pct"/>
                  <w:tcBorders>
                    <w:top w:val="single" w:sz="2" w:space="0" w:color="auto"/>
                    <w:left w:val="nil"/>
                    <w:bottom w:val="single" w:sz="2" w:space="0" w:color="auto"/>
                    <w:right w:val="nil"/>
                  </w:tcBorders>
                  <w:hideMark/>
                </w:tcPr>
                <w:p w14:paraId="26873111" w14:textId="34051AAD" w:rsidR="005D32BA" w:rsidRPr="006D42B6" w:rsidRDefault="00B76714" w:rsidP="005D32BA">
                  <w:pPr>
                    <w:pStyle w:val="TableTextCzechTourism"/>
                    <w:keepNext/>
                    <w:spacing w:line="260" w:lineRule="exact"/>
                    <w:rPr>
                      <w:rFonts w:ascii="Georgia" w:hAnsi="Georgia"/>
                      <w:sz w:val="22"/>
                      <w:szCs w:val="22"/>
                      <w:lang w:val="cs-CZ"/>
                    </w:rPr>
                  </w:pPr>
                  <w:r>
                    <w:rPr>
                      <w:rFonts w:ascii="Georgia" w:hAnsi="Georgia"/>
                      <w:lang w:val="cs-CZ"/>
                    </w:rPr>
                    <w:t>XXX</w:t>
                  </w:r>
                  <w:r w:rsidR="005D32BA" w:rsidRPr="006D42B6">
                    <w:rPr>
                      <w:rFonts w:ascii="Georgia" w:hAnsi="Georgia"/>
                      <w:lang w:val="cs-CZ"/>
                    </w:rPr>
                    <w:t>, ředitelem ČCCR – CzechTourism</w:t>
                  </w:r>
                </w:p>
              </w:tc>
            </w:tr>
          </w:tbl>
          <w:p w14:paraId="3ED4D0A2" w14:textId="77777777" w:rsidR="005D32BA" w:rsidRPr="006D42B6" w:rsidRDefault="005D32BA" w:rsidP="005D32BA">
            <w:pPr>
              <w:pStyle w:val="Zhlavzprvy"/>
              <w:keepNext/>
              <w:rPr>
                <w:lang w:val="cs-CZ"/>
              </w:rPr>
            </w:pPr>
          </w:p>
        </w:tc>
        <w:tc>
          <w:tcPr>
            <w:tcW w:w="4697" w:type="dxa"/>
          </w:tcPr>
          <w:tbl>
            <w:tblPr>
              <w:tblW w:w="4770" w:type="pct"/>
              <w:tblBorders>
                <w:insideH w:val="single" w:sz="2" w:space="0" w:color="auto"/>
              </w:tblBorders>
              <w:tblLayout w:type="fixed"/>
              <w:tblCellMar>
                <w:top w:w="85" w:type="dxa"/>
                <w:left w:w="0" w:type="dxa"/>
                <w:bottom w:w="57" w:type="dxa"/>
                <w:right w:w="0" w:type="dxa"/>
              </w:tblCellMar>
              <w:tblLook w:val="0000" w:firstRow="0" w:lastRow="0" w:firstColumn="0" w:lastColumn="0" w:noHBand="0" w:noVBand="0"/>
            </w:tblPr>
            <w:tblGrid>
              <w:gridCol w:w="2241"/>
              <w:gridCol w:w="2034"/>
            </w:tblGrid>
            <w:tr w:rsidR="005D32BA" w:rsidRPr="006D42B6" w14:paraId="0076D5CF" w14:textId="77777777" w:rsidTr="00757ABB">
              <w:tc>
                <w:tcPr>
                  <w:tcW w:w="2621" w:type="pct"/>
                </w:tcPr>
                <w:p w14:paraId="1BF06AD0" w14:textId="77777777" w:rsidR="005D32BA" w:rsidRPr="006D42B6" w:rsidRDefault="005D32BA" w:rsidP="005D32BA">
                  <w:pPr>
                    <w:pStyle w:val="TableTextCzechTourism"/>
                    <w:keepNext/>
                    <w:spacing w:line="260" w:lineRule="exact"/>
                    <w:rPr>
                      <w:rFonts w:ascii="Georgia" w:hAnsi="Georgia"/>
                      <w:sz w:val="22"/>
                      <w:szCs w:val="22"/>
                    </w:rPr>
                  </w:pPr>
                  <w:r w:rsidRPr="006D42B6">
                    <w:rPr>
                      <w:rFonts w:ascii="Georgia" w:hAnsi="Georgia"/>
                      <w:sz w:val="22"/>
                    </w:rPr>
                    <w:t>with its registered seat at:</w:t>
                  </w:r>
                </w:p>
              </w:tc>
              <w:tc>
                <w:tcPr>
                  <w:tcW w:w="2379" w:type="pct"/>
                </w:tcPr>
                <w:p w14:paraId="713E5CB1" w14:textId="77777777" w:rsidR="005D32BA" w:rsidRPr="006D42B6" w:rsidRDefault="005D32BA" w:rsidP="005D32BA">
                  <w:pPr>
                    <w:pStyle w:val="TableTextCzechTourism"/>
                    <w:keepNext/>
                    <w:spacing w:line="260" w:lineRule="exact"/>
                    <w:rPr>
                      <w:rFonts w:ascii="Georgia" w:hAnsi="Georgia"/>
                      <w:sz w:val="22"/>
                      <w:szCs w:val="22"/>
                    </w:rPr>
                  </w:pPr>
                  <w:proofErr w:type="spellStart"/>
                  <w:r w:rsidRPr="006D42B6">
                    <w:rPr>
                      <w:rFonts w:ascii="Georgia" w:hAnsi="Georgia"/>
                      <w:sz w:val="22"/>
                    </w:rPr>
                    <w:t>Štěpánská</w:t>
                  </w:r>
                  <w:proofErr w:type="spellEnd"/>
                  <w:r w:rsidRPr="006D42B6">
                    <w:rPr>
                      <w:rFonts w:ascii="Georgia" w:hAnsi="Georgia"/>
                      <w:sz w:val="22"/>
                    </w:rPr>
                    <w:t xml:space="preserve"> 567/15, Prague 2 – </w:t>
                  </w:r>
                  <w:proofErr w:type="spellStart"/>
                  <w:r w:rsidRPr="006D42B6">
                    <w:rPr>
                      <w:rFonts w:ascii="Georgia" w:hAnsi="Georgia"/>
                      <w:sz w:val="22"/>
                    </w:rPr>
                    <w:t>Nové</w:t>
                  </w:r>
                  <w:proofErr w:type="spellEnd"/>
                  <w:r w:rsidRPr="006D42B6">
                    <w:rPr>
                      <w:rFonts w:ascii="Georgia" w:hAnsi="Georgia"/>
                      <w:sz w:val="22"/>
                    </w:rPr>
                    <w:t xml:space="preserve"> </w:t>
                  </w:r>
                  <w:proofErr w:type="spellStart"/>
                  <w:r w:rsidRPr="006D42B6">
                    <w:rPr>
                      <w:rFonts w:ascii="Georgia" w:hAnsi="Georgia"/>
                      <w:sz w:val="22"/>
                    </w:rPr>
                    <w:t>Město</w:t>
                  </w:r>
                  <w:proofErr w:type="spellEnd"/>
                  <w:r w:rsidRPr="006D42B6">
                    <w:rPr>
                      <w:rFonts w:ascii="Georgia" w:hAnsi="Georgia"/>
                      <w:sz w:val="22"/>
                    </w:rPr>
                    <w:t xml:space="preserve">    120 00</w:t>
                  </w:r>
                </w:p>
              </w:tc>
            </w:tr>
            <w:tr w:rsidR="005D32BA" w:rsidRPr="006D42B6" w14:paraId="431BCDED" w14:textId="77777777" w:rsidTr="00757ABB">
              <w:tc>
                <w:tcPr>
                  <w:tcW w:w="2621" w:type="pct"/>
                </w:tcPr>
                <w:p w14:paraId="69F52211" w14:textId="77777777" w:rsidR="005D32BA" w:rsidRPr="006D42B6" w:rsidRDefault="005D32BA" w:rsidP="005D32BA">
                  <w:pPr>
                    <w:pStyle w:val="TableTextCzechTourism"/>
                    <w:keepNext/>
                    <w:spacing w:line="260" w:lineRule="exact"/>
                    <w:rPr>
                      <w:rFonts w:ascii="Georgia" w:hAnsi="Georgia"/>
                      <w:sz w:val="22"/>
                      <w:szCs w:val="22"/>
                    </w:rPr>
                  </w:pPr>
                  <w:r w:rsidRPr="006D42B6">
                    <w:rPr>
                      <w:rFonts w:ascii="Georgia" w:hAnsi="Georgia"/>
                      <w:sz w:val="22"/>
                    </w:rPr>
                    <w:t xml:space="preserve">Company Reg. No.: </w:t>
                  </w:r>
                </w:p>
              </w:tc>
              <w:tc>
                <w:tcPr>
                  <w:tcW w:w="2379" w:type="pct"/>
                </w:tcPr>
                <w:p w14:paraId="7C28C508" w14:textId="77777777" w:rsidR="005D32BA" w:rsidRPr="006D42B6" w:rsidRDefault="005D32BA" w:rsidP="005D32BA">
                  <w:pPr>
                    <w:pStyle w:val="TableTextCzechTourism"/>
                    <w:keepNext/>
                    <w:spacing w:line="260" w:lineRule="exact"/>
                    <w:rPr>
                      <w:rFonts w:ascii="Georgia" w:hAnsi="Georgia"/>
                      <w:sz w:val="22"/>
                      <w:szCs w:val="22"/>
                    </w:rPr>
                  </w:pPr>
                  <w:r w:rsidRPr="006D42B6">
                    <w:rPr>
                      <w:rFonts w:ascii="Georgia" w:hAnsi="Georgia"/>
                      <w:sz w:val="22"/>
                    </w:rPr>
                    <w:t>49 27 76 00</w:t>
                  </w:r>
                </w:p>
              </w:tc>
            </w:tr>
            <w:tr w:rsidR="005D32BA" w:rsidRPr="006D42B6" w14:paraId="569BCE7D" w14:textId="77777777" w:rsidTr="00757ABB">
              <w:tc>
                <w:tcPr>
                  <w:tcW w:w="2621" w:type="pct"/>
                  <w:tcBorders>
                    <w:bottom w:val="single" w:sz="2" w:space="0" w:color="auto"/>
                  </w:tcBorders>
                </w:tcPr>
                <w:p w14:paraId="1CB7C70E" w14:textId="77777777" w:rsidR="005D32BA" w:rsidRPr="006D42B6" w:rsidRDefault="005D32BA" w:rsidP="005D32BA">
                  <w:pPr>
                    <w:pStyle w:val="TableTextCzechTourism"/>
                    <w:keepNext/>
                    <w:spacing w:line="260" w:lineRule="exact"/>
                    <w:rPr>
                      <w:rFonts w:ascii="Georgia" w:hAnsi="Georgia"/>
                      <w:sz w:val="22"/>
                      <w:szCs w:val="22"/>
                    </w:rPr>
                  </w:pPr>
                  <w:r w:rsidRPr="006D42B6">
                    <w:rPr>
                      <w:rFonts w:ascii="Georgia" w:hAnsi="Georgia"/>
                      <w:sz w:val="22"/>
                    </w:rPr>
                    <w:t>Tax ID:</w:t>
                  </w:r>
                </w:p>
              </w:tc>
              <w:tc>
                <w:tcPr>
                  <w:tcW w:w="2379" w:type="pct"/>
                  <w:tcBorders>
                    <w:bottom w:val="single" w:sz="2" w:space="0" w:color="auto"/>
                  </w:tcBorders>
                </w:tcPr>
                <w:p w14:paraId="515C2247" w14:textId="77777777" w:rsidR="005D32BA" w:rsidRPr="006D42B6" w:rsidRDefault="005D32BA" w:rsidP="005D32BA">
                  <w:pPr>
                    <w:pStyle w:val="TableTextCzechTourism"/>
                    <w:keepNext/>
                    <w:spacing w:line="260" w:lineRule="exact"/>
                    <w:rPr>
                      <w:rFonts w:ascii="Georgia" w:hAnsi="Georgia"/>
                      <w:sz w:val="22"/>
                      <w:szCs w:val="22"/>
                    </w:rPr>
                  </w:pPr>
                  <w:r w:rsidRPr="006D42B6">
                    <w:rPr>
                      <w:rFonts w:ascii="Georgia" w:hAnsi="Georgia"/>
                      <w:sz w:val="22"/>
                    </w:rPr>
                    <w:t>CZ 49 27 76 00</w:t>
                  </w:r>
                </w:p>
              </w:tc>
            </w:tr>
            <w:tr w:rsidR="005D32BA" w:rsidRPr="006D42B6" w14:paraId="07D6C908" w14:textId="77777777" w:rsidTr="00757ABB">
              <w:tc>
                <w:tcPr>
                  <w:tcW w:w="2621" w:type="pct"/>
                  <w:tcBorders>
                    <w:bottom w:val="single" w:sz="2" w:space="0" w:color="auto"/>
                  </w:tcBorders>
                </w:tcPr>
                <w:p w14:paraId="324D834D" w14:textId="77777777" w:rsidR="005D32BA" w:rsidRPr="006D42B6" w:rsidRDefault="005D32BA" w:rsidP="005D32BA">
                  <w:pPr>
                    <w:pStyle w:val="TableTextCzechTourism"/>
                    <w:keepNext/>
                    <w:spacing w:line="260" w:lineRule="exact"/>
                    <w:rPr>
                      <w:rFonts w:ascii="Georgia" w:hAnsi="Georgia"/>
                      <w:color w:val="000000" w:themeColor="text1"/>
                      <w:sz w:val="22"/>
                      <w:szCs w:val="22"/>
                    </w:rPr>
                  </w:pPr>
                  <w:r w:rsidRPr="006D42B6">
                    <w:rPr>
                      <w:rFonts w:ascii="Georgia" w:hAnsi="Georgia"/>
                      <w:color w:val="000000" w:themeColor="text1"/>
                      <w:sz w:val="22"/>
                    </w:rPr>
                    <w:t>Represented by:</w:t>
                  </w:r>
                </w:p>
              </w:tc>
              <w:tc>
                <w:tcPr>
                  <w:tcW w:w="2379" w:type="pct"/>
                  <w:tcBorders>
                    <w:bottom w:val="single" w:sz="2" w:space="0" w:color="auto"/>
                  </w:tcBorders>
                </w:tcPr>
                <w:p w14:paraId="62B2FE68" w14:textId="284906CE" w:rsidR="005D32BA" w:rsidRPr="006D42B6" w:rsidRDefault="00B76714" w:rsidP="005D32BA">
                  <w:pPr>
                    <w:pStyle w:val="TableTextCzechTourism"/>
                    <w:keepNext/>
                    <w:spacing w:line="260" w:lineRule="exact"/>
                    <w:rPr>
                      <w:rFonts w:ascii="Georgia" w:hAnsi="Georgia"/>
                      <w:sz w:val="22"/>
                      <w:szCs w:val="22"/>
                    </w:rPr>
                  </w:pPr>
                  <w:r>
                    <w:rPr>
                      <w:rFonts w:ascii="Georgia" w:hAnsi="Georgia"/>
                    </w:rPr>
                    <w:t>XXX,</w:t>
                  </w:r>
                  <w:r w:rsidR="005D32BA" w:rsidRPr="006D42B6">
                    <w:rPr>
                      <w:rFonts w:ascii="Georgia" w:hAnsi="Georgia"/>
                    </w:rPr>
                    <w:t xml:space="preserve"> Managing Director of ČCCR – CzechTourism</w:t>
                  </w:r>
                </w:p>
              </w:tc>
            </w:tr>
          </w:tbl>
          <w:p w14:paraId="68B2961F" w14:textId="77777777" w:rsidR="005D32BA" w:rsidRPr="006D42B6" w:rsidRDefault="005D32BA" w:rsidP="005D32BA">
            <w:pPr>
              <w:pStyle w:val="TableTextCzechTourism"/>
              <w:keepNext/>
              <w:spacing w:line="260" w:lineRule="exact"/>
              <w:rPr>
                <w:rFonts w:ascii="Georgia" w:hAnsi="Georgia"/>
                <w:sz w:val="22"/>
                <w:szCs w:val="22"/>
              </w:rPr>
            </w:pPr>
          </w:p>
        </w:tc>
      </w:tr>
      <w:tr w:rsidR="005D32BA" w:rsidRPr="006D42B6" w14:paraId="663133A2" w14:textId="23290E93" w:rsidTr="006D42B6">
        <w:tc>
          <w:tcPr>
            <w:tcW w:w="4697" w:type="dxa"/>
          </w:tcPr>
          <w:p w14:paraId="1F38EEE3" w14:textId="4D6AFA2F" w:rsidR="005D32BA" w:rsidRPr="006D42B6" w:rsidRDefault="005D32BA" w:rsidP="005D32BA">
            <w:pPr>
              <w:pStyle w:val="Zhlavzprvy"/>
              <w:keepNext/>
              <w:rPr>
                <w:lang w:val="cs-CZ"/>
              </w:rPr>
            </w:pPr>
            <w:r w:rsidRPr="006D42B6">
              <w:rPr>
                <w:lang w:val="cs-CZ"/>
              </w:rPr>
              <w:t>(dále jen „Objednatel“)</w:t>
            </w:r>
          </w:p>
        </w:tc>
        <w:tc>
          <w:tcPr>
            <w:tcW w:w="4697" w:type="dxa"/>
          </w:tcPr>
          <w:p w14:paraId="0110568D" w14:textId="55EAE4F0" w:rsidR="005D32BA" w:rsidRPr="006D42B6" w:rsidRDefault="005D32BA" w:rsidP="005D32BA">
            <w:pPr>
              <w:pStyle w:val="Zhlavzprvy"/>
              <w:keepNext/>
            </w:pPr>
            <w:r w:rsidRPr="006D42B6">
              <w:t>(hereinafter the ‘‘Client’’)</w:t>
            </w:r>
          </w:p>
        </w:tc>
      </w:tr>
      <w:tr w:rsidR="005D32BA" w:rsidRPr="006D42B6" w14:paraId="1A12FBCA" w14:textId="7DF6B702" w:rsidTr="006D42B6">
        <w:tc>
          <w:tcPr>
            <w:tcW w:w="4697" w:type="dxa"/>
          </w:tcPr>
          <w:p w14:paraId="0896BE66" w14:textId="77777777" w:rsidR="005D32BA" w:rsidRPr="006D42B6" w:rsidRDefault="005D32BA" w:rsidP="005D32BA">
            <w:pPr>
              <w:keepNext/>
              <w:rPr>
                <w:lang w:val="cs-CZ"/>
              </w:rPr>
            </w:pPr>
          </w:p>
        </w:tc>
        <w:tc>
          <w:tcPr>
            <w:tcW w:w="4697" w:type="dxa"/>
          </w:tcPr>
          <w:p w14:paraId="0B74AC1E" w14:textId="77777777" w:rsidR="005D32BA" w:rsidRPr="006D42B6" w:rsidRDefault="005D32BA" w:rsidP="005D32BA">
            <w:pPr>
              <w:keepNext/>
            </w:pPr>
          </w:p>
        </w:tc>
      </w:tr>
      <w:tr w:rsidR="005D32BA" w:rsidRPr="006D42B6" w14:paraId="1E56B77F" w14:textId="79BF6E01" w:rsidTr="006D42B6">
        <w:tc>
          <w:tcPr>
            <w:tcW w:w="4697" w:type="dxa"/>
          </w:tcPr>
          <w:p w14:paraId="655238B7" w14:textId="04E786D0" w:rsidR="005D32BA" w:rsidRPr="006D42B6" w:rsidRDefault="00EE1339" w:rsidP="005D32BA">
            <w:pPr>
              <w:keepNext/>
              <w:rPr>
                <w:szCs w:val="22"/>
                <w:lang w:val="cs-CZ"/>
              </w:rPr>
            </w:pPr>
            <w:r w:rsidRPr="006D42B6">
              <w:rPr>
                <w:lang w:val="cs-CZ"/>
              </w:rPr>
              <w:t>A</w:t>
            </w:r>
          </w:p>
        </w:tc>
        <w:tc>
          <w:tcPr>
            <w:tcW w:w="4697" w:type="dxa"/>
          </w:tcPr>
          <w:p w14:paraId="742C613C" w14:textId="2F5DAB66" w:rsidR="005D32BA" w:rsidRPr="006D42B6" w:rsidRDefault="005D32BA" w:rsidP="005D32BA">
            <w:pPr>
              <w:keepNext/>
              <w:rPr>
                <w:szCs w:val="22"/>
              </w:rPr>
            </w:pPr>
            <w:r w:rsidRPr="006D42B6">
              <w:t>and</w:t>
            </w:r>
          </w:p>
        </w:tc>
      </w:tr>
      <w:tr w:rsidR="005D32BA" w:rsidRPr="006D42B6" w14:paraId="10526086" w14:textId="5C9B6041" w:rsidTr="006D42B6">
        <w:tc>
          <w:tcPr>
            <w:tcW w:w="4697" w:type="dxa"/>
          </w:tcPr>
          <w:p w14:paraId="7FCA5601" w14:textId="77777777" w:rsidR="005D32BA" w:rsidRPr="006D42B6" w:rsidRDefault="005D32BA" w:rsidP="005D32BA">
            <w:pPr>
              <w:keepNext/>
              <w:rPr>
                <w:szCs w:val="22"/>
                <w:lang w:val="cs-CZ"/>
              </w:rPr>
            </w:pPr>
          </w:p>
        </w:tc>
        <w:tc>
          <w:tcPr>
            <w:tcW w:w="4697" w:type="dxa"/>
          </w:tcPr>
          <w:p w14:paraId="0AE93227" w14:textId="77777777" w:rsidR="005D32BA" w:rsidRPr="006D42B6" w:rsidRDefault="005D32BA" w:rsidP="005D32BA">
            <w:pPr>
              <w:keepNext/>
              <w:rPr>
                <w:szCs w:val="22"/>
              </w:rPr>
            </w:pPr>
          </w:p>
        </w:tc>
      </w:tr>
      <w:tr w:rsidR="005D32BA" w:rsidRPr="006D42B6" w14:paraId="493B4EA2" w14:textId="5A13FDDF" w:rsidTr="006D42B6">
        <w:tc>
          <w:tcPr>
            <w:tcW w:w="4697" w:type="dxa"/>
          </w:tcPr>
          <w:tbl>
            <w:tblPr>
              <w:tblW w:w="5000" w:type="pct"/>
              <w:tblBorders>
                <w:insideH w:val="single" w:sz="2" w:space="0" w:color="auto"/>
              </w:tblBorders>
              <w:tblLayout w:type="fixed"/>
              <w:tblCellMar>
                <w:top w:w="85" w:type="dxa"/>
                <w:left w:w="0" w:type="dxa"/>
                <w:bottom w:w="57" w:type="dxa"/>
                <w:right w:w="0" w:type="dxa"/>
              </w:tblCellMar>
              <w:tblLook w:val="04A0" w:firstRow="1" w:lastRow="0" w:firstColumn="1" w:lastColumn="0" w:noHBand="0" w:noVBand="1"/>
            </w:tblPr>
            <w:tblGrid>
              <w:gridCol w:w="2240"/>
              <w:gridCol w:w="2241"/>
            </w:tblGrid>
            <w:tr w:rsidR="005D32BA" w:rsidRPr="006D42B6" w14:paraId="156478B9" w14:textId="77777777">
              <w:tc>
                <w:tcPr>
                  <w:tcW w:w="2500" w:type="pct"/>
                  <w:tcBorders>
                    <w:top w:val="nil"/>
                    <w:left w:val="nil"/>
                    <w:bottom w:val="single" w:sz="2" w:space="0" w:color="auto"/>
                    <w:right w:val="nil"/>
                  </w:tcBorders>
                  <w:hideMark/>
                </w:tcPr>
                <w:p w14:paraId="4951CF7E" w14:textId="77777777" w:rsidR="005D32BA" w:rsidRPr="006D42B6" w:rsidRDefault="005D32BA" w:rsidP="005D32BA">
                  <w:pPr>
                    <w:pStyle w:val="TableTextCzechTourism"/>
                    <w:keepNext/>
                    <w:spacing w:line="260" w:lineRule="exact"/>
                    <w:rPr>
                      <w:rFonts w:ascii="Georgia" w:hAnsi="Georgia"/>
                      <w:sz w:val="22"/>
                      <w:szCs w:val="22"/>
                      <w:lang w:val="cs-CZ"/>
                    </w:rPr>
                  </w:pPr>
                  <w:r w:rsidRPr="006D42B6">
                    <w:rPr>
                      <w:rFonts w:ascii="Georgia" w:hAnsi="Georgia"/>
                      <w:sz w:val="22"/>
                      <w:szCs w:val="22"/>
                      <w:lang w:val="cs-CZ"/>
                    </w:rPr>
                    <w:lastRenderedPageBreak/>
                    <w:t>Firma:</w:t>
                  </w:r>
                </w:p>
              </w:tc>
              <w:tc>
                <w:tcPr>
                  <w:tcW w:w="2500" w:type="pct"/>
                  <w:tcBorders>
                    <w:top w:val="nil"/>
                    <w:left w:val="nil"/>
                    <w:bottom w:val="single" w:sz="2" w:space="0" w:color="auto"/>
                    <w:right w:val="nil"/>
                  </w:tcBorders>
                </w:tcPr>
                <w:p w14:paraId="6291FB59" w14:textId="5B450EA3" w:rsidR="005D32BA" w:rsidRPr="006D42B6" w:rsidRDefault="00211CC1" w:rsidP="005D32BA">
                  <w:pPr>
                    <w:pStyle w:val="TableTextCzechTourism"/>
                    <w:keepNext/>
                    <w:spacing w:line="260" w:lineRule="exact"/>
                    <w:rPr>
                      <w:rFonts w:ascii="Georgia" w:hAnsi="Georgia"/>
                      <w:sz w:val="22"/>
                      <w:szCs w:val="22"/>
                      <w:lang w:val="cs-CZ"/>
                    </w:rPr>
                  </w:pPr>
                  <w:r>
                    <w:rPr>
                      <w:rFonts w:ascii="Georgia" w:hAnsi="Georgia"/>
                      <w:sz w:val="22"/>
                      <w:szCs w:val="22"/>
                    </w:rPr>
                    <w:t>VF Worldwide Holdings Ltd.</w:t>
                  </w:r>
                </w:p>
              </w:tc>
            </w:tr>
            <w:tr w:rsidR="005D32BA" w:rsidRPr="006D42B6" w14:paraId="11684C9B" w14:textId="77777777">
              <w:tc>
                <w:tcPr>
                  <w:tcW w:w="2500" w:type="pct"/>
                  <w:tcBorders>
                    <w:top w:val="single" w:sz="2" w:space="0" w:color="auto"/>
                    <w:left w:val="nil"/>
                    <w:bottom w:val="single" w:sz="2" w:space="0" w:color="auto"/>
                    <w:right w:val="nil"/>
                  </w:tcBorders>
                  <w:hideMark/>
                </w:tcPr>
                <w:p w14:paraId="4A78208E" w14:textId="173726C4" w:rsidR="005D32BA" w:rsidRPr="006D42B6" w:rsidRDefault="005D32BA" w:rsidP="005D32BA">
                  <w:pPr>
                    <w:pStyle w:val="TableTextCzechTourism"/>
                    <w:keepNext/>
                    <w:spacing w:line="260" w:lineRule="exact"/>
                    <w:rPr>
                      <w:rFonts w:ascii="Georgia" w:hAnsi="Georgia"/>
                      <w:sz w:val="22"/>
                      <w:szCs w:val="22"/>
                      <w:lang w:val="cs-CZ"/>
                    </w:rPr>
                  </w:pPr>
                  <w:r w:rsidRPr="006D42B6">
                    <w:rPr>
                      <w:rFonts w:ascii="Georgia" w:hAnsi="Georgia"/>
                      <w:sz w:val="22"/>
                      <w:szCs w:val="22"/>
                      <w:lang w:val="cs-CZ"/>
                    </w:rPr>
                    <w:t xml:space="preserve">Zapsanou v obchodním rejstříku </w:t>
                  </w:r>
                </w:p>
              </w:tc>
              <w:tc>
                <w:tcPr>
                  <w:tcW w:w="2500" w:type="pct"/>
                  <w:tcBorders>
                    <w:top w:val="single" w:sz="2" w:space="0" w:color="auto"/>
                    <w:left w:val="nil"/>
                    <w:bottom w:val="single" w:sz="2" w:space="0" w:color="auto"/>
                    <w:right w:val="nil"/>
                  </w:tcBorders>
                  <w:hideMark/>
                </w:tcPr>
                <w:p w14:paraId="7D85CF22" w14:textId="49C947C6" w:rsidR="005D32BA" w:rsidRPr="006D42B6" w:rsidRDefault="00FF2738" w:rsidP="005D32BA">
                  <w:pPr>
                    <w:pStyle w:val="TableTextCzechTourism"/>
                    <w:keepNext/>
                    <w:spacing w:line="260" w:lineRule="exact"/>
                    <w:rPr>
                      <w:rFonts w:ascii="Georgia" w:hAnsi="Georgia"/>
                      <w:sz w:val="22"/>
                      <w:szCs w:val="22"/>
                      <w:lang w:val="cs-CZ"/>
                    </w:rPr>
                  </w:pPr>
                  <w:r w:rsidRPr="006D42B6">
                    <w:rPr>
                      <w:rFonts w:ascii="Georgia" w:hAnsi="Georgia"/>
                      <w:sz w:val="22"/>
                      <w:szCs w:val="22"/>
                      <w:lang w:val="cs-CZ"/>
                    </w:rPr>
                    <w:t>vedeném</w:t>
                  </w:r>
                  <w:r>
                    <w:rPr>
                      <w:rFonts w:ascii="Georgia" w:hAnsi="Georgia"/>
                      <w:sz w:val="22"/>
                      <w:szCs w:val="22"/>
                      <w:lang w:val="cs-CZ"/>
                    </w:rPr>
                    <w:t xml:space="preserve"> DMCC </w:t>
                  </w:r>
                  <w:proofErr w:type="spellStart"/>
                  <w:r>
                    <w:rPr>
                      <w:rFonts w:ascii="Georgia" w:hAnsi="Georgia"/>
                      <w:sz w:val="22"/>
                      <w:szCs w:val="22"/>
                      <w:lang w:val="cs-CZ"/>
                    </w:rPr>
                    <w:t>Dubai</w:t>
                  </w:r>
                  <w:proofErr w:type="spellEnd"/>
                  <w:r>
                    <w:rPr>
                      <w:rFonts w:ascii="Georgia" w:hAnsi="Georgia"/>
                      <w:sz w:val="22"/>
                      <w:szCs w:val="22"/>
                      <w:lang w:val="cs-CZ"/>
                    </w:rPr>
                    <w:t xml:space="preserve"> v</w:t>
                  </w:r>
                  <w:r w:rsidR="00976EA8">
                    <w:rPr>
                      <w:rFonts w:ascii="Georgia" w:hAnsi="Georgia"/>
                      <w:sz w:val="22"/>
                      <w:szCs w:val="22"/>
                      <w:lang w:val="cs-CZ"/>
                    </w:rPr>
                    <w:t>e Spojených arabských emirátech</w:t>
                  </w:r>
                </w:p>
              </w:tc>
            </w:tr>
            <w:tr w:rsidR="005D32BA" w:rsidRPr="006D42B6" w14:paraId="32BA721B" w14:textId="77777777">
              <w:tc>
                <w:tcPr>
                  <w:tcW w:w="2500" w:type="pct"/>
                  <w:tcBorders>
                    <w:top w:val="single" w:sz="2" w:space="0" w:color="auto"/>
                    <w:left w:val="nil"/>
                    <w:bottom w:val="single" w:sz="2" w:space="0" w:color="auto"/>
                    <w:right w:val="nil"/>
                  </w:tcBorders>
                  <w:hideMark/>
                </w:tcPr>
                <w:p w14:paraId="694F9685" w14:textId="77777777" w:rsidR="005D32BA" w:rsidRPr="006D42B6" w:rsidRDefault="005D32BA" w:rsidP="005D32BA">
                  <w:pPr>
                    <w:pStyle w:val="TableTextCzechTourism"/>
                    <w:keepNext/>
                    <w:spacing w:line="260" w:lineRule="exact"/>
                    <w:rPr>
                      <w:rFonts w:ascii="Georgia" w:hAnsi="Georgia"/>
                      <w:sz w:val="22"/>
                      <w:szCs w:val="22"/>
                      <w:lang w:val="cs-CZ"/>
                    </w:rPr>
                  </w:pPr>
                  <w:r w:rsidRPr="006D42B6">
                    <w:rPr>
                      <w:rFonts w:ascii="Georgia" w:hAnsi="Georgia"/>
                      <w:sz w:val="22"/>
                      <w:szCs w:val="22"/>
                      <w:lang w:val="cs-CZ"/>
                    </w:rPr>
                    <w:t>Sídlo:</w:t>
                  </w:r>
                </w:p>
              </w:tc>
              <w:tc>
                <w:tcPr>
                  <w:tcW w:w="2500" w:type="pct"/>
                  <w:tcBorders>
                    <w:top w:val="single" w:sz="2" w:space="0" w:color="auto"/>
                    <w:left w:val="nil"/>
                    <w:bottom w:val="single" w:sz="2" w:space="0" w:color="auto"/>
                    <w:right w:val="nil"/>
                  </w:tcBorders>
                </w:tcPr>
                <w:p w14:paraId="2D4E5FB5" w14:textId="331A8CDF" w:rsidR="005D32BA" w:rsidRPr="004B78AF" w:rsidRDefault="00B07171" w:rsidP="004B78AF">
                  <w:pPr>
                    <w:pStyle w:val="Default"/>
                    <w:rPr>
                      <w:rFonts w:cs="Arial"/>
                      <w:color w:val="auto"/>
                      <w:sz w:val="22"/>
                      <w:szCs w:val="20"/>
                      <w:lang w:eastAsia="en-US"/>
                    </w:rPr>
                  </w:pPr>
                  <w:r w:rsidRPr="004B78AF">
                    <w:rPr>
                      <w:rFonts w:cs="Arial"/>
                      <w:color w:val="auto"/>
                      <w:sz w:val="22"/>
                      <w:szCs w:val="20"/>
                      <w:lang w:eastAsia="en-US"/>
                    </w:rPr>
                    <w:t>Unit No: 3101-A JBC1 Plot No: JLT-PH1-G2A Jumeirah Lakes Towers Dubai UAE</w:t>
                  </w:r>
                </w:p>
              </w:tc>
            </w:tr>
            <w:tr w:rsidR="005D32BA" w:rsidRPr="006D42B6" w14:paraId="08B48E2F" w14:textId="77777777">
              <w:tc>
                <w:tcPr>
                  <w:tcW w:w="2500" w:type="pct"/>
                  <w:tcBorders>
                    <w:top w:val="single" w:sz="2" w:space="0" w:color="auto"/>
                    <w:left w:val="nil"/>
                    <w:bottom w:val="single" w:sz="2" w:space="0" w:color="auto"/>
                    <w:right w:val="nil"/>
                  </w:tcBorders>
                  <w:hideMark/>
                </w:tcPr>
                <w:p w14:paraId="35B836FF" w14:textId="77777777" w:rsidR="005D32BA" w:rsidRPr="006D42B6" w:rsidRDefault="005D32BA" w:rsidP="005D32BA">
                  <w:pPr>
                    <w:pStyle w:val="TableTextCzechTourism"/>
                    <w:keepNext/>
                    <w:spacing w:line="260" w:lineRule="exact"/>
                    <w:rPr>
                      <w:rFonts w:ascii="Georgia" w:hAnsi="Georgia"/>
                      <w:sz w:val="22"/>
                      <w:szCs w:val="22"/>
                      <w:lang w:val="cs-CZ"/>
                    </w:rPr>
                  </w:pPr>
                  <w:r w:rsidRPr="006D42B6">
                    <w:rPr>
                      <w:rFonts w:ascii="Georgia" w:hAnsi="Georgia"/>
                      <w:sz w:val="22"/>
                      <w:szCs w:val="22"/>
                      <w:lang w:val="cs-CZ"/>
                    </w:rPr>
                    <w:t>Zastoupená:</w:t>
                  </w:r>
                </w:p>
              </w:tc>
              <w:tc>
                <w:tcPr>
                  <w:tcW w:w="2500" w:type="pct"/>
                  <w:tcBorders>
                    <w:top w:val="single" w:sz="2" w:space="0" w:color="auto"/>
                    <w:left w:val="nil"/>
                    <w:bottom w:val="single" w:sz="2" w:space="0" w:color="auto"/>
                    <w:right w:val="nil"/>
                  </w:tcBorders>
                </w:tcPr>
                <w:p w14:paraId="29AC29E7" w14:textId="217B0A41" w:rsidR="00BC67BC" w:rsidRPr="004B78AF" w:rsidRDefault="00B76714" w:rsidP="00BC67BC">
                  <w:pPr>
                    <w:pStyle w:val="Default"/>
                    <w:rPr>
                      <w:rFonts w:cs="Arial"/>
                      <w:color w:val="auto"/>
                      <w:sz w:val="22"/>
                      <w:szCs w:val="20"/>
                      <w:lang w:eastAsia="en-US"/>
                    </w:rPr>
                  </w:pPr>
                  <w:r>
                    <w:rPr>
                      <w:rFonts w:cs="Arial"/>
                      <w:color w:val="auto"/>
                      <w:sz w:val="22"/>
                      <w:szCs w:val="20"/>
                      <w:lang w:eastAsia="en-US"/>
                    </w:rPr>
                    <w:t>XXX</w:t>
                  </w:r>
                </w:p>
                <w:p w14:paraId="7722AF86" w14:textId="4CD045AE" w:rsidR="005D32BA" w:rsidRPr="004B78AF" w:rsidRDefault="00BC67BC" w:rsidP="00BC67BC">
                  <w:pPr>
                    <w:pStyle w:val="TableTextCzechTourism"/>
                    <w:keepNext/>
                    <w:spacing w:line="260" w:lineRule="exact"/>
                    <w:rPr>
                      <w:rFonts w:ascii="Georgia" w:hAnsi="Georgia"/>
                      <w:sz w:val="22"/>
                    </w:rPr>
                  </w:pPr>
                  <w:r w:rsidRPr="004B78AF">
                    <w:rPr>
                      <w:rFonts w:ascii="Georgia" w:hAnsi="Georgia"/>
                      <w:sz w:val="22"/>
                    </w:rPr>
                    <w:t>Head – Tourism Services</w:t>
                  </w:r>
                </w:p>
              </w:tc>
            </w:tr>
            <w:tr w:rsidR="005D32BA" w:rsidRPr="006D42B6" w14:paraId="30E39D77" w14:textId="77777777">
              <w:tc>
                <w:tcPr>
                  <w:tcW w:w="2500" w:type="pct"/>
                  <w:tcBorders>
                    <w:top w:val="single" w:sz="2" w:space="0" w:color="auto"/>
                    <w:left w:val="nil"/>
                    <w:bottom w:val="single" w:sz="2" w:space="0" w:color="auto"/>
                    <w:right w:val="nil"/>
                  </w:tcBorders>
                  <w:hideMark/>
                </w:tcPr>
                <w:p w14:paraId="11BF6723" w14:textId="77777777" w:rsidR="005D32BA" w:rsidRPr="006D42B6" w:rsidRDefault="005D32BA" w:rsidP="005D32BA">
                  <w:pPr>
                    <w:pStyle w:val="TableTextCzechTourism"/>
                    <w:keepNext/>
                    <w:spacing w:line="260" w:lineRule="exact"/>
                    <w:rPr>
                      <w:rFonts w:ascii="Georgia" w:hAnsi="Georgia"/>
                      <w:sz w:val="22"/>
                      <w:szCs w:val="22"/>
                      <w:lang w:val="cs-CZ"/>
                    </w:rPr>
                  </w:pPr>
                  <w:r w:rsidRPr="006D42B6">
                    <w:rPr>
                      <w:rFonts w:ascii="Georgia" w:hAnsi="Georgia"/>
                      <w:sz w:val="22"/>
                      <w:szCs w:val="22"/>
                      <w:lang w:val="cs-CZ"/>
                    </w:rPr>
                    <w:t xml:space="preserve">IČ: </w:t>
                  </w:r>
                </w:p>
              </w:tc>
              <w:tc>
                <w:tcPr>
                  <w:tcW w:w="2500" w:type="pct"/>
                  <w:tcBorders>
                    <w:top w:val="single" w:sz="2" w:space="0" w:color="auto"/>
                    <w:left w:val="nil"/>
                    <w:bottom w:val="single" w:sz="2" w:space="0" w:color="auto"/>
                    <w:right w:val="nil"/>
                  </w:tcBorders>
                </w:tcPr>
                <w:p w14:paraId="76E456D2" w14:textId="39276032" w:rsidR="005D32BA" w:rsidRPr="004B78AF" w:rsidRDefault="00327B0A" w:rsidP="004B78AF">
                  <w:pPr>
                    <w:pStyle w:val="Default"/>
                    <w:rPr>
                      <w:rFonts w:cs="Arial"/>
                      <w:color w:val="auto"/>
                      <w:sz w:val="22"/>
                      <w:szCs w:val="20"/>
                      <w:lang w:eastAsia="en-US"/>
                    </w:rPr>
                  </w:pPr>
                  <w:r w:rsidRPr="004B78AF">
                    <w:rPr>
                      <w:rFonts w:cs="Arial"/>
                      <w:color w:val="auto"/>
                      <w:sz w:val="22"/>
                      <w:szCs w:val="20"/>
                      <w:lang w:eastAsia="en-US"/>
                    </w:rPr>
                    <w:t>DMCC97249</w:t>
                  </w:r>
                </w:p>
              </w:tc>
            </w:tr>
            <w:tr w:rsidR="005D32BA" w:rsidRPr="006D42B6" w14:paraId="23C2023B" w14:textId="77777777">
              <w:tc>
                <w:tcPr>
                  <w:tcW w:w="2500" w:type="pct"/>
                  <w:tcBorders>
                    <w:top w:val="single" w:sz="2" w:space="0" w:color="auto"/>
                    <w:left w:val="nil"/>
                    <w:bottom w:val="single" w:sz="2" w:space="0" w:color="auto"/>
                    <w:right w:val="nil"/>
                  </w:tcBorders>
                  <w:hideMark/>
                </w:tcPr>
                <w:p w14:paraId="271CBCB8" w14:textId="77777777" w:rsidR="005D32BA" w:rsidRPr="006D42B6" w:rsidRDefault="005D32BA" w:rsidP="005D32BA">
                  <w:pPr>
                    <w:pStyle w:val="TableTextCzechTourism"/>
                    <w:keepNext/>
                    <w:spacing w:line="260" w:lineRule="exact"/>
                    <w:rPr>
                      <w:rFonts w:ascii="Georgia" w:hAnsi="Georgia"/>
                      <w:sz w:val="22"/>
                      <w:szCs w:val="22"/>
                      <w:lang w:val="cs-CZ"/>
                    </w:rPr>
                  </w:pPr>
                  <w:r w:rsidRPr="006D42B6">
                    <w:rPr>
                      <w:rFonts w:ascii="Georgia" w:hAnsi="Georgia"/>
                      <w:sz w:val="22"/>
                      <w:szCs w:val="22"/>
                      <w:lang w:val="cs-CZ"/>
                    </w:rPr>
                    <w:t>DIČ:</w:t>
                  </w:r>
                </w:p>
              </w:tc>
              <w:tc>
                <w:tcPr>
                  <w:tcW w:w="2500" w:type="pct"/>
                  <w:tcBorders>
                    <w:top w:val="single" w:sz="2" w:space="0" w:color="auto"/>
                    <w:left w:val="nil"/>
                    <w:bottom w:val="single" w:sz="2" w:space="0" w:color="auto"/>
                    <w:right w:val="nil"/>
                  </w:tcBorders>
                </w:tcPr>
                <w:p w14:paraId="14809432" w14:textId="295D1B3D" w:rsidR="005D32BA" w:rsidRPr="004B78AF" w:rsidRDefault="00C03948" w:rsidP="004B78AF">
                  <w:pPr>
                    <w:pStyle w:val="Default"/>
                    <w:rPr>
                      <w:rFonts w:cs="Arial"/>
                      <w:color w:val="auto"/>
                      <w:sz w:val="22"/>
                      <w:szCs w:val="20"/>
                      <w:lang w:eastAsia="en-US"/>
                    </w:rPr>
                  </w:pPr>
                  <w:r w:rsidRPr="004B78AF">
                    <w:rPr>
                      <w:rFonts w:cs="Arial"/>
                      <w:color w:val="auto"/>
                      <w:sz w:val="22"/>
                      <w:szCs w:val="20"/>
                      <w:lang w:eastAsia="en-US"/>
                    </w:rPr>
                    <w:t>100341125100003</w:t>
                  </w:r>
                </w:p>
              </w:tc>
            </w:tr>
            <w:tr w:rsidR="005D32BA" w:rsidRPr="006D42B6" w14:paraId="611FC9DE" w14:textId="77777777">
              <w:tc>
                <w:tcPr>
                  <w:tcW w:w="2500" w:type="pct"/>
                  <w:tcBorders>
                    <w:top w:val="single" w:sz="2" w:space="0" w:color="auto"/>
                    <w:left w:val="nil"/>
                    <w:bottom w:val="single" w:sz="2" w:space="0" w:color="auto"/>
                    <w:right w:val="nil"/>
                  </w:tcBorders>
                  <w:hideMark/>
                </w:tcPr>
                <w:p w14:paraId="64DC5085" w14:textId="77777777" w:rsidR="005D32BA" w:rsidRPr="006D42B6" w:rsidRDefault="005D32BA" w:rsidP="005D32BA">
                  <w:pPr>
                    <w:pStyle w:val="TableTextCzechTourism"/>
                    <w:keepNext/>
                    <w:spacing w:line="260" w:lineRule="exact"/>
                    <w:rPr>
                      <w:rFonts w:ascii="Georgia" w:hAnsi="Georgia"/>
                      <w:sz w:val="22"/>
                      <w:szCs w:val="22"/>
                      <w:lang w:val="cs-CZ"/>
                    </w:rPr>
                  </w:pPr>
                  <w:r w:rsidRPr="006D42B6">
                    <w:rPr>
                      <w:rFonts w:ascii="Georgia" w:hAnsi="Georgia"/>
                      <w:sz w:val="22"/>
                      <w:szCs w:val="22"/>
                      <w:lang w:val="cs-CZ"/>
                    </w:rPr>
                    <w:t xml:space="preserve">Poskytovatel je plátce DPH </w:t>
                  </w:r>
                </w:p>
              </w:tc>
              <w:tc>
                <w:tcPr>
                  <w:tcW w:w="2500" w:type="pct"/>
                  <w:tcBorders>
                    <w:top w:val="single" w:sz="2" w:space="0" w:color="auto"/>
                    <w:left w:val="nil"/>
                    <w:bottom w:val="single" w:sz="2" w:space="0" w:color="auto"/>
                    <w:right w:val="nil"/>
                  </w:tcBorders>
                  <w:hideMark/>
                </w:tcPr>
                <w:p w14:paraId="7309FC45" w14:textId="2B1AFBD6" w:rsidR="005D32BA" w:rsidRPr="004B78AF" w:rsidRDefault="005D32BA" w:rsidP="004B78AF">
                  <w:pPr>
                    <w:pStyle w:val="Default"/>
                    <w:rPr>
                      <w:rFonts w:cs="Arial"/>
                      <w:color w:val="auto"/>
                      <w:sz w:val="22"/>
                      <w:szCs w:val="20"/>
                      <w:lang w:eastAsia="en-US"/>
                    </w:rPr>
                  </w:pPr>
                  <w:r w:rsidRPr="004B78AF">
                    <w:rPr>
                      <w:rFonts w:cs="Arial"/>
                      <w:color w:val="auto"/>
                      <w:sz w:val="22"/>
                      <w:szCs w:val="20"/>
                      <w:lang w:eastAsia="en-US"/>
                    </w:rPr>
                    <w:t>ANO</w:t>
                  </w:r>
                </w:p>
              </w:tc>
            </w:tr>
            <w:tr w:rsidR="005D32BA" w:rsidRPr="006D42B6" w14:paraId="552B5F36" w14:textId="77777777">
              <w:tc>
                <w:tcPr>
                  <w:tcW w:w="2500" w:type="pct"/>
                  <w:tcBorders>
                    <w:top w:val="single" w:sz="2" w:space="0" w:color="auto"/>
                    <w:left w:val="nil"/>
                    <w:bottom w:val="single" w:sz="4" w:space="0" w:color="auto"/>
                    <w:right w:val="nil"/>
                  </w:tcBorders>
                  <w:hideMark/>
                </w:tcPr>
                <w:p w14:paraId="1B902B95" w14:textId="77777777" w:rsidR="005D32BA" w:rsidRPr="006D42B6" w:rsidRDefault="005D32BA" w:rsidP="005D32BA">
                  <w:pPr>
                    <w:pStyle w:val="TableTextCzechTourism"/>
                    <w:keepNext/>
                    <w:spacing w:line="260" w:lineRule="exact"/>
                    <w:rPr>
                      <w:rFonts w:ascii="Georgia" w:hAnsi="Georgia"/>
                      <w:sz w:val="22"/>
                      <w:szCs w:val="22"/>
                      <w:lang w:val="cs-CZ"/>
                    </w:rPr>
                  </w:pPr>
                  <w:r w:rsidRPr="006D42B6">
                    <w:rPr>
                      <w:rFonts w:ascii="Georgia" w:hAnsi="Georgia"/>
                      <w:sz w:val="22"/>
                      <w:szCs w:val="22"/>
                      <w:lang w:val="cs-CZ"/>
                    </w:rPr>
                    <w:t>Bankovní spojení: č. účtu</w:t>
                  </w:r>
                </w:p>
              </w:tc>
              <w:tc>
                <w:tcPr>
                  <w:tcW w:w="2500" w:type="pct"/>
                  <w:tcBorders>
                    <w:top w:val="single" w:sz="2" w:space="0" w:color="auto"/>
                    <w:left w:val="nil"/>
                    <w:bottom w:val="single" w:sz="4" w:space="0" w:color="auto"/>
                    <w:right w:val="nil"/>
                  </w:tcBorders>
                  <w:hideMark/>
                </w:tcPr>
                <w:p w14:paraId="28475F91" w14:textId="7F27227F" w:rsidR="00A06978" w:rsidRPr="004B78AF" w:rsidRDefault="00AA6080" w:rsidP="00A06978">
                  <w:pPr>
                    <w:pStyle w:val="Default"/>
                    <w:rPr>
                      <w:rFonts w:cs="Arial"/>
                      <w:color w:val="auto"/>
                      <w:sz w:val="22"/>
                      <w:szCs w:val="20"/>
                      <w:lang w:eastAsia="en-US"/>
                    </w:rPr>
                  </w:pPr>
                  <w:proofErr w:type="spellStart"/>
                  <w:r>
                    <w:rPr>
                      <w:rFonts w:cs="Arial"/>
                      <w:color w:val="auto"/>
                      <w:sz w:val="22"/>
                      <w:szCs w:val="20"/>
                      <w:lang w:eastAsia="en-US"/>
                    </w:rPr>
                    <w:t>Číslo</w:t>
                  </w:r>
                  <w:proofErr w:type="spellEnd"/>
                  <w:r>
                    <w:rPr>
                      <w:rFonts w:cs="Arial"/>
                      <w:color w:val="auto"/>
                      <w:sz w:val="22"/>
                      <w:szCs w:val="20"/>
                      <w:lang w:eastAsia="en-US"/>
                    </w:rPr>
                    <w:t xml:space="preserve"> </w:t>
                  </w:r>
                  <w:proofErr w:type="spellStart"/>
                  <w:r>
                    <w:rPr>
                      <w:rFonts w:cs="Arial"/>
                      <w:color w:val="auto"/>
                      <w:sz w:val="22"/>
                      <w:szCs w:val="20"/>
                      <w:lang w:eastAsia="en-US"/>
                    </w:rPr>
                    <w:t>účtu</w:t>
                  </w:r>
                  <w:proofErr w:type="spellEnd"/>
                  <w:r w:rsidR="00A06978" w:rsidRPr="004B78AF">
                    <w:rPr>
                      <w:rFonts w:cs="Arial"/>
                      <w:color w:val="auto"/>
                      <w:sz w:val="22"/>
                      <w:szCs w:val="20"/>
                      <w:lang w:eastAsia="en-US"/>
                    </w:rPr>
                    <w:t xml:space="preserve">: </w:t>
                  </w:r>
                  <w:r w:rsidR="00B76714">
                    <w:rPr>
                      <w:rFonts w:cs="Arial"/>
                      <w:color w:val="auto"/>
                      <w:sz w:val="22"/>
                      <w:szCs w:val="20"/>
                      <w:lang w:eastAsia="en-US"/>
                    </w:rPr>
                    <w:t>XXX</w:t>
                  </w:r>
                </w:p>
                <w:p w14:paraId="552A16D7" w14:textId="1F55E13E" w:rsidR="00A06978" w:rsidRPr="004B78AF" w:rsidRDefault="00AA6080" w:rsidP="00A06978">
                  <w:pPr>
                    <w:pStyle w:val="Default"/>
                    <w:rPr>
                      <w:rFonts w:cs="Arial"/>
                      <w:color w:val="auto"/>
                      <w:sz w:val="22"/>
                      <w:szCs w:val="20"/>
                      <w:lang w:eastAsia="en-US"/>
                    </w:rPr>
                  </w:pPr>
                  <w:proofErr w:type="spellStart"/>
                  <w:r>
                    <w:rPr>
                      <w:rFonts w:cs="Arial"/>
                      <w:color w:val="auto"/>
                      <w:sz w:val="22"/>
                      <w:szCs w:val="20"/>
                      <w:lang w:eastAsia="en-US"/>
                    </w:rPr>
                    <w:t>Jméno</w:t>
                  </w:r>
                  <w:proofErr w:type="spellEnd"/>
                  <w:r>
                    <w:rPr>
                      <w:rFonts w:cs="Arial"/>
                      <w:color w:val="auto"/>
                      <w:sz w:val="22"/>
                      <w:szCs w:val="20"/>
                      <w:lang w:eastAsia="en-US"/>
                    </w:rPr>
                    <w:t xml:space="preserve"> </w:t>
                  </w:r>
                  <w:proofErr w:type="spellStart"/>
                  <w:r>
                    <w:rPr>
                      <w:rFonts w:cs="Arial"/>
                      <w:color w:val="auto"/>
                      <w:sz w:val="22"/>
                      <w:szCs w:val="20"/>
                      <w:lang w:eastAsia="en-US"/>
                    </w:rPr>
                    <w:t>banky</w:t>
                  </w:r>
                  <w:proofErr w:type="spellEnd"/>
                  <w:r w:rsidR="00A06978" w:rsidRPr="004B78AF">
                    <w:rPr>
                      <w:rFonts w:cs="Arial"/>
                      <w:color w:val="auto"/>
                      <w:sz w:val="22"/>
                      <w:szCs w:val="20"/>
                      <w:lang w:eastAsia="en-US"/>
                    </w:rPr>
                    <w:t xml:space="preserve">: Citibank N.A </w:t>
                  </w:r>
                </w:p>
                <w:p w14:paraId="4ABB15CA" w14:textId="590B147E" w:rsidR="00A06978" w:rsidRPr="004B78AF" w:rsidRDefault="00A06978" w:rsidP="00A06978">
                  <w:pPr>
                    <w:pStyle w:val="Default"/>
                    <w:rPr>
                      <w:rFonts w:cs="Arial"/>
                      <w:color w:val="auto"/>
                      <w:sz w:val="22"/>
                      <w:szCs w:val="20"/>
                      <w:lang w:eastAsia="en-US"/>
                    </w:rPr>
                  </w:pPr>
                  <w:r w:rsidRPr="004B78AF">
                    <w:rPr>
                      <w:rFonts w:cs="Arial"/>
                      <w:color w:val="auto"/>
                      <w:sz w:val="22"/>
                      <w:szCs w:val="20"/>
                      <w:lang w:eastAsia="en-US"/>
                    </w:rPr>
                    <w:t xml:space="preserve">PO Box 749 </w:t>
                  </w:r>
                </w:p>
                <w:p w14:paraId="063FBE81" w14:textId="4F84D371" w:rsidR="00A06978" w:rsidRPr="004B78AF" w:rsidRDefault="00AA6080" w:rsidP="00A06978">
                  <w:pPr>
                    <w:pStyle w:val="Default"/>
                    <w:rPr>
                      <w:rFonts w:cs="Arial"/>
                      <w:color w:val="auto"/>
                      <w:sz w:val="22"/>
                      <w:szCs w:val="20"/>
                      <w:lang w:eastAsia="en-US"/>
                    </w:rPr>
                  </w:pPr>
                  <w:r>
                    <w:rPr>
                      <w:rFonts w:cs="Arial"/>
                      <w:color w:val="auto"/>
                      <w:sz w:val="22"/>
                      <w:szCs w:val="20"/>
                      <w:lang w:eastAsia="en-US"/>
                    </w:rPr>
                    <w:t>Ulice:</w:t>
                  </w:r>
                  <w:r w:rsidR="00A06978" w:rsidRPr="004B78AF">
                    <w:rPr>
                      <w:rFonts w:cs="Arial"/>
                      <w:color w:val="auto"/>
                      <w:sz w:val="22"/>
                      <w:szCs w:val="20"/>
                      <w:lang w:eastAsia="en-US"/>
                    </w:rPr>
                    <w:t xml:space="preserve"> OUD METHA ROAD </w:t>
                  </w:r>
                </w:p>
                <w:p w14:paraId="567BFF5A" w14:textId="3877D407" w:rsidR="00A06978" w:rsidRPr="004B78AF" w:rsidRDefault="00A06978" w:rsidP="00A06978">
                  <w:pPr>
                    <w:pStyle w:val="Default"/>
                    <w:rPr>
                      <w:rFonts w:cs="Arial"/>
                      <w:color w:val="auto"/>
                      <w:sz w:val="22"/>
                      <w:szCs w:val="20"/>
                      <w:lang w:eastAsia="en-US"/>
                    </w:rPr>
                  </w:pPr>
                  <w:r w:rsidRPr="004B78AF">
                    <w:rPr>
                      <w:rFonts w:cs="Arial"/>
                      <w:color w:val="auto"/>
                      <w:sz w:val="22"/>
                      <w:szCs w:val="20"/>
                      <w:lang w:eastAsia="en-US"/>
                    </w:rPr>
                    <w:t>IBAN No:</w:t>
                  </w:r>
                  <w:r w:rsidR="00AA6080">
                    <w:rPr>
                      <w:rFonts w:cs="Arial"/>
                      <w:color w:val="auto"/>
                      <w:sz w:val="22"/>
                      <w:szCs w:val="20"/>
                      <w:lang w:eastAsia="en-US"/>
                    </w:rPr>
                    <w:t xml:space="preserve"> </w:t>
                  </w:r>
                  <w:r w:rsidRPr="004B78AF">
                    <w:rPr>
                      <w:rFonts w:cs="Arial"/>
                      <w:color w:val="auto"/>
                      <w:sz w:val="22"/>
                      <w:szCs w:val="20"/>
                      <w:lang w:eastAsia="en-US"/>
                    </w:rPr>
                    <w:t xml:space="preserve">AE150211000000101759016 </w:t>
                  </w:r>
                </w:p>
                <w:p w14:paraId="6E000B24" w14:textId="77777777" w:rsidR="00A06978" w:rsidRPr="004B78AF" w:rsidRDefault="00A06978" w:rsidP="00A06978">
                  <w:pPr>
                    <w:pStyle w:val="Default"/>
                    <w:rPr>
                      <w:rFonts w:cs="Arial"/>
                      <w:color w:val="auto"/>
                      <w:sz w:val="22"/>
                      <w:szCs w:val="20"/>
                      <w:lang w:eastAsia="en-US"/>
                    </w:rPr>
                  </w:pPr>
                  <w:r w:rsidRPr="004B78AF">
                    <w:rPr>
                      <w:rFonts w:cs="Arial"/>
                      <w:color w:val="auto"/>
                      <w:sz w:val="22"/>
                      <w:szCs w:val="20"/>
                      <w:lang w:eastAsia="en-US"/>
                    </w:rPr>
                    <w:t xml:space="preserve">SWIFT: CITIAEAD </w:t>
                  </w:r>
                </w:p>
                <w:p w14:paraId="04E4B61E" w14:textId="36E426F9" w:rsidR="005D32BA" w:rsidRPr="004B78AF" w:rsidRDefault="00AA6080" w:rsidP="00A06978">
                  <w:pPr>
                    <w:pStyle w:val="TableTextCzechTourism"/>
                    <w:keepNext/>
                    <w:spacing w:line="260" w:lineRule="exact"/>
                    <w:rPr>
                      <w:rFonts w:ascii="Georgia" w:hAnsi="Georgia"/>
                      <w:sz w:val="22"/>
                    </w:rPr>
                  </w:pPr>
                  <w:proofErr w:type="spellStart"/>
                  <w:r>
                    <w:rPr>
                      <w:rFonts w:ascii="Georgia" w:hAnsi="Georgia"/>
                      <w:sz w:val="22"/>
                    </w:rPr>
                    <w:t>Město</w:t>
                  </w:r>
                  <w:proofErr w:type="spellEnd"/>
                  <w:r w:rsidR="00A06978" w:rsidRPr="004B78AF">
                    <w:rPr>
                      <w:rFonts w:ascii="Georgia" w:hAnsi="Georgia"/>
                      <w:sz w:val="22"/>
                    </w:rPr>
                    <w:t>: Dubai, UAE</w:t>
                  </w:r>
                </w:p>
              </w:tc>
            </w:tr>
          </w:tbl>
          <w:p w14:paraId="2F46C689" w14:textId="77777777" w:rsidR="005D32BA" w:rsidRPr="006D42B6" w:rsidRDefault="005D32BA" w:rsidP="005D32BA">
            <w:pPr>
              <w:keepNext/>
              <w:rPr>
                <w:lang w:val="cs-CZ"/>
              </w:rPr>
            </w:pPr>
          </w:p>
        </w:tc>
        <w:tc>
          <w:tcPr>
            <w:tcW w:w="4697" w:type="dxa"/>
          </w:tcPr>
          <w:tbl>
            <w:tblPr>
              <w:tblW w:w="5001" w:type="pct"/>
              <w:tblBorders>
                <w:insideH w:val="single" w:sz="2" w:space="0" w:color="auto"/>
              </w:tblBorders>
              <w:tblLayout w:type="fixed"/>
              <w:tblCellMar>
                <w:top w:w="85" w:type="dxa"/>
                <w:left w:w="0" w:type="dxa"/>
                <w:bottom w:w="57" w:type="dxa"/>
                <w:right w:w="0" w:type="dxa"/>
              </w:tblCellMar>
              <w:tblLook w:val="0000" w:firstRow="0" w:lastRow="0" w:firstColumn="0" w:lastColumn="0" w:noHBand="0" w:noVBand="0"/>
            </w:tblPr>
            <w:tblGrid>
              <w:gridCol w:w="2241"/>
              <w:gridCol w:w="2241"/>
            </w:tblGrid>
            <w:tr w:rsidR="005D32BA" w:rsidRPr="006D42B6" w14:paraId="5D0A8DF8" w14:textId="77777777" w:rsidTr="00757ABB">
              <w:tc>
                <w:tcPr>
                  <w:tcW w:w="2500" w:type="pct"/>
                </w:tcPr>
                <w:p w14:paraId="37852439" w14:textId="77777777" w:rsidR="005D32BA" w:rsidRPr="006D42B6" w:rsidRDefault="005D32BA" w:rsidP="005D32BA">
                  <w:pPr>
                    <w:pStyle w:val="TableTextCzechTourism"/>
                    <w:keepNext/>
                    <w:spacing w:line="260" w:lineRule="exact"/>
                    <w:rPr>
                      <w:rFonts w:ascii="Georgia" w:hAnsi="Georgia"/>
                      <w:sz w:val="22"/>
                      <w:szCs w:val="22"/>
                    </w:rPr>
                  </w:pPr>
                  <w:r w:rsidRPr="006D42B6">
                    <w:rPr>
                      <w:rFonts w:ascii="Georgia" w:hAnsi="Georgia"/>
                      <w:sz w:val="22"/>
                    </w:rPr>
                    <w:t>Company name:</w:t>
                  </w:r>
                </w:p>
              </w:tc>
              <w:tc>
                <w:tcPr>
                  <w:tcW w:w="2500" w:type="pct"/>
                </w:tcPr>
                <w:p w14:paraId="09CB7314" w14:textId="3262F9D8" w:rsidR="005D32BA" w:rsidRPr="006D42B6" w:rsidRDefault="00727AAD" w:rsidP="005D32BA">
                  <w:pPr>
                    <w:pStyle w:val="TableTextCzechTourism"/>
                    <w:keepNext/>
                    <w:spacing w:line="260" w:lineRule="exact"/>
                    <w:rPr>
                      <w:rFonts w:ascii="Georgia" w:hAnsi="Georgia"/>
                      <w:sz w:val="22"/>
                      <w:szCs w:val="22"/>
                    </w:rPr>
                  </w:pPr>
                  <w:r>
                    <w:rPr>
                      <w:rFonts w:ascii="Georgia" w:hAnsi="Georgia"/>
                      <w:sz w:val="22"/>
                      <w:szCs w:val="22"/>
                    </w:rPr>
                    <w:t>VF</w:t>
                  </w:r>
                  <w:r w:rsidR="00DA7FB1">
                    <w:rPr>
                      <w:rFonts w:ascii="Georgia" w:hAnsi="Georgia"/>
                      <w:sz w:val="22"/>
                      <w:szCs w:val="22"/>
                    </w:rPr>
                    <w:t xml:space="preserve"> Worldwide Holdings Ltd.</w:t>
                  </w:r>
                </w:p>
              </w:tc>
            </w:tr>
            <w:tr w:rsidR="005D32BA" w:rsidRPr="006D42B6" w14:paraId="1094A323" w14:textId="77777777" w:rsidTr="00757ABB">
              <w:tc>
                <w:tcPr>
                  <w:tcW w:w="2500" w:type="pct"/>
                </w:tcPr>
                <w:p w14:paraId="78F55CC6" w14:textId="1C7D51E0" w:rsidR="005D32BA" w:rsidRPr="006D42B6" w:rsidRDefault="005D32BA" w:rsidP="005D32BA">
                  <w:pPr>
                    <w:pStyle w:val="TableTextCzechTourism"/>
                    <w:keepNext/>
                    <w:spacing w:line="260" w:lineRule="exact"/>
                    <w:rPr>
                      <w:rFonts w:ascii="Georgia" w:hAnsi="Georgia"/>
                      <w:sz w:val="22"/>
                      <w:szCs w:val="22"/>
                    </w:rPr>
                  </w:pPr>
                  <w:r w:rsidRPr="006D42B6">
                    <w:rPr>
                      <w:rFonts w:ascii="Georgia" w:hAnsi="Georgia"/>
                      <w:sz w:val="22"/>
                    </w:rPr>
                    <w:t xml:space="preserve">incorporated in the Commercial Register </w:t>
                  </w:r>
                </w:p>
              </w:tc>
              <w:tc>
                <w:tcPr>
                  <w:tcW w:w="2500" w:type="pct"/>
                </w:tcPr>
                <w:p w14:paraId="77F51788" w14:textId="2C038155" w:rsidR="005D32BA" w:rsidRPr="006D42B6" w:rsidRDefault="00976EA8" w:rsidP="005D32BA">
                  <w:pPr>
                    <w:pStyle w:val="TableTextCzechTourism"/>
                    <w:keepNext/>
                    <w:spacing w:line="260" w:lineRule="exact"/>
                    <w:rPr>
                      <w:rFonts w:ascii="Georgia" w:hAnsi="Georgia"/>
                      <w:sz w:val="22"/>
                      <w:szCs w:val="22"/>
                    </w:rPr>
                  </w:pPr>
                  <w:r w:rsidRPr="006D42B6">
                    <w:rPr>
                      <w:rFonts w:ascii="Georgia" w:hAnsi="Georgia"/>
                      <w:sz w:val="22"/>
                    </w:rPr>
                    <w:t xml:space="preserve">maintained by </w:t>
                  </w:r>
                  <w:r>
                    <w:rPr>
                      <w:rFonts w:ascii="Georgia" w:hAnsi="Georgia"/>
                      <w:sz w:val="22"/>
                    </w:rPr>
                    <w:t>DMCC Dubai</w:t>
                  </w:r>
                  <w:r w:rsidRPr="006D42B6">
                    <w:rPr>
                      <w:rFonts w:ascii="Georgia" w:hAnsi="Georgia"/>
                      <w:sz w:val="22"/>
                    </w:rPr>
                    <w:t xml:space="preserve"> </w:t>
                  </w:r>
                  <w:r w:rsidR="005D32BA" w:rsidRPr="006D42B6">
                    <w:rPr>
                      <w:rFonts w:ascii="Georgia" w:hAnsi="Georgia"/>
                      <w:sz w:val="22"/>
                    </w:rPr>
                    <w:t xml:space="preserve">in </w:t>
                  </w:r>
                  <w:r w:rsidR="002067BF">
                    <w:rPr>
                      <w:rFonts w:ascii="Georgia" w:hAnsi="Georgia"/>
                      <w:sz w:val="22"/>
                    </w:rPr>
                    <w:t>UAE.</w:t>
                  </w:r>
                </w:p>
              </w:tc>
            </w:tr>
            <w:tr w:rsidR="005D32BA" w:rsidRPr="006D42B6" w14:paraId="2DEEAF99" w14:textId="77777777" w:rsidTr="00757ABB">
              <w:tc>
                <w:tcPr>
                  <w:tcW w:w="2500" w:type="pct"/>
                </w:tcPr>
                <w:p w14:paraId="31432A64" w14:textId="77777777" w:rsidR="005D32BA" w:rsidRPr="006D42B6" w:rsidRDefault="005D32BA" w:rsidP="005D32BA">
                  <w:pPr>
                    <w:pStyle w:val="TableTextCzechTourism"/>
                    <w:keepNext/>
                    <w:spacing w:line="260" w:lineRule="exact"/>
                    <w:rPr>
                      <w:rFonts w:ascii="Georgia" w:hAnsi="Georgia"/>
                      <w:sz w:val="22"/>
                      <w:szCs w:val="22"/>
                    </w:rPr>
                  </w:pPr>
                  <w:r w:rsidRPr="006D42B6">
                    <w:rPr>
                      <w:rFonts w:ascii="Georgia" w:hAnsi="Georgia"/>
                      <w:sz w:val="22"/>
                    </w:rPr>
                    <w:t>Registered office:</w:t>
                  </w:r>
                </w:p>
              </w:tc>
              <w:tc>
                <w:tcPr>
                  <w:tcW w:w="2500" w:type="pct"/>
                </w:tcPr>
                <w:p w14:paraId="78BE0C66" w14:textId="76CC2394" w:rsidR="005D32BA" w:rsidRPr="004B78AF" w:rsidRDefault="00B07171" w:rsidP="004B78AF">
                  <w:pPr>
                    <w:pStyle w:val="Default"/>
                    <w:rPr>
                      <w:rFonts w:cs="Arial"/>
                      <w:color w:val="auto"/>
                      <w:sz w:val="22"/>
                      <w:szCs w:val="20"/>
                      <w:lang w:eastAsia="en-US"/>
                    </w:rPr>
                  </w:pPr>
                  <w:r w:rsidRPr="004B78AF">
                    <w:rPr>
                      <w:rFonts w:cs="Arial"/>
                      <w:color w:val="auto"/>
                      <w:sz w:val="22"/>
                      <w:szCs w:val="20"/>
                      <w:lang w:eastAsia="en-US"/>
                    </w:rPr>
                    <w:t>Unit No: 3101-A JBC1 Plot No: JLT-PH1-G2A Jumeirah Lakes Towers Dubai UAE</w:t>
                  </w:r>
                </w:p>
              </w:tc>
            </w:tr>
            <w:tr w:rsidR="005D32BA" w:rsidRPr="006D42B6" w14:paraId="2FC1ABC3" w14:textId="77777777" w:rsidTr="00757ABB">
              <w:tc>
                <w:tcPr>
                  <w:tcW w:w="2500" w:type="pct"/>
                </w:tcPr>
                <w:p w14:paraId="38D354E1" w14:textId="77777777" w:rsidR="005D32BA" w:rsidRPr="006D42B6" w:rsidRDefault="005D32BA" w:rsidP="005D32BA">
                  <w:pPr>
                    <w:pStyle w:val="TableTextCzechTourism"/>
                    <w:keepNext/>
                    <w:spacing w:line="260" w:lineRule="exact"/>
                    <w:rPr>
                      <w:rFonts w:ascii="Georgia" w:hAnsi="Georgia"/>
                      <w:sz w:val="22"/>
                      <w:szCs w:val="22"/>
                    </w:rPr>
                  </w:pPr>
                  <w:r w:rsidRPr="006D42B6">
                    <w:rPr>
                      <w:rFonts w:ascii="Georgia" w:hAnsi="Georgia"/>
                      <w:sz w:val="22"/>
                    </w:rPr>
                    <w:t>Represented by:</w:t>
                  </w:r>
                </w:p>
              </w:tc>
              <w:tc>
                <w:tcPr>
                  <w:tcW w:w="2500" w:type="pct"/>
                </w:tcPr>
                <w:p w14:paraId="469DE87B" w14:textId="292BC079" w:rsidR="00BC67BC" w:rsidRPr="004B78AF" w:rsidRDefault="00B76714" w:rsidP="00BC67BC">
                  <w:pPr>
                    <w:pStyle w:val="Default"/>
                    <w:rPr>
                      <w:rFonts w:cs="Arial"/>
                      <w:color w:val="auto"/>
                      <w:sz w:val="22"/>
                      <w:szCs w:val="20"/>
                      <w:lang w:eastAsia="en-US"/>
                    </w:rPr>
                  </w:pPr>
                  <w:r>
                    <w:rPr>
                      <w:rFonts w:cs="Arial"/>
                      <w:color w:val="auto"/>
                      <w:sz w:val="22"/>
                      <w:szCs w:val="20"/>
                      <w:lang w:eastAsia="en-US"/>
                    </w:rPr>
                    <w:t>XXX</w:t>
                  </w:r>
                </w:p>
                <w:p w14:paraId="1E6BFC7B" w14:textId="6ED539E5" w:rsidR="005D32BA" w:rsidRPr="00BC67BC" w:rsidRDefault="00BC67BC" w:rsidP="00BC67BC">
                  <w:r w:rsidRPr="004B78AF">
                    <w:t>Head – Tourism Services</w:t>
                  </w:r>
                </w:p>
              </w:tc>
            </w:tr>
            <w:tr w:rsidR="005D32BA" w:rsidRPr="006D42B6" w14:paraId="2346A3EA" w14:textId="77777777" w:rsidTr="00757ABB">
              <w:tc>
                <w:tcPr>
                  <w:tcW w:w="2500" w:type="pct"/>
                </w:tcPr>
                <w:p w14:paraId="33E730B5" w14:textId="77777777" w:rsidR="005D32BA" w:rsidRPr="006D42B6" w:rsidRDefault="005D32BA" w:rsidP="005D32BA">
                  <w:pPr>
                    <w:pStyle w:val="TableTextCzechTourism"/>
                    <w:keepNext/>
                    <w:spacing w:line="260" w:lineRule="exact"/>
                    <w:rPr>
                      <w:rFonts w:ascii="Georgia" w:hAnsi="Georgia"/>
                      <w:sz w:val="22"/>
                      <w:szCs w:val="22"/>
                    </w:rPr>
                  </w:pPr>
                  <w:r w:rsidRPr="006D42B6">
                    <w:rPr>
                      <w:rFonts w:ascii="Georgia" w:hAnsi="Georgia"/>
                      <w:sz w:val="22"/>
                    </w:rPr>
                    <w:t xml:space="preserve">Company Reg. No.: </w:t>
                  </w:r>
                </w:p>
              </w:tc>
              <w:tc>
                <w:tcPr>
                  <w:tcW w:w="2500" w:type="pct"/>
                </w:tcPr>
                <w:p w14:paraId="47445390" w14:textId="1BF0EC2C" w:rsidR="005D32BA" w:rsidRPr="004B78AF" w:rsidRDefault="00327B0A" w:rsidP="004B78AF">
                  <w:pPr>
                    <w:pStyle w:val="Default"/>
                    <w:rPr>
                      <w:rFonts w:cs="Arial"/>
                      <w:color w:val="auto"/>
                      <w:sz w:val="22"/>
                      <w:szCs w:val="20"/>
                      <w:lang w:eastAsia="en-US"/>
                    </w:rPr>
                  </w:pPr>
                  <w:r w:rsidRPr="004B78AF">
                    <w:rPr>
                      <w:rFonts w:cs="Arial"/>
                      <w:color w:val="auto"/>
                      <w:sz w:val="22"/>
                      <w:szCs w:val="20"/>
                      <w:lang w:eastAsia="en-US"/>
                    </w:rPr>
                    <w:t>DMCC97249</w:t>
                  </w:r>
                </w:p>
              </w:tc>
            </w:tr>
            <w:tr w:rsidR="005D32BA" w:rsidRPr="006D42B6" w14:paraId="77F3554E" w14:textId="77777777" w:rsidTr="00757ABB">
              <w:tc>
                <w:tcPr>
                  <w:tcW w:w="2500" w:type="pct"/>
                </w:tcPr>
                <w:p w14:paraId="680B115C" w14:textId="77777777" w:rsidR="005D32BA" w:rsidRPr="006D42B6" w:rsidRDefault="005D32BA" w:rsidP="005D32BA">
                  <w:pPr>
                    <w:pStyle w:val="TableTextCzechTourism"/>
                    <w:keepNext/>
                    <w:spacing w:line="260" w:lineRule="exact"/>
                    <w:rPr>
                      <w:rFonts w:ascii="Georgia" w:hAnsi="Georgia"/>
                      <w:sz w:val="22"/>
                      <w:szCs w:val="22"/>
                    </w:rPr>
                  </w:pPr>
                  <w:r w:rsidRPr="006D42B6">
                    <w:rPr>
                      <w:rFonts w:ascii="Georgia" w:hAnsi="Georgia"/>
                      <w:sz w:val="22"/>
                    </w:rPr>
                    <w:t>Tax Reg. No.:</w:t>
                  </w:r>
                </w:p>
              </w:tc>
              <w:tc>
                <w:tcPr>
                  <w:tcW w:w="2500" w:type="pct"/>
                </w:tcPr>
                <w:p w14:paraId="0BA5EFF6" w14:textId="2C37B4DB" w:rsidR="005D32BA" w:rsidRPr="004B78AF" w:rsidRDefault="00C03948" w:rsidP="004B78AF">
                  <w:pPr>
                    <w:pStyle w:val="Default"/>
                    <w:rPr>
                      <w:rFonts w:cs="Arial"/>
                      <w:color w:val="auto"/>
                      <w:sz w:val="22"/>
                      <w:szCs w:val="20"/>
                      <w:lang w:eastAsia="en-US"/>
                    </w:rPr>
                  </w:pPr>
                  <w:r w:rsidRPr="004B78AF">
                    <w:rPr>
                      <w:rFonts w:cs="Arial"/>
                      <w:color w:val="auto"/>
                      <w:sz w:val="22"/>
                      <w:szCs w:val="20"/>
                      <w:lang w:eastAsia="en-US"/>
                    </w:rPr>
                    <w:t>100341125100003</w:t>
                  </w:r>
                </w:p>
              </w:tc>
            </w:tr>
            <w:tr w:rsidR="005D32BA" w:rsidRPr="006D42B6" w14:paraId="3F22277C" w14:textId="77777777" w:rsidTr="00757ABB">
              <w:tc>
                <w:tcPr>
                  <w:tcW w:w="2500" w:type="pct"/>
                  <w:tcBorders>
                    <w:bottom w:val="single" w:sz="2" w:space="0" w:color="auto"/>
                  </w:tcBorders>
                </w:tcPr>
                <w:p w14:paraId="4D1C803B" w14:textId="77777777" w:rsidR="005D32BA" w:rsidRPr="006D42B6" w:rsidRDefault="005D32BA" w:rsidP="005D32BA">
                  <w:pPr>
                    <w:pStyle w:val="TableTextCzechTourism"/>
                    <w:keepNext/>
                    <w:spacing w:line="260" w:lineRule="exact"/>
                    <w:rPr>
                      <w:rFonts w:ascii="Georgia" w:hAnsi="Georgia"/>
                      <w:sz w:val="22"/>
                      <w:szCs w:val="22"/>
                    </w:rPr>
                  </w:pPr>
                  <w:r w:rsidRPr="006D42B6">
                    <w:rPr>
                      <w:rFonts w:ascii="Georgia" w:hAnsi="Georgia"/>
                      <w:sz w:val="22"/>
                    </w:rPr>
                    <w:t xml:space="preserve">The Provider is a VAT payer. </w:t>
                  </w:r>
                </w:p>
              </w:tc>
              <w:tc>
                <w:tcPr>
                  <w:tcW w:w="2500" w:type="pct"/>
                  <w:tcBorders>
                    <w:bottom w:val="single" w:sz="2" w:space="0" w:color="auto"/>
                  </w:tcBorders>
                </w:tcPr>
                <w:p w14:paraId="59702AAD" w14:textId="453C011B" w:rsidR="005D32BA" w:rsidRPr="006D42B6" w:rsidRDefault="005D32BA" w:rsidP="005D32BA">
                  <w:pPr>
                    <w:pStyle w:val="TableTextCzechTourism"/>
                    <w:keepNext/>
                    <w:spacing w:line="260" w:lineRule="exact"/>
                    <w:rPr>
                      <w:rFonts w:ascii="Georgia" w:hAnsi="Georgia"/>
                      <w:sz w:val="22"/>
                      <w:szCs w:val="22"/>
                    </w:rPr>
                  </w:pPr>
                  <w:r w:rsidRPr="001200EC">
                    <w:rPr>
                      <w:rFonts w:ascii="Georgia" w:hAnsi="Georgia"/>
                      <w:sz w:val="22"/>
                    </w:rPr>
                    <w:t>YES</w:t>
                  </w:r>
                </w:p>
              </w:tc>
            </w:tr>
            <w:tr w:rsidR="005D32BA" w:rsidRPr="006D42B6" w14:paraId="5D35AA60" w14:textId="77777777" w:rsidTr="00757ABB">
              <w:tc>
                <w:tcPr>
                  <w:tcW w:w="2500" w:type="pct"/>
                  <w:tcBorders>
                    <w:top w:val="single" w:sz="2" w:space="0" w:color="auto"/>
                    <w:bottom w:val="single" w:sz="4" w:space="0" w:color="auto"/>
                  </w:tcBorders>
                </w:tcPr>
                <w:p w14:paraId="1C518475" w14:textId="77777777" w:rsidR="005D32BA" w:rsidRPr="006D42B6" w:rsidRDefault="005D32BA" w:rsidP="005D32BA">
                  <w:pPr>
                    <w:pStyle w:val="TableTextCzechTourism"/>
                    <w:keepNext/>
                    <w:spacing w:line="260" w:lineRule="exact"/>
                    <w:rPr>
                      <w:rFonts w:ascii="Georgia" w:hAnsi="Georgia"/>
                      <w:sz w:val="22"/>
                      <w:szCs w:val="22"/>
                    </w:rPr>
                  </w:pPr>
                  <w:r w:rsidRPr="006D42B6">
                    <w:rPr>
                      <w:rFonts w:ascii="Georgia" w:hAnsi="Georgia"/>
                      <w:sz w:val="22"/>
                    </w:rPr>
                    <w:t>Bank details: account number</w:t>
                  </w:r>
                </w:p>
              </w:tc>
              <w:tc>
                <w:tcPr>
                  <w:tcW w:w="2500" w:type="pct"/>
                  <w:tcBorders>
                    <w:top w:val="single" w:sz="2" w:space="0" w:color="auto"/>
                    <w:bottom w:val="single" w:sz="4" w:space="0" w:color="auto"/>
                  </w:tcBorders>
                </w:tcPr>
                <w:p w14:paraId="7327DA79" w14:textId="28FC44F2" w:rsidR="007F0233" w:rsidRPr="004B78AF" w:rsidRDefault="007F0233" w:rsidP="007F0233">
                  <w:pPr>
                    <w:pStyle w:val="Default"/>
                    <w:rPr>
                      <w:rFonts w:cs="Arial"/>
                      <w:color w:val="auto"/>
                      <w:sz w:val="22"/>
                      <w:szCs w:val="20"/>
                      <w:lang w:eastAsia="en-US"/>
                    </w:rPr>
                  </w:pPr>
                  <w:r w:rsidRPr="004B78AF">
                    <w:rPr>
                      <w:rFonts w:cs="Arial"/>
                      <w:color w:val="auto"/>
                      <w:sz w:val="22"/>
                      <w:szCs w:val="20"/>
                      <w:lang w:eastAsia="en-US"/>
                    </w:rPr>
                    <w:t xml:space="preserve">Account No: </w:t>
                  </w:r>
                  <w:r w:rsidR="00B76714">
                    <w:rPr>
                      <w:rFonts w:cs="Arial"/>
                      <w:color w:val="auto"/>
                      <w:sz w:val="22"/>
                      <w:szCs w:val="20"/>
                      <w:lang w:eastAsia="en-US"/>
                    </w:rPr>
                    <w:t>XXX</w:t>
                  </w:r>
                  <w:r w:rsidRPr="004B78AF">
                    <w:rPr>
                      <w:rFonts w:cs="Arial"/>
                      <w:color w:val="auto"/>
                      <w:sz w:val="22"/>
                      <w:szCs w:val="20"/>
                      <w:lang w:eastAsia="en-US"/>
                    </w:rPr>
                    <w:t xml:space="preserve"> </w:t>
                  </w:r>
                </w:p>
                <w:p w14:paraId="5AF54420" w14:textId="77777777" w:rsidR="007F0233" w:rsidRPr="004B78AF" w:rsidRDefault="007F0233" w:rsidP="007F0233">
                  <w:pPr>
                    <w:pStyle w:val="Default"/>
                    <w:rPr>
                      <w:rFonts w:cs="Arial"/>
                      <w:color w:val="auto"/>
                      <w:sz w:val="22"/>
                      <w:szCs w:val="20"/>
                      <w:lang w:eastAsia="en-US"/>
                    </w:rPr>
                  </w:pPr>
                  <w:r w:rsidRPr="004B78AF">
                    <w:rPr>
                      <w:rFonts w:cs="Arial"/>
                      <w:color w:val="auto"/>
                      <w:sz w:val="22"/>
                      <w:szCs w:val="20"/>
                      <w:lang w:eastAsia="en-US"/>
                    </w:rPr>
                    <w:t xml:space="preserve">Name: Citibank N.A </w:t>
                  </w:r>
                </w:p>
                <w:p w14:paraId="0E435652" w14:textId="77777777" w:rsidR="007F0233" w:rsidRPr="004B78AF" w:rsidRDefault="007F0233" w:rsidP="007F0233">
                  <w:pPr>
                    <w:pStyle w:val="Default"/>
                    <w:rPr>
                      <w:rFonts w:cs="Arial"/>
                      <w:color w:val="auto"/>
                      <w:sz w:val="22"/>
                      <w:szCs w:val="20"/>
                      <w:lang w:eastAsia="en-US"/>
                    </w:rPr>
                  </w:pPr>
                  <w:r w:rsidRPr="004B78AF">
                    <w:rPr>
                      <w:rFonts w:cs="Arial"/>
                      <w:color w:val="auto"/>
                      <w:sz w:val="22"/>
                      <w:szCs w:val="20"/>
                      <w:lang w:eastAsia="en-US"/>
                    </w:rPr>
                    <w:t xml:space="preserve">Street: PO Box 749 </w:t>
                  </w:r>
                </w:p>
                <w:p w14:paraId="48534155" w14:textId="77777777" w:rsidR="007F0233" w:rsidRPr="004B78AF" w:rsidRDefault="007F0233" w:rsidP="007F0233">
                  <w:pPr>
                    <w:pStyle w:val="Default"/>
                    <w:rPr>
                      <w:rFonts w:cs="Arial"/>
                      <w:color w:val="auto"/>
                      <w:sz w:val="22"/>
                      <w:szCs w:val="20"/>
                      <w:lang w:eastAsia="en-US"/>
                    </w:rPr>
                  </w:pPr>
                  <w:r w:rsidRPr="004B78AF">
                    <w:rPr>
                      <w:rFonts w:cs="Arial"/>
                      <w:color w:val="auto"/>
                      <w:sz w:val="22"/>
                      <w:szCs w:val="20"/>
                      <w:lang w:eastAsia="en-US"/>
                    </w:rPr>
                    <w:t xml:space="preserve">Town: OUD METHA ROAD </w:t>
                  </w:r>
                </w:p>
                <w:p w14:paraId="3CFE46E6" w14:textId="77777777" w:rsidR="007F0233" w:rsidRPr="004B78AF" w:rsidRDefault="007F0233" w:rsidP="007F0233">
                  <w:pPr>
                    <w:pStyle w:val="Default"/>
                    <w:rPr>
                      <w:rFonts w:cs="Arial"/>
                      <w:color w:val="auto"/>
                      <w:sz w:val="22"/>
                      <w:szCs w:val="20"/>
                      <w:lang w:eastAsia="en-US"/>
                    </w:rPr>
                  </w:pPr>
                  <w:r w:rsidRPr="004B78AF">
                    <w:rPr>
                      <w:rFonts w:cs="Arial"/>
                      <w:color w:val="auto"/>
                      <w:sz w:val="22"/>
                      <w:szCs w:val="20"/>
                      <w:lang w:eastAsia="en-US"/>
                    </w:rPr>
                    <w:t xml:space="preserve">IBAN No: AE150211000000101759016 </w:t>
                  </w:r>
                </w:p>
                <w:p w14:paraId="01F2CA6A" w14:textId="77777777" w:rsidR="007F0233" w:rsidRPr="004B78AF" w:rsidRDefault="007F0233" w:rsidP="007F0233">
                  <w:pPr>
                    <w:pStyle w:val="Default"/>
                    <w:rPr>
                      <w:rFonts w:cs="Arial"/>
                      <w:color w:val="auto"/>
                      <w:sz w:val="22"/>
                      <w:szCs w:val="20"/>
                      <w:lang w:eastAsia="en-US"/>
                    </w:rPr>
                  </w:pPr>
                  <w:r w:rsidRPr="004B78AF">
                    <w:rPr>
                      <w:rFonts w:cs="Arial"/>
                      <w:color w:val="auto"/>
                      <w:sz w:val="22"/>
                      <w:szCs w:val="20"/>
                      <w:lang w:eastAsia="en-US"/>
                    </w:rPr>
                    <w:t xml:space="preserve">SWIFT: CITIAEAD </w:t>
                  </w:r>
                </w:p>
                <w:p w14:paraId="684C47DD" w14:textId="77777777" w:rsidR="005D32BA" w:rsidRDefault="007F0233" w:rsidP="007F0233">
                  <w:r w:rsidRPr="004B78AF">
                    <w:t>Country: Dubai, UAE</w:t>
                  </w:r>
                </w:p>
                <w:p w14:paraId="7E53501F" w14:textId="2A610D69" w:rsidR="00C3466B" w:rsidRPr="007F0233" w:rsidRDefault="00C3466B" w:rsidP="007F0233"/>
              </w:tc>
            </w:tr>
          </w:tbl>
          <w:p w14:paraId="3BB41F09" w14:textId="77777777" w:rsidR="005D32BA" w:rsidRPr="006D42B6" w:rsidRDefault="005D32BA" w:rsidP="005D32BA">
            <w:pPr>
              <w:pStyle w:val="TableTextCzechTourism"/>
              <w:keepNext/>
              <w:spacing w:line="260" w:lineRule="exact"/>
              <w:rPr>
                <w:rFonts w:ascii="Georgia" w:hAnsi="Georgia"/>
                <w:sz w:val="22"/>
                <w:szCs w:val="22"/>
              </w:rPr>
            </w:pPr>
          </w:p>
        </w:tc>
      </w:tr>
      <w:tr w:rsidR="005D32BA" w:rsidRPr="006D42B6" w14:paraId="76FCD9C7" w14:textId="17133B6E" w:rsidTr="006D42B6">
        <w:tc>
          <w:tcPr>
            <w:tcW w:w="4697" w:type="dxa"/>
          </w:tcPr>
          <w:p w14:paraId="03448707" w14:textId="51436E99" w:rsidR="005D32BA" w:rsidRPr="006D42B6" w:rsidRDefault="005D32BA" w:rsidP="005D32BA">
            <w:pPr>
              <w:pStyle w:val="Zhlavzprvy"/>
              <w:keepNext/>
              <w:rPr>
                <w:lang w:val="cs-CZ"/>
              </w:rPr>
            </w:pPr>
            <w:r w:rsidRPr="006D42B6">
              <w:rPr>
                <w:lang w:val="cs-CZ"/>
              </w:rPr>
              <w:t>(dále jen „Poskytovatel“)</w:t>
            </w:r>
          </w:p>
        </w:tc>
        <w:tc>
          <w:tcPr>
            <w:tcW w:w="4697" w:type="dxa"/>
          </w:tcPr>
          <w:p w14:paraId="056E951E" w14:textId="6ED5FB1D" w:rsidR="005D32BA" w:rsidRPr="006D42B6" w:rsidRDefault="005D32BA" w:rsidP="005D32BA">
            <w:pPr>
              <w:pStyle w:val="Zhlavzprvy"/>
              <w:keepNext/>
            </w:pPr>
            <w:r w:rsidRPr="006D42B6">
              <w:t>(hereinafter the “Provider”)</w:t>
            </w:r>
          </w:p>
        </w:tc>
      </w:tr>
      <w:tr w:rsidR="005D32BA" w:rsidRPr="006D42B6" w14:paraId="521D3843" w14:textId="22D7F824" w:rsidTr="006D42B6">
        <w:tc>
          <w:tcPr>
            <w:tcW w:w="4697" w:type="dxa"/>
          </w:tcPr>
          <w:p w14:paraId="5D3B9703" w14:textId="77777777" w:rsidR="005D32BA" w:rsidRPr="006D42B6" w:rsidRDefault="005D32BA" w:rsidP="005D32BA">
            <w:pPr>
              <w:pStyle w:val="Zhlavzprvy"/>
              <w:keepNext/>
              <w:rPr>
                <w:lang w:val="cs-CZ"/>
              </w:rPr>
            </w:pPr>
          </w:p>
        </w:tc>
        <w:tc>
          <w:tcPr>
            <w:tcW w:w="4697" w:type="dxa"/>
          </w:tcPr>
          <w:p w14:paraId="1091BBF0" w14:textId="77777777" w:rsidR="005D32BA" w:rsidRPr="006D42B6" w:rsidRDefault="005D32BA" w:rsidP="005D32BA">
            <w:pPr>
              <w:pStyle w:val="Zhlavzprvy"/>
              <w:keepNext/>
            </w:pPr>
          </w:p>
        </w:tc>
      </w:tr>
      <w:tr w:rsidR="005D32BA" w:rsidRPr="006D42B6" w14:paraId="2DBBC8E8" w14:textId="794442D8" w:rsidTr="006D42B6">
        <w:tc>
          <w:tcPr>
            <w:tcW w:w="4697" w:type="dxa"/>
          </w:tcPr>
          <w:p w14:paraId="46044AF1" w14:textId="72710000" w:rsidR="005D32BA" w:rsidRPr="006D42B6" w:rsidRDefault="005D32BA" w:rsidP="005D32BA">
            <w:pPr>
              <w:spacing w:line="240" w:lineRule="auto"/>
              <w:rPr>
                <w:b/>
                <w:bCs/>
                <w:lang w:val="cs-CZ"/>
              </w:rPr>
            </w:pPr>
            <w:r w:rsidRPr="006D42B6">
              <w:rPr>
                <w:b/>
                <w:bCs/>
                <w:lang w:val="cs-CZ"/>
              </w:rPr>
              <w:t>(společně též jako „smluvní strany“)</w:t>
            </w:r>
          </w:p>
        </w:tc>
        <w:tc>
          <w:tcPr>
            <w:tcW w:w="4697" w:type="dxa"/>
          </w:tcPr>
          <w:p w14:paraId="5556CBBD" w14:textId="220F8A5D" w:rsidR="005D32BA" w:rsidRPr="006D42B6" w:rsidRDefault="005D32BA" w:rsidP="005D32BA">
            <w:pPr>
              <w:spacing w:line="240" w:lineRule="auto"/>
              <w:rPr>
                <w:b/>
                <w:bCs/>
              </w:rPr>
            </w:pPr>
            <w:r w:rsidRPr="006D42B6">
              <w:rPr>
                <w:b/>
              </w:rPr>
              <w:t>(collectively hereinafter the ‘‘Contracting Parties’’)</w:t>
            </w:r>
          </w:p>
        </w:tc>
      </w:tr>
      <w:tr w:rsidR="005D32BA" w:rsidRPr="006D42B6" w14:paraId="4EEA1071" w14:textId="10632AC0" w:rsidTr="006D42B6">
        <w:tc>
          <w:tcPr>
            <w:tcW w:w="4697" w:type="dxa"/>
          </w:tcPr>
          <w:p w14:paraId="18173F74" w14:textId="77777777" w:rsidR="005D32BA" w:rsidRPr="006D42B6" w:rsidRDefault="005D32BA" w:rsidP="005D32BA">
            <w:pPr>
              <w:keepNext/>
              <w:rPr>
                <w:lang w:val="cs-CZ"/>
              </w:rPr>
            </w:pPr>
          </w:p>
        </w:tc>
        <w:tc>
          <w:tcPr>
            <w:tcW w:w="4697" w:type="dxa"/>
          </w:tcPr>
          <w:p w14:paraId="1E7C2C5E" w14:textId="77777777" w:rsidR="005D32BA" w:rsidRPr="006D42B6" w:rsidRDefault="005D32BA" w:rsidP="005D32BA">
            <w:pPr>
              <w:keepNext/>
            </w:pPr>
          </w:p>
        </w:tc>
      </w:tr>
      <w:tr w:rsidR="005D32BA" w:rsidRPr="006D42B6" w14:paraId="176EF02A" w14:textId="0970A377" w:rsidTr="006D42B6">
        <w:tc>
          <w:tcPr>
            <w:tcW w:w="4697" w:type="dxa"/>
          </w:tcPr>
          <w:p w14:paraId="0485ADF3" w14:textId="77777777" w:rsidR="005D32BA" w:rsidRPr="006D42B6" w:rsidRDefault="005D32BA" w:rsidP="005D32BA">
            <w:pPr>
              <w:keepNext/>
              <w:rPr>
                <w:lang w:val="cs-CZ"/>
              </w:rPr>
            </w:pPr>
          </w:p>
        </w:tc>
        <w:tc>
          <w:tcPr>
            <w:tcW w:w="4697" w:type="dxa"/>
          </w:tcPr>
          <w:p w14:paraId="5D5FE06B" w14:textId="77777777" w:rsidR="005D32BA" w:rsidRPr="006D42B6" w:rsidRDefault="005D32BA" w:rsidP="005D32BA">
            <w:pPr>
              <w:keepNext/>
            </w:pPr>
          </w:p>
        </w:tc>
      </w:tr>
      <w:tr w:rsidR="005D32BA" w:rsidRPr="006D42B6" w14:paraId="1EEB6108" w14:textId="2A8447F5" w:rsidTr="006D42B6">
        <w:tc>
          <w:tcPr>
            <w:tcW w:w="4697" w:type="dxa"/>
          </w:tcPr>
          <w:p w14:paraId="1600272B" w14:textId="77777777" w:rsidR="005D32BA" w:rsidRPr="006D42B6" w:rsidRDefault="005D32BA" w:rsidP="005D32BA">
            <w:pPr>
              <w:keepNext/>
              <w:rPr>
                <w:lang w:val="cs-CZ"/>
              </w:rPr>
            </w:pPr>
          </w:p>
        </w:tc>
        <w:tc>
          <w:tcPr>
            <w:tcW w:w="4697" w:type="dxa"/>
          </w:tcPr>
          <w:p w14:paraId="76D3520B" w14:textId="77777777" w:rsidR="005D32BA" w:rsidRPr="006D42B6" w:rsidRDefault="005D32BA" w:rsidP="005D32BA">
            <w:pPr>
              <w:keepNext/>
            </w:pPr>
          </w:p>
        </w:tc>
      </w:tr>
      <w:tr w:rsidR="005D32BA" w:rsidRPr="006D42B6" w14:paraId="708960CA" w14:textId="56491384" w:rsidTr="006D42B6">
        <w:tc>
          <w:tcPr>
            <w:tcW w:w="4697" w:type="dxa"/>
          </w:tcPr>
          <w:p w14:paraId="46F64387" w14:textId="2594D07C" w:rsidR="005D32BA" w:rsidRPr="006D42B6" w:rsidRDefault="005D32BA" w:rsidP="005D32BA">
            <w:pPr>
              <w:spacing w:line="240" w:lineRule="auto"/>
              <w:jc w:val="center"/>
              <w:rPr>
                <w:bCs/>
                <w:szCs w:val="22"/>
                <w:lang w:val="cs-CZ"/>
              </w:rPr>
            </w:pPr>
            <w:r w:rsidRPr="006D42B6">
              <w:rPr>
                <w:lang w:val="cs-CZ"/>
              </w:rPr>
              <w:t>uzavírají níže uvedeného dne, měsíce a roku tuto Rámcovou dohodu</w:t>
            </w:r>
          </w:p>
        </w:tc>
        <w:tc>
          <w:tcPr>
            <w:tcW w:w="4697" w:type="dxa"/>
          </w:tcPr>
          <w:p w14:paraId="1AAB18D4" w14:textId="493BCAF5" w:rsidR="005D32BA" w:rsidRPr="006D42B6" w:rsidRDefault="005D32BA" w:rsidP="005D32BA">
            <w:pPr>
              <w:spacing w:line="240" w:lineRule="auto"/>
              <w:jc w:val="center"/>
              <w:rPr>
                <w:szCs w:val="22"/>
              </w:rPr>
            </w:pPr>
            <w:r w:rsidRPr="006D42B6">
              <w:t>enter into this Framework Agreement as of the day, month, and year specified below</w:t>
            </w:r>
          </w:p>
        </w:tc>
      </w:tr>
      <w:tr w:rsidR="005D32BA" w:rsidRPr="006D42B6" w14:paraId="4D48E3A6" w14:textId="3029E4B3" w:rsidTr="006D42B6">
        <w:tc>
          <w:tcPr>
            <w:tcW w:w="4697" w:type="dxa"/>
          </w:tcPr>
          <w:p w14:paraId="615321E9" w14:textId="77777777" w:rsidR="005D32BA" w:rsidRPr="006D42B6" w:rsidRDefault="005D32BA" w:rsidP="005D32BA">
            <w:pPr>
              <w:spacing w:line="240" w:lineRule="auto"/>
              <w:rPr>
                <w:bCs/>
                <w:szCs w:val="22"/>
                <w:lang w:val="cs-CZ"/>
              </w:rPr>
            </w:pPr>
          </w:p>
        </w:tc>
        <w:tc>
          <w:tcPr>
            <w:tcW w:w="4697" w:type="dxa"/>
          </w:tcPr>
          <w:p w14:paraId="3D224393" w14:textId="77777777" w:rsidR="005D32BA" w:rsidRPr="006D42B6" w:rsidRDefault="005D32BA" w:rsidP="005D32BA">
            <w:pPr>
              <w:spacing w:line="240" w:lineRule="auto"/>
              <w:rPr>
                <w:bCs/>
                <w:szCs w:val="22"/>
              </w:rPr>
            </w:pPr>
          </w:p>
        </w:tc>
      </w:tr>
      <w:tr w:rsidR="005D32BA" w:rsidRPr="006D42B6" w14:paraId="6FBDA15F" w14:textId="3540C2DE" w:rsidTr="006D42B6">
        <w:tc>
          <w:tcPr>
            <w:tcW w:w="4697" w:type="dxa"/>
          </w:tcPr>
          <w:p w14:paraId="005248C0" w14:textId="2A029970" w:rsidR="005D32BA" w:rsidRPr="006D42B6" w:rsidRDefault="005D32BA" w:rsidP="005D32BA">
            <w:pPr>
              <w:spacing w:line="240" w:lineRule="auto"/>
              <w:jc w:val="center"/>
              <w:rPr>
                <w:bCs/>
                <w:szCs w:val="22"/>
                <w:lang w:val="cs-CZ"/>
              </w:rPr>
            </w:pPr>
            <w:r w:rsidRPr="006D42B6">
              <w:rPr>
                <w:bCs/>
                <w:lang w:val="cs-CZ"/>
              </w:rPr>
              <w:t xml:space="preserve">(dále jen </w:t>
            </w:r>
            <w:r w:rsidRPr="006D42B6">
              <w:rPr>
                <w:b/>
                <w:lang w:val="cs-CZ"/>
              </w:rPr>
              <w:t>„Dohoda“</w:t>
            </w:r>
            <w:r w:rsidRPr="006D42B6">
              <w:rPr>
                <w:bCs/>
                <w:lang w:val="cs-CZ"/>
              </w:rPr>
              <w:t xml:space="preserve"> nebo </w:t>
            </w:r>
            <w:r w:rsidRPr="006D42B6">
              <w:rPr>
                <w:b/>
                <w:lang w:val="cs-CZ"/>
              </w:rPr>
              <w:t>„Smlouva“</w:t>
            </w:r>
            <w:r w:rsidRPr="006D42B6">
              <w:rPr>
                <w:bCs/>
                <w:lang w:val="cs-CZ"/>
              </w:rPr>
              <w:t>)</w:t>
            </w:r>
          </w:p>
        </w:tc>
        <w:tc>
          <w:tcPr>
            <w:tcW w:w="4697" w:type="dxa"/>
          </w:tcPr>
          <w:p w14:paraId="6D124DDB" w14:textId="15E5E330" w:rsidR="005D32BA" w:rsidRPr="006D42B6" w:rsidRDefault="005D32BA" w:rsidP="005D32BA">
            <w:pPr>
              <w:spacing w:line="240" w:lineRule="auto"/>
              <w:jc w:val="center"/>
              <w:rPr>
                <w:bCs/>
                <w:szCs w:val="22"/>
              </w:rPr>
            </w:pPr>
            <w:r w:rsidRPr="006D42B6">
              <w:t xml:space="preserve">(hereinafter the </w:t>
            </w:r>
            <w:r w:rsidRPr="006D42B6">
              <w:rPr>
                <w:b/>
                <w:bCs/>
              </w:rPr>
              <w:t>“Agreement”</w:t>
            </w:r>
            <w:r w:rsidRPr="006D42B6">
              <w:t xml:space="preserve"> or </w:t>
            </w:r>
            <w:r w:rsidRPr="006D42B6">
              <w:rPr>
                <w:b/>
                <w:bCs/>
              </w:rPr>
              <w:t>“Contract”</w:t>
            </w:r>
            <w:r w:rsidRPr="006D42B6">
              <w:t>)</w:t>
            </w:r>
          </w:p>
        </w:tc>
      </w:tr>
      <w:tr w:rsidR="005D32BA" w:rsidRPr="006D42B6" w14:paraId="5A92D794" w14:textId="2CFFCC45" w:rsidTr="006D42B6">
        <w:tc>
          <w:tcPr>
            <w:tcW w:w="4697" w:type="dxa"/>
          </w:tcPr>
          <w:p w14:paraId="58E4BF7C" w14:textId="68660DEC" w:rsidR="005D32BA" w:rsidRPr="006D42B6" w:rsidRDefault="005D32BA" w:rsidP="005D32BA">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b/>
                <w:bCs/>
                <w:sz w:val="26"/>
                <w:szCs w:val="26"/>
                <w:lang w:val="cs-CZ"/>
              </w:rPr>
            </w:pPr>
            <w:r w:rsidRPr="006D42B6">
              <w:rPr>
                <w:b/>
                <w:bCs/>
                <w:sz w:val="26"/>
                <w:szCs w:val="26"/>
                <w:lang w:val="cs-CZ"/>
              </w:rPr>
              <w:t>Preambule</w:t>
            </w:r>
          </w:p>
        </w:tc>
        <w:tc>
          <w:tcPr>
            <w:tcW w:w="4697" w:type="dxa"/>
          </w:tcPr>
          <w:p w14:paraId="5F771EE5" w14:textId="2F49552C" w:rsidR="005D32BA" w:rsidRPr="006D42B6" w:rsidRDefault="005D32BA" w:rsidP="005D32BA">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b/>
                <w:bCs/>
                <w:sz w:val="26"/>
                <w:szCs w:val="26"/>
              </w:rPr>
            </w:pPr>
            <w:r w:rsidRPr="006D42B6">
              <w:rPr>
                <w:b/>
                <w:sz w:val="26"/>
              </w:rPr>
              <w:t>Preamble</w:t>
            </w:r>
          </w:p>
        </w:tc>
      </w:tr>
      <w:tr w:rsidR="005D32BA" w:rsidRPr="006D42B6" w14:paraId="1C545ECC" w14:textId="4385F09A" w:rsidTr="006D42B6">
        <w:tc>
          <w:tcPr>
            <w:tcW w:w="4697" w:type="dxa"/>
          </w:tcPr>
          <w:p w14:paraId="4E65394F" w14:textId="77777777" w:rsidR="005D32BA" w:rsidRPr="006D42B6" w:rsidRDefault="005D32BA" w:rsidP="005D32BA">
            <w:pPr>
              <w:jc w:val="both"/>
              <w:rPr>
                <w:lang w:val="cs-CZ"/>
              </w:rPr>
            </w:pPr>
          </w:p>
        </w:tc>
        <w:tc>
          <w:tcPr>
            <w:tcW w:w="4697" w:type="dxa"/>
          </w:tcPr>
          <w:p w14:paraId="461F1078" w14:textId="77777777" w:rsidR="005D32BA" w:rsidRPr="006D42B6" w:rsidRDefault="005D32BA" w:rsidP="005D32BA">
            <w:pPr>
              <w:jc w:val="both"/>
            </w:pPr>
          </w:p>
        </w:tc>
      </w:tr>
      <w:tr w:rsidR="005D32BA" w:rsidRPr="006D42B6" w14:paraId="1243EE12" w14:textId="45549BF2" w:rsidTr="006D42B6">
        <w:tc>
          <w:tcPr>
            <w:tcW w:w="4697" w:type="dxa"/>
          </w:tcPr>
          <w:p w14:paraId="6BC57C71" w14:textId="275EBF82" w:rsidR="005D32BA" w:rsidRPr="006D42B6" w:rsidRDefault="005D32BA" w:rsidP="005D32BA">
            <w:pPr>
              <w:pStyle w:val="Nzev"/>
              <w:tabs>
                <w:tab w:val="clear" w:pos="680"/>
              </w:tabs>
              <w:spacing w:after="240" w:line="240" w:lineRule="auto"/>
              <w:jc w:val="both"/>
              <w:rPr>
                <w:sz w:val="22"/>
                <w:szCs w:val="22"/>
                <w:lang w:val="cs-CZ"/>
              </w:rPr>
            </w:pPr>
            <w:r w:rsidRPr="006D42B6">
              <w:rPr>
                <w:sz w:val="22"/>
                <w:szCs w:val="22"/>
                <w:lang w:val="cs-CZ"/>
              </w:rPr>
              <w:t xml:space="preserve">Česká centrála cestovního ruchu – CzechTourism je státní příspěvkovou organizací, která zajišťuje propagaci České republiky a podílí se na vytváření její image jako destinace cestovního ruchu jak v </w:t>
            </w:r>
            <w:r w:rsidRPr="006D42B6">
              <w:rPr>
                <w:sz w:val="22"/>
                <w:szCs w:val="22"/>
                <w:lang w:val="cs-CZ"/>
              </w:rPr>
              <w:lastRenderedPageBreak/>
              <w:t>zahraničí, tak v České republice, a dále svou činností přispívá k rozvoji odvětví cestovního ruchu. Při plnění tohoto účelu realizuje činnosti k zajištění koordinace propagace cestovního ruchu s aktivitami dalších veřejných institucí a podnikatelských subjektů.</w:t>
            </w:r>
          </w:p>
        </w:tc>
        <w:tc>
          <w:tcPr>
            <w:tcW w:w="4697" w:type="dxa"/>
          </w:tcPr>
          <w:p w14:paraId="78F6C467" w14:textId="6EC28D9E" w:rsidR="005D32BA" w:rsidRPr="006D42B6" w:rsidRDefault="005D32BA" w:rsidP="005D32BA">
            <w:pPr>
              <w:pStyle w:val="Nzev"/>
              <w:tabs>
                <w:tab w:val="clear" w:pos="680"/>
              </w:tabs>
              <w:spacing w:after="240" w:line="240" w:lineRule="auto"/>
              <w:jc w:val="both"/>
              <w:rPr>
                <w:sz w:val="22"/>
                <w:szCs w:val="22"/>
              </w:rPr>
            </w:pPr>
            <w:proofErr w:type="spellStart"/>
            <w:r w:rsidRPr="006D42B6">
              <w:rPr>
                <w:sz w:val="22"/>
              </w:rPr>
              <w:lastRenderedPageBreak/>
              <w:t>Česká</w:t>
            </w:r>
            <w:proofErr w:type="spellEnd"/>
            <w:r w:rsidRPr="006D42B6">
              <w:rPr>
                <w:sz w:val="22"/>
              </w:rPr>
              <w:t xml:space="preserve"> </w:t>
            </w:r>
            <w:proofErr w:type="spellStart"/>
            <w:r w:rsidRPr="006D42B6">
              <w:rPr>
                <w:sz w:val="22"/>
              </w:rPr>
              <w:t>centrála</w:t>
            </w:r>
            <w:proofErr w:type="spellEnd"/>
            <w:r w:rsidRPr="006D42B6">
              <w:rPr>
                <w:sz w:val="22"/>
              </w:rPr>
              <w:t xml:space="preserve"> </w:t>
            </w:r>
            <w:proofErr w:type="spellStart"/>
            <w:r w:rsidRPr="006D42B6">
              <w:rPr>
                <w:sz w:val="22"/>
              </w:rPr>
              <w:t>cestovního</w:t>
            </w:r>
            <w:proofErr w:type="spellEnd"/>
            <w:r w:rsidRPr="006D42B6">
              <w:rPr>
                <w:sz w:val="22"/>
              </w:rPr>
              <w:t xml:space="preserve"> </w:t>
            </w:r>
            <w:proofErr w:type="spellStart"/>
            <w:r w:rsidRPr="006D42B6">
              <w:rPr>
                <w:sz w:val="22"/>
              </w:rPr>
              <w:t>ruchu</w:t>
            </w:r>
            <w:proofErr w:type="spellEnd"/>
            <w:r w:rsidRPr="006D42B6">
              <w:rPr>
                <w:sz w:val="22"/>
              </w:rPr>
              <w:t xml:space="preserve"> – CzechTourism is a state </w:t>
            </w:r>
            <w:r w:rsidR="007A296E" w:rsidRPr="006D42B6">
              <w:rPr>
                <w:sz w:val="22"/>
              </w:rPr>
              <w:t>contributory</w:t>
            </w:r>
            <w:r w:rsidRPr="006D42B6">
              <w:rPr>
                <w:sz w:val="22"/>
              </w:rPr>
              <w:t xml:space="preserve"> organisation that ensures promotion of the Czech Republic and participates in the creation of its image as a tourist destination, </w:t>
            </w:r>
            <w:r w:rsidRPr="006D42B6">
              <w:rPr>
                <w:sz w:val="22"/>
              </w:rPr>
              <w:lastRenderedPageBreak/>
              <w:t>both abroad and in the Czech Republic, and further contributes to the development of tourism through its activity. When fulfilling the aforesaid purpose, it implements activities to ensure coordination of the promotion of tourism with activities of other public institutions and business entities.</w:t>
            </w:r>
          </w:p>
        </w:tc>
      </w:tr>
      <w:tr w:rsidR="005D32BA" w:rsidRPr="006D42B6" w14:paraId="47CCE306" w14:textId="52C9E729" w:rsidTr="006D42B6">
        <w:tc>
          <w:tcPr>
            <w:tcW w:w="4697" w:type="dxa"/>
          </w:tcPr>
          <w:p w14:paraId="5310D51F" w14:textId="1A4CF57B" w:rsidR="005D32BA" w:rsidRPr="006D42B6" w:rsidRDefault="005D32BA" w:rsidP="005D32BA">
            <w:pPr>
              <w:jc w:val="both"/>
              <w:rPr>
                <w:szCs w:val="22"/>
                <w:lang w:val="cs-CZ"/>
              </w:rPr>
            </w:pPr>
            <w:r w:rsidRPr="006D42B6">
              <w:rPr>
                <w:lang w:val="cs-CZ"/>
              </w:rPr>
              <w:lastRenderedPageBreak/>
              <w:t xml:space="preserve">Podkladem pro uzavření této smlouvy je nabídka Poskytovatele podaná ve veřejné zakázce nazvané: </w:t>
            </w:r>
            <w:r w:rsidRPr="006D42B6">
              <w:rPr>
                <w:b/>
                <w:lang w:val="cs-CZ"/>
              </w:rPr>
              <w:t>„</w:t>
            </w:r>
            <w:r w:rsidRPr="006D42B6">
              <w:rPr>
                <w:b/>
                <w:bCs/>
                <w:color w:val="000000"/>
                <w:lang w:val="cs-CZ"/>
              </w:rPr>
              <w:t>Zajištění chodu zahraničního zastoupení druhého stupně na Blízkém východě a v Izraeli</w:t>
            </w:r>
            <w:r w:rsidRPr="006D42B6">
              <w:rPr>
                <w:lang w:val="cs-CZ"/>
              </w:rPr>
              <w:t>“.</w:t>
            </w:r>
          </w:p>
        </w:tc>
        <w:tc>
          <w:tcPr>
            <w:tcW w:w="4697" w:type="dxa"/>
          </w:tcPr>
          <w:p w14:paraId="10EE21F2" w14:textId="32A733A9" w:rsidR="005D32BA" w:rsidRPr="006D42B6" w:rsidRDefault="005D32BA" w:rsidP="005D32BA">
            <w:pPr>
              <w:jc w:val="both"/>
            </w:pPr>
            <w:r w:rsidRPr="006D42B6">
              <w:t xml:space="preserve">The source document for the conclusion of this Contract is the Provider’s tender bid submitted in the public tender called: </w:t>
            </w:r>
            <w:r w:rsidRPr="006D42B6">
              <w:rPr>
                <w:b/>
              </w:rPr>
              <w:t>‘‘</w:t>
            </w:r>
            <w:r w:rsidR="00845468" w:rsidRPr="006D42B6">
              <w:rPr>
                <w:rStyle w:val="normaltextrun"/>
                <w:b/>
                <w:bCs/>
                <w:color w:val="000000"/>
                <w:szCs w:val="22"/>
                <w:shd w:val="clear" w:color="auto" w:fill="FFFFFF"/>
              </w:rPr>
              <w:t>Implementation of the second-degree tourism representation in the Middle East and Israel</w:t>
            </w:r>
            <w:r w:rsidR="00845468" w:rsidRPr="006D42B6">
              <w:rPr>
                <w:rStyle w:val="normaltextrun"/>
                <w:color w:val="000000"/>
                <w:szCs w:val="22"/>
                <w:shd w:val="clear" w:color="auto" w:fill="FFFFFF"/>
              </w:rPr>
              <w:t>”</w:t>
            </w:r>
            <w:r w:rsidRPr="006D42B6">
              <w:t>.</w:t>
            </w:r>
          </w:p>
        </w:tc>
      </w:tr>
      <w:tr w:rsidR="005D32BA" w:rsidRPr="006D42B6" w14:paraId="7943D505" w14:textId="2ED14092" w:rsidTr="006D42B6">
        <w:tc>
          <w:tcPr>
            <w:tcW w:w="4697" w:type="dxa"/>
          </w:tcPr>
          <w:p w14:paraId="1A2E3213" w14:textId="77777777" w:rsidR="005D32BA" w:rsidRPr="006D42B6" w:rsidRDefault="005D32BA" w:rsidP="005D32BA">
            <w:pPr>
              <w:jc w:val="both"/>
              <w:rPr>
                <w:szCs w:val="22"/>
                <w:lang w:val="cs-CZ"/>
              </w:rPr>
            </w:pPr>
          </w:p>
        </w:tc>
        <w:tc>
          <w:tcPr>
            <w:tcW w:w="4697" w:type="dxa"/>
          </w:tcPr>
          <w:p w14:paraId="770FE714" w14:textId="77777777" w:rsidR="005D32BA" w:rsidRPr="006D42B6" w:rsidRDefault="005D32BA" w:rsidP="005D32BA">
            <w:pPr>
              <w:jc w:val="both"/>
              <w:rPr>
                <w:szCs w:val="22"/>
              </w:rPr>
            </w:pPr>
          </w:p>
        </w:tc>
      </w:tr>
      <w:tr w:rsidR="005D32BA" w:rsidRPr="006D42B6" w14:paraId="2F828964" w14:textId="19950236" w:rsidTr="006D42B6">
        <w:tc>
          <w:tcPr>
            <w:tcW w:w="4697" w:type="dxa"/>
          </w:tcPr>
          <w:p w14:paraId="3A502404" w14:textId="55D5B7E9" w:rsidR="005D32BA" w:rsidRPr="006D42B6" w:rsidRDefault="005D32BA" w:rsidP="005D32BA">
            <w:pPr>
              <w:pStyle w:val="Heading1-Number-FollowNumberCzechTourism"/>
              <w:spacing w:before="480" w:after="120"/>
              <w:ind w:left="0"/>
              <w:rPr>
                <w:lang w:val="cs-CZ"/>
              </w:rPr>
            </w:pPr>
            <w:r w:rsidRPr="006D42B6">
              <w:rPr>
                <w:rFonts w:cs="Times New Roman"/>
                <w:lang w:val="cs-CZ"/>
              </w:rPr>
              <w:t xml:space="preserve">I. </w:t>
            </w:r>
          </w:p>
        </w:tc>
        <w:tc>
          <w:tcPr>
            <w:tcW w:w="4697" w:type="dxa"/>
          </w:tcPr>
          <w:p w14:paraId="5EED10A7" w14:textId="2374A4EC" w:rsidR="005D32BA" w:rsidRPr="006D42B6" w:rsidRDefault="005D32BA" w:rsidP="005D32BA">
            <w:pPr>
              <w:pStyle w:val="Heading1-Number-FollowNumberCzechTourism"/>
              <w:spacing w:before="480" w:after="120"/>
              <w:ind w:left="0"/>
              <w:rPr>
                <w:rFonts w:cs="Times New Roman"/>
              </w:rPr>
            </w:pPr>
            <w:r w:rsidRPr="006D42B6">
              <w:t xml:space="preserve">I. </w:t>
            </w:r>
          </w:p>
        </w:tc>
      </w:tr>
      <w:tr w:rsidR="005D32BA" w:rsidRPr="006D42B6" w14:paraId="78DBBAB2" w14:textId="1F74ED2B" w:rsidTr="006D42B6">
        <w:tc>
          <w:tcPr>
            <w:tcW w:w="4697" w:type="dxa"/>
          </w:tcPr>
          <w:p w14:paraId="3DDD964C" w14:textId="4BD1E32E" w:rsidR="005D32BA" w:rsidRPr="006D42B6" w:rsidRDefault="005D32BA" w:rsidP="005D32BA">
            <w:pPr>
              <w:pStyle w:val="Heading1-Number-FollowNumberCzechTourism"/>
              <w:spacing w:before="0" w:after="240"/>
              <w:ind w:left="0"/>
              <w:rPr>
                <w:lang w:val="cs-CZ"/>
              </w:rPr>
            </w:pPr>
            <w:r w:rsidRPr="006D42B6">
              <w:rPr>
                <w:lang w:val="cs-CZ"/>
              </w:rPr>
              <w:t>Základní ustanovení</w:t>
            </w:r>
          </w:p>
        </w:tc>
        <w:tc>
          <w:tcPr>
            <w:tcW w:w="4697" w:type="dxa"/>
          </w:tcPr>
          <w:p w14:paraId="13D7DF9E" w14:textId="4CE7C787" w:rsidR="005D32BA" w:rsidRPr="006D42B6" w:rsidRDefault="005D32BA" w:rsidP="005D32BA">
            <w:pPr>
              <w:pStyle w:val="Heading1-Number-FollowNumberCzechTourism"/>
              <w:spacing w:before="0" w:after="240"/>
              <w:ind w:left="0"/>
            </w:pPr>
            <w:r w:rsidRPr="006D42B6">
              <w:t>Basic Provisions</w:t>
            </w:r>
          </w:p>
        </w:tc>
      </w:tr>
      <w:tr w:rsidR="005D32BA" w:rsidRPr="006D42B6" w14:paraId="3ECB7E43" w14:textId="22470B60" w:rsidTr="006D42B6">
        <w:tc>
          <w:tcPr>
            <w:tcW w:w="4697" w:type="dxa"/>
          </w:tcPr>
          <w:p w14:paraId="20963DBF" w14:textId="38C1CC73" w:rsidR="005D32BA" w:rsidRPr="006D42B6" w:rsidRDefault="005D32BA" w:rsidP="005D32BA">
            <w:pPr>
              <w:pStyle w:val="ListNumber-ContinueHeadingCzechTourism"/>
              <w:numPr>
                <w:ilvl w:val="0"/>
                <w:numId w:val="0"/>
              </w:numPr>
              <w:spacing w:after="240"/>
              <w:jc w:val="both"/>
              <w:rPr>
                <w:lang w:val="cs-CZ"/>
              </w:rPr>
            </w:pPr>
            <w:bookmarkStart w:id="0" w:name="_Hlk91500261"/>
            <w:r w:rsidRPr="006D42B6">
              <w:rPr>
                <w:rFonts w:cs="Times New Roman"/>
                <w:lang w:val="cs-CZ"/>
              </w:rPr>
              <w:t>1.1</w:t>
            </w:r>
            <w:r w:rsidRPr="006D42B6">
              <w:rPr>
                <w:rFonts w:cs="Times New Roman"/>
                <w:lang w:val="cs-CZ"/>
              </w:rPr>
              <w:tab/>
            </w:r>
            <w:r w:rsidRPr="006D42B6">
              <w:rPr>
                <w:lang w:val="cs-CZ"/>
              </w:rPr>
              <w:t>Poskytovatel se touto Smlouvou zavazuje zajistit pro Objednatele služby spojené</w:t>
            </w:r>
            <w:r w:rsidRPr="006D42B6">
              <w:rPr>
                <w:color w:val="000000"/>
                <w:lang w:val="cs-CZ"/>
              </w:rPr>
              <w:t xml:space="preserve"> se</w:t>
            </w:r>
            <w:r w:rsidRPr="006D42B6">
              <w:rPr>
                <w:b/>
                <w:bCs/>
                <w:color w:val="000000"/>
                <w:lang w:val="cs-CZ"/>
              </w:rPr>
              <w:t xml:space="preserve"> </w:t>
            </w:r>
            <w:r w:rsidRPr="006D42B6">
              <w:rPr>
                <w:color w:val="000000"/>
                <w:lang w:val="cs-CZ"/>
              </w:rPr>
              <w:t>zajištěním chodu zahraničního zastoupení druhého stupně na Blízkém východě a v Izraeli</w:t>
            </w:r>
            <w:r w:rsidRPr="006D42B6">
              <w:rPr>
                <w:rStyle w:val="Siln"/>
                <w:b w:val="0"/>
                <w:bCs w:val="0"/>
                <w:lang w:val="cs-CZ"/>
              </w:rPr>
              <w:t xml:space="preserve"> </w:t>
            </w:r>
            <w:r w:rsidRPr="006D42B6">
              <w:rPr>
                <w:rStyle w:val="normaltextrun"/>
                <w:color w:val="000000"/>
                <w:bdr w:val="none" w:sz="0" w:space="0" w:color="auto" w:frame="1"/>
                <w:lang w:val="cs-CZ"/>
              </w:rPr>
              <w:t>na dobu 24 měsíců</w:t>
            </w:r>
            <w:r w:rsidRPr="006D42B6">
              <w:rPr>
                <w:lang w:val="cs-CZ"/>
              </w:rPr>
              <w:t xml:space="preserve"> v rozsahu a za podmínek stanovených touto Smlouvou.</w:t>
            </w:r>
          </w:p>
        </w:tc>
        <w:tc>
          <w:tcPr>
            <w:tcW w:w="4697" w:type="dxa"/>
          </w:tcPr>
          <w:p w14:paraId="342DA9E2" w14:textId="72DE6D71" w:rsidR="005D32BA" w:rsidRPr="006D42B6" w:rsidRDefault="005D32BA" w:rsidP="005D32BA">
            <w:pPr>
              <w:pStyle w:val="ListNumber-ContinueHeadingCzechTourism"/>
              <w:numPr>
                <w:ilvl w:val="0"/>
                <w:numId w:val="0"/>
              </w:numPr>
              <w:spacing w:after="240"/>
              <w:jc w:val="both"/>
              <w:rPr>
                <w:rFonts w:cs="Times New Roman"/>
              </w:rPr>
            </w:pPr>
            <w:r w:rsidRPr="006D42B6">
              <w:t>1.1</w:t>
            </w:r>
            <w:r w:rsidRPr="006D42B6">
              <w:tab/>
              <w:t xml:space="preserve">The Provider undertakes by this Contract to provide the Client with services related to the operation of the second level foreign representation </w:t>
            </w:r>
            <w:r w:rsidRPr="006D42B6">
              <w:rPr>
                <w:color w:val="000000"/>
              </w:rPr>
              <w:t>in the Middle East and Israel</w:t>
            </w:r>
            <w:r w:rsidRPr="006D42B6">
              <w:rPr>
                <w:rStyle w:val="Siln"/>
              </w:rPr>
              <w:t xml:space="preserve"> </w:t>
            </w:r>
            <w:r w:rsidRPr="006D42B6">
              <w:rPr>
                <w:rStyle w:val="normaltextrun"/>
                <w:color w:val="000000"/>
                <w:bdr w:val="none" w:sz="0" w:space="0" w:color="auto" w:frame="1"/>
              </w:rPr>
              <w:t>for the period of 24 months</w:t>
            </w:r>
            <w:r w:rsidRPr="006D42B6">
              <w:t xml:space="preserve"> in the extent and under the terms set out by this Contract.</w:t>
            </w:r>
          </w:p>
        </w:tc>
      </w:tr>
      <w:tr w:rsidR="005D32BA" w:rsidRPr="006D42B6" w14:paraId="61BB32E5" w14:textId="0E2F8BEF" w:rsidTr="006D42B6">
        <w:tc>
          <w:tcPr>
            <w:tcW w:w="4697" w:type="dxa"/>
          </w:tcPr>
          <w:p w14:paraId="1FB79AD2" w14:textId="4431A95B" w:rsidR="005D32BA" w:rsidRPr="006D42B6" w:rsidRDefault="005D32BA" w:rsidP="005D32BA">
            <w:pPr>
              <w:pStyle w:val="ListNumber-ContinueHeadingCzechTourism"/>
              <w:numPr>
                <w:ilvl w:val="0"/>
                <w:numId w:val="0"/>
              </w:numPr>
              <w:spacing w:after="240"/>
              <w:jc w:val="both"/>
              <w:rPr>
                <w:lang w:val="cs-CZ"/>
              </w:rPr>
            </w:pPr>
            <w:r w:rsidRPr="006D42B6">
              <w:rPr>
                <w:rFonts w:cs="Times New Roman"/>
                <w:lang w:val="cs-CZ"/>
              </w:rPr>
              <w:t>1.2</w:t>
            </w:r>
            <w:r w:rsidRPr="006D42B6">
              <w:rPr>
                <w:rFonts w:cs="Times New Roman"/>
                <w:lang w:val="cs-CZ"/>
              </w:rPr>
              <w:tab/>
            </w:r>
            <w:r w:rsidRPr="006D42B6">
              <w:rPr>
                <w:lang w:val="cs-CZ"/>
              </w:rPr>
              <w:t>Objednatel se touto Smlouvou zavazuje za řádně a včasně provedené služby Poskytovateli zaplatit cenu, a to ve výši a za podmínek stanovených touto Smlouvou.</w:t>
            </w:r>
          </w:p>
        </w:tc>
        <w:tc>
          <w:tcPr>
            <w:tcW w:w="4697" w:type="dxa"/>
          </w:tcPr>
          <w:p w14:paraId="2C6B5853" w14:textId="5A197B5D" w:rsidR="005D32BA" w:rsidRPr="006D42B6" w:rsidRDefault="005D32BA" w:rsidP="005D32BA">
            <w:pPr>
              <w:pStyle w:val="ListNumber-ContinueHeadingCzechTourism"/>
              <w:numPr>
                <w:ilvl w:val="0"/>
                <w:numId w:val="0"/>
              </w:numPr>
              <w:spacing w:after="240"/>
              <w:jc w:val="both"/>
              <w:rPr>
                <w:rFonts w:cs="Times New Roman"/>
              </w:rPr>
            </w:pPr>
            <w:r w:rsidRPr="006D42B6">
              <w:t>1.2 The Client hereby undertakes to pay the Provider the price in the amount and under the terms and conditions stipulated herein for properly and timely delivered services.</w:t>
            </w:r>
          </w:p>
        </w:tc>
      </w:tr>
      <w:tr w:rsidR="005D32BA" w:rsidRPr="006D42B6" w14:paraId="398544EF" w14:textId="2473CDEB" w:rsidTr="00BB1078">
        <w:tc>
          <w:tcPr>
            <w:tcW w:w="4697" w:type="dxa"/>
          </w:tcPr>
          <w:p w14:paraId="659C5567" w14:textId="2C7217D1" w:rsidR="005D32BA" w:rsidRPr="006D42B6" w:rsidRDefault="005D32BA" w:rsidP="005D32BA">
            <w:pPr>
              <w:pStyle w:val="ListNumber-ContinueHeadingCzechTourism"/>
              <w:numPr>
                <w:ilvl w:val="0"/>
                <w:numId w:val="0"/>
              </w:numPr>
              <w:spacing w:after="240"/>
              <w:jc w:val="both"/>
              <w:rPr>
                <w:rStyle w:val="eop"/>
                <w:lang w:val="cs-CZ"/>
              </w:rPr>
            </w:pPr>
            <w:r w:rsidRPr="006D42B6">
              <w:rPr>
                <w:rStyle w:val="eop"/>
                <w:rFonts w:cs="Times New Roman"/>
                <w:lang w:val="cs-CZ"/>
              </w:rPr>
              <w:t>1.3</w:t>
            </w:r>
            <w:r w:rsidRPr="006D42B6">
              <w:rPr>
                <w:rStyle w:val="eop"/>
                <w:rFonts w:cs="Times New Roman"/>
                <w:lang w:val="cs-CZ"/>
              </w:rPr>
              <w:tab/>
            </w:r>
            <w:r w:rsidRPr="006D42B6">
              <w:rPr>
                <w:rStyle w:val="normaltextrun"/>
                <w:color w:val="000000"/>
                <w:shd w:val="clear" w:color="auto" w:fill="FFFFFF"/>
                <w:lang w:val="cs-CZ"/>
              </w:rPr>
              <w:t>Smluvní strany prohlašují, že mají společnou snahu přispět k férovému a etickému prostředí v oblasti obchodní, soutěžní a pracovněprávní etiky. Smluvní strany učinily nedílnou součástí této Smlouvy Etický kodex a v souladu s pravidly v něm uvedenými se zavazují předmět Smlouvy plnit.</w:t>
            </w:r>
            <w:r w:rsidRPr="006D42B6">
              <w:rPr>
                <w:rStyle w:val="eop"/>
                <w:color w:val="000000"/>
                <w:shd w:val="clear" w:color="auto" w:fill="FFFFFF"/>
                <w:lang w:val="cs-CZ"/>
              </w:rPr>
              <w:t> </w:t>
            </w:r>
          </w:p>
        </w:tc>
        <w:tc>
          <w:tcPr>
            <w:tcW w:w="4697" w:type="dxa"/>
          </w:tcPr>
          <w:p w14:paraId="77A196AF" w14:textId="1E9E8D9B" w:rsidR="005D32BA" w:rsidRPr="006D42B6" w:rsidRDefault="005D32BA" w:rsidP="005D32BA">
            <w:pPr>
              <w:pStyle w:val="ListNumber-ContinueHeadingCzechTourism"/>
              <w:numPr>
                <w:ilvl w:val="0"/>
                <w:numId w:val="0"/>
              </w:numPr>
              <w:spacing w:after="240"/>
              <w:jc w:val="both"/>
              <w:rPr>
                <w:rStyle w:val="eop"/>
                <w:rFonts w:cs="Times New Roman"/>
              </w:rPr>
            </w:pPr>
            <w:r w:rsidRPr="006D42B6">
              <w:rPr>
                <w:rStyle w:val="eop"/>
              </w:rPr>
              <w:t>1.3</w:t>
            </w:r>
            <w:r w:rsidRPr="006D42B6">
              <w:rPr>
                <w:rStyle w:val="eop"/>
              </w:rPr>
              <w:tab/>
            </w:r>
            <w:r w:rsidRPr="006D42B6">
              <w:rPr>
                <w:rStyle w:val="normaltextrun"/>
                <w:color w:val="000000"/>
                <w:shd w:val="clear" w:color="auto" w:fill="FFFFFF"/>
              </w:rPr>
              <w:t xml:space="preserve">The Contracting Parties declare that they share a common desire to contribute to a fair and ethical environment in the areas of business, </w:t>
            </w:r>
            <w:proofErr w:type="gramStart"/>
            <w:r w:rsidRPr="006D42B6">
              <w:rPr>
                <w:rStyle w:val="normaltextrun"/>
                <w:color w:val="000000"/>
                <w:shd w:val="clear" w:color="auto" w:fill="FFFFFF"/>
              </w:rPr>
              <w:t>competition</w:t>
            </w:r>
            <w:proofErr w:type="gramEnd"/>
            <w:r w:rsidRPr="006D42B6">
              <w:rPr>
                <w:rStyle w:val="normaltextrun"/>
                <w:color w:val="000000"/>
                <w:shd w:val="clear" w:color="auto" w:fill="FFFFFF"/>
              </w:rPr>
              <w:t xml:space="preserve"> and employment ethics. The Contracting Parties have made the Code of Conduct an integral part of this Contract and undertake to perform the subject matter of the Contract in accordance with the rules set out therein.</w:t>
            </w:r>
            <w:r w:rsidRPr="006D42B6">
              <w:rPr>
                <w:rStyle w:val="eop"/>
                <w:color w:val="000000"/>
                <w:shd w:val="clear" w:color="auto" w:fill="FFFFFF"/>
              </w:rPr>
              <w:t> </w:t>
            </w:r>
          </w:p>
        </w:tc>
      </w:tr>
      <w:tr w:rsidR="005D32BA" w:rsidRPr="006D42B6" w14:paraId="7ABEB5C4" w14:textId="2B596DB1" w:rsidTr="00BB1078">
        <w:tc>
          <w:tcPr>
            <w:tcW w:w="4697" w:type="dxa"/>
          </w:tcPr>
          <w:p w14:paraId="48B2499C" w14:textId="77777777" w:rsidR="005D32BA" w:rsidRPr="006D42B6" w:rsidRDefault="005D32BA" w:rsidP="005D32BA">
            <w:pPr>
              <w:pStyle w:val="ListNumber-ContinueHeadingCzechTourism"/>
              <w:numPr>
                <w:ilvl w:val="0"/>
                <w:numId w:val="0"/>
              </w:numPr>
              <w:spacing w:after="240"/>
              <w:jc w:val="both"/>
              <w:rPr>
                <w:lang w:val="cs-CZ"/>
              </w:rPr>
            </w:pPr>
          </w:p>
        </w:tc>
        <w:tc>
          <w:tcPr>
            <w:tcW w:w="4697" w:type="dxa"/>
          </w:tcPr>
          <w:p w14:paraId="6A63EE51" w14:textId="77777777" w:rsidR="005D32BA" w:rsidRPr="006D42B6" w:rsidRDefault="005D32BA" w:rsidP="005D32BA">
            <w:pPr>
              <w:pStyle w:val="ListNumber-ContinueHeadingCzechTourism"/>
              <w:numPr>
                <w:ilvl w:val="0"/>
                <w:numId w:val="0"/>
              </w:numPr>
              <w:spacing w:after="240"/>
              <w:jc w:val="both"/>
            </w:pPr>
          </w:p>
        </w:tc>
      </w:tr>
      <w:tr w:rsidR="00BB1078" w:rsidRPr="006D42B6" w14:paraId="4DF85A7C" w14:textId="77777777" w:rsidTr="00BB1078">
        <w:tc>
          <w:tcPr>
            <w:tcW w:w="4697" w:type="dxa"/>
          </w:tcPr>
          <w:p w14:paraId="53B2DA45" w14:textId="77777777" w:rsidR="00BB1078" w:rsidRPr="006D42B6" w:rsidRDefault="00BB1078" w:rsidP="005D32BA">
            <w:pPr>
              <w:pStyle w:val="ListNumber-ContinueHeadingCzechTourism"/>
              <w:numPr>
                <w:ilvl w:val="0"/>
                <w:numId w:val="0"/>
              </w:numPr>
              <w:spacing w:after="240"/>
              <w:jc w:val="both"/>
              <w:rPr>
                <w:lang w:val="cs-CZ"/>
              </w:rPr>
            </w:pPr>
          </w:p>
        </w:tc>
        <w:tc>
          <w:tcPr>
            <w:tcW w:w="4697" w:type="dxa"/>
          </w:tcPr>
          <w:p w14:paraId="0F6C6F59" w14:textId="77777777" w:rsidR="00BB1078" w:rsidRPr="006D42B6" w:rsidRDefault="00BB1078" w:rsidP="005D32BA">
            <w:pPr>
              <w:pStyle w:val="ListNumber-ContinueHeadingCzechTourism"/>
              <w:numPr>
                <w:ilvl w:val="0"/>
                <w:numId w:val="0"/>
              </w:numPr>
              <w:spacing w:after="240"/>
              <w:jc w:val="both"/>
            </w:pPr>
          </w:p>
        </w:tc>
      </w:tr>
      <w:bookmarkEnd w:id="0"/>
      <w:tr w:rsidR="005D32BA" w:rsidRPr="006D42B6" w14:paraId="7AF7DBF1" w14:textId="2FCBC8B8" w:rsidTr="00BB1078">
        <w:tc>
          <w:tcPr>
            <w:tcW w:w="4697" w:type="dxa"/>
          </w:tcPr>
          <w:p w14:paraId="01502714" w14:textId="4FD6B984" w:rsidR="005D32BA" w:rsidRPr="006D42B6" w:rsidRDefault="005D32BA" w:rsidP="005D32BA">
            <w:pPr>
              <w:pStyle w:val="Heading1-Number-FollowNumberCzechTourism"/>
              <w:spacing w:before="480" w:after="120"/>
              <w:ind w:left="0"/>
              <w:rPr>
                <w:lang w:val="cs-CZ"/>
              </w:rPr>
            </w:pPr>
            <w:r w:rsidRPr="006D42B6">
              <w:rPr>
                <w:rFonts w:cs="Times New Roman"/>
                <w:lang w:val="cs-CZ"/>
              </w:rPr>
              <w:lastRenderedPageBreak/>
              <w:t xml:space="preserve">II. </w:t>
            </w:r>
          </w:p>
        </w:tc>
        <w:tc>
          <w:tcPr>
            <w:tcW w:w="4697" w:type="dxa"/>
          </w:tcPr>
          <w:p w14:paraId="0D1DC443" w14:textId="43AB3F96" w:rsidR="005D32BA" w:rsidRPr="006D42B6" w:rsidRDefault="005D32BA" w:rsidP="005D32BA">
            <w:pPr>
              <w:pStyle w:val="Heading1-Number-FollowNumberCzechTourism"/>
              <w:spacing w:before="480" w:after="120"/>
              <w:ind w:left="0"/>
              <w:rPr>
                <w:rFonts w:cs="Times New Roman"/>
              </w:rPr>
            </w:pPr>
            <w:r w:rsidRPr="006D42B6">
              <w:t xml:space="preserve">II. </w:t>
            </w:r>
          </w:p>
        </w:tc>
      </w:tr>
      <w:tr w:rsidR="005D32BA" w:rsidRPr="006D42B6" w14:paraId="314F0B38" w14:textId="2AD10BE3" w:rsidTr="00BB1078">
        <w:tc>
          <w:tcPr>
            <w:tcW w:w="4697" w:type="dxa"/>
          </w:tcPr>
          <w:p w14:paraId="11BD96CE" w14:textId="0BC473A9" w:rsidR="005D32BA" w:rsidRPr="006D42B6" w:rsidRDefault="005D32BA" w:rsidP="005D32BA">
            <w:pPr>
              <w:pStyle w:val="Heading1-Number-FollowNumberCzechTourism"/>
              <w:spacing w:before="0" w:after="240"/>
              <w:ind w:left="0"/>
              <w:rPr>
                <w:lang w:val="cs-CZ"/>
              </w:rPr>
            </w:pPr>
            <w:r w:rsidRPr="006D42B6">
              <w:rPr>
                <w:lang w:val="cs-CZ"/>
              </w:rPr>
              <w:t>Předmět Smlouvy</w:t>
            </w:r>
          </w:p>
        </w:tc>
        <w:tc>
          <w:tcPr>
            <w:tcW w:w="4697" w:type="dxa"/>
          </w:tcPr>
          <w:p w14:paraId="5578861F" w14:textId="1BB333E3" w:rsidR="005D32BA" w:rsidRPr="006D42B6" w:rsidRDefault="005D32BA" w:rsidP="005D32BA">
            <w:pPr>
              <w:pStyle w:val="Heading1-Number-FollowNumberCzechTourism"/>
              <w:spacing w:before="0" w:after="240"/>
              <w:ind w:left="0"/>
            </w:pPr>
            <w:r w:rsidRPr="006D42B6">
              <w:t>Subject Matter of the Contract</w:t>
            </w:r>
          </w:p>
        </w:tc>
      </w:tr>
      <w:tr w:rsidR="005D32BA" w:rsidRPr="006D42B6" w14:paraId="5CEF4B1F" w14:textId="13B3804B" w:rsidTr="006D42B6">
        <w:tc>
          <w:tcPr>
            <w:tcW w:w="4697" w:type="dxa"/>
          </w:tcPr>
          <w:p w14:paraId="406E2787" w14:textId="61D466AE" w:rsidR="005D32BA" w:rsidRPr="006D42B6" w:rsidRDefault="005D32BA" w:rsidP="005D32BA">
            <w:pPr>
              <w:tabs>
                <w:tab w:val="clear" w:pos="454"/>
                <w:tab w:val="clear" w:pos="907"/>
                <w:tab w:val="left" w:pos="709"/>
                <w:tab w:val="left" w:pos="926"/>
              </w:tabs>
              <w:jc w:val="both"/>
              <w:rPr>
                <w:lang w:val="cs-CZ"/>
              </w:rPr>
            </w:pPr>
            <w:bookmarkStart w:id="1" w:name="_Hlk91496136"/>
            <w:r w:rsidRPr="006D42B6">
              <w:rPr>
                <w:rFonts w:cs="Times New Roman"/>
                <w:lang w:val="cs-CZ"/>
              </w:rPr>
              <w:t>2.1</w:t>
            </w:r>
            <w:r w:rsidRPr="006D42B6">
              <w:rPr>
                <w:rFonts w:cs="Times New Roman"/>
                <w:lang w:val="cs-CZ"/>
              </w:rPr>
              <w:tab/>
            </w:r>
            <w:r w:rsidRPr="006D42B6">
              <w:rPr>
                <w:lang w:val="cs-CZ"/>
              </w:rPr>
              <w:t>Předmětem této smlouvy jsou jednotlivé dílčí veřejné zakázky spočívající v povinnosti Poskytovatele zajistit pro Objednatele:</w:t>
            </w:r>
            <w:bookmarkEnd w:id="1"/>
          </w:p>
        </w:tc>
        <w:tc>
          <w:tcPr>
            <w:tcW w:w="4697" w:type="dxa"/>
          </w:tcPr>
          <w:p w14:paraId="1B7B9D1C" w14:textId="44DA4F80" w:rsidR="005D32BA" w:rsidRPr="006D42B6" w:rsidRDefault="005D32BA" w:rsidP="005D32BA">
            <w:pPr>
              <w:tabs>
                <w:tab w:val="clear" w:pos="454"/>
                <w:tab w:val="clear" w:pos="907"/>
                <w:tab w:val="left" w:pos="709"/>
                <w:tab w:val="left" w:pos="926"/>
              </w:tabs>
              <w:jc w:val="both"/>
              <w:rPr>
                <w:rFonts w:cs="Times New Roman"/>
              </w:rPr>
            </w:pPr>
            <w:r w:rsidRPr="006D42B6">
              <w:t>2.1</w:t>
            </w:r>
            <w:r w:rsidRPr="006D42B6">
              <w:tab/>
              <w:t>The subject matter of this Contract comprises individual public contracts consisting of the Provider’s obligation to provide the Client with:</w:t>
            </w:r>
          </w:p>
        </w:tc>
      </w:tr>
      <w:tr w:rsidR="005D32BA" w:rsidRPr="006D42B6" w14:paraId="20B79AEC" w14:textId="7F546A95" w:rsidTr="006D42B6">
        <w:tc>
          <w:tcPr>
            <w:tcW w:w="4697" w:type="dxa"/>
          </w:tcPr>
          <w:p w14:paraId="6321BF5F" w14:textId="77777777" w:rsidR="005D32BA" w:rsidRPr="006D42B6" w:rsidRDefault="005D32BA" w:rsidP="005D32BA">
            <w:pPr>
              <w:pStyle w:val="Odstavecseseznamem"/>
              <w:tabs>
                <w:tab w:val="clear" w:pos="454"/>
                <w:tab w:val="clear" w:pos="907"/>
                <w:tab w:val="left" w:pos="709"/>
                <w:tab w:val="left" w:pos="926"/>
              </w:tabs>
              <w:ind w:left="0"/>
              <w:jc w:val="both"/>
              <w:rPr>
                <w:lang w:val="cs-CZ"/>
              </w:rPr>
            </w:pPr>
          </w:p>
        </w:tc>
        <w:tc>
          <w:tcPr>
            <w:tcW w:w="4697" w:type="dxa"/>
          </w:tcPr>
          <w:p w14:paraId="6D607AEA" w14:textId="77777777" w:rsidR="005D32BA" w:rsidRPr="006D42B6" w:rsidRDefault="005D32BA" w:rsidP="005D32BA">
            <w:pPr>
              <w:pStyle w:val="Odstavecseseznamem"/>
              <w:tabs>
                <w:tab w:val="clear" w:pos="454"/>
                <w:tab w:val="clear" w:pos="907"/>
                <w:tab w:val="left" w:pos="709"/>
                <w:tab w:val="left" w:pos="926"/>
              </w:tabs>
              <w:ind w:left="0"/>
              <w:jc w:val="both"/>
            </w:pPr>
          </w:p>
        </w:tc>
      </w:tr>
      <w:tr w:rsidR="005D32BA" w:rsidRPr="006D42B6" w14:paraId="41D9958E" w14:textId="13CB70D7" w:rsidTr="006D42B6">
        <w:tc>
          <w:tcPr>
            <w:tcW w:w="4697" w:type="dxa"/>
          </w:tcPr>
          <w:p w14:paraId="3EBF096E" w14:textId="7C0FBB31" w:rsidR="005D32BA" w:rsidRPr="006D42B6" w:rsidRDefault="005D32BA" w:rsidP="005D32BA">
            <w:pPr>
              <w:tabs>
                <w:tab w:val="clear" w:pos="454"/>
                <w:tab w:val="clear" w:pos="907"/>
                <w:tab w:val="clear" w:pos="1361"/>
                <w:tab w:val="left" w:pos="709"/>
                <w:tab w:val="left" w:pos="926"/>
                <w:tab w:val="left" w:pos="1276"/>
              </w:tabs>
              <w:jc w:val="both"/>
              <w:rPr>
                <w:b/>
                <w:bCs/>
                <w:lang w:val="cs-CZ"/>
              </w:rPr>
            </w:pPr>
            <w:r w:rsidRPr="006D42B6">
              <w:rPr>
                <w:rFonts w:cs="Times New Roman"/>
                <w:b/>
                <w:bCs/>
                <w:lang w:val="cs-CZ"/>
              </w:rPr>
              <w:t>2.1.1</w:t>
            </w:r>
            <w:r w:rsidRPr="006D42B6">
              <w:rPr>
                <w:rFonts w:cs="Times New Roman"/>
                <w:b/>
                <w:bCs/>
                <w:lang w:val="cs-CZ"/>
              </w:rPr>
              <w:tab/>
            </w:r>
            <w:r w:rsidRPr="006D42B6">
              <w:rPr>
                <w:b/>
                <w:bCs/>
                <w:lang w:val="cs-CZ"/>
              </w:rPr>
              <w:t xml:space="preserve">Reprezentaci a destinační marketing České republiky na denní bázi o rozsahu minimálně 30 hodin týdně v každé kanceláři </w:t>
            </w:r>
            <w:r w:rsidR="005C63B9" w:rsidRPr="006D42B6">
              <w:rPr>
                <w:b/>
                <w:bCs/>
                <w:lang w:val="cs-CZ"/>
              </w:rPr>
              <w:t>zahraničního Zastoupení druhého stupně (ZZ 2)</w:t>
            </w:r>
            <w:r w:rsidRPr="006D42B6">
              <w:rPr>
                <w:b/>
                <w:bCs/>
                <w:lang w:val="cs-CZ"/>
              </w:rPr>
              <w:t xml:space="preserve">, která bude zahrnovat následující složky plnění: </w:t>
            </w:r>
          </w:p>
        </w:tc>
        <w:tc>
          <w:tcPr>
            <w:tcW w:w="4697" w:type="dxa"/>
          </w:tcPr>
          <w:p w14:paraId="39F21945" w14:textId="6F58C620" w:rsidR="005D32BA" w:rsidRPr="006D42B6" w:rsidRDefault="005D32BA" w:rsidP="005D32BA">
            <w:pPr>
              <w:tabs>
                <w:tab w:val="clear" w:pos="454"/>
                <w:tab w:val="clear" w:pos="907"/>
                <w:tab w:val="clear" w:pos="1361"/>
                <w:tab w:val="left" w:pos="709"/>
                <w:tab w:val="left" w:pos="926"/>
                <w:tab w:val="left" w:pos="1276"/>
              </w:tabs>
              <w:jc w:val="both"/>
              <w:rPr>
                <w:rFonts w:cs="Times New Roman"/>
                <w:b/>
                <w:bCs/>
              </w:rPr>
            </w:pPr>
            <w:r w:rsidRPr="006D42B6">
              <w:rPr>
                <w:b/>
                <w:bCs/>
              </w:rPr>
              <w:t>2.1.1</w:t>
            </w:r>
            <w:r w:rsidRPr="006D42B6">
              <w:rPr>
                <w:b/>
                <w:bCs/>
              </w:rPr>
              <w:tab/>
              <w:t xml:space="preserve">Representation and destination marketing of the Czech Republic </w:t>
            </w:r>
            <w:proofErr w:type="gramStart"/>
            <w:r w:rsidRPr="006D42B6">
              <w:rPr>
                <w:b/>
                <w:bCs/>
              </w:rPr>
              <w:t>on a daily basis</w:t>
            </w:r>
            <w:proofErr w:type="gramEnd"/>
            <w:r w:rsidRPr="006D42B6">
              <w:rPr>
                <w:b/>
                <w:bCs/>
              </w:rPr>
              <w:t xml:space="preserve"> in the extent of at least 30 hours per week in each </w:t>
            </w:r>
            <w:r w:rsidR="005C63B9" w:rsidRPr="006D42B6">
              <w:rPr>
                <w:b/>
                <w:bCs/>
              </w:rPr>
              <w:t>foreign office of the second degree (</w:t>
            </w:r>
            <w:r w:rsidR="00BA57D0" w:rsidRPr="006D42B6">
              <w:rPr>
                <w:b/>
                <w:bCs/>
              </w:rPr>
              <w:t>FO</w:t>
            </w:r>
            <w:r w:rsidRPr="006D42B6">
              <w:rPr>
                <w:b/>
                <w:bCs/>
              </w:rPr>
              <w:t xml:space="preserve"> 2</w:t>
            </w:r>
            <w:r w:rsidR="005C63B9" w:rsidRPr="006D42B6">
              <w:rPr>
                <w:b/>
                <w:bCs/>
              </w:rPr>
              <w:t>)</w:t>
            </w:r>
            <w:r w:rsidRPr="006D42B6">
              <w:rPr>
                <w:b/>
                <w:bCs/>
              </w:rPr>
              <w:t xml:space="preserve"> office, which will comprise the following parts of performance: </w:t>
            </w:r>
          </w:p>
        </w:tc>
      </w:tr>
      <w:tr w:rsidR="005D32BA" w:rsidRPr="006D42B6" w14:paraId="09AA7C7D" w14:textId="732E8460" w:rsidTr="006D42B6">
        <w:tc>
          <w:tcPr>
            <w:tcW w:w="4697" w:type="dxa"/>
          </w:tcPr>
          <w:p w14:paraId="534B4532" w14:textId="69A67E41" w:rsidR="005D32BA" w:rsidRPr="006D42B6" w:rsidRDefault="005D32BA" w:rsidP="005D32BA">
            <w:pPr>
              <w:tabs>
                <w:tab w:val="clear" w:pos="907"/>
                <w:tab w:val="left" w:pos="926"/>
              </w:tabs>
              <w:jc w:val="both"/>
              <w:rPr>
                <w:lang w:val="cs-CZ"/>
              </w:rPr>
            </w:pPr>
            <w:r w:rsidRPr="006D42B6">
              <w:rPr>
                <w:lang w:val="cs-CZ"/>
              </w:rPr>
              <w:t xml:space="preserve">  </w:t>
            </w:r>
          </w:p>
        </w:tc>
        <w:tc>
          <w:tcPr>
            <w:tcW w:w="4697" w:type="dxa"/>
          </w:tcPr>
          <w:p w14:paraId="4307EC54" w14:textId="63404EEE" w:rsidR="005D32BA" w:rsidRPr="006D42B6" w:rsidRDefault="005D32BA" w:rsidP="005D32BA">
            <w:pPr>
              <w:tabs>
                <w:tab w:val="clear" w:pos="907"/>
                <w:tab w:val="left" w:pos="926"/>
              </w:tabs>
              <w:jc w:val="both"/>
            </w:pPr>
            <w:r w:rsidRPr="006D42B6">
              <w:t xml:space="preserve">  </w:t>
            </w:r>
          </w:p>
        </w:tc>
      </w:tr>
      <w:tr w:rsidR="005D32BA" w:rsidRPr="006D42B6" w14:paraId="1869473C" w14:textId="43EE5735" w:rsidTr="006D42B6">
        <w:tc>
          <w:tcPr>
            <w:tcW w:w="4697" w:type="dxa"/>
          </w:tcPr>
          <w:p w14:paraId="6C767B68" w14:textId="3267042B" w:rsidR="005D32BA" w:rsidRPr="006D42B6" w:rsidRDefault="005D32BA" w:rsidP="005D32BA">
            <w:pPr>
              <w:pStyle w:val="Default"/>
              <w:spacing w:line="276" w:lineRule="auto"/>
              <w:jc w:val="both"/>
              <w:rPr>
                <w:szCs w:val="22"/>
                <w:lang w:val="cs-CZ"/>
              </w:rPr>
            </w:pPr>
            <w:r w:rsidRPr="006D42B6">
              <w:rPr>
                <w:szCs w:val="22"/>
                <w:lang w:val="cs-CZ"/>
              </w:rPr>
              <w:t>A.</w:t>
            </w:r>
            <w:r w:rsidRPr="006D42B6">
              <w:rPr>
                <w:szCs w:val="22"/>
                <w:lang w:val="cs-CZ"/>
              </w:rPr>
              <w:tab/>
            </w:r>
            <w:r w:rsidRPr="006D42B6">
              <w:rPr>
                <w:color w:val="auto"/>
                <w:sz w:val="22"/>
                <w:szCs w:val="22"/>
                <w:lang w:val="cs-CZ"/>
              </w:rPr>
              <w:t xml:space="preserve">Kanceláře: minimálně dva samostatní </w:t>
            </w:r>
            <w:proofErr w:type="spellStart"/>
            <w:r w:rsidRPr="006D42B6">
              <w:rPr>
                <w:color w:val="auto"/>
                <w:sz w:val="22"/>
                <w:szCs w:val="22"/>
                <w:lang w:val="cs-CZ"/>
              </w:rPr>
              <w:t>account</w:t>
            </w:r>
            <w:proofErr w:type="spellEnd"/>
            <w:r w:rsidRPr="006D42B6">
              <w:rPr>
                <w:color w:val="auto"/>
                <w:sz w:val="22"/>
                <w:szCs w:val="22"/>
                <w:lang w:val="cs-CZ"/>
              </w:rPr>
              <w:t xml:space="preserve"> manageři budou působit v Dubaji, a Tel Avivu. Pronájem kancelářských prostor je považován za náklad Poskytovatele, který je zahrnut v nabídkové ceně. Poskytovatel je zároveň v Izraeli povinen personálně zajistit chod Českého domu v Jeruzalémě (</w:t>
            </w:r>
            <w:proofErr w:type="spellStart"/>
            <w:r w:rsidRPr="006D42B6">
              <w:rPr>
                <w:color w:val="auto"/>
                <w:sz w:val="22"/>
                <w:szCs w:val="22"/>
                <w:lang w:val="cs-CZ"/>
              </w:rPr>
              <w:t>Hebron</w:t>
            </w:r>
            <w:proofErr w:type="spellEnd"/>
            <w:r w:rsidRPr="006D42B6">
              <w:rPr>
                <w:color w:val="auto"/>
                <w:sz w:val="22"/>
                <w:szCs w:val="22"/>
                <w:lang w:val="cs-CZ"/>
              </w:rPr>
              <w:t xml:space="preserve"> </w:t>
            </w:r>
            <w:proofErr w:type="spellStart"/>
            <w:r w:rsidRPr="006D42B6">
              <w:rPr>
                <w:color w:val="auto"/>
                <w:sz w:val="22"/>
                <w:szCs w:val="22"/>
                <w:lang w:val="cs-CZ"/>
              </w:rPr>
              <w:t>Rd</w:t>
            </w:r>
            <w:proofErr w:type="spellEnd"/>
            <w:r w:rsidRPr="006D42B6">
              <w:rPr>
                <w:color w:val="auto"/>
                <w:sz w:val="22"/>
                <w:szCs w:val="22"/>
                <w:lang w:val="cs-CZ"/>
              </w:rPr>
              <w:t xml:space="preserve">. 11, Jeruzalém) formou přítomnosti stážisty na denní bázi – minimálně 4 hodiny denně vč. zajištění a úhrady pracovního vybavení (notebook, telefon apod.). Zodpovědnost za úhradu a zajištění prostor kanceláře v Českém domě plně přebírá Objednatel.  </w:t>
            </w:r>
          </w:p>
        </w:tc>
        <w:tc>
          <w:tcPr>
            <w:tcW w:w="4697" w:type="dxa"/>
          </w:tcPr>
          <w:p w14:paraId="489D4E88" w14:textId="7732AB33" w:rsidR="005D32BA" w:rsidRPr="006D42B6" w:rsidRDefault="005D32BA" w:rsidP="005D32BA">
            <w:pPr>
              <w:pStyle w:val="Default"/>
              <w:spacing w:line="276" w:lineRule="auto"/>
              <w:jc w:val="both"/>
              <w:rPr>
                <w:szCs w:val="22"/>
              </w:rPr>
            </w:pPr>
            <w:r w:rsidRPr="006D42B6">
              <w:t>A.</w:t>
            </w:r>
            <w:r w:rsidRPr="006D42B6">
              <w:tab/>
            </w:r>
            <w:r w:rsidRPr="006D42B6">
              <w:rPr>
                <w:color w:val="auto"/>
                <w:sz w:val="22"/>
              </w:rPr>
              <w:t xml:space="preserve">Offices: at least two separate account managers will be based in Dubai and Tel Aviv. The rental of office space is considered a cost of the Provider, which is included in the tender bid price. The Provider is also obliged to ensure in Israel the operation of Czech House in Jerusalem in terms of personnel (Hebron Rd. 11, Jerusalem) by the presence of an intern </w:t>
            </w:r>
            <w:proofErr w:type="gramStart"/>
            <w:r w:rsidRPr="006D42B6">
              <w:rPr>
                <w:color w:val="auto"/>
                <w:sz w:val="22"/>
              </w:rPr>
              <w:t>on a daily basis</w:t>
            </w:r>
            <w:proofErr w:type="gramEnd"/>
            <w:r w:rsidRPr="006D42B6">
              <w:rPr>
                <w:color w:val="auto"/>
                <w:sz w:val="22"/>
              </w:rPr>
              <w:t xml:space="preserve"> – at least 4 hours per day, including the provision and payment of working equipment (laptop, </w:t>
            </w:r>
            <w:r w:rsidR="00BF70E1" w:rsidRPr="006D42B6">
              <w:rPr>
                <w:color w:val="auto"/>
                <w:sz w:val="22"/>
              </w:rPr>
              <w:t xml:space="preserve">mobile </w:t>
            </w:r>
            <w:r w:rsidRPr="006D42B6">
              <w:rPr>
                <w:color w:val="auto"/>
                <w:sz w:val="22"/>
              </w:rPr>
              <w:t xml:space="preserve">phone, etc.). The Client shall take over liability for the payment and ensuring of the office premises in Czech House.  </w:t>
            </w:r>
          </w:p>
        </w:tc>
      </w:tr>
      <w:tr w:rsidR="005D32BA" w:rsidRPr="006D42B6" w14:paraId="08B10B54" w14:textId="3D655528" w:rsidTr="006D42B6">
        <w:tc>
          <w:tcPr>
            <w:tcW w:w="4697" w:type="dxa"/>
          </w:tcPr>
          <w:p w14:paraId="19DE856B" w14:textId="6ABCE7AD" w:rsidR="005D32BA" w:rsidRPr="006D42B6" w:rsidRDefault="005D32BA" w:rsidP="005D32BA">
            <w:pPr>
              <w:tabs>
                <w:tab w:val="clear" w:pos="907"/>
                <w:tab w:val="left" w:pos="926"/>
              </w:tabs>
              <w:jc w:val="both"/>
              <w:rPr>
                <w:lang w:val="cs-CZ"/>
              </w:rPr>
            </w:pPr>
            <w:r w:rsidRPr="006D42B6">
              <w:rPr>
                <w:lang w:val="cs-CZ"/>
              </w:rPr>
              <w:t xml:space="preserve">   </w:t>
            </w:r>
          </w:p>
        </w:tc>
        <w:tc>
          <w:tcPr>
            <w:tcW w:w="4697" w:type="dxa"/>
          </w:tcPr>
          <w:p w14:paraId="3DF184D3" w14:textId="4D4E9500" w:rsidR="005D32BA" w:rsidRPr="006D42B6" w:rsidRDefault="005D32BA" w:rsidP="005D32BA">
            <w:pPr>
              <w:tabs>
                <w:tab w:val="clear" w:pos="907"/>
                <w:tab w:val="left" w:pos="926"/>
              </w:tabs>
              <w:jc w:val="both"/>
            </w:pPr>
            <w:r w:rsidRPr="006D42B6">
              <w:t xml:space="preserve">   </w:t>
            </w:r>
          </w:p>
        </w:tc>
      </w:tr>
      <w:tr w:rsidR="005D32BA" w:rsidRPr="006D42B6" w14:paraId="70AC91B4" w14:textId="2E11CF24" w:rsidTr="006D42B6">
        <w:tc>
          <w:tcPr>
            <w:tcW w:w="4697" w:type="dxa"/>
          </w:tcPr>
          <w:p w14:paraId="0B0C4480" w14:textId="59F0226A" w:rsidR="005D32BA" w:rsidRPr="006D42B6" w:rsidRDefault="005D32BA" w:rsidP="005D32BA">
            <w:pPr>
              <w:pStyle w:val="Default"/>
              <w:spacing w:line="276" w:lineRule="auto"/>
              <w:jc w:val="both"/>
              <w:rPr>
                <w:szCs w:val="22"/>
                <w:lang w:val="cs-CZ"/>
              </w:rPr>
            </w:pPr>
            <w:r w:rsidRPr="006D42B6">
              <w:rPr>
                <w:szCs w:val="22"/>
                <w:lang w:val="cs-CZ"/>
              </w:rPr>
              <w:t>B.</w:t>
            </w:r>
            <w:r w:rsidRPr="006D42B6">
              <w:rPr>
                <w:szCs w:val="22"/>
                <w:lang w:val="cs-CZ"/>
              </w:rPr>
              <w:tab/>
            </w:r>
            <w:r w:rsidRPr="006D42B6">
              <w:rPr>
                <w:color w:val="auto"/>
                <w:sz w:val="22"/>
                <w:szCs w:val="22"/>
                <w:lang w:val="cs-CZ"/>
              </w:rPr>
              <w:t xml:space="preserve">Plánování, realizace a vyhodnocování propagace České republiky na trzích ZZ 2 dle pokynů Objednatele. </w:t>
            </w:r>
          </w:p>
        </w:tc>
        <w:tc>
          <w:tcPr>
            <w:tcW w:w="4697" w:type="dxa"/>
          </w:tcPr>
          <w:p w14:paraId="01964AAA" w14:textId="7D050B3F" w:rsidR="005D32BA" w:rsidRPr="006D42B6" w:rsidRDefault="005D32BA" w:rsidP="005D32BA">
            <w:pPr>
              <w:pStyle w:val="Default"/>
              <w:spacing w:line="276" w:lineRule="auto"/>
              <w:jc w:val="both"/>
              <w:rPr>
                <w:szCs w:val="22"/>
              </w:rPr>
            </w:pPr>
            <w:r w:rsidRPr="006D42B6">
              <w:t>B.</w:t>
            </w:r>
            <w:r w:rsidRPr="006D42B6">
              <w:tab/>
            </w:r>
            <w:r w:rsidRPr="006D42B6">
              <w:rPr>
                <w:color w:val="auto"/>
                <w:sz w:val="22"/>
              </w:rPr>
              <w:t xml:space="preserve">Planning, </w:t>
            </w:r>
            <w:proofErr w:type="gramStart"/>
            <w:r w:rsidRPr="006D42B6">
              <w:rPr>
                <w:color w:val="auto"/>
                <w:sz w:val="22"/>
              </w:rPr>
              <w:t>implementation</w:t>
            </w:r>
            <w:proofErr w:type="gramEnd"/>
            <w:r w:rsidRPr="006D42B6">
              <w:rPr>
                <w:color w:val="auto"/>
                <w:sz w:val="22"/>
              </w:rPr>
              <w:t xml:space="preserve"> and evaluation of promotion of the Czech Republic on </w:t>
            </w:r>
            <w:r w:rsidR="00BF70E1" w:rsidRPr="006D42B6">
              <w:rPr>
                <w:color w:val="auto"/>
                <w:sz w:val="22"/>
              </w:rPr>
              <w:t>FO</w:t>
            </w:r>
            <w:r w:rsidRPr="006D42B6">
              <w:rPr>
                <w:color w:val="auto"/>
                <w:sz w:val="22"/>
              </w:rPr>
              <w:t xml:space="preserve"> 2 markets according to Client’s instructions. </w:t>
            </w:r>
          </w:p>
        </w:tc>
      </w:tr>
      <w:tr w:rsidR="005D32BA" w:rsidRPr="006D42B6" w14:paraId="71E84C78" w14:textId="650781C1" w:rsidTr="006D42B6">
        <w:tc>
          <w:tcPr>
            <w:tcW w:w="4697" w:type="dxa"/>
          </w:tcPr>
          <w:p w14:paraId="275E90DE" w14:textId="77777777" w:rsidR="005D32BA" w:rsidRPr="006D42B6" w:rsidRDefault="005D32BA" w:rsidP="005D32BA">
            <w:pPr>
              <w:tabs>
                <w:tab w:val="clear" w:pos="907"/>
                <w:tab w:val="left" w:pos="926"/>
              </w:tabs>
              <w:jc w:val="both"/>
              <w:rPr>
                <w:lang w:val="cs-CZ"/>
              </w:rPr>
            </w:pPr>
          </w:p>
        </w:tc>
        <w:tc>
          <w:tcPr>
            <w:tcW w:w="4697" w:type="dxa"/>
          </w:tcPr>
          <w:p w14:paraId="0C5B4170" w14:textId="77777777" w:rsidR="005D32BA" w:rsidRPr="006D42B6" w:rsidRDefault="005D32BA" w:rsidP="005D32BA">
            <w:pPr>
              <w:tabs>
                <w:tab w:val="clear" w:pos="907"/>
                <w:tab w:val="left" w:pos="926"/>
              </w:tabs>
              <w:jc w:val="both"/>
            </w:pPr>
          </w:p>
        </w:tc>
      </w:tr>
      <w:tr w:rsidR="005D32BA" w:rsidRPr="006D42B6" w14:paraId="2E48CBA9" w14:textId="4A7228A8" w:rsidTr="006D42B6">
        <w:tc>
          <w:tcPr>
            <w:tcW w:w="4697" w:type="dxa"/>
          </w:tcPr>
          <w:p w14:paraId="77CA7DCB" w14:textId="005E803F" w:rsidR="005D32BA" w:rsidRPr="006D42B6" w:rsidRDefault="005D32BA" w:rsidP="005D32BA">
            <w:pPr>
              <w:pStyle w:val="Default"/>
              <w:spacing w:line="276" w:lineRule="auto"/>
              <w:jc w:val="both"/>
              <w:rPr>
                <w:color w:val="auto"/>
                <w:sz w:val="22"/>
                <w:szCs w:val="22"/>
                <w:lang w:val="cs-CZ"/>
              </w:rPr>
            </w:pPr>
            <w:r w:rsidRPr="006D42B6">
              <w:rPr>
                <w:color w:val="auto"/>
                <w:sz w:val="22"/>
                <w:szCs w:val="22"/>
                <w:lang w:val="cs-CZ"/>
              </w:rPr>
              <w:t>C.</w:t>
            </w:r>
            <w:r w:rsidRPr="006D42B6">
              <w:rPr>
                <w:color w:val="auto"/>
                <w:sz w:val="22"/>
                <w:szCs w:val="22"/>
                <w:lang w:val="cs-CZ"/>
              </w:rPr>
              <w:tab/>
              <w:t xml:space="preserve">Pravidelná komunikace s Objednatelem za účelem koordinace realizovaných aktivit a poskytování aktuálních informací o nejnovějších tržních událostech a aktivitách na denní bázi (v rámci pracovních doby) formou e-mailové, </w:t>
            </w:r>
            <w:proofErr w:type="spellStart"/>
            <w:r w:rsidRPr="006D42B6">
              <w:rPr>
                <w:color w:val="auto"/>
                <w:sz w:val="22"/>
                <w:szCs w:val="22"/>
                <w:lang w:val="cs-CZ"/>
              </w:rPr>
              <w:t>WhatsAppové</w:t>
            </w:r>
            <w:proofErr w:type="spellEnd"/>
            <w:r w:rsidRPr="006D42B6">
              <w:rPr>
                <w:color w:val="auto"/>
                <w:sz w:val="22"/>
                <w:szCs w:val="22"/>
                <w:lang w:val="cs-CZ"/>
              </w:rPr>
              <w:t xml:space="preserve"> či jiné komunikační platformy.</w:t>
            </w:r>
          </w:p>
        </w:tc>
        <w:tc>
          <w:tcPr>
            <w:tcW w:w="4697" w:type="dxa"/>
          </w:tcPr>
          <w:p w14:paraId="694C957A" w14:textId="3865DFEB" w:rsidR="005D32BA" w:rsidRPr="006D42B6" w:rsidRDefault="005D32BA" w:rsidP="005D32BA">
            <w:pPr>
              <w:pStyle w:val="Default"/>
              <w:spacing w:line="276" w:lineRule="auto"/>
              <w:jc w:val="both"/>
              <w:rPr>
                <w:color w:val="auto"/>
                <w:sz w:val="22"/>
                <w:szCs w:val="22"/>
              </w:rPr>
            </w:pPr>
            <w:r w:rsidRPr="006D42B6">
              <w:rPr>
                <w:color w:val="auto"/>
                <w:sz w:val="22"/>
              </w:rPr>
              <w:t>C.</w:t>
            </w:r>
            <w:r w:rsidRPr="006D42B6">
              <w:rPr>
                <w:color w:val="auto"/>
                <w:sz w:val="22"/>
              </w:rPr>
              <w:tab/>
              <w:t xml:space="preserve">Regular communication with the Client </w:t>
            </w:r>
            <w:proofErr w:type="gramStart"/>
            <w:r w:rsidRPr="006D42B6">
              <w:rPr>
                <w:color w:val="auto"/>
                <w:sz w:val="22"/>
              </w:rPr>
              <w:t>in order to</w:t>
            </w:r>
            <w:proofErr w:type="gramEnd"/>
            <w:r w:rsidRPr="006D42B6">
              <w:rPr>
                <w:color w:val="auto"/>
                <w:sz w:val="22"/>
              </w:rPr>
              <w:t xml:space="preserve"> coordinate the implemented activities and provide up-to-date information on the latest market events and activities on a daily basis (during working hours) via email, WhatsApp or other communication platform.</w:t>
            </w:r>
          </w:p>
        </w:tc>
      </w:tr>
      <w:tr w:rsidR="005D32BA" w:rsidRPr="006D42B6" w14:paraId="286FBC19" w14:textId="2E1D68EE" w:rsidTr="006D42B6">
        <w:tc>
          <w:tcPr>
            <w:tcW w:w="4697" w:type="dxa"/>
          </w:tcPr>
          <w:p w14:paraId="39B9D010" w14:textId="77777777" w:rsidR="005D32BA" w:rsidRPr="006D42B6" w:rsidRDefault="005D32BA" w:rsidP="005D32BA">
            <w:pPr>
              <w:pStyle w:val="Default"/>
              <w:spacing w:line="276" w:lineRule="auto"/>
              <w:jc w:val="both"/>
              <w:rPr>
                <w:szCs w:val="22"/>
                <w:lang w:val="cs-CZ"/>
              </w:rPr>
            </w:pPr>
          </w:p>
        </w:tc>
        <w:tc>
          <w:tcPr>
            <w:tcW w:w="4697" w:type="dxa"/>
          </w:tcPr>
          <w:p w14:paraId="789B7607" w14:textId="77777777" w:rsidR="005D32BA" w:rsidRPr="006D42B6" w:rsidRDefault="005D32BA" w:rsidP="005D32BA">
            <w:pPr>
              <w:pStyle w:val="Default"/>
              <w:spacing w:line="276" w:lineRule="auto"/>
              <w:jc w:val="both"/>
              <w:rPr>
                <w:szCs w:val="22"/>
              </w:rPr>
            </w:pPr>
          </w:p>
        </w:tc>
      </w:tr>
      <w:tr w:rsidR="005D32BA" w:rsidRPr="006D42B6" w14:paraId="64BBEC88" w14:textId="2F1B5B15" w:rsidTr="006D42B6">
        <w:tc>
          <w:tcPr>
            <w:tcW w:w="4697" w:type="dxa"/>
          </w:tcPr>
          <w:p w14:paraId="618FCD18" w14:textId="48086E4A" w:rsidR="005D32BA" w:rsidRPr="006D42B6" w:rsidRDefault="005D32BA" w:rsidP="005D32BA">
            <w:pPr>
              <w:pStyle w:val="Default"/>
              <w:spacing w:line="276" w:lineRule="auto"/>
              <w:jc w:val="both"/>
              <w:rPr>
                <w:color w:val="auto"/>
                <w:sz w:val="22"/>
                <w:szCs w:val="22"/>
                <w:lang w:val="cs-CZ"/>
              </w:rPr>
            </w:pPr>
            <w:r w:rsidRPr="006D42B6">
              <w:rPr>
                <w:color w:val="auto"/>
                <w:sz w:val="22"/>
                <w:szCs w:val="22"/>
                <w:lang w:val="cs-CZ"/>
              </w:rPr>
              <w:lastRenderedPageBreak/>
              <w:t>D.</w:t>
            </w:r>
            <w:r w:rsidRPr="006D42B6">
              <w:rPr>
                <w:color w:val="auto"/>
                <w:sz w:val="22"/>
                <w:szCs w:val="22"/>
                <w:lang w:val="cs-CZ"/>
              </w:rPr>
              <w:tab/>
              <w:t>Poskytovatel poskytne součinnost při zajištění ubytování, dopravy, víza, místních telefonních/datových sim karet, prostor pro jednání a všech dalších vedlejších výdajů spojených se zahraničními služebními cestami zástupců Objednatele spojenými s účastí na oficiálních prezentačních akcích dle schváleného plánu marketingových aktivit, popř. ad-hoc akcí schválených oběma stranami. Tyto náklady budou plně hrazeny Objednatelem.</w:t>
            </w:r>
          </w:p>
        </w:tc>
        <w:tc>
          <w:tcPr>
            <w:tcW w:w="4697" w:type="dxa"/>
          </w:tcPr>
          <w:p w14:paraId="03FD9862" w14:textId="6AC0BD3A" w:rsidR="005D32BA" w:rsidRPr="006D42B6" w:rsidRDefault="005D32BA" w:rsidP="005D32BA">
            <w:pPr>
              <w:pStyle w:val="Default"/>
              <w:spacing w:line="276" w:lineRule="auto"/>
              <w:jc w:val="both"/>
              <w:rPr>
                <w:color w:val="auto"/>
                <w:sz w:val="22"/>
                <w:szCs w:val="22"/>
              </w:rPr>
            </w:pPr>
            <w:r w:rsidRPr="006D42B6">
              <w:rPr>
                <w:color w:val="auto"/>
                <w:sz w:val="22"/>
              </w:rPr>
              <w:t>D.</w:t>
            </w:r>
            <w:r w:rsidRPr="006D42B6">
              <w:rPr>
                <w:color w:val="auto"/>
                <w:sz w:val="22"/>
              </w:rPr>
              <w:tab/>
              <w:t xml:space="preserve">The Provider shall </w:t>
            </w:r>
            <w:proofErr w:type="gramStart"/>
            <w:r w:rsidRPr="006D42B6">
              <w:rPr>
                <w:color w:val="auto"/>
                <w:sz w:val="22"/>
              </w:rPr>
              <w:t>provide assistance</w:t>
            </w:r>
            <w:proofErr w:type="gramEnd"/>
            <w:r w:rsidRPr="006D42B6">
              <w:rPr>
                <w:color w:val="auto"/>
                <w:sz w:val="22"/>
              </w:rPr>
              <w:t xml:space="preserve"> in arranging accommodation, transportation, visa, local phone/data sim cards, meeting space and all other incidental expenses associated with foreign business trips of the Client’s representatives related to participation in official presentation events according to the approved marketing plan, or ad-hoc events approved by both Parties. These costs shall be fully reimbursed by the Client.</w:t>
            </w:r>
          </w:p>
        </w:tc>
      </w:tr>
      <w:tr w:rsidR="005D32BA" w:rsidRPr="006D42B6" w14:paraId="4E8D73BB" w14:textId="601F098B" w:rsidTr="006D42B6">
        <w:tc>
          <w:tcPr>
            <w:tcW w:w="4697" w:type="dxa"/>
          </w:tcPr>
          <w:p w14:paraId="186DFCF1" w14:textId="77777777" w:rsidR="005D32BA" w:rsidRPr="006D42B6" w:rsidRDefault="005D32BA" w:rsidP="005D32BA">
            <w:pPr>
              <w:pStyle w:val="Default"/>
              <w:spacing w:line="276" w:lineRule="auto"/>
              <w:jc w:val="both"/>
              <w:rPr>
                <w:szCs w:val="22"/>
                <w:lang w:val="cs-CZ"/>
              </w:rPr>
            </w:pPr>
          </w:p>
        </w:tc>
        <w:tc>
          <w:tcPr>
            <w:tcW w:w="4697" w:type="dxa"/>
          </w:tcPr>
          <w:p w14:paraId="48AA18B2" w14:textId="77777777" w:rsidR="005D32BA" w:rsidRPr="006D42B6" w:rsidRDefault="005D32BA" w:rsidP="005D32BA">
            <w:pPr>
              <w:pStyle w:val="Default"/>
              <w:spacing w:line="276" w:lineRule="auto"/>
              <w:jc w:val="both"/>
              <w:rPr>
                <w:szCs w:val="22"/>
              </w:rPr>
            </w:pPr>
          </w:p>
        </w:tc>
      </w:tr>
      <w:tr w:rsidR="005D32BA" w:rsidRPr="006D42B6" w14:paraId="7111173D" w14:textId="13B087EE" w:rsidTr="006D42B6">
        <w:tc>
          <w:tcPr>
            <w:tcW w:w="4697" w:type="dxa"/>
          </w:tcPr>
          <w:p w14:paraId="239DA008" w14:textId="5A3DD9A7" w:rsidR="005D32BA" w:rsidRPr="006D42B6" w:rsidRDefault="005D32BA" w:rsidP="005D32BA">
            <w:pPr>
              <w:pStyle w:val="Default"/>
              <w:spacing w:line="276" w:lineRule="auto"/>
              <w:jc w:val="both"/>
              <w:rPr>
                <w:szCs w:val="22"/>
                <w:lang w:val="cs-CZ"/>
              </w:rPr>
            </w:pPr>
            <w:r w:rsidRPr="006D42B6">
              <w:rPr>
                <w:szCs w:val="22"/>
                <w:lang w:val="cs-CZ"/>
              </w:rPr>
              <w:t>E.</w:t>
            </w:r>
            <w:r w:rsidRPr="006D42B6">
              <w:rPr>
                <w:szCs w:val="22"/>
                <w:lang w:val="cs-CZ"/>
              </w:rPr>
              <w:tab/>
            </w:r>
            <w:r w:rsidRPr="006D42B6">
              <w:rPr>
                <w:color w:val="auto"/>
                <w:sz w:val="22"/>
                <w:szCs w:val="22"/>
                <w:lang w:val="cs-CZ"/>
              </w:rPr>
              <w:t>Tvorbu strategie propagace České republiky vč. specifického plánu marketingových aktivit doporučených k realizaci na jednotlivých trzích ZZ 2 a jejich exekuce</w:t>
            </w:r>
          </w:p>
        </w:tc>
        <w:tc>
          <w:tcPr>
            <w:tcW w:w="4697" w:type="dxa"/>
          </w:tcPr>
          <w:p w14:paraId="5F7C6E58" w14:textId="7963134F" w:rsidR="005D32BA" w:rsidRPr="006D42B6" w:rsidRDefault="005D32BA" w:rsidP="005D32BA">
            <w:pPr>
              <w:pStyle w:val="Default"/>
              <w:spacing w:line="276" w:lineRule="auto"/>
              <w:jc w:val="both"/>
              <w:rPr>
                <w:szCs w:val="22"/>
              </w:rPr>
            </w:pPr>
            <w:r w:rsidRPr="006D42B6">
              <w:t>E.</w:t>
            </w:r>
            <w:r w:rsidRPr="006D42B6">
              <w:tab/>
            </w:r>
            <w:r w:rsidRPr="006D42B6">
              <w:rPr>
                <w:color w:val="auto"/>
                <w:sz w:val="22"/>
              </w:rPr>
              <w:t>Creation of the promotional strategy for the Czech Republic including a specific plan of marketing activities recommended for implementation in each ZZ 2 market and the implementation thereof.</w:t>
            </w:r>
          </w:p>
        </w:tc>
      </w:tr>
      <w:tr w:rsidR="005D32BA" w:rsidRPr="006D42B6" w14:paraId="46E9FB4B" w14:textId="2AB61DCB" w:rsidTr="006D42B6">
        <w:tc>
          <w:tcPr>
            <w:tcW w:w="4697" w:type="dxa"/>
          </w:tcPr>
          <w:p w14:paraId="37B5722D" w14:textId="058A6400" w:rsidR="005D32BA" w:rsidRPr="006D42B6" w:rsidRDefault="005D32BA" w:rsidP="00607826">
            <w:pPr>
              <w:pStyle w:val="Default"/>
              <w:tabs>
                <w:tab w:val="left" w:pos="731"/>
              </w:tabs>
              <w:spacing w:line="276" w:lineRule="auto"/>
              <w:jc w:val="both"/>
              <w:rPr>
                <w:szCs w:val="22"/>
                <w:lang w:val="cs-CZ"/>
              </w:rPr>
            </w:pPr>
            <w:r w:rsidRPr="006D42B6">
              <w:rPr>
                <w:szCs w:val="22"/>
                <w:lang w:val="cs-CZ"/>
              </w:rPr>
              <w:t>a)</w:t>
            </w:r>
            <w:r w:rsidRPr="006D42B6">
              <w:rPr>
                <w:szCs w:val="22"/>
                <w:lang w:val="cs-CZ"/>
              </w:rPr>
              <w:tab/>
            </w:r>
            <w:r w:rsidRPr="006D42B6">
              <w:rPr>
                <w:sz w:val="22"/>
                <w:szCs w:val="22"/>
                <w:lang w:val="cs-CZ"/>
              </w:rPr>
              <w:t xml:space="preserve">Plán marketingových aktivit bude Poskytovatelem představen vždy na kalendářní rok a bude podléhat schválení ze strany Objednatele.  </w:t>
            </w:r>
          </w:p>
        </w:tc>
        <w:tc>
          <w:tcPr>
            <w:tcW w:w="4697" w:type="dxa"/>
          </w:tcPr>
          <w:p w14:paraId="3BB3D948" w14:textId="68E8AD6A" w:rsidR="005D32BA" w:rsidRPr="006D42B6" w:rsidRDefault="005D32BA" w:rsidP="00E12A58">
            <w:pPr>
              <w:pStyle w:val="Default"/>
              <w:tabs>
                <w:tab w:val="left" w:pos="715"/>
              </w:tabs>
              <w:spacing w:line="276" w:lineRule="auto"/>
              <w:jc w:val="both"/>
              <w:rPr>
                <w:szCs w:val="22"/>
              </w:rPr>
            </w:pPr>
            <w:r w:rsidRPr="006D42B6">
              <w:t xml:space="preserve">a) </w:t>
            </w:r>
            <w:r w:rsidRPr="006D42B6">
              <w:tab/>
            </w:r>
            <w:r w:rsidRPr="006D42B6">
              <w:rPr>
                <w:sz w:val="22"/>
              </w:rPr>
              <w:t xml:space="preserve">The marketing activities plan will be presented by the Provider for each calendar year and will be subject to approval by the Client.  </w:t>
            </w:r>
          </w:p>
        </w:tc>
      </w:tr>
      <w:tr w:rsidR="005D32BA" w:rsidRPr="006D42B6" w14:paraId="37AFA69F" w14:textId="03F833C2" w:rsidTr="006D42B6">
        <w:tc>
          <w:tcPr>
            <w:tcW w:w="4697" w:type="dxa"/>
          </w:tcPr>
          <w:p w14:paraId="195A4903" w14:textId="73D8D8D5" w:rsidR="005D32BA" w:rsidRPr="006D42B6" w:rsidRDefault="005D32BA" w:rsidP="00607826">
            <w:pPr>
              <w:pStyle w:val="Default"/>
              <w:tabs>
                <w:tab w:val="left" w:pos="731"/>
              </w:tabs>
              <w:spacing w:line="276" w:lineRule="auto"/>
              <w:jc w:val="both"/>
              <w:rPr>
                <w:szCs w:val="22"/>
                <w:lang w:val="cs-CZ"/>
              </w:rPr>
            </w:pPr>
            <w:r w:rsidRPr="006D42B6">
              <w:rPr>
                <w:szCs w:val="22"/>
                <w:lang w:val="cs-CZ"/>
              </w:rPr>
              <w:t>b)</w:t>
            </w:r>
            <w:r w:rsidRPr="006D42B6">
              <w:rPr>
                <w:szCs w:val="22"/>
                <w:lang w:val="cs-CZ"/>
              </w:rPr>
              <w:tab/>
            </w:r>
            <w:r w:rsidRPr="006D42B6">
              <w:rPr>
                <w:sz w:val="22"/>
                <w:szCs w:val="22"/>
                <w:lang w:val="cs-CZ"/>
              </w:rPr>
              <w:t xml:space="preserve">V průběhu kalendářního roku bude plán Poskytovatelem a Objednatelem čtvrtletně revidován, vyhodnocován a následně adaptován dle aktuálního vývoje situace na trhu (nebo aktuální bezpečnostní, epidemiologické či jiné situace, např. vyšší moci).   </w:t>
            </w:r>
          </w:p>
        </w:tc>
        <w:tc>
          <w:tcPr>
            <w:tcW w:w="4697" w:type="dxa"/>
          </w:tcPr>
          <w:p w14:paraId="02ECE5BF" w14:textId="4151B51E" w:rsidR="005D32BA" w:rsidRPr="006D42B6" w:rsidRDefault="005D32BA" w:rsidP="00E12A58">
            <w:pPr>
              <w:pStyle w:val="Default"/>
              <w:tabs>
                <w:tab w:val="left" w:pos="715"/>
              </w:tabs>
              <w:spacing w:line="276" w:lineRule="auto"/>
              <w:jc w:val="both"/>
              <w:rPr>
                <w:szCs w:val="22"/>
              </w:rPr>
            </w:pPr>
            <w:r w:rsidRPr="006D42B6">
              <w:t xml:space="preserve">b) </w:t>
            </w:r>
            <w:r w:rsidRPr="006D42B6">
              <w:tab/>
            </w:r>
            <w:r w:rsidRPr="006D42B6">
              <w:rPr>
                <w:sz w:val="22"/>
              </w:rPr>
              <w:t xml:space="preserve">During the calendar year, the plan will be reviewed quarterly by the Provider and the Client, evaluated and subsequently adapted according to the current market situation (or current security, epidemiological or </w:t>
            </w:r>
            <w:proofErr w:type="gramStart"/>
            <w:r w:rsidRPr="006D42B6">
              <w:rPr>
                <w:sz w:val="22"/>
              </w:rPr>
              <w:t>other</w:t>
            </w:r>
            <w:proofErr w:type="gramEnd"/>
            <w:r w:rsidRPr="006D42B6">
              <w:rPr>
                <w:sz w:val="22"/>
              </w:rPr>
              <w:t xml:space="preserve"> situation, e.g. force majeure).   </w:t>
            </w:r>
          </w:p>
        </w:tc>
      </w:tr>
      <w:tr w:rsidR="005D32BA" w:rsidRPr="006D42B6" w14:paraId="287401F1" w14:textId="12D2D8F5" w:rsidTr="006D42B6">
        <w:tc>
          <w:tcPr>
            <w:tcW w:w="4697" w:type="dxa"/>
          </w:tcPr>
          <w:p w14:paraId="6897F3E2" w14:textId="596F241E" w:rsidR="005D32BA" w:rsidRPr="006D42B6" w:rsidRDefault="005D32BA" w:rsidP="00607826">
            <w:pPr>
              <w:pStyle w:val="Default"/>
              <w:tabs>
                <w:tab w:val="left" w:pos="731"/>
              </w:tabs>
              <w:spacing w:line="276" w:lineRule="auto"/>
              <w:jc w:val="both"/>
              <w:rPr>
                <w:szCs w:val="22"/>
                <w:lang w:val="cs-CZ"/>
              </w:rPr>
            </w:pPr>
            <w:r w:rsidRPr="006D42B6">
              <w:rPr>
                <w:szCs w:val="22"/>
                <w:lang w:val="cs-CZ"/>
              </w:rPr>
              <w:t>c)</w:t>
            </w:r>
            <w:r w:rsidRPr="006D42B6">
              <w:rPr>
                <w:szCs w:val="22"/>
                <w:lang w:val="cs-CZ"/>
              </w:rPr>
              <w:tab/>
            </w:r>
            <w:r w:rsidRPr="006D42B6">
              <w:rPr>
                <w:sz w:val="22"/>
                <w:szCs w:val="22"/>
                <w:lang w:val="cs-CZ"/>
              </w:rPr>
              <w:t>Poskytovatel je povinen průběžně monitorovat aktuální trendy výjezdového cestovního ruchu ze zdrojového trhu ZZ 2 a následně průběžně aktualizovat plán marketingových aktivit na podporu propagace destinace České republiky.</w:t>
            </w:r>
          </w:p>
        </w:tc>
        <w:tc>
          <w:tcPr>
            <w:tcW w:w="4697" w:type="dxa"/>
          </w:tcPr>
          <w:p w14:paraId="248DA812" w14:textId="7578837A" w:rsidR="005D32BA" w:rsidRPr="006D42B6" w:rsidRDefault="005D32BA" w:rsidP="00607826">
            <w:pPr>
              <w:pStyle w:val="Default"/>
              <w:tabs>
                <w:tab w:val="left" w:pos="715"/>
              </w:tabs>
              <w:spacing w:line="276" w:lineRule="auto"/>
              <w:jc w:val="both"/>
              <w:rPr>
                <w:szCs w:val="22"/>
              </w:rPr>
            </w:pPr>
            <w:r w:rsidRPr="006D42B6">
              <w:t>c)</w:t>
            </w:r>
            <w:r w:rsidRPr="006D42B6">
              <w:tab/>
            </w:r>
            <w:r w:rsidRPr="006D42B6">
              <w:rPr>
                <w:sz w:val="22"/>
              </w:rPr>
              <w:t xml:space="preserve">The Provider is obliged to continuously monitor the current trends of outbound tourism from the source </w:t>
            </w:r>
            <w:r w:rsidR="00556E73" w:rsidRPr="006D42B6">
              <w:rPr>
                <w:sz w:val="22"/>
              </w:rPr>
              <w:t>FO</w:t>
            </w:r>
            <w:r w:rsidRPr="006D42B6">
              <w:rPr>
                <w:sz w:val="22"/>
              </w:rPr>
              <w:t xml:space="preserve"> 2 market and then continuously update the plan of marketing activities to support the promotion of the destination of the Czech Republic.</w:t>
            </w:r>
          </w:p>
        </w:tc>
      </w:tr>
      <w:tr w:rsidR="005D32BA" w:rsidRPr="006D42B6" w14:paraId="61EF30B9" w14:textId="6B7ED298" w:rsidTr="006D42B6">
        <w:tc>
          <w:tcPr>
            <w:tcW w:w="4697" w:type="dxa"/>
          </w:tcPr>
          <w:p w14:paraId="057B300E" w14:textId="77777777" w:rsidR="005D32BA" w:rsidRPr="006D42B6" w:rsidRDefault="005D32BA" w:rsidP="005D32BA">
            <w:pPr>
              <w:tabs>
                <w:tab w:val="clear" w:pos="907"/>
                <w:tab w:val="left" w:pos="926"/>
              </w:tabs>
              <w:jc w:val="both"/>
              <w:rPr>
                <w:lang w:val="cs-CZ"/>
              </w:rPr>
            </w:pPr>
          </w:p>
        </w:tc>
        <w:tc>
          <w:tcPr>
            <w:tcW w:w="4697" w:type="dxa"/>
          </w:tcPr>
          <w:p w14:paraId="598BBB4E" w14:textId="77777777" w:rsidR="005D32BA" w:rsidRPr="006D42B6" w:rsidRDefault="005D32BA" w:rsidP="005D32BA">
            <w:pPr>
              <w:tabs>
                <w:tab w:val="clear" w:pos="907"/>
                <w:tab w:val="left" w:pos="926"/>
              </w:tabs>
              <w:jc w:val="both"/>
            </w:pPr>
          </w:p>
        </w:tc>
      </w:tr>
      <w:tr w:rsidR="005D32BA" w:rsidRPr="006D42B6" w14:paraId="4A5C0F36" w14:textId="79A28C3D" w:rsidTr="006D42B6">
        <w:tc>
          <w:tcPr>
            <w:tcW w:w="4697" w:type="dxa"/>
          </w:tcPr>
          <w:p w14:paraId="302D066B" w14:textId="266E740C" w:rsidR="005D32BA" w:rsidRPr="006D42B6" w:rsidRDefault="005D32BA" w:rsidP="005D32BA">
            <w:pPr>
              <w:pStyle w:val="Default"/>
              <w:spacing w:line="276" w:lineRule="auto"/>
              <w:jc w:val="both"/>
              <w:rPr>
                <w:szCs w:val="22"/>
                <w:lang w:val="cs-CZ"/>
              </w:rPr>
            </w:pPr>
            <w:r w:rsidRPr="006D42B6">
              <w:rPr>
                <w:szCs w:val="22"/>
                <w:lang w:val="cs-CZ"/>
              </w:rPr>
              <w:t>F.</w:t>
            </w:r>
            <w:r w:rsidRPr="006D42B6">
              <w:rPr>
                <w:szCs w:val="22"/>
                <w:lang w:val="cs-CZ"/>
              </w:rPr>
              <w:tab/>
            </w:r>
            <w:r w:rsidRPr="006D42B6">
              <w:rPr>
                <w:color w:val="auto"/>
                <w:sz w:val="22"/>
                <w:szCs w:val="22"/>
                <w:lang w:val="cs-CZ"/>
              </w:rPr>
              <w:t xml:space="preserve">Pravidelnou komunikaci s B2B partnery (touroperátory, médii, </w:t>
            </w:r>
            <w:proofErr w:type="spellStart"/>
            <w:r w:rsidRPr="006D42B6">
              <w:rPr>
                <w:color w:val="auto"/>
                <w:sz w:val="22"/>
                <w:szCs w:val="22"/>
                <w:lang w:val="cs-CZ"/>
              </w:rPr>
              <w:t>influencery</w:t>
            </w:r>
            <w:proofErr w:type="spellEnd"/>
            <w:r w:rsidRPr="006D42B6">
              <w:rPr>
                <w:color w:val="auto"/>
                <w:sz w:val="22"/>
                <w:szCs w:val="22"/>
                <w:lang w:val="cs-CZ"/>
              </w:rPr>
              <w:t>, tvůrci obsahů, aerolinkami, asociacemi, státními institucemi a dalšími subjekty z oblasti cestovního ruchu na trzích ZZ 2</w:t>
            </w:r>
          </w:p>
        </w:tc>
        <w:tc>
          <w:tcPr>
            <w:tcW w:w="4697" w:type="dxa"/>
          </w:tcPr>
          <w:p w14:paraId="15219ACE" w14:textId="24EED6A4" w:rsidR="005D32BA" w:rsidRPr="006D42B6" w:rsidRDefault="005D32BA" w:rsidP="005D32BA">
            <w:pPr>
              <w:pStyle w:val="Default"/>
              <w:spacing w:line="276" w:lineRule="auto"/>
              <w:jc w:val="both"/>
              <w:rPr>
                <w:szCs w:val="22"/>
              </w:rPr>
            </w:pPr>
            <w:r w:rsidRPr="006D42B6">
              <w:t>F.</w:t>
            </w:r>
            <w:r w:rsidRPr="006D42B6">
              <w:tab/>
            </w:r>
            <w:r w:rsidRPr="006D42B6">
              <w:rPr>
                <w:color w:val="auto"/>
                <w:sz w:val="22"/>
              </w:rPr>
              <w:t xml:space="preserve">Regular communication with B2B partners (tour operators, media, influencers, content creators, airlines, associations, government institutions) and other </w:t>
            </w:r>
            <w:r w:rsidR="00556E73" w:rsidRPr="006D42B6">
              <w:rPr>
                <w:color w:val="auto"/>
                <w:sz w:val="22"/>
              </w:rPr>
              <w:t>stakeholders</w:t>
            </w:r>
            <w:r w:rsidRPr="006D42B6">
              <w:rPr>
                <w:color w:val="auto"/>
                <w:sz w:val="22"/>
              </w:rPr>
              <w:t xml:space="preserve"> from the tourism sector in the </w:t>
            </w:r>
            <w:r w:rsidR="00556E73" w:rsidRPr="006D42B6">
              <w:rPr>
                <w:color w:val="auto"/>
                <w:sz w:val="22"/>
              </w:rPr>
              <w:t>FO</w:t>
            </w:r>
            <w:r w:rsidRPr="006D42B6">
              <w:rPr>
                <w:color w:val="auto"/>
                <w:sz w:val="22"/>
              </w:rPr>
              <w:t xml:space="preserve"> 2 markets.</w:t>
            </w:r>
          </w:p>
        </w:tc>
      </w:tr>
      <w:tr w:rsidR="005D32BA" w:rsidRPr="006D42B6" w14:paraId="18BDC3F6" w14:textId="333FED19" w:rsidTr="006D42B6">
        <w:tc>
          <w:tcPr>
            <w:tcW w:w="4697" w:type="dxa"/>
          </w:tcPr>
          <w:p w14:paraId="48C06A60" w14:textId="5F28C68E" w:rsidR="005D32BA" w:rsidRPr="006D42B6" w:rsidRDefault="005D32BA" w:rsidP="005D32BA">
            <w:pPr>
              <w:pStyle w:val="Default"/>
              <w:spacing w:line="276" w:lineRule="auto"/>
              <w:jc w:val="both"/>
              <w:rPr>
                <w:szCs w:val="22"/>
                <w:lang w:val="cs-CZ"/>
              </w:rPr>
            </w:pPr>
            <w:r w:rsidRPr="006D42B6">
              <w:rPr>
                <w:szCs w:val="22"/>
                <w:lang w:val="cs-CZ"/>
              </w:rPr>
              <w:t>a)</w:t>
            </w:r>
            <w:r w:rsidRPr="006D42B6">
              <w:rPr>
                <w:szCs w:val="22"/>
                <w:lang w:val="cs-CZ"/>
              </w:rPr>
              <w:tab/>
            </w:r>
            <w:r w:rsidRPr="006D42B6">
              <w:rPr>
                <w:sz w:val="22"/>
                <w:szCs w:val="22"/>
                <w:lang w:val="cs-CZ"/>
              </w:rPr>
              <w:t xml:space="preserve">Průběžné setkávání a udržování vztahů s jednotlivými B2B partnery (stakeholdery) a navazování nových kontaktů a partnerství </w:t>
            </w:r>
            <w:r w:rsidRPr="006D42B6">
              <w:rPr>
                <w:sz w:val="22"/>
                <w:szCs w:val="22"/>
                <w:lang w:val="cs-CZ"/>
              </w:rPr>
              <w:lastRenderedPageBreak/>
              <w:t xml:space="preserve">jménem Objednatele po celou dobu trvání zakázky.  </w:t>
            </w:r>
          </w:p>
        </w:tc>
        <w:tc>
          <w:tcPr>
            <w:tcW w:w="4697" w:type="dxa"/>
          </w:tcPr>
          <w:p w14:paraId="408F817F" w14:textId="14328464" w:rsidR="005D32BA" w:rsidRPr="006D42B6" w:rsidRDefault="005D32BA" w:rsidP="005D32BA">
            <w:pPr>
              <w:pStyle w:val="Default"/>
              <w:spacing w:line="276" w:lineRule="auto"/>
              <w:jc w:val="both"/>
              <w:rPr>
                <w:szCs w:val="22"/>
              </w:rPr>
            </w:pPr>
            <w:r w:rsidRPr="006D42B6">
              <w:lastRenderedPageBreak/>
              <w:t>a)</w:t>
            </w:r>
            <w:r w:rsidRPr="006D42B6">
              <w:tab/>
            </w:r>
            <w:r w:rsidRPr="006D42B6">
              <w:rPr>
                <w:sz w:val="22"/>
              </w:rPr>
              <w:t xml:space="preserve">Continuous meeting and maintaining relationships with individual B2B partners (stakeholders) and establishing new contacts </w:t>
            </w:r>
            <w:r w:rsidRPr="006D42B6">
              <w:rPr>
                <w:sz w:val="22"/>
              </w:rPr>
              <w:lastRenderedPageBreak/>
              <w:t xml:space="preserve">and partnerships on behalf of the Client throughout the duration of the contract.  </w:t>
            </w:r>
          </w:p>
        </w:tc>
      </w:tr>
      <w:tr w:rsidR="005D32BA" w:rsidRPr="006D42B6" w14:paraId="5D6659E7" w14:textId="2A16AF37" w:rsidTr="006D42B6">
        <w:tc>
          <w:tcPr>
            <w:tcW w:w="4697" w:type="dxa"/>
          </w:tcPr>
          <w:p w14:paraId="43137B1A" w14:textId="121C1FF7" w:rsidR="005D32BA" w:rsidRPr="006D42B6" w:rsidRDefault="005D32BA" w:rsidP="005D32BA">
            <w:pPr>
              <w:pStyle w:val="Default"/>
              <w:spacing w:line="276" w:lineRule="auto"/>
              <w:jc w:val="both"/>
              <w:rPr>
                <w:szCs w:val="22"/>
                <w:lang w:val="cs-CZ"/>
              </w:rPr>
            </w:pPr>
            <w:r w:rsidRPr="006D42B6">
              <w:rPr>
                <w:szCs w:val="22"/>
                <w:lang w:val="cs-CZ"/>
              </w:rPr>
              <w:lastRenderedPageBreak/>
              <w:t>b)</w:t>
            </w:r>
            <w:r w:rsidRPr="006D42B6">
              <w:rPr>
                <w:szCs w:val="22"/>
                <w:lang w:val="cs-CZ"/>
              </w:rPr>
              <w:tab/>
            </w:r>
            <w:r w:rsidRPr="006D42B6">
              <w:rPr>
                <w:sz w:val="22"/>
                <w:szCs w:val="22"/>
                <w:lang w:val="cs-CZ"/>
              </w:rPr>
              <w:t xml:space="preserve">Udržování a rozvíjení vztahů s českými státními institucemi působícími na trhu ZZ 2 jako např. Zastupitelské úřady a generální konzuláty ČR, či kanceláře agentur </w:t>
            </w:r>
            <w:proofErr w:type="spellStart"/>
            <w:r w:rsidRPr="006D42B6">
              <w:rPr>
                <w:sz w:val="22"/>
                <w:szCs w:val="22"/>
                <w:lang w:val="cs-CZ"/>
              </w:rPr>
              <w:t>CzechTrade</w:t>
            </w:r>
            <w:proofErr w:type="spellEnd"/>
            <w:r w:rsidRPr="006D42B6">
              <w:rPr>
                <w:sz w:val="22"/>
                <w:szCs w:val="22"/>
                <w:lang w:val="cs-CZ"/>
              </w:rPr>
              <w:t xml:space="preserve"> a CzechInvest. Na základě pokynu Objednatele je Poskytovatel povinen spolupracovat na společných aktivitách s těmito institucemi. Cílem je zvýšení zájmu o Českou republiku jako o destinaci cestovního ruchu a její zařazení do katalogů zájezdů, médií, sociálních sítí a dalších marketingových nástrojů vybraných B2B partnerů.</w:t>
            </w:r>
          </w:p>
        </w:tc>
        <w:tc>
          <w:tcPr>
            <w:tcW w:w="4697" w:type="dxa"/>
          </w:tcPr>
          <w:p w14:paraId="1546D547" w14:textId="32528228" w:rsidR="005D32BA" w:rsidRPr="006D42B6" w:rsidRDefault="005D32BA" w:rsidP="005D32BA">
            <w:pPr>
              <w:pStyle w:val="Default"/>
              <w:spacing w:line="276" w:lineRule="auto"/>
              <w:jc w:val="both"/>
              <w:rPr>
                <w:szCs w:val="22"/>
              </w:rPr>
            </w:pPr>
            <w:r w:rsidRPr="006D42B6">
              <w:t>b)</w:t>
            </w:r>
            <w:r w:rsidRPr="006D42B6">
              <w:tab/>
            </w:r>
            <w:r w:rsidRPr="006D42B6">
              <w:rPr>
                <w:sz w:val="22"/>
              </w:rPr>
              <w:t xml:space="preserve">Maintaining </w:t>
            </w:r>
            <w:r w:rsidR="00AB4B24" w:rsidRPr="006D42B6">
              <w:rPr>
                <w:sz w:val="22"/>
              </w:rPr>
              <w:t xml:space="preserve">and developing relations with Czech state institutions operating in the FO 2 market such as, Embassies and general consulates of the Czech Republic, or offices of </w:t>
            </w:r>
            <w:proofErr w:type="spellStart"/>
            <w:r w:rsidR="00AB4B24" w:rsidRPr="006D42B6">
              <w:rPr>
                <w:sz w:val="22"/>
              </w:rPr>
              <w:t>CzechTrade</w:t>
            </w:r>
            <w:proofErr w:type="spellEnd"/>
            <w:r w:rsidR="00AB4B24" w:rsidRPr="006D42B6">
              <w:rPr>
                <w:sz w:val="22"/>
              </w:rPr>
              <w:t xml:space="preserve"> and </w:t>
            </w:r>
            <w:proofErr w:type="spellStart"/>
            <w:r w:rsidR="00AB4B24" w:rsidRPr="006D42B6">
              <w:rPr>
                <w:sz w:val="22"/>
              </w:rPr>
              <w:t>CzechInvest</w:t>
            </w:r>
            <w:proofErr w:type="spellEnd"/>
            <w:r w:rsidR="00AB4B24" w:rsidRPr="006D42B6">
              <w:rPr>
                <w:sz w:val="22"/>
              </w:rPr>
              <w:t xml:space="preserve"> agencies. </w:t>
            </w:r>
            <w:proofErr w:type="gramStart"/>
            <w:r w:rsidR="00AB4B24" w:rsidRPr="006D42B6">
              <w:rPr>
                <w:sz w:val="22"/>
              </w:rPr>
              <w:t>On the basis of</w:t>
            </w:r>
            <w:proofErr w:type="gramEnd"/>
            <w:r w:rsidR="00AB4B24" w:rsidRPr="006D42B6">
              <w:rPr>
                <w:sz w:val="22"/>
              </w:rPr>
              <w:t xml:space="preserve"> the </w:t>
            </w:r>
            <w:r w:rsidR="003E6C9F" w:rsidRPr="006D42B6">
              <w:rPr>
                <w:sz w:val="22"/>
              </w:rPr>
              <w:t>Client</w:t>
            </w:r>
            <w:r w:rsidR="00AB4B24" w:rsidRPr="006D42B6">
              <w:rPr>
                <w:sz w:val="22"/>
              </w:rPr>
              <w:t xml:space="preserve">’s instruction, the </w:t>
            </w:r>
            <w:r w:rsidR="00B25703" w:rsidRPr="006D42B6">
              <w:rPr>
                <w:sz w:val="22"/>
              </w:rPr>
              <w:t>Provider</w:t>
            </w:r>
            <w:r w:rsidR="00AB4B24" w:rsidRPr="006D42B6">
              <w:rPr>
                <w:sz w:val="22"/>
              </w:rPr>
              <w:t xml:space="preserve"> shall hereinafter be obliged to cooperate on joint activities with these institutions. The objective is to increase interest in the Czech Republic as a tourism destination and its inclusion in tour catalogues, media, social </w:t>
            </w:r>
            <w:proofErr w:type="gramStart"/>
            <w:r w:rsidR="00AB4B24" w:rsidRPr="006D42B6">
              <w:rPr>
                <w:sz w:val="22"/>
              </w:rPr>
              <w:t>networks</w:t>
            </w:r>
            <w:proofErr w:type="gramEnd"/>
            <w:r w:rsidR="00AB4B24" w:rsidRPr="006D42B6">
              <w:rPr>
                <w:sz w:val="22"/>
              </w:rPr>
              <w:t xml:space="preserve"> and other marketing tools of selected B2B partners</w:t>
            </w:r>
            <w:r w:rsidRPr="006D42B6">
              <w:rPr>
                <w:sz w:val="22"/>
              </w:rPr>
              <w:t>.</w:t>
            </w:r>
          </w:p>
        </w:tc>
      </w:tr>
      <w:tr w:rsidR="005D32BA" w:rsidRPr="006D42B6" w14:paraId="555386EE" w14:textId="6F7009E4" w:rsidTr="006D42B6">
        <w:tc>
          <w:tcPr>
            <w:tcW w:w="4697" w:type="dxa"/>
          </w:tcPr>
          <w:p w14:paraId="3A93DB5E" w14:textId="77777777" w:rsidR="005D32BA" w:rsidRPr="006D42B6" w:rsidRDefault="005D32BA" w:rsidP="005D32BA">
            <w:pPr>
              <w:tabs>
                <w:tab w:val="clear" w:pos="907"/>
                <w:tab w:val="left" w:pos="926"/>
              </w:tabs>
              <w:jc w:val="both"/>
              <w:rPr>
                <w:lang w:val="cs-CZ"/>
              </w:rPr>
            </w:pPr>
          </w:p>
        </w:tc>
        <w:tc>
          <w:tcPr>
            <w:tcW w:w="4697" w:type="dxa"/>
          </w:tcPr>
          <w:p w14:paraId="54965E05" w14:textId="77777777" w:rsidR="005D32BA" w:rsidRPr="006D42B6" w:rsidRDefault="005D32BA" w:rsidP="005D32BA">
            <w:pPr>
              <w:tabs>
                <w:tab w:val="clear" w:pos="907"/>
                <w:tab w:val="left" w:pos="926"/>
              </w:tabs>
              <w:jc w:val="both"/>
            </w:pPr>
          </w:p>
        </w:tc>
      </w:tr>
      <w:tr w:rsidR="005D32BA" w:rsidRPr="006D42B6" w14:paraId="520EE2EE" w14:textId="63FBA505" w:rsidTr="006D42B6">
        <w:tc>
          <w:tcPr>
            <w:tcW w:w="4697" w:type="dxa"/>
          </w:tcPr>
          <w:p w14:paraId="006C33E1" w14:textId="77A1E7CE" w:rsidR="005D32BA" w:rsidRPr="006D42B6" w:rsidRDefault="005D32BA" w:rsidP="005D32BA">
            <w:pPr>
              <w:pStyle w:val="Default"/>
              <w:spacing w:line="276" w:lineRule="auto"/>
              <w:jc w:val="both"/>
              <w:rPr>
                <w:szCs w:val="22"/>
                <w:lang w:val="cs-CZ"/>
              </w:rPr>
            </w:pPr>
            <w:r w:rsidRPr="006D42B6">
              <w:rPr>
                <w:szCs w:val="22"/>
                <w:lang w:val="cs-CZ"/>
              </w:rPr>
              <w:t>G.</w:t>
            </w:r>
            <w:r w:rsidRPr="006D42B6">
              <w:rPr>
                <w:szCs w:val="22"/>
                <w:lang w:val="cs-CZ"/>
              </w:rPr>
              <w:tab/>
            </w:r>
            <w:r w:rsidRPr="006D42B6">
              <w:rPr>
                <w:color w:val="auto"/>
                <w:sz w:val="22"/>
                <w:szCs w:val="22"/>
                <w:lang w:val="cs-CZ"/>
              </w:rPr>
              <w:t>Správu sociálních sítí využívaných pro B2C/B2B komunikaci na daném trhu ZZ 2</w:t>
            </w:r>
          </w:p>
        </w:tc>
        <w:tc>
          <w:tcPr>
            <w:tcW w:w="4697" w:type="dxa"/>
          </w:tcPr>
          <w:p w14:paraId="07785136" w14:textId="58AF7659" w:rsidR="005D32BA" w:rsidRPr="006D42B6" w:rsidRDefault="005D32BA" w:rsidP="005D32BA">
            <w:pPr>
              <w:pStyle w:val="Default"/>
              <w:spacing w:line="276" w:lineRule="auto"/>
              <w:jc w:val="both"/>
              <w:rPr>
                <w:szCs w:val="22"/>
              </w:rPr>
            </w:pPr>
            <w:r w:rsidRPr="006D42B6">
              <w:t>G.</w:t>
            </w:r>
            <w:r w:rsidRPr="006D42B6">
              <w:tab/>
            </w:r>
            <w:r w:rsidRPr="006D42B6">
              <w:rPr>
                <w:color w:val="auto"/>
                <w:sz w:val="22"/>
              </w:rPr>
              <w:t xml:space="preserve">Management of social networks used for B2C/B2B communication </w:t>
            </w:r>
            <w:proofErr w:type="gramStart"/>
            <w:r w:rsidRPr="006D42B6">
              <w:rPr>
                <w:color w:val="auto"/>
                <w:sz w:val="22"/>
              </w:rPr>
              <w:t>in a given</w:t>
            </w:r>
            <w:proofErr w:type="gramEnd"/>
            <w:r w:rsidRPr="006D42B6">
              <w:rPr>
                <w:color w:val="auto"/>
                <w:sz w:val="22"/>
              </w:rPr>
              <w:t xml:space="preserve"> </w:t>
            </w:r>
            <w:r w:rsidR="00B25703" w:rsidRPr="006D42B6">
              <w:rPr>
                <w:color w:val="auto"/>
                <w:sz w:val="22"/>
              </w:rPr>
              <w:t>FO</w:t>
            </w:r>
            <w:r w:rsidRPr="006D42B6">
              <w:rPr>
                <w:color w:val="auto"/>
                <w:sz w:val="22"/>
              </w:rPr>
              <w:t xml:space="preserve"> 2 market.</w:t>
            </w:r>
          </w:p>
        </w:tc>
      </w:tr>
      <w:tr w:rsidR="005D32BA" w:rsidRPr="006D42B6" w14:paraId="364FFED4" w14:textId="5A2EE9D0" w:rsidTr="006D42B6">
        <w:tc>
          <w:tcPr>
            <w:tcW w:w="4697" w:type="dxa"/>
          </w:tcPr>
          <w:p w14:paraId="2024940A" w14:textId="49DEC91B" w:rsidR="005D32BA" w:rsidRPr="006D42B6" w:rsidRDefault="005D32BA" w:rsidP="005D32BA">
            <w:pPr>
              <w:pStyle w:val="Default"/>
              <w:spacing w:line="276" w:lineRule="auto"/>
              <w:jc w:val="both"/>
              <w:rPr>
                <w:szCs w:val="22"/>
                <w:lang w:val="cs-CZ"/>
              </w:rPr>
            </w:pPr>
            <w:r w:rsidRPr="006D42B6">
              <w:rPr>
                <w:szCs w:val="22"/>
                <w:lang w:val="cs-CZ"/>
              </w:rPr>
              <w:t>a)</w:t>
            </w:r>
            <w:r w:rsidRPr="006D42B6">
              <w:rPr>
                <w:szCs w:val="22"/>
                <w:lang w:val="cs-CZ"/>
              </w:rPr>
              <w:tab/>
            </w:r>
            <w:r w:rsidRPr="006D42B6">
              <w:rPr>
                <w:sz w:val="22"/>
                <w:szCs w:val="22"/>
                <w:lang w:val="cs-CZ"/>
              </w:rPr>
              <w:t xml:space="preserve">Dohled nad každodenním provozem platforem Objednatele (Facebook a Instagram příspěvky zveřejňovány minimálně 3x týdně přes platformu </w:t>
            </w:r>
            <w:proofErr w:type="spellStart"/>
            <w:r w:rsidRPr="006D42B6">
              <w:rPr>
                <w:sz w:val="22"/>
                <w:szCs w:val="22"/>
                <w:lang w:val="cs-CZ"/>
              </w:rPr>
              <w:t>Social</w:t>
            </w:r>
            <w:proofErr w:type="spellEnd"/>
            <w:r w:rsidRPr="006D42B6">
              <w:rPr>
                <w:sz w:val="22"/>
                <w:szCs w:val="22"/>
                <w:lang w:val="cs-CZ"/>
              </w:rPr>
              <w:t xml:space="preserve"> </w:t>
            </w:r>
            <w:proofErr w:type="spellStart"/>
            <w:r w:rsidRPr="006D42B6">
              <w:rPr>
                <w:sz w:val="22"/>
                <w:szCs w:val="22"/>
                <w:lang w:val="cs-CZ"/>
              </w:rPr>
              <w:t>Bakers</w:t>
            </w:r>
            <w:proofErr w:type="spellEnd"/>
            <w:r w:rsidRPr="006D42B6">
              <w:rPr>
                <w:sz w:val="22"/>
                <w:szCs w:val="22"/>
                <w:lang w:val="cs-CZ"/>
              </w:rPr>
              <w:t>), s cílem rovnoměrně přiblížit všechny regiony České republiky uživatelům sociálních sítí na trzích ZZ 2.</w:t>
            </w:r>
          </w:p>
        </w:tc>
        <w:tc>
          <w:tcPr>
            <w:tcW w:w="4697" w:type="dxa"/>
          </w:tcPr>
          <w:p w14:paraId="2652B5EC" w14:textId="3D04C899" w:rsidR="005D32BA" w:rsidRPr="006D42B6" w:rsidRDefault="005D32BA" w:rsidP="005D32BA">
            <w:pPr>
              <w:pStyle w:val="Default"/>
              <w:spacing w:line="276" w:lineRule="auto"/>
              <w:jc w:val="both"/>
              <w:rPr>
                <w:szCs w:val="22"/>
              </w:rPr>
            </w:pPr>
            <w:r w:rsidRPr="006D42B6">
              <w:t xml:space="preserve">a) </w:t>
            </w:r>
            <w:r w:rsidRPr="006D42B6">
              <w:tab/>
            </w:r>
            <w:r w:rsidRPr="006D42B6">
              <w:rPr>
                <w:sz w:val="22"/>
              </w:rPr>
              <w:t xml:space="preserve">Supervision of the daily operation of the Client’s platforms (Facebook and Instagram posts published at least 3 times a week via the Social Bakers platform), with the aim of bringing all regions of the Czech Republic equally close to social network users in the </w:t>
            </w:r>
            <w:r w:rsidR="00D43649" w:rsidRPr="006D42B6">
              <w:rPr>
                <w:sz w:val="22"/>
              </w:rPr>
              <w:t>FO</w:t>
            </w:r>
            <w:r w:rsidRPr="006D42B6">
              <w:rPr>
                <w:sz w:val="22"/>
              </w:rPr>
              <w:t xml:space="preserve"> 2 markets.</w:t>
            </w:r>
          </w:p>
        </w:tc>
      </w:tr>
      <w:tr w:rsidR="005D32BA" w:rsidRPr="006D42B6" w14:paraId="4C45D899" w14:textId="4A8CA4C5" w:rsidTr="006D42B6">
        <w:tc>
          <w:tcPr>
            <w:tcW w:w="4697" w:type="dxa"/>
          </w:tcPr>
          <w:p w14:paraId="35EFD186" w14:textId="64D6C59F" w:rsidR="005D32BA" w:rsidRPr="006D42B6" w:rsidRDefault="005D32BA" w:rsidP="005D32BA">
            <w:pPr>
              <w:pStyle w:val="Default"/>
              <w:spacing w:line="276" w:lineRule="auto"/>
              <w:jc w:val="both"/>
              <w:rPr>
                <w:szCs w:val="22"/>
                <w:lang w:val="cs-CZ"/>
              </w:rPr>
            </w:pPr>
            <w:r w:rsidRPr="006D42B6">
              <w:rPr>
                <w:szCs w:val="22"/>
                <w:lang w:val="cs-CZ"/>
              </w:rPr>
              <w:t>b)</w:t>
            </w:r>
            <w:r w:rsidRPr="006D42B6">
              <w:rPr>
                <w:szCs w:val="22"/>
                <w:lang w:val="cs-CZ"/>
              </w:rPr>
              <w:tab/>
            </w:r>
            <w:r w:rsidRPr="006D42B6">
              <w:rPr>
                <w:sz w:val="22"/>
                <w:szCs w:val="22"/>
                <w:lang w:val="cs-CZ"/>
              </w:rPr>
              <w:t xml:space="preserve">Hlavním cílem je vzbudit větší turistický zájem o tuto destinaci a zároveň podpořit její pozici mezi ostatními konkurenčními destinacemi cestovního ruchu.  </w:t>
            </w:r>
          </w:p>
        </w:tc>
        <w:tc>
          <w:tcPr>
            <w:tcW w:w="4697" w:type="dxa"/>
          </w:tcPr>
          <w:p w14:paraId="50D5C573" w14:textId="28D20358" w:rsidR="005D32BA" w:rsidRPr="006D42B6" w:rsidRDefault="005D32BA" w:rsidP="005D32BA">
            <w:pPr>
              <w:pStyle w:val="Default"/>
              <w:spacing w:line="276" w:lineRule="auto"/>
              <w:jc w:val="both"/>
              <w:rPr>
                <w:szCs w:val="22"/>
              </w:rPr>
            </w:pPr>
            <w:r w:rsidRPr="006D42B6">
              <w:t xml:space="preserve">b) </w:t>
            </w:r>
            <w:r w:rsidRPr="006D42B6">
              <w:tab/>
            </w:r>
            <w:r w:rsidRPr="006D42B6">
              <w:rPr>
                <w:sz w:val="22"/>
              </w:rPr>
              <w:t xml:space="preserve">The main objective is to bring more interest in this destination among tourists and to promote its position as an ideal destination in various branches of tourism.  </w:t>
            </w:r>
          </w:p>
        </w:tc>
      </w:tr>
      <w:tr w:rsidR="005D32BA" w:rsidRPr="006D42B6" w14:paraId="603FF790" w14:textId="7F51F4F9" w:rsidTr="006D42B6">
        <w:tc>
          <w:tcPr>
            <w:tcW w:w="4697" w:type="dxa"/>
          </w:tcPr>
          <w:p w14:paraId="2E933409" w14:textId="20955E5B" w:rsidR="005D32BA" w:rsidRPr="006D42B6" w:rsidRDefault="005D32BA" w:rsidP="005D32BA">
            <w:pPr>
              <w:pStyle w:val="Default"/>
              <w:spacing w:line="276" w:lineRule="auto"/>
              <w:jc w:val="both"/>
              <w:rPr>
                <w:szCs w:val="22"/>
                <w:lang w:val="cs-CZ"/>
              </w:rPr>
            </w:pPr>
            <w:r w:rsidRPr="006D42B6">
              <w:rPr>
                <w:szCs w:val="22"/>
                <w:lang w:val="cs-CZ"/>
              </w:rPr>
              <w:t>c)</w:t>
            </w:r>
            <w:r w:rsidRPr="006D42B6">
              <w:rPr>
                <w:szCs w:val="22"/>
                <w:lang w:val="cs-CZ"/>
              </w:rPr>
              <w:tab/>
            </w:r>
            <w:r w:rsidRPr="006D42B6">
              <w:rPr>
                <w:sz w:val="22"/>
                <w:szCs w:val="22"/>
                <w:lang w:val="cs-CZ"/>
              </w:rPr>
              <w:t>Poskytovatel je odpovědný za (organický i placený) růst a správu platforem prostřednictvím zveřejňování (a případnou placenou propagaci) příspěvků, fotografií, videí a webových stránek nejméně třikrát týdně, sledování chatu a odpovědi na zprávy.</w:t>
            </w:r>
          </w:p>
        </w:tc>
        <w:tc>
          <w:tcPr>
            <w:tcW w:w="4697" w:type="dxa"/>
          </w:tcPr>
          <w:p w14:paraId="34500C5A" w14:textId="3E097798" w:rsidR="005D32BA" w:rsidRPr="006D42B6" w:rsidRDefault="005D32BA" w:rsidP="005D32BA">
            <w:pPr>
              <w:pStyle w:val="Default"/>
              <w:spacing w:line="276" w:lineRule="auto"/>
              <w:jc w:val="both"/>
              <w:rPr>
                <w:szCs w:val="22"/>
              </w:rPr>
            </w:pPr>
            <w:r w:rsidRPr="006D42B6">
              <w:t xml:space="preserve">c) </w:t>
            </w:r>
            <w:r w:rsidRPr="006D42B6">
              <w:tab/>
            </w:r>
            <w:r w:rsidRPr="006D42B6">
              <w:rPr>
                <w:sz w:val="22"/>
              </w:rPr>
              <w:t xml:space="preserve">The Provider is responsible for the (organic and paid) growth and management of the platforms by publishing (and possibly paid promotion) posts, photos, </w:t>
            </w:r>
            <w:proofErr w:type="gramStart"/>
            <w:r w:rsidRPr="006D42B6">
              <w:rPr>
                <w:sz w:val="22"/>
              </w:rPr>
              <w:t>videos</w:t>
            </w:r>
            <w:proofErr w:type="gramEnd"/>
            <w:r w:rsidRPr="006D42B6">
              <w:rPr>
                <w:sz w:val="22"/>
              </w:rPr>
              <w:t xml:space="preserve"> and web pages at least three times a week, monitoring chat and responding to </w:t>
            </w:r>
            <w:r w:rsidR="00D43649" w:rsidRPr="006D42B6">
              <w:rPr>
                <w:sz w:val="22"/>
              </w:rPr>
              <w:t xml:space="preserve">audience </w:t>
            </w:r>
            <w:r w:rsidRPr="006D42B6">
              <w:rPr>
                <w:sz w:val="22"/>
              </w:rPr>
              <w:t>messages</w:t>
            </w:r>
            <w:r w:rsidR="00D43649" w:rsidRPr="006D42B6">
              <w:rPr>
                <w:sz w:val="22"/>
              </w:rPr>
              <w:t xml:space="preserve"> and questions</w:t>
            </w:r>
            <w:r w:rsidRPr="006D42B6">
              <w:rPr>
                <w:sz w:val="22"/>
              </w:rPr>
              <w:t>.</w:t>
            </w:r>
          </w:p>
        </w:tc>
      </w:tr>
      <w:tr w:rsidR="005D32BA" w:rsidRPr="006D42B6" w14:paraId="294E39E4" w14:textId="77C9F4B9" w:rsidTr="006D42B6">
        <w:tc>
          <w:tcPr>
            <w:tcW w:w="4697" w:type="dxa"/>
          </w:tcPr>
          <w:p w14:paraId="1109354B" w14:textId="77777777" w:rsidR="005D32BA" w:rsidRPr="006D42B6" w:rsidRDefault="005D32BA" w:rsidP="005D32BA">
            <w:pPr>
              <w:tabs>
                <w:tab w:val="clear" w:pos="907"/>
                <w:tab w:val="left" w:pos="926"/>
              </w:tabs>
              <w:jc w:val="both"/>
              <w:rPr>
                <w:lang w:val="cs-CZ"/>
              </w:rPr>
            </w:pPr>
          </w:p>
        </w:tc>
        <w:tc>
          <w:tcPr>
            <w:tcW w:w="4697" w:type="dxa"/>
          </w:tcPr>
          <w:p w14:paraId="7B152FFC" w14:textId="77777777" w:rsidR="005D32BA" w:rsidRPr="006D42B6" w:rsidRDefault="005D32BA" w:rsidP="005D32BA">
            <w:pPr>
              <w:tabs>
                <w:tab w:val="clear" w:pos="907"/>
                <w:tab w:val="left" w:pos="926"/>
              </w:tabs>
              <w:jc w:val="both"/>
            </w:pPr>
          </w:p>
        </w:tc>
      </w:tr>
      <w:tr w:rsidR="005D32BA" w:rsidRPr="006D42B6" w14:paraId="28F14236" w14:textId="3690FCC9" w:rsidTr="006D42B6">
        <w:tc>
          <w:tcPr>
            <w:tcW w:w="4697" w:type="dxa"/>
          </w:tcPr>
          <w:p w14:paraId="390FA9C8" w14:textId="5B5417BB" w:rsidR="005D32BA" w:rsidRPr="006D42B6" w:rsidRDefault="005D32BA" w:rsidP="005D32BA">
            <w:pPr>
              <w:pStyle w:val="Default"/>
              <w:spacing w:line="276" w:lineRule="auto"/>
              <w:jc w:val="both"/>
              <w:rPr>
                <w:szCs w:val="22"/>
                <w:lang w:val="cs-CZ"/>
              </w:rPr>
            </w:pPr>
            <w:r w:rsidRPr="006D42B6">
              <w:rPr>
                <w:szCs w:val="22"/>
                <w:lang w:val="cs-CZ"/>
              </w:rPr>
              <w:t>H.</w:t>
            </w:r>
            <w:r w:rsidRPr="006D42B6">
              <w:rPr>
                <w:szCs w:val="22"/>
                <w:lang w:val="cs-CZ"/>
              </w:rPr>
              <w:tab/>
            </w:r>
            <w:r w:rsidRPr="006D42B6">
              <w:rPr>
                <w:color w:val="auto"/>
                <w:sz w:val="22"/>
                <w:szCs w:val="22"/>
                <w:lang w:val="cs-CZ"/>
              </w:rPr>
              <w:t>PR servis s cílem zvýšení povědomí o České republice</w:t>
            </w:r>
          </w:p>
        </w:tc>
        <w:tc>
          <w:tcPr>
            <w:tcW w:w="4697" w:type="dxa"/>
          </w:tcPr>
          <w:p w14:paraId="5A7D3C8D" w14:textId="249FD311" w:rsidR="005D32BA" w:rsidRPr="006D42B6" w:rsidRDefault="005D32BA" w:rsidP="005D32BA">
            <w:pPr>
              <w:pStyle w:val="Default"/>
              <w:spacing w:line="276" w:lineRule="auto"/>
              <w:jc w:val="both"/>
              <w:rPr>
                <w:szCs w:val="22"/>
              </w:rPr>
            </w:pPr>
            <w:r w:rsidRPr="006D42B6">
              <w:t>H.</w:t>
            </w:r>
            <w:r w:rsidRPr="006D42B6">
              <w:tab/>
            </w:r>
            <w:r w:rsidRPr="006D42B6">
              <w:rPr>
                <w:color w:val="auto"/>
                <w:sz w:val="22"/>
              </w:rPr>
              <w:t>PR service with the objective to increase awareness of the Czech Republic.</w:t>
            </w:r>
          </w:p>
        </w:tc>
      </w:tr>
      <w:tr w:rsidR="005D32BA" w:rsidRPr="006D42B6" w14:paraId="0D4808F5" w14:textId="418CD14F" w:rsidTr="006D42B6">
        <w:tc>
          <w:tcPr>
            <w:tcW w:w="4697" w:type="dxa"/>
          </w:tcPr>
          <w:p w14:paraId="4A85E251" w14:textId="0093E7C6" w:rsidR="005D32BA" w:rsidRPr="006D42B6" w:rsidRDefault="005D32BA" w:rsidP="005D32BA">
            <w:pPr>
              <w:pStyle w:val="Default"/>
              <w:spacing w:line="276" w:lineRule="auto"/>
              <w:jc w:val="both"/>
              <w:rPr>
                <w:szCs w:val="22"/>
                <w:lang w:val="cs-CZ"/>
              </w:rPr>
            </w:pPr>
            <w:r w:rsidRPr="006D42B6">
              <w:rPr>
                <w:szCs w:val="22"/>
                <w:lang w:val="cs-CZ"/>
              </w:rPr>
              <w:t>a)</w:t>
            </w:r>
            <w:r w:rsidRPr="006D42B6">
              <w:rPr>
                <w:szCs w:val="22"/>
                <w:lang w:val="cs-CZ"/>
              </w:rPr>
              <w:tab/>
            </w:r>
            <w:r w:rsidRPr="006D42B6">
              <w:rPr>
                <w:sz w:val="22"/>
                <w:szCs w:val="22"/>
                <w:lang w:val="cs-CZ"/>
              </w:rPr>
              <w:t xml:space="preserve">měsíční tvorba a distribuce tiskové zprávy a B2B Newsletteru (rozesílka na min. 400 ověřených </w:t>
            </w:r>
            <w:proofErr w:type="gramStart"/>
            <w:r w:rsidRPr="006D42B6">
              <w:rPr>
                <w:sz w:val="22"/>
                <w:szCs w:val="22"/>
                <w:lang w:val="cs-CZ"/>
              </w:rPr>
              <w:t>kontaktů</w:t>
            </w:r>
            <w:proofErr w:type="gramEnd"/>
            <w:r w:rsidRPr="006D42B6">
              <w:rPr>
                <w:sz w:val="22"/>
                <w:szCs w:val="22"/>
                <w:lang w:val="cs-CZ"/>
              </w:rPr>
              <w:t xml:space="preserve"> popř. dle specifik daného trhu ZZ 2). Téma a frekvence rozesílek </w:t>
            </w:r>
            <w:r w:rsidRPr="006D42B6">
              <w:rPr>
                <w:sz w:val="22"/>
                <w:szCs w:val="22"/>
                <w:lang w:val="cs-CZ"/>
              </w:rPr>
              <w:lastRenderedPageBreak/>
              <w:t xml:space="preserve">je po dohodě s Objednatelem a na základě jeho podkladů (texty, data, fotografie).  </w:t>
            </w:r>
          </w:p>
        </w:tc>
        <w:tc>
          <w:tcPr>
            <w:tcW w:w="4697" w:type="dxa"/>
          </w:tcPr>
          <w:p w14:paraId="4AD019E0" w14:textId="3FF13F8A" w:rsidR="005D32BA" w:rsidRPr="006D42B6" w:rsidRDefault="005D32BA" w:rsidP="005D32BA">
            <w:pPr>
              <w:pStyle w:val="Default"/>
              <w:spacing w:line="276" w:lineRule="auto"/>
              <w:jc w:val="both"/>
              <w:rPr>
                <w:szCs w:val="22"/>
              </w:rPr>
            </w:pPr>
            <w:r w:rsidRPr="006D42B6">
              <w:lastRenderedPageBreak/>
              <w:t>a)</w:t>
            </w:r>
            <w:r w:rsidRPr="006D42B6">
              <w:tab/>
            </w:r>
            <w:r w:rsidRPr="006D42B6">
              <w:rPr>
                <w:sz w:val="22"/>
              </w:rPr>
              <w:t xml:space="preserve">Once per month the preparation and distribution of a press release and B2B Newsletter (at least 400 verified contacts or according to the specifics of the </w:t>
            </w:r>
            <w:r w:rsidR="00B438AC" w:rsidRPr="006D42B6">
              <w:rPr>
                <w:sz w:val="22"/>
              </w:rPr>
              <w:t>FO</w:t>
            </w:r>
            <w:r w:rsidRPr="006D42B6">
              <w:rPr>
                <w:sz w:val="22"/>
              </w:rPr>
              <w:t xml:space="preserve"> 2 market). </w:t>
            </w:r>
            <w:r w:rsidRPr="006D42B6">
              <w:rPr>
                <w:sz w:val="22"/>
              </w:rPr>
              <w:lastRenderedPageBreak/>
              <w:t xml:space="preserve">Topic and frequency of dispatch thereof by agreement with the Client and based on their background documents (texts, data, photographs).  </w:t>
            </w:r>
          </w:p>
        </w:tc>
      </w:tr>
      <w:tr w:rsidR="005D32BA" w:rsidRPr="006D42B6" w14:paraId="65CF0425" w14:textId="78DA5707" w:rsidTr="006D42B6">
        <w:tc>
          <w:tcPr>
            <w:tcW w:w="4697" w:type="dxa"/>
          </w:tcPr>
          <w:p w14:paraId="1F8C5614" w14:textId="41B68FEC" w:rsidR="005D32BA" w:rsidRPr="006D42B6" w:rsidRDefault="005D32BA" w:rsidP="005D32BA">
            <w:pPr>
              <w:pStyle w:val="Default"/>
              <w:spacing w:line="276" w:lineRule="auto"/>
              <w:jc w:val="both"/>
              <w:rPr>
                <w:szCs w:val="22"/>
                <w:lang w:val="cs-CZ"/>
              </w:rPr>
            </w:pPr>
            <w:r w:rsidRPr="006D42B6">
              <w:rPr>
                <w:szCs w:val="22"/>
                <w:lang w:val="cs-CZ"/>
              </w:rPr>
              <w:lastRenderedPageBreak/>
              <w:t>b)</w:t>
            </w:r>
            <w:r w:rsidRPr="006D42B6">
              <w:rPr>
                <w:szCs w:val="22"/>
                <w:lang w:val="cs-CZ"/>
              </w:rPr>
              <w:tab/>
            </w:r>
            <w:r w:rsidRPr="006D42B6">
              <w:rPr>
                <w:sz w:val="22"/>
                <w:szCs w:val="22"/>
                <w:lang w:val="cs-CZ"/>
              </w:rPr>
              <w:t>Úkolem Poskytovatele je detekování potenciálně mediálně přínosných témat, atraktivní obsahové a stylistické zpracování, zajištění rozesílky na relevantní adresáty a vyhodnocení úspěšnosti (přebírání zpráv, práce editorů s informacemi apod.).</w:t>
            </w:r>
          </w:p>
        </w:tc>
        <w:tc>
          <w:tcPr>
            <w:tcW w:w="4697" w:type="dxa"/>
          </w:tcPr>
          <w:p w14:paraId="6727FE94" w14:textId="62A34B70" w:rsidR="005D32BA" w:rsidRPr="006D42B6" w:rsidRDefault="005D32BA" w:rsidP="005D32BA">
            <w:pPr>
              <w:pStyle w:val="Default"/>
              <w:spacing w:line="276" w:lineRule="auto"/>
              <w:jc w:val="both"/>
              <w:rPr>
                <w:szCs w:val="22"/>
              </w:rPr>
            </w:pPr>
            <w:r w:rsidRPr="006D42B6">
              <w:t>b)</w:t>
            </w:r>
            <w:r w:rsidRPr="006D42B6">
              <w:tab/>
            </w:r>
            <w:r w:rsidRPr="006D42B6">
              <w:rPr>
                <w:sz w:val="22"/>
              </w:rPr>
              <w:t xml:space="preserve">The Provider’s task is to detect potentially useful media topics, attractive </w:t>
            </w:r>
            <w:proofErr w:type="gramStart"/>
            <w:r w:rsidRPr="006D42B6">
              <w:rPr>
                <w:sz w:val="22"/>
              </w:rPr>
              <w:t>content</w:t>
            </w:r>
            <w:proofErr w:type="gramEnd"/>
            <w:r w:rsidRPr="006D42B6">
              <w:rPr>
                <w:sz w:val="22"/>
              </w:rPr>
              <w:t xml:space="preserve"> and stylistic processing, ensuring distribution to relevant recipients and evaluating the success rate (receiving messages, editors’ work with information, etc.).</w:t>
            </w:r>
          </w:p>
        </w:tc>
      </w:tr>
      <w:tr w:rsidR="005D32BA" w:rsidRPr="006D42B6" w14:paraId="720AF9BC" w14:textId="0295A912" w:rsidTr="006D42B6">
        <w:tc>
          <w:tcPr>
            <w:tcW w:w="4697" w:type="dxa"/>
          </w:tcPr>
          <w:p w14:paraId="51DEF933" w14:textId="77777777" w:rsidR="005D32BA" w:rsidRPr="006D42B6" w:rsidRDefault="005D32BA" w:rsidP="005D32BA">
            <w:pPr>
              <w:tabs>
                <w:tab w:val="clear" w:pos="907"/>
                <w:tab w:val="left" w:pos="926"/>
              </w:tabs>
              <w:jc w:val="both"/>
              <w:rPr>
                <w:lang w:val="cs-CZ"/>
              </w:rPr>
            </w:pPr>
          </w:p>
        </w:tc>
        <w:tc>
          <w:tcPr>
            <w:tcW w:w="4697" w:type="dxa"/>
          </w:tcPr>
          <w:p w14:paraId="357A0F71" w14:textId="77777777" w:rsidR="005D32BA" w:rsidRPr="006D42B6" w:rsidRDefault="005D32BA" w:rsidP="005D32BA">
            <w:pPr>
              <w:tabs>
                <w:tab w:val="clear" w:pos="907"/>
                <w:tab w:val="left" w:pos="926"/>
              </w:tabs>
              <w:jc w:val="both"/>
            </w:pPr>
          </w:p>
        </w:tc>
      </w:tr>
      <w:tr w:rsidR="005D32BA" w:rsidRPr="006D42B6" w14:paraId="7C9D3075" w14:textId="5491AFD1" w:rsidTr="006D42B6">
        <w:tc>
          <w:tcPr>
            <w:tcW w:w="4697" w:type="dxa"/>
          </w:tcPr>
          <w:p w14:paraId="2A1B83D4" w14:textId="32C311B5" w:rsidR="005D32BA" w:rsidRPr="006D42B6" w:rsidRDefault="005D32BA" w:rsidP="005D32BA">
            <w:pPr>
              <w:pStyle w:val="Default"/>
              <w:spacing w:line="276" w:lineRule="auto"/>
              <w:jc w:val="both"/>
              <w:rPr>
                <w:szCs w:val="22"/>
                <w:lang w:val="cs-CZ"/>
              </w:rPr>
            </w:pPr>
            <w:r w:rsidRPr="006D42B6">
              <w:rPr>
                <w:szCs w:val="22"/>
                <w:lang w:val="cs-CZ"/>
              </w:rPr>
              <w:t>I.</w:t>
            </w:r>
            <w:r w:rsidRPr="006D42B6">
              <w:rPr>
                <w:szCs w:val="22"/>
                <w:lang w:val="cs-CZ"/>
              </w:rPr>
              <w:tab/>
            </w:r>
            <w:r w:rsidRPr="006D42B6">
              <w:rPr>
                <w:color w:val="auto"/>
                <w:sz w:val="22"/>
                <w:szCs w:val="22"/>
                <w:lang w:val="cs-CZ"/>
              </w:rPr>
              <w:t>Průběžnou tvorbu přehledu TOP médií a touroperátorů vč. databáze jejich kontaktů (v souladu s GDPR)</w:t>
            </w:r>
          </w:p>
        </w:tc>
        <w:tc>
          <w:tcPr>
            <w:tcW w:w="4697" w:type="dxa"/>
          </w:tcPr>
          <w:p w14:paraId="28D08B93" w14:textId="78C50019" w:rsidR="005D32BA" w:rsidRPr="006D42B6" w:rsidRDefault="005D32BA" w:rsidP="005D32BA">
            <w:pPr>
              <w:pStyle w:val="Default"/>
              <w:spacing w:line="276" w:lineRule="auto"/>
              <w:jc w:val="both"/>
              <w:rPr>
                <w:szCs w:val="22"/>
              </w:rPr>
            </w:pPr>
            <w:r w:rsidRPr="006D42B6">
              <w:t>I.</w:t>
            </w:r>
            <w:r w:rsidRPr="006D42B6">
              <w:tab/>
            </w:r>
            <w:r w:rsidRPr="006D42B6">
              <w:rPr>
                <w:color w:val="auto"/>
                <w:sz w:val="22"/>
              </w:rPr>
              <w:t>Continuous creation of an overview of TOP media and tour operators, including a database of their contacts (in accordance with GDPR</w:t>
            </w:r>
            <w:r w:rsidR="00B438AC" w:rsidRPr="006D42B6">
              <w:rPr>
                <w:color w:val="auto"/>
                <w:sz w:val="22"/>
              </w:rPr>
              <w:t xml:space="preserve"> rules</w:t>
            </w:r>
            <w:r w:rsidRPr="006D42B6">
              <w:rPr>
                <w:color w:val="auto"/>
                <w:sz w:val="22"/>
              </w:rPr>
              <w:t>).</w:t>
            </w:r>
          </w:p>
        </w:tc>
      </w:tr>
      <w:tr w:rsidR="005D32BA" w:rsidRPr="006D42B6" w14:paraId="2F9DBCD9" w14:textId="0FFC020F" w:rsidTr="006D42B6">
        <w:tc>
          <w:tcPr>
            <w:tcW w:w="4697" w:type="dxa"/>
          </w:tcPr>
          <w:p w14:paraId="3558ED8B" w14:textId="741B14FC" w:rsidR="005D32BA" w:rsidRPr="006D42B6" w:rsidRDefault="005D32BA" w:rsidP="005D32BA">
            <w:pPr>
              <w:pStyle w:val="Default"/>
              <w:spacing w:line="276" w:lineRule="auto"/>
              <w:jc w:val="both"/>
              <w:rPr>
                <w:szCs w:val="22"/>
                <w:lang w:val="cs-CZ"/>
              </w:rPr>
            </w:pPr>
            <w:r w:rsidRPr="006D42B6">
              <w:rPr>
                <w:szCs w:val="22"/>
                <w:lang w:val="cs-CZ"/>
              </w:rPr>
              <w:t>a)</w:t>
            </w:r>
            <w:r w:rsidRPr="006D42B6">
              <w:rPr>
                <w:szCs w:val="22"/>
                <w:lang w:val="cs-CZ"/>
              </w:rPr>
              <w:tab/>
            </w:r>
            <w:r w:rsidRPr="006D42B6">
              <w:rPr>
                <w:sz w:val="22"/>
                <w:szCs w:val="22"/>
                <w:lang w:val="cs-CZ"/>
              </w:rPr>
              <w:t xml:space="preserve">Výsledný přehled bude vypracován a dodán vždy 1x za rok a bude průběžně aktualizován dle skutečného vývoje situace na zdrojovém trhu ZZ 2 </w:t>
            </w:r>
          </w:p>
        </w:tc>
        <w:tc>
          <w:tcPr>
            <w:tcW w:w="4697" w:type="dxa"/>
          </w:tcPr>
          <w:p w14:paraId="5961D4C4" w14:textId="215500A1" w:rsidR="005D32BA" w:rsidRPr="006D42B6" w:rsidRDefault="005D32BA" w:rsidP="005D32BA">
            <w:pPr>
              <w:pStyle w:val="Default"/>
              <w:spacing w:line="276" w:lineRule="auto"/>
              <w:jc w:val="both"/>
              <w:rPr>
                <w:szCs w:val="22"/>
              </w:rPr>
            </w:pPr>
            <w:r w:rsidRPr="006D42B6">
              <w:t>a)</w:t>
            </w:r>
            <w:r w:rsidRPr="006D42B6">
              <w:tab/>
            </w:r>
            <w:r w:rsidRPr="006D42B6">
              <w:rPr>
                <w:sz w:val="22"/>
              </w:rPr>
              <w:t xml:space="preserve">The final report will be prepared and delivered once a year and will be continuously updated according to the actual development of the situation in the </w:t>
            </w:r>
            <w:r w:rsidR="00474CE3" w:rsidRPr="006D42B6">
              <w:rPr>
                <w:color w:val="auto"/>
                <w:sz w:val="22"/>
              </w:rPr>
              <w:t>FO 2 source market</w:t>
            </w:r>
            <w:r w:rsidRPr="006D42B6">
              <w:rPr>
                <w:sz w:val="22"/>
              </w:rPr>
              <w:t xml:space="preserve">. </w:t>
            </w:r>
          </w:p>
        </w:tc>
      </w:tr>
      <w:tr w:rsidR="005D32BA" w:rsidRPr="006D42B6" w14:paraId="4D88A4B4" w14:textId="3E2165F2" w:rsidTr="006D42B6">
        <w:tc>
          <w:tcPr>
            <w:tcW w:w="4697" w:type="dxa"/>
          </w:tcPr>
          <w:p w14:paraId="51629205" w14:textId="16D5A202" w:rsidR="005D32BA" w:rsidRPr="006D42B6" w:rsidRDefault="005D32BA" w:rsidP="005D32BA">
            <w:pPr>
              <w:pStyle w:val="Default"/>
              <w:spacing w:line="276" w:lineRule="auto"/>
              <w:jc w:val="both"/>
              <w:rPr>
                <w:szCs w:val="22"/>
                <w:lang w:val="cs-CZ"/>
              </w:rPr>
            </w:pPr>
            <w:r w:rsidRPr="006D42B6">
              <w:rPr>
                <w:szCs w:val="22"/>
                <w:lang w:val="cs-CZ"/>
              </w:rPr>
              <w:t>b)</w:t>
            </w:r>
            <w:r w:rsidRPr="006D42B6">
              <w:rPr>
                <w:szCs w:val="22"/>
                <w:lang w:val="cs-CZ"/>
              </w:rPr>
              <w:tab/>
            </w:r>
            <w:r w:rsidRPr="006D42B6">
              <w:rPr>
                <w:sz w:val="22"/>
                <w:szCs w:val="22"/>
                <w:lang w:val="cs-CZ"/>
              </w:rPr>
              <w:t xml:space="preserve">Přehled bude vždy obsahovat seznam relevantních B2B partnerů vhodných k rozvoji budoucích vztahů (média, touroperátoři, oborové asociace, </w:t>
            </w:r>
            <w:proofErr w:type="spellStart"/>
            <w:r w:rsidRPr="006D42B6">
              <w:rPr>
                <w:sz w:val="22"/>
                <w:szCs w:val="22"/>
                <w:lang w:val="cs-CZ"/>
              </w:rPr>
              <w:t>influenceři</w:t>
            </w:r>
            <w:proofErr w:type="spellEnd"/>
            <w:r w:rsidRPr="006D42B6">
              <w:rPr>
                <w:sz w:val="22"/>
                <w:szCs w:val="22"/>
                <w:lang w:val="cs-CZ"/>
              </w:rPr>
              <w:t>, popř. státní instituce) vč. jejich kontaktů v souladu s GDPR.</w:t>
            </w:r>
          </w:p>
        </w:tc>
        <w:tc>
          <w:tcPr>
            <w:tcW w:w="4697" w:type="dxa"/>
          </w:tcPr>
          <w:p w14:paraId="53790649" w14:textId="1CC0BE46" w:rsidR="005D32BA" w:rsidRPr="006D42B6" w:rsidRDefault="005D32BA" w:rsidP="005D32BA">
            <w:pPr>
              <w:pStyle w:val="Default"/>
              <w:spacing w:line="276" w:lineRule="auto"/>
              <w:jc w:val="both"/>
              <w:rPr>
                <w:szCs w:val="22"/>
              </w:rPr>
            </w:pPr>
            <w:r w:rsidRPr="006D42B6">
              <w:t>b)</w:t>
            </w:r>
            <w:r w:rsidRPr="006D42B6">
              <w:tab/>
            </w:r>
            <w:r w:rsidRPr="006D42B6">
              <w:rPr>
                <w:sz w:val="22"/>
              </w:rPr>
              <w:t>The overview will always include a list of relevant B2B partners suitable for the development of future relationships (media, tour operators, industry associations, influencers, or government institutions), including their contacts in accordance with GDPR</w:t>
            </w:r>
            <w:r w:rsidR="005C63B9" w:rsidRPr="006D42B6">
              <w:rPr>
                <w:sz w:val="22"/>
              </w:rPr>
              <w:t xml:space="preserve"> rules</w:t>
            </w:r>
            <w:r w:rsidRPr="006D42B6">
              <w:rPr>
                <w:sz w:val="22"/>
              </w:rPr>
              <w:t>.</w:t>
            </w:r>
          </w:p>
        </w:tc>
      </w:tr>
      <w:tr w:rsidR="005D32BA" w:rsidRPr="006D42B6" w14:paraId="0121DE41" w14:textId="0FA2E49A" w:rsidTr="006D42B6">
        <w:tc>
          <w:tcPr>
            <w:tcW w:w="4697" w:type="dxa"/>
          </w:tcPr>
          <w:p w14:paraId="0E2373E5" w14:textId="77777777" w:rsidR="005D32BA" w:rsidRPr="006D42B6" w:rsidRDefault="005D32BA" w:rsidP="005D32BA">
            <w:pPr>
              <w:tabs>
                <w:tab w:val="clear" w:pos="907"/>
                <w:tab w:val="left" w:pos="926"/>
              </w:tabs>
              <w:jc w:val="both"/>
              <w:rPr>
                <w:lang w:val="cs-CZ"/>
              </w:rPr>
            </w:pPr>
          </w:p>
        </w:tc>
        <w:tc>
          <w:tcPr>
            <w:tcW w:w="4697" w:type="dxa"/>
          </w:tcPr>
          <w:p w14:paraId="589BEE2E" w14:textId="77777777" w:rsidR="005D32BA" w:rsidRPr="006D42B6" w:rsidRDefault="005D32BA" w:rsidP="005D32BA">
            <w:pPr>
              <w:tabs>
                <w:tab w:val="clear" w:pos="907"/>
                <w:tab w:val="left" w:pos="926"/>
              </w:tabs>
              <w:jc w:val="both"/>
            </w:pPr>
          </w:p>
        </w:tc>
      </w:tr>
      <w:tr w:rsidR="005D32BA" w:rsidRPr="006D42B6" w14:paraId="4C864A05" w14:textId="6B9A5302" w:rsidTr="006D42B6">
        <w:tc>
          <w:tcPr>
            <w:tcW w:w="4697" w:type="dxa"/>
          </w:tcPr>
          <w:p w14:paraId="0B5810B9" w14:textId="64A78615" w:rsidR="005D32BA" w:rsidRPr="006D42B6" w:rsidRDefault="005D32BA" w:rsidP="005D32BA">
            <w:pPr>
              <w:pStyle w:val="Default"/>
              <w:spacing w:line="276" w:lineRule="auto"/>
              <w:jc w:val="both"/>
              <w:rPr>
                <w:color w:val="auto"/>
                <w:sz w:val="22"/>
                <w:szCs w:val="22"/>
                <w:lang w:val="cs-CZ"/>
              </w:rPr>
            </w:pPr>
            <w:r w:rsidRPr="006D42B6">
              <w:rPr>
                <w:color w:val="auto"/>
                <w:sz w:val="22"/>
                <w:szCs w:val="22"/>
                <w:lang w:val="cs-CZ"/>
              </w:rPr>
              <w:t>J.</w:t>
            </w:r>
            <w:r w:rsidRPr="006D42B6">
              <w:rPr>
                <w:color w:val="auto"/>
                <w:sz w:val="22"/>
                <w:szCs w:val="22"/>
                <w:lang w:val="cs-CZ"/>
              </w:rPr>
              <w:tab/>
              <w:t xml:space="preserve">Pravidelné tržní konzultace ke specifikům zdrojových trhů ZZ 2 a působení na těchto trzích dle požadavku Objednatele.  Tyto tržní konzultace budou zároveň moci využít i oboroví partneři Objednatele na základě jeho předchozího schválení. </w:t>
            </w:r>
          </w:p>
        </w:tc>
        <w:tc>
          <w:tcPr>
            <w:tcW w:w="4697" w:type="dxa"/>
          </w:tcPr>
          <w:p w14:paraId="221BDD1B" w14:textId="18B65179" w:rsidR="005D32BA" w:rsidRPr="006D42B6" w:rsidRDefault="005D32BA" w:rsidP="005D32BA">
            <w:pPr>
              <w:pStyle w:val="Default"/>
              <w:spacing w:line="276" w:lineRule="auto"/>
              <w:jc w:val="both"/>
              <w:rPr>
                <w:color w:val="auto"/>
                <w:sz w:val="22"/>
                <w:szCs w:val="22"/>
              </w:rPr>
            </w:pPr>
            <w:r w:rsidRPr="006D42B6">
              <w:rPr>
                <w:color w:val="auto"/>
                <w:sz w:val="22"/>
              </w:rPr>
              <w:t>J.</w:t>
            </w:r>
            <w:r w:rsidRPr="006D42B6">
              <w:rPr>
                <w:color w:val="auto"/>
                <w:sz w:val="22"/>
              </w:rPr>
              <w:tab/>
              <w:t xml:space="preserve">Regular market consultations to the specifics of source </w:t>
            </w:r>
            <w:r w:rsidR="005C63B9" w:rsidRPr="006D42B6">
              <w:rPr>
                <w:color w:val="auto"/>
                <w:sz w:val="22"/>
              </w:rPr>
              <w:t>FO</w:t>
            </w:r>
            <w:r w:rsidRPr="006D42B6">
              <w:rPr>
                <w:color w:val="auto"/>
                <w:sz w:val="22"/>
              </w:rPr>
              <w:t xml:space="preserve"> 2 markets and operation in these markets according to the Client’s request.  These market consultations will also be available to the Client’s industry partners </w:t>
            </w:r>
            <w:proofErr w:type="gramStart"/>
            <w:r w:rsidRPr="006D42B6">
              <w:rPr>
                <w:color w:val="auto"/>
                <w:sz w:val="22"/>
              </w:rPr>
              <w:t>on the basis of</w:t>
            </w:r>
            <w:proofErr w:type="gramEnd"/>
            <w:r w:rsidRPr="006D42B6">
              <w:rPr>
                <w:color w:val="auto"/>
                <w:sz w:val="22"/>
              </w:rPr>
              <w:t xml:space="preserve"> the Client’s prior approval. </w:t>
            </w:r>
          </w:p>
        </w:tc>
      </w:tr>
      <w:tr w:rsidR="005D32BA" w:rsidRPr="006D42B6" w14:paraId="664741EC" w14:textId="3E46DFA9" w:rsidTr="006D42B6">
        <w:tc>
          <w:tcPr>
            <w:tcW w:w="4697" w:type="dxa"/>
          </w:tcPr>
          <w:p w14:paraId="56D28BBA" w14:textId="77777777" w:rsidR="005D32BA" w:rsidRPr="006D42B6" w:rsidRDefault="005D32BA" w:rsidP="005D32BA">
            <w:pPr>
              <w:pStyle w:val="Default"/>
              <w:spacing w:line="276" w:lineRule="auto"/>
              <w:jc w:val="both"/>
              <w:rPr>
                <w:szCs w:val="22"/>
                <w:lang w:val="cs-CZ"/>
              </w:rPr>
            </w:pPr>
          </w:p>
        </w:tc>
        <w:tc>
          <w:tcPr>
            <w:tcW w:w="4697" w:type="dxa"/>
          </w:tcPr>
          <w:p w14:paraId="2A6B205D" w14:textId="77777777" w:rsidR="005D32BA" w:rsidRPr="006D42B6" w:rsidRDefault="005D32BA" w:rsidP="005D32BA">
            <w:pPr>
              <w:pStyle w:val="Default"/>
              <w:spacing w:line="276" w:lineRule="auto"/>
              <w:jc w:val="both"/>
              <w:rPr>
                <w:szCs w:val="22"/>
              </w:rPr>
            </w:pPr>
          </w:p>
        </w:tc>
      </w:tr>
      <w:tr w:rsidR="005D32BA" w:rsidRPr="006D42B6" w14:paraId="10AAE46F" w14:textId="3AC7EC88" w:rsidTr="006D42B6">
        <w:tc>
          <w:tcPr>
            <w:tcW w:w="4697" w:type="dxa"/>
          </w:tcPr>
          <w:p w14:paraId="56B8F564" w14:textId="01582E16" w:rsidR="005D32BA" w:rsidRPr="006D42B6" w:rsidRDefault="005D32BA" w:rsidP="005D32BA">
            <w:pPr>
              <w:pStyle w:val="Default"/>
              <w:spacing w:line="276" w:lineRule="auto"/>
              <w:jc w:val="both"/>
              <w:rPr>
                <w:szCs w:val="22"/>
                <w:lang w:val="cs-CZ"/>
              </w:rPr>
            </w:pPr>
            <w:r w:rsidRPr="006D42B6">
              <w:rPr>
                <w:szCs w:val="22"/>
                <w:lang w:val="cs-CZ"/>
              </w:rPr>
              <w:t>K.</w:t>
            </w:r>
            <w:r w:rsidRPr="006D42B6">
              <w:rPr>
                <w:szCs w:val="22"/>
                <w:lang w:val="cs-CZ"/>
              </w:rPr>
              <w:tab/>
            </w:r>
            <w:r w:rsidRPr="006D42B6">
              <w:rPr>
                <w:color w:val="auto"/>
                <w:sz w:val="22"/>
                <w:szCs w:val="22"/>
                <w:lang w:val="cs-CZ"/>
              </w:rPr>
              <w:t>Pravidelný reporting</w:t>
            </w:r>
          </w:p>
        </w:tc>
        <w:tc>
          <w:tcPr>
            <w:tcW w:w="4697" w:type="dxa"/>
          </w:tcPr>
          <w:p w14:paraId="316F3C70" w14:textId="2DE05EAF" w:rsidR="005D32BA" w:rsidRPr="006D42B6" w:rsidRDefault="005D32BA" w:rsidP="005D32BA">
            <w:pPr>
              <w:pStyle w:val="Default"/>
              <w:spacing w:line="276" w:lineRule="auto"/>
              <w:jc w:val="both"/>
              <w:rPr>
                <w:szCs w:val="22"/>
              </w:rPr>
            </w:pPr>
            <w:r w:rsidRPr="006D42B6">
              <w:t>K.</w:t>
            </w:r>
            <w:r w:rsidRPr="006D42B6">
              <w:tab/>
            </w:r>
            <w:r w:rsidRPr="006D42B6">
              <w:rPr>
                <w:color w:val="auto"/>
                <w:sz w:val="22"/>
              </w:rPr>
              <w:t>Regular reporting</w:t>
            </w:r>
          </w:p>
        </w:tc>
      </w:tr>
      <w:tr w:rsidR="005D32BA" w:rsidRPr="006D42B6" w14:paraId="2B967349" w14:textId="3830684B" w:rsidTr="006D42B6">
        <w:tc>
          <w:tcPr>
            <w:tcW w:w="4697" w:type="dxa"/>
          </w:tcPr>
          <w:p w14:paraId="070A2768" w14:textId="4967F4DD" w:rsidR="005D32BA" w:rsidRPr="006D42B6" w:rsidRDefault="005D32BA" w:rsidP="005D32BA">
            <w:pPr>
              <w:pStyle w:val="Default"/>
              <w:spacing w:line="276" w:lineRule="auto"/>
              <w:jc w:val="both"/>
              <w:rPr>
                <w:szCs w:val="22"/>
                <w:lang w:val="cs-CZ"/>
              </w:rPr>
            </w:pPr>
            <w:r w:rsidRPr="006D42B6">
              <w:rPr>
                <w:szCs w:val="22"/>
                <w:lang w:val="cs-CZ"/>
              </w:rPr>
              <w:t>a)</w:t>
            </w:r>
            <w:r w:rsidRPr="006D42B6">
              <w:rPr>
                <w:szCs w:val="22"/>
                <w:lang w:val="cs-CZ"/>
              </w:rPr>
              <w:tab/>
            </w:r>
            <w:r w:rsidRPr="006D42B6">
              <w:rPr>
                <w:sz w:val="22"/>
                <w:szCs w:val="22"/>
                <w:lang w:val="cs-CZ"/>
              </w:rPr>
              <w:t>Poskytovatel zajistí pravidelný měsíční monitoring mediálních výstupů (online/</w:t>
            </w:r>
            <w:proofErr w:type="spellStart"/>
            <w:r w:rsidRPr="006D42B6">
              <w:rPr>
                <w:sz w:val="22"/>
                <w:szCs w:val="22"/>
                <w:lang w:val="cs-CZ"/>
              </w:rPr>
              <w:t>offline</w:t>
            </w:r>
            <w:proofErr w:type="spellEnd"/>
            <w:r w:rsidRPr="006D42B6">
              <w:rPr>
                <w:sz w:val="22"/>
                <w:szCs w:val="22"/>
                <w:lang w:val="cs-CZ"/>
              </w:rPr>
              <w:t xml:space="preserve">) formou vyhodnocení jejich efektivity. Objednatel zajistí Poskytovateli přístup do jeho platformy pro měření efektivity online výstupů, na </w:t>
            </w:r>
            <w:proofErr w:type="gramStart"/>
            <w:r w:rsidRPr="006D42B6">
              <w:rPr>
                <w:sz w:val="22"/>
                <w:szCs w:val="22"/>
                <w:lang w:val="cs-CZ"/>
              </w:rPr>
              <w:t>základě</w:t>
            </w:r>
            <w:proofErr w:type="gramEnd"/>
            <w:r w:rsidRPr="006D42B6">
              <w:rPr>
                <w:sz w:val="22"/>
                <w:szCs w:val="22"/>
                <w:lang w:val="cs-CZ"/>
              </w:rPr>
              <w:t xml:space="preserve"> které poté Poskytovatel připraví přehledové reporty. </w:t>
            </w:r>
          </w:p>
        </w:tc>
        <w:tc>
          <w:tcPr>
            <w:tcW w:w="4697" w:type="dxa"/>
          </w:tcPr>
          <w:p w14:paraId="0C99197B" w14:textId="139D221D" w:rsidR="005D32BA" w:rsidRPr="006D42B6" w:rsidRDefault="005D32BA" w:rsidP="005D32BA">
            <w:pPr>
              <w:pStyle w:val="Default"/>
              <w:spacing w:line="276" w:lineRule="auto"/>
              <w:jc w:val="both"/>
              <w:rPr>
                <w:szCs w:val="22"/>
              </w:rPr>
            </w:pPr>
            <w:r w:rsidRPr="006D42B6">
              <w:t xml:space="preserve">a) </w:t>
            </w:r>
            <w:r w:rsidRPr="006D42B6">
              <w:tab/>
            </w:r>
            <w:r w:rsidRPr="006D42B6">
              <w:rPr>
                <w:sz w:val="22"/>
              </w:rPr>
              <w:t xml:space="preserve">The Provider shall ensure regular monthly monitoring of media outputs (online/offline) by evaluating their effectiveness. The Client shall provide the Provider with access to its platform for measuring the effectiveness of online outputs, </w:t>
            </w:r>
            <w:proofErr w:type="gramStart"/>
            <w:r w:rsidRPr="006D42B6">
              <w:rPr>
                <w:sz w:val="22"/>
              </w:rPr>
              <w:t>on the basis of</w:t>
            </w:r>
            <w:proofErr w:type="gramEnd"/>
            <w:r w:rsidRPr="006D42B6">
              <w:rPr>
                <w:sz w:val="22"/>
              </w:rPr>
              <w:t xml:space="preserve"> which the Provider shall then prepare overview reports. </w:t>
            </w:r>
          </w:p>
        </w:tc>
      </w:tr>
      <w:tr w:rsidR="005D32BA" w:rsidRPr="006D42B6" w14:paraId="10752E1E" w14:textId="787746FF" w:rsidTr="006D42B6">
        <w:tc>
          <w:tcPr>
            <w:tcW w:w="4697" w:type="dxa"/>
          </w:tcPr>
          <w:p w14:paraId="45D17B54" w14:textId="39FFC8B7" w:rsidR="005D32BA" w:rsidRPr="006D42B6" w:rsidRDefault="005D32BA" w:rsidP="005D32BA">
            <w:pPr>
              <w:pStyle w:val="Default"/>
              <w:spacing w:line="276" w:lineRule="auto"/>
              <w:jc w:val="both"/>
              <w:rPr>
                <w:sz w:val="22"/>
                <w:szCs w:val="22"/>
                <w:lang w:val="cs-CZ"/>
              </w:rPr>
            </w:pPr>
            <w:r w:rsidRPr="006D42B6">
              <w:rPr>
                <w:sz w:val="22"/>
                <w:szCs w:val="22"/>
                <w:lang w:val="cs-CZ"/>
              </w:rPr>
              <w:lastRenderedPageBreak/>
              <w:t>b)</w:t>
            </w:r>
            <w:r w:rsidRPr="006D42B6">
              <w:rPr>
                <w:sz w:val="22"/>
                <w:szCs w:val="22"/>
                <w:lang w:val="cs-CZ"/>
              </w:rPr>
              <w:tab/>
              <w:t>Poskytovatel zajistí vyhodnocení veškerých realizovaných akcí na základě čtvrtletního (kvartálního) reportingu/fakturace. Součástí reportingu budou vždy kopie všech nákladových faktur souvisejících s realizací dané aktivity a uhrazených Poskytovatelem.</w:t>
            </w:r>
          </w:p>
        </w:tc>
        <w:tc>
          <w:tcPr>
            <w:tcW w:w="4697" w:type="dxa"/>
          </w:tcPr>
          <w:p w14:paraId="267CB88D" w14:textId="0399B331" w:rsidR="005D32BA" w:rsidRPr="006D42B6" w:rsidRDefault="005D32BA" w:rsidP="005D32BA">
            <w:pPr>
              <w:pStyle w:val="Default"/>
              <w:spacing w:line="276" w:lineRule="auto"/>
              <w:jc w:val="both"/>
              <w:rPr>
                <w:sz w:val="22"/>
                <w:szCs w:val="22"/>
              </w:rPr>
            </w:pPr>
            <w:r w:rsidRPr="006D42B6">
              <w:rPr>
                <w:sz w:val="22"/>
              </w:rPr>
              <w:t>b)</w:t>
            </w:r>
            <w:r w:rsidRPr="006D42B6">
              <w:rPr>
                <w:sz w:val="22"/>
              </w:rPr>
              <w:tab/>
              <w:t xml:space="preserve">The Provider shall ensure the evaluation of all implemented events </w:t>
            </w:r>
            <w:proofErr w:type="gramStart"/>
            <w:r w:rsidRPr="006D42B6">
              <w:rPr>
                <w:sz w:val="22"/>
              </w:rPr>
              <w:t>on the basis of</w:t>
            </w:r>
            <w:proofErr w:type="gramEnd"/>
            <w:r w:rsidRPr="006D42B6">
              <w:rPr>
                <w:sz w:val="22"/>
              </w:rPr>
              <w:t xml:space="preserve"> quarterly</w:t>
            </w:r>
            <w:r w:rsidR="00616ED0" w:rsidRPr="006D42B6">
              <w:rPr>
                <w:sz w:val="22"/>
              </w:rPr>
              <w:t xml:space="preserve"> </w:t>
            </w:r>
            <w:r w:rsidRPr="006D42B6">
              <w:rPr>
                <w:sz w:val="22"/>
              </w:rPr>
              <w:t>reporting/invoicing. The reporting will always include copies of all cost invoices related to the implementation of the given activity and paid by the Provider.</w:t>
            </w:r>
          </w:p>
        </w:tc>
      </w:tr>
      <w:tr w:rsidR="005D32BA" w:rsidRPr="006D42B6" w14:paraId="4204D6C9" w14:textId="76926D17" w:rsidTr="006D42B6">
        <w:tc>
          <w:tcPr>
            <w:tcW w:w="4697" w:type="dxa"/>
          </w:tcPr>
          <w:p w14:paraId="7A76FE40" w14:textId="0A13A30E" w:rsidR="005D32BA" w:rsidRPr="006D42B6" w:rsidRDefault="005D32BA" w:rsidP="005D32BA">
            <w:pPr>
              <w:pStyle w:val="Default"/>
              <w:spacing w:line="276" w:lineRule="auto"/>
              <w:jc w:val="both"/>
              <w:rPr>
                <w:szCs w:val="22"/>
                <w:lang w:val="cs-CZ"/>
              </w:rPr>
            </w:pPr>
            <w:r w:rsidRPr="006D42B6">
              <w:rPr>
                <w:szCs w:val="22"/>
                <w:lang w:val="cs-CZ"/>
              </w:rPr>
              <w:t>c)</w:t>
            </w:r>
            <w:r w:rsidRPr="006D42B6">
              <w:rPr>
                <w:szCs w:val="22"/>
                <w:lang w:val="cs-CZ"/>
              </w:rPr>
              <w:tab/>
            </w:r>
            <w:r w:rsidRPr="006D42B6">
              <w:rPr>
                <w:sz w:val="22"/>
                <w:szCs w:val="22"/>
                <w:lang w:val="cs-CZ"/>
              </w:rPr>
              <w:t>Konkrétní forma reportingu cílů bude nastavena Objednatelem dle specifik jednotlivých aktivit.</w:t>
            </w:r>
          </w:p>
        </w:tc>
        <w:tc>
          <w:tcPr>
            <w:tcW w:w="4697" w:type="dxa"/>
          </w:tcPr>
          <w:p w14:paraId="14376C74" w14:textId="40353F1B" w:rsidR="005D32BA" w:rsidRPr="006D42B6" w:rsidRDefault="005D32BA" w:rsidP="005D32BA">
            <w:pPr>
              <w:pStyle w:val="Default"/>
              <w:spacing w:line="276" w:lineRule="auto"/>
              <w:jc w:val="both"/>
              <w:rPr>
                <w:szCs w:val="22"/>
              </w:rPr>
            </w:pPr>
            <w:r w:rsidRPr="006D42B6">
              <w:t>c)</w:t>
            </w:r>
            <w:r w:rsidRPr="006D42B6">
              <w:tab/>
            </w:r>
            <w:r w:rsidRPr="006D42B6">
              <w:rPr>
                <w:sz w:val="22"/>
              </w:rPr>
              <w:t>The specific form of reporting of objectives will be set by the Client according to the specifics of each activity.</w:t>
            </w:r>
          </w:p>
        </w:tc>
      </w:tr>
      <w:tr w:rsidR="005D32BA" w:rsidRPr="006D42B6" w14:paraId="6A3C006C" w14:textId="6838D61B" w:rsidTr="006D42B6">
        <w:tc>
          <w:tcPr>
            <w:tcW w:w="4697" w:type="dxa"/>
          </w:tcPr>
          <w:p w14:paraId="4EB0A879" w14:textId="253C57A1" w:rsidR="005D32BA" w:rsidRPr="006D42B6" w:rsidRDefault="005D32BA" w:rsidP="005D32BA">
            <w:pPr>
              <w:pStyle w:val="Default"/>
              <w:spacing w:line="276" w:lineRule="auto"/>
              <w:jc w:val="both"/>
              <w:rPr>
                <w:sz w:val="22"/>
                <w:szCs w:val="22"/>
                <w:lang w:val="cs-CZ"/>
              </w:rPr>
            </w:pPr>
            <w:r w:rsidRPr="006D42B6">
              <w:rPr>
                <w:sz w:val="22"/>
                <w:szCs w:val="22"/>
                <w:lang w:val="cs-CZ"/>
              </w:rPr>
              <w:t>d)</w:t>
            </w:r>
            <w:r w:rsidRPr="006D42B6">
              <w:rPr>
                <w:sz w:val="22"/>
                <w:szCs w:val="22"/>
                <w:lang w:val="cs-CZ"/>
              </w:rPr>
              <w:tab/>
              <w:t>Součástí pravidelného čtvrtletního (kvartálního) reportingu bude Poskytovatelem vypracován dokument obsahující aktuální situaci na zdrojovém trhu ZZ 2 z pohledu cestovního ruchu, analýza konkurence, informace o trendech v cestování, nákupním chování spotřebitelů, mediální scéně, leteckých spojeních, vízových předpisech a jiných obdobných témat dle specifikace Objednatele.</w:t>
            </w:r>
          </w:p>
        </w:tc>
        <w:tc>
          <w:tcPr>
            <w:tcW w:w="4697" w:type="dxa"/>
          </w:tcPr>
          <w:p w14:paraId="4DD40503" w14:textId="2D4FCA0A" w:rsidR="005D32BA" w:rsidRPr="006D42B6" w:rsidRDefault="005D32BA" w:rsidP="005D32BA">
            <w:pPr>
              <w:pStyle w:val="Default"/>
              <w:spacing w:line="276" w:lineRule="auto"/>
              <w:jc w:val="both"/>
              <w:rPr>
                <w:sz w:val="22"/>
                <w:szCs w:val="22"/>
              </w:rPr>
            </w:pPr>
            <w:r w:rsidRPr="006D42B6">
              <w:rPr>
                <w:sz w:val="22"/>
              </w:rPr>
              <w:t>d)</w:t>
            </w:r>
            <w:r w:rsidRPr="006D42B6">
              <w:rPr>
                <w:sz w:val="22"/>
              </w:rPr>
              <w:tab/>
              <w:t xml:space="preserve">As part of the regular quarterly reporting, the Provider will prepare a document containing the current situation on the </w:t>
            </w:r>
            <w:r w:rsidR="00A4585F" w:rsidRPr="006D42B6">
              <w:rPr>
                <w:color w:val="auto"/>
                <w:sz w:val="22"/>
              </w:rPr>
              <w:t>FO 2 source market</w:t>
            </w:r>
            <w:r w:rsidR="00A4585F" w:rsidRPr="006D42B6">
              <w:rPr>
                <w:sz w:val="22"/>
              </w:rPr>
              <w:t xml:space="preserve"> </w:t>
            </w:r>
            <w:r w:rsidRPr="006D42B6">
              <w:rPr>
                <w:sz w:val="22"/>
              </w:rPr>
              <w:t>from the perspective of tourism, competition analysis, information on travel trends, consumer purchasing behaviour, media scene, airline connections, visa regulations and other similar topics as specified by the Client.</w:t>
            </w:r>
          </w:p>
        </w:tc>
      </w:tr>
      <w:tr w:rsidR="005D32BA" w:rsidRPr="006D42B6" w14:paraId="7C9486F6" w14:textId="67C7FEC2" w:rsidTr="006D42B6">
        <w:tc>
          <w:tcPr>
            <w:tcW w:w="4697" w:type="dxa"/>
          </w:tcPr>
          <w:p w14:paraId="1AE9209A" w14:textId="77777777" w:rsidR="005D32BA" w:rsidRPr="006D42B6" w:rsidRDefault="005D32BA" w:rsidP="005D32BA">
            <w:pPr>
              <w:pStyle w:val="Default"/>
              <w:spacing w:line="276" w:lineRule="auto"/>
              <w:jc w:val="both"/>
              <w:rPr>
                <w:szCs w:val="22"/>
                <w:lang w:val="cs-CZ"/>
              </w:rPr>
            </w:pPr>
          </w:p>
        </w:tc>
        <w:tc>
          <w:tcPr>
            <w:tcW w:w="4697" w:type="dxa"/>
          </w:tcPr>
          <w:p w14:paraId="499AE0EC" w14:textId="77777777" w:rsidR="005D32BA" w:rsidRPr="006D42B6" w:rsidRDefault="005D32BA" w:rsidP="005D32BA">
            <w:pPr>
              <w:pStyle w:val="Default"/>
              <w:spacing w:line="276" w:lineRule="auto"/>
              <w:jc w:val="both"/>
              <w:rPr>
                <w:szCs w:val="22"/>
              </w:rPr>
            </w:pPr>
          </w:p>
        </w:tc>
      </w:tr>
      <w:tr w:rsidR="005D32BA" w:rsidRPr="006D42B6" w14:paraId="5614A0B7" w14:textId="59CADDDC" w:rsidTr="006D42B6">
        <w:tc>
          <w:tcPr>
            <w:tcW w:w="4697" w:type="dxa"/>
          </w:tcPr>
          <w:p w14:paraId="690A9575" w14:textId="212C43A5" w:rsidR="005D32BA" w:rsidRPr="006D42B6" w:rsidRDefault="005D32BA" w:rsidP="005D32BA">
            <w:pPr>
              <w:pStyle w:val="Default"/>
              <w:spacing w:line="276" w:lineRule="auto"/>
              <w:jc w:val="both"/>
              <w:rPr>
                <w:szCs w:val="22"/>
                <w:lang w:val="cs-CZ"/>
              </w:rPr>
            </w:pPr>
            <w:r w:rsidRPr="006D42B6">
              <w:rPr>
                <w:szCs w:val="22"/>
                <w:lang w:val="cs-CZ"/>
              </w:rPr>
              <w:t>L.</w:t>
            </w:r>
            <w:r w:rsidRPr="006D42B6">
              <w:rPr>
                <w:szCs w:val="22"/>
                <w:lang w:val="cs-CZ"/>
              </w:rPr>
              <w:tab/>
            </w:r>
            <w:r w:rsidRPr="006D42B6">
              <w:rPr>
                <w:color w:val="auto"/>
                <w:sz w:val="22"/>
                <w:szCs w:val="22"/>
                <w:lang w:val="cs-CZ"/>
              </w:rPr>
              <w:t xml:space="preserve">Organizace individuálních schůzek s B2B partnery (online či osobně), novináři a </w:t>
            </w:r>
            <w:proofErr w:type="spellStart"/>
            <w:r w:rsidRPr="006D42B6">
              <w:rPr>
                <w:color w:val="auto"/>
                <w:sz w:val="22"/>
                <w:szCs w:val="22"/>
                <w:lang w:val="cs-CZ"/>
              </w:rPr>
              <w:t>influencery</w:t>
            </w:r>
            <w:proofErr w:type="spellEnd"/>
          </w:p>
        </w:tc>
        <w:tc>
          <w:tcPr>
            <w:tcW w:w="4697" w:type="dxa"/>
          </w:tcPr>
          <w:p w14:paraId="65467A05" w14:textId="2AA4307B" w:rsidR="005D32BA" w:rsidRPr="006D42B6" w:rsidRDefault="005D32BA" w:rsidP="005D32BA">
            <w:pPr>
              <w:pStyle w:val="Default"/>
              <w:spacing w:line="276" w:lineRule="auto"/>
              <w:jc w:val="both"/>
              <w:rPr>
                <w:szCs w:val="22"/>
              </w:rPr>
            </w:pPr>
            <w:r w:rsidRPr="006D42B6">
              <w:t>L.</w:t>
            </w:r>
            <w:r w:rsidRPr="006D42B6">
              <w:tab/>
            </w:r>
            <w:r w:rsidRPr="006D42B6">
              <w:rPr>
                <w:color w:val="auto"/>
                <w:sz w:val="22"/>
              </w:rPr>
              <w:t>Organisation of individual meetings with B2B partners (online or in person), journalists and influencers.</w:t>
            </w:r>
          </w:p>
        </w:tc>
      </w:tr>
      <w:tr w:rsidR="005D32BA" w:rsidRPr="006D42B6" w14:paraId="2361CA1C" w14:textId="7278E329" w:rsidTr="006D42B6">
        <w:tc>
          <w:tcPr>
            <w:tcW w:w="4697" w:type="dxa"/>
          </w:tcPr>
          <w:p w14:paraId="706665F1" w14:textId="3F3A2A97" w:rsidR="005D32BA" w:rsidRPr="006D42B6" w:rsidRDefault="005D32BA" w:rsidP="005D32BA">
            <w:pPr>
              <w:pStyle w:val="Default"/>
              <w:spacing w:line="276" w:lineRule="auto"/>
              <w:jc w:val="both"/>
              <w:rPr>
                <w:szCs w:val="22"/>
                <w:lang w:val="cs-CZ"/>
              </w:rPr>
            </w:pPr>
            <w:r w:rsidRPr="006D42B6">
              <w:rPr>
                <w:szCs w:val="22"/>
                <w:lang w:val="cs-CZ"/>
              </w:rPr>
              <w:t>a)</w:t>
            </w:r>
            <w:r w:rsidRPr="006D42B6">
              <w:rPr>
                <w:szCs w:val="22"/>
                <w:lang w:val="cs-CZ"/>
              </w:rPr>
              <w:tab/>
            </w:r>
            <w:r w:rsidRPr="006D42B6">
              <w:rPr>
                <w:sz w:val="22"/>
                <w:szCs w:val="22"/>
                <w:lang w:val="cs-CZ"/>
              </w:rPr>
              <w:t xml:space="preserve">Poskytovatel zajistí akvizici relevantních partnerů pro individuální či hromadná B2B jednání (touroperátoři, média, </w:t>
            </w:r>
            <w:proofErr w:type="spellStart"/>
            <w:r w:rsidRPr="006D42B6">
              <w:rPr>
                <w:sz w:val="22"/>
                <w:szCs w:val="22"/>
                <w:lang w:val="cs-CZ"/>
              </w:rPr>
              <w:t>influenceři</w:t>
            </w:r>
            <w:proofErr w:type="spellEnd"/>
            <w:r w:rsidRPr="006D42B6">
              <w:rPr>
                <w:sz w:val="22"/>
                <w:szCs w:val="22"/>
                <w:lang w:val="cs-CZ"/>
              </w:rPr>
              <w:t>, asociace a jiní stakeholdeři), popř. tiskové konference.</w:t>
            </w:r>
          </w:p>
        </w:tc>
        <w:tc>
          <w:tcPr>
            <w:tcW w:w="4697" w:type="dxa"/>
          </w:tcPr>
          <w:p w14:paraId="0B8CA026" w14:textId="77E4AC3B" w:rsidR="005D32BA" w:rsidRPr="006D42B6" w:rsidRDefault="005D32BA" w:rsidP="005D32BA">
            <w:pPr>
              <w:pStyle w:val="Default"/>
              <w:spacing w:line="276" w:lineRule="auto"/>
              <w:jc w:val="both"/>
              <w:rPr>
                <w:szCs w:val="22"/>
              </w:rPr>
            </w:pPr>
            <w:r w:rsidRPr="006D42B6">
              <w:t>a)</w:t>
            </w:r>
            <w:r w:rsidRPr="006D42B6">
              <w:tab/>
            </w:r>
            <w:r w:rsidRPr="006D42B6">
              <w:rPr>
                <w:sz w:val="22"/>
              </w:rPr>
              <w:t xml:space="preserve">The Provider ensures the acquisition of relevant partners for individual or collective B2B meetings (tour operators, media, influencers, </w:t>
            </w:r>
            <w:proofErr w:type="gramStart"/>
            <w:r w:rsidRPr="006D42B6">
              <w:rPr>
                <w:sz w:val="22"/>
              </w:rPr>
              <w:t>associations</w:t>
            </w:r>
            <w:proofErr w:type="gramEnd"/>
            <w:r w:rsidRPr="006D42B6">
              <w:rPr>
                <w:sz w:val="22"/>
              </w:rPr>
              <w:t xml:space="preserve"> and other stakeholders) or press conferences.</w:t>
            </w:r>
          </w:p>
        </w:tc>
      </w:tr>
      <w:tr w:rsidR="005D32BA" w:rsidRPr="006D42B6" w14:paraId="25389A0F" w14:textId="45A2813A" w:rsidTr="006D42B6">
        <w:tc>
          <w:tcPr>
            <w:tcW w:w="4697" w:type="dxa"/>
          </w:tcPr>
          <w:p w14:paraId="79935BE0" w14:textId="278BC210" w:rsidR="005D32BA" w:rsidRPr="006D42B6" w:rsidRDefault="005D32BA" w:rsidP="005D32BA">
            <w:pPr>
              <w:pStyle w:val="Default"/>
              <w:spacing w:line="276" w:lineRule="auto"/>
              <w:jc w:val="both"/>
              <w:rPr>
                <w:szCs w:val="22"/>
                <w:lang w:val="cs-CZ"/>
              </w:rPr>
            </w:pPr>
            <w:r w:rsidRPr="006D42B6">
              <w:rPr>
                <w:szCs w:val="22"/>
                <w:lang w:val="cs-CZ"/>
              </w:rPr>
              <w:t>b)</w:t>
            </w:r>
            <w:r w:rsidRPr="006D42B6">
              <w:rPr>
                <w:szCs w:val="22"/>
                <w:lang w:val="cs-CZ"/>
              </w:rPr>
              <w:tab/>
            </w:r>
            <w:r w:rsidRPr="006D42B6">
              <w:rPr>
                <w:sz w:val="22"/>
                <w:szCs w:val="22"/>
                <w:lang w:val="cs-CZ"/>
              </w:rPr>
              <w:t>Poskytovatel po schválení Objednatelem vybere reprezentativní místo setkání, zajistí rezervaci a následnou úhradu občerstvení spojeného s akcí.</w:t>
            </w:r>
          </w:p>
        </w:tc>
        <w:tc>
          <w:tcPr>
            <w:tcW w:w="4697" w:type="dxa"/>
          </w:tcPr>
          <w:p w14:paraId="6E793665" w14:textId="1AB05390" w:rsidR="005D32BA" w:rsidRPr="006D42B6" w:rsidRDefault="005D32BA" w:rsidP="005D32BA">
            <w:pPr>
              <w:pStyle w:val="Default"/>
              <w:spacing w:line="276" w:lineRule="auto"/>
              <w:jc w:val="both"/>
              <w:rPr>
                <w:szCs w:val="22"/>
              </w:rPr>
            </w:pPr>
            <w:r w:rsidRPr="006D42B6">
              <w:t>b)</w:t>
            </w:r>
            <w:r w:rsidRPr="006D42B6">
              <w:tab/>
            </w:r>
            <w:r w:rsidRPr="006D42B6">
              <w:rPr>
                <w:sz w:val="22"/>
              </w:rPr>
              <w:t>The Provider, after approval by the Client, will select a representative meeting place, arrange the reservation and subsequent payment for refreshments associated with the event.</w:t>
            </w:r>
          </w:p>
        </w:tc>
      </w:tr>
      <w:tr w:rsidR="005D32BA" w:rsidRPr="006D42B6" w14:paraId="1655E898" w14:textId="084D9317" w:rsidTr="006D42B6">
        <w:tc>
          <w:tcPr>
            <w:tcW w:w="4697" w:type="dxa"/>
          </w:tcPr>
          <w:p w14:paraId="077B0AB1" w14:textId="26E6080E" w:rsidR="005D32BA" w:rsidRPr="006D42B6" w:rsidRDefault="005D32BA" w:rsidP="005D32BA">
            <w:pPr>
              <w:pStyle w:val="Default"/>
              <w:spacing w:line="276" w:lineRule="auto"/>
              <w:jc w:val="both"/>
              <w:rPr>
                <w:szCs w:val="22"/>
                <w:lang w:val="cs-CZ"/>
              </w:rPr>
            </w:pPr>
            <w:r w:rsidRPr="006D42B6">
              <w:rPr>
                <w:szCs w:val="22"/>
                <w:lang w:val="cs-CZ"/>
              </w:rPr>
              <w:t>c)</w:t>
            </w:r>
            <w:r w:rsidRPr="006D42B6">
              <w:rPr>
                <w:szCs w:val="22"/>
                <w:lang w:val="cs-CZ"/>
              </w:rPr>
              <w:tab/>
            </w:r>
            <w:r w:rsidRPr="006D42B6">
              <w:rPr>
                <w:sz w:val="22"/>
                <w:szCs w:val="22"/>
                <w:lang w:val="cs-CZ"/>
              </w:rPr>
              <w:t xml:space="preserve">Poskytovatel zároveň průběžně v době trvání smlouvy bude dle pokynu Objednatele realizovat pravidelné schůzky s těmito partnery k udržení povědomí o ČR na trhu ZZ 2 jak v prostorách kanceláří poskytovatele, tak v jiných vhodných prostorách např. v průběhu veletrhu cestovního ruchu. </w:t>
            </w:r>
          </w:p>
        </w:tc>
        <w:tc>
          <w:tcPr>
            <w:tcW w:w="4697" w:type="dxa"/>
          </w:tcPr>
          <w:p w14:paraId="2520E714" w14:textId="66DEC6AF" w:rsidR="005D32BA" w:rsidRPr="006D42B6" w:rsidRDefault="005D32BA" w:rsidP="005D32BA">
            <w:pPr>
              <w:pStyle w:val="Default"/>
              <w:spacing w:line="276" w:lineRule="auto"/>
              <w:jc w:val="both"/>
              <w:rPr>
                <w:szCs w:val="22"/>
              </w:rPr>
            </w:pPr>
            <w:r w:rsidRPr="006D42B6">
              <w:t>c)</w:t>
            </w:r>
            <w:r w:rsidRPr="006D42B6">
              <w:tab/>
            </w:r>
            <w:r w:rsidRPr="006D42B6">
              <w:rPr>
                <w:sz w:val="22"/>
              </w:rPr>
              <w:t xml:space="preserve">The Provider will also conduct regular meetings with these partners to maintain awareness of the Czech Republic on the </w:t>
            </w:r>
            <w:r w:rsidR="009D26C8" w:rsidRPr="006D42B6">
              <w:rPr>
                <w:sz w:val="22"/>
              </w:rPr>
              <w:t>FO</w:t>
            </w:r>
            <w:r w:rsidRPr="006D42B6">
              <w:rPr>
                <w:sz w:val="22"/>
              </w:rPr>
              <w:t xml:space="preserve"> 2 market, as instructed by the Customer, on an ongoing basis during the term of the Contract both in the Provider’s offices and in other suitable premises, e.g. during a tourism fair. </w:t>
            </w:r>
          </w:p>
        </w:tc>
      </w:tr>
      <w:tr w:rsidR="005D32BA" w:rsidRPr="006D42B6" w14:paraId="4801C26C" w14:textId="4B9BC8B3" w:rsidTr="006D42B6">
        <w:tc>
          <w:tcPr>
            <w:tcW w:w="4697" w:type="dxa"/>
          </w:tcPr>
          <w:p w14:paraId="78C8BCD9" w14:textId="7CAA17CD" w:rsidR="005D32BA" w:rsidRPr="006D42B6" w:rsidRDefault="005D32BA" w:rsidP="005D32BA">
            <w:pPr>
              <w:tabs>
                <w:tab w:val="clear" w:pos="907"/>
                <w:tab w:val="left" w:pos="926"/>
              </w:tabs>
              <w:jc w:val="both"/>
              <w:rPr>
                <w:lang w:val="cs-CZ"/>
              </w:rPr>
            </w:pPr>
            <w:r w:rsidRPr="006D42B6">
              <w:rPr>
                <w:lang w:val="cs-CZ"/>
              </w:rPr>
              <w:t xml:space="preserve">  </w:t>
            </w:r>
          </w:p>
        </w:tc>
        <w:tc>
          <w:tcPr>
            <w:tcW w:w="4697" w:type="dxa"/>
          </w:tcPr>
          <w:p w14:paraId="12274B7A" w14:textId="1F61E4B5" w:rsidR="005D32BA" w:rsidRPr="006D42B6" w:rsidRDefault="005D32BA" w:rsidP="005D32BA">
            <w:pPr>
              <w:tabs>
                <w:tab w:val="clear" w:pos="907"/>
                <w:tab w:val="left" w:pos="926"/>
              </w:tabs>
              <w:jc w:val="both"/>
            </w:pPr>
            <w:r w:rsidRPr="006D42B6">
              <w:t xml:space="preserve">  </w:t>
            </w:r>
          </w:p>
        </w:tc>
      </w:tr>
      <w:tr w:rsidR="005D32BA" w:rsidRPr="006D42B6" w14:paraId="59A9A942" w14:textId="74037B39" w:rsidTr="006D42B6">
        <w:tc>
          <w:tcPr>
            <w:tcW w:w="4697" w:type="dxa"/>
          </w:tcPr>
          <w:p w14:paraId="068C912A" w14:textId="16A5D12A" w:rsidR="005D32BA" w:rsidRPr="006D42B6" w:rsidRDefault="005D32BA" w:rsidP="005D32BA">
            <w:pPr>
              <w:tabs>
                <w:tab w:val="clear" w:pos="454"/>
                <w:tab w:val="clear" w:pos="1361"/>
                <w:tab w:val="left" w:pos="709"/>
                <w:tab w:val="left" w:pos="1276"/>
              </w:tabs>
              <w:jc w:val="both"/>
              <w:rPr>
                <w:b/>
                <w:bCs/>
                <w:lang w:val="cs-CZ"/>
              </w:rPr>
            </w:pPr>
            <w:r w:rsidRPr="006D42B6">
              <w:rPr>
                <w:rFonts w:cs="Times New Roman"/>
                <w:b/>
                <w:bCs/>
                <w:lang w:val="cs-CZ"/>
              </w:rPr>
              <w:t>2.1.2</w:t>
            </w:r>
            <w:r w:rsidRPr="006D42B6">
              <w:rPr>
                <w:rFonts w:cs="Times New Roman"/>
                <w:b/>
                <w:bCs/>
                <w:lang w:val="cs-CZ"/>
              </w:rPr>
              <w:tab/>
            </w:r>
            <w:r w:rsidRPr="006D42B6">
              <w:rPr>
                <w:b/>
                <w:bCs/>
                <w:lang w:val="cs-CZ"/>
              </w:rPr>
              <w:t xml:space="preserve">Realizace B2B a media eventů na jednotlivých trzích ZZ 2 dle předem </w:t>
            </w:r>
            <w:r w:rsidRPr="006D42B6">
              <w:rPr>
                <w:b/>
                <w:bCs/>
                <w:lang w:val="cs-CZ"/>
              </w:rPr>
              <w:lastRenderedPageBreak/>
              <w:t xml:space="preserve">schváleného plánu marketingových aktivit </w:t>
            </w:r>
          </w:p>
        </w:tc>
        <w:tc>
          <w:tcPr>
            <w:tcW w:w="4697" w:type="dxa"/>
          </w:tcPr>
          <w:p w14:paraId="4A400F3E" w14:textId="6AB7C378" w:rsidR="005D32BA" w:rsidRPr="006D42B6" w:rsidRDefault="005D32BA" w:rsidP="005D32BA">
            <w:pPr>
              <w:tabs>
                <w:tab w:val="clear" w:pos="454"/>
                <w:tab w:val="clear" w:pos="1361"/>
                <w:tab w:val="left" w:pos="709"/>
                <w:tab w:val="left" w:pos="1276"/>
              </w:tabs>
              <w:jc w:val="both"/>
              <w:rPr>
                <w:rFonts w:cs="Times New Roman"/>
                <w:b/>
                <w:bCs/>
              </w:rPr>
            </w:pPr>
            <w:r w:rsidRPr="006D42B6">
              <w:rPr>
                <w:b/>
                <w:bCs/>
              </w:rPr>
              <w:lastRenderedPageBreak/>
              <w:t>2.1.2</w:t>
            </w:r>
            <w:r w:rsidRPr="006D42B6">
              <w:rPr>
                <w:b/>
                <w:bCs/>
              </w:rPr>
              <w:tab/>
              <w:t xml:space="preserve">Realisation of B2B and media events in individual </w:t>
            </w:r>
            <w:r w:rsidR="00E56B02" w:rsidRPr="006D42B6">
              <w:rPr>
                <w:b/>
                <w:bCs/>
              </w:rPr>
              <w:t>FO</w:t>
            </w:r>
            <w:r w:rsidRPr="006D42B6">
              <w:rPr>
                <w:b/>
                <w:bCs/>
              </w:rPr>
              <w:t xml:space="preserve"> 2 markets </w:t>
            </w:r>
            <w:r w:rsidRPr="006D42B6">
              <w:rPr>
                <w:b/>
                <w:bCs/>
              </w:rPr>
              <w:lastRenderedPageBreak/>
              <w:t xml:space="preserve">according to a pre-approved marketing plan. </w:t>
            </w:r>
          </w:p>
        </w:tc>
      </w:tr>
      <w:tr w:rsidR="005D32BA" w:rsidRPr="006D42B6" w14:paraId="16068918" w14:textId="108B22AB" w:rsidTr="006D42B6">
        <w:tc>
          <w:tcPr>
            <w:tcW w:w="4697" w:type="dxa"/>
          </w:tcPr>
          <w:p w14:paraId="5CCF413C" w14:textId="6663AFE8" w:rsidR="005D32BA" w:rsidRPr="006D42B6" w:rsidRDefault="005D32BA" w:rsidP="005D32BA">
            <w:pPr>
              <w:tabs>
                <w:tab w:val="clear" w:pos="907"/>
                <w:tab w:val="left" w:pos="926"/>
              </w:tabs>
              <w:jc w:val="both"/>
              <w:rPr>
                <w:lang w:val="cs-CZ"/>
              </w:rPr>
            </w:pPr>
            <w:r w:rsidRPr="006D42B6">
              <w:rPr>
                <w:lang w:val="cs-CZ"/>
              </w:rPr>
              <w:lastRenderedPageBreak/>
              <w:t xml:space="preserve"> </w:t>
            </w:r>
          </w:p>
        </w:tc>
        <w:tc>
          <w:tcPr>
            <w:tcW w:w="4697" w:type="dxa"/>
          </w:tcPr>
          <w:p w14:paraId="03BA1E03" w14:textId="69CCB48C" w:rsidR="005D32BA" w:rsidRPr="006D42B6" w:rsidRDefault="005D32BA" w:rsidP="005D32BA">
            <w:pPr>
              <w:tabs>
                <w:tab w:val="clear" w:pos="907"/>
                <w:tab w:val="left" w:pos="926"/>
              </w:tabs>
              <w:jc w:val="both"/>
            </w:pPr>
            <w:r w:rsidRPr="006D42B6">
              <w:t xml:space="preserve"> </w:t>
            </w:r>
          </w:p>
        </w:tc>
      </w:tr>
      <w:tr w:rsidR="005D32BA" w:rsidRPr="006D42B6" w14:paraId="32B66402" w14:textId="3F658DF7" w:rsidTr="006D42B6">
        <w:tc>
          <w:tcPr>
            <w:tcW w:w="4697" w:type="dxa"/>
          </w:tcPr>
          <w:p w14:paraId="13C61F95" w14:textId="1B183AA0" w:rsidR="005D32BA" w:rsidRPr="006D42B6" w:rsidRDefault="005D32BA" w:rsidP="005D32BA">
            <w:pPr>
              <w:pStyle w:val="Default"/>
              <w:spacing w:line="276" w:lineRule="auto"/>
              <w:jc w:val="both"/>
              <w:rPr>
                <w:szCs w:val="22"/>
                <w:lang w:val="cs-CZ"/>
              </w:rPr>
            </w:pPr>
            <w:r w:rsidRPr="006D42B6">
              <w:rPr>
                <w:szCs w:val="22"/>
                <w:lang w:val="cs-CZ"/>
              </w:rPr>
              <w:t>A.</w:t>
            </w:r>
            <w:r w:rsidRPr="006D42B6">
              <w:rPr>
                <w:szCs w:val="22"/>
                <w:lang w:val="cs-CZ"/>
              </w:rPr>
              <w:tab/>
            </w:r>
            <w:r w:rsidRPr="006D42B6">
              <w:rPr>
                <w:color w:val="auto"/>
                <w:sz w:val="22"/>
                <w:szCs w:val="22"/>
                <w:lang w:val="cs-CZ"/>
              </w:rPr>
              <w:t xml:space="preserve">Plánování, akvizice, realizace a úhrada všech nákladů spojených s plánovanou akcí tak, aby Objednateli nevznikly žádné finanční závazky nad rámec této smlouvy a zároveň aby tato forma propagace odpovídala předem schválenému plánu marketingových aktivit na jednotlivých trzích ZZ 2 a jejich rozpočtu na ně. </w:t>
            </w:r>
          </w:p>
        </w:tc>
        <w:tc>
          <w:tcPr>
            <w:tcW w:w="4697" w:type="dxa"/>
          </w:tcPr>
          <w:p w14:paraId="1B6D15FC" w14:textId="314AECAA" w:rsidR="005D32BA" w:rsidRPr="006D42B6" w:rsidRDefault="005D32BA" w:rsidP="005D32BA">
            <w:pPr>
              <w:pStyle w:val="Default"/>
              <w:spacing w:line="276" w:lineRule="auto"/>
              <w:jc w:val="both"/>
              <w:rPr>
                <w:szCs w:val="22"/>
              </w:rPr>
            </w:pPr>
            <w:r w:rsidRPr="006D42B6">
              <w:t>A.</w:t>
            </w:r>
            <w:r w:rsidRPr="006D42B6">
              <w:tab/>
            </w:r>
            <w:r w:rsidRPr="006D42B6">
              <w:rPr>
                <w:color w:val="auto"/>
                <w:sz w:val="22"/>
              </w:rPr>
              <w:t xml:space="preserve">Planning, acquisition, </w:t>
            </w:r>
            <w:proofErr w:type="gramStart"/>
            <w:r w:rsidRPr="006D42B6">
              <w:rPr>
                <w:color w:val="auto"/>
                <w:sz w:val="22"/>
              </w:rPr>
              <w:t>implementation</w:t>
            </w:r>
            <w:proofErr w:type="gramEnd"/>
            <w:r w:rsidRPr="006D42B6">
              <w:rPr>
                <w:color w:val="auto"/>
                <w:sz w:val="22"/>
              </w:rPr>
              <w:t xml:space="preserve"> and payment of all costs associated with the planned event so that the Client does not incur any financial obligations beyond the scope of this Contract and at the same time that this form of promotion corresponds to the pre-approved plan of marketing activities in the individual </w:t>
            </w:r>
            <w:r w:rsidR="002832B4" w:rsidRPr="006D42B6">
              <w:rPr>
                <w:color w:val="auto"/>
                <w:sz w:val="22"/>
              </w:rPr>
              <w:t>FO</w:t>
            </w:r>
            <w:r w:rsidRPr="006D42B6">
              <w:rPr>
                <w:color w:val="auto"/>
                <w:sz w:val="22"/>
              </w:rPr>
              <w:t xml:space="preserve"> 2 markets and their budget for them. </w:t>
            </w:r>
          </w:p>
        </w:tc>
      </w:tr>
      <w:tr w:rsidR="005D32BA" w:rsidRPr="006D42B6" w14:paraId="73ECC881" w14:textId="551699E4" w:rsidTr="006D42B6">
        <w:tc>
          <w:tcPr>
            <w:tcW w:w="4697" w:type="dxa"/>
          </w:tcPr>
          <w:p w14:paraId="1A276224" w14:textId="5971F7CE" w:rsidR="005D32BA" w:rsidRPr="006D42B6" w:rsidRDefault="005D32BA" w:rsidP="005D32BA">
            <w:pPr>
              <w:pStyle w:val="Default"/>
              <w:spacing w:line="276" w:lineRule="auto"/>
              <w:jc w:val="both"/>
              <w:rPr>
                <w:szCs w:val="22"/>
                <w:lang w:val="cs-CZ"/>
              </w:rPr>
            </w:pPr>
            <w:r w:rsidRPr="006D42B6">
              <w:rPr>
                <w:color w:val="auto"/>
                <w:sz w:val="22"/>
                <w:szCs w:val="22"/>
                <w:lang w:val="cs-CZ"/>
              </w:rPr>
              <w:t xml:space="preserve"> </w:t>
            </w:r>
          </w:p>
        </w:tc>
        <w:tc>
          <w:tcPr>
            <w:tcW w:w="4697" w:type="dxa"/>
          </w:tcPr>
          <w:p w14:paraId="3A6C3F3A" w14:textId="7EFF0939" w:rsidR="005D32BA" w:rsidRPr="006D42B6" w:rsidRDefault="005D32BA" w:rsidP="005D32BA">
            <w:pPr>
              <w:pStyle w:val="Default"/>
              <w:spacing w:line="276" w:lineRule="auto"/>
              <w:jc w:val="both"/>
              <w:rPr>
                <w:color w:val="auto"/>
                <w:sz w:val="22"/>
                <w:szCs w:val="22"/>
              </w:rPr>
            </w:pPr>
            <w:r w:rsidRPr="006D42B6">
              <w:rPr>
                <w:color w:val="auto"/>
                <w:sz w:val="22"/>
              </w:rPr>
              <w:t xml:space="preserve"> </w:t>
            </w:r>
          </w:p>
        </w:tc>
      </w:tr>
      <w:tr w:rsidR="005D32BA" w:rsidRPr="006D42B6" w14:paraId="4F08C668" w14:textId="1E0F7E0F" w:rsidTr="006D42B6">
        <w:tc>
          <w:tcPr>
            <w:tcW w:w="4697" w:type="dxa"/>
          </w:tcPr>
          <w:p w14:paraId="5DD4FD5D" w14:textId="1E5103F8" w:rsidR="005D32BA" w:rsidRPr="006D42B6" w:rsidRDefault="005D32BA" w:rsidP="005D32BA">
            <w:pPr>
              <w:pStyle w:val="Default"/>
              <w:spacing w:line="276" w:lineRule="auto"/>
              <w:jc w:val="both"/>
              <w:rPr>
                <w:szCs w:val="22"/>
                <w:lang w:val="cs-CZ"/>
              </w:rPr>
            </w:pPr>
            <w:r w:rsidRPr="006D42B6">
              <w:rPr>
                <w:szCs w:val="22"/>
                <w:lang w:val="cs-CZ"/>
              </w:rPr>
              <w:t>B.</w:t>
            </w:r>
            <w:r w:rsidRPr="006D42B6">
              <w:rPr>
                <w:szCs w:val="22"/>
                <w:lang w:val="cs-CZ"/>
              </w:rPr>
              <w:tab/>
            </w:r>
            <w:r w:rsidRPr="006D42B6">
              <w:rPr>
                <w:color w:val="auto"/>
                <w:sz w:val="22"/>
                <w:szCs w:val="22"/>
                <w:lang w:val="cs-CZ"/>
              </w:rPr>
              <w:t xml:space="preserve">Poskytovatel zároveň zajistí účast </w:t>
            </w:r>
            <w:proofErr w:type="spellStart"/>
            <w:r w:rsidRPr="006D42B6">
              <w:rPr>
                <w:color w:val="auto"/>
                <w:sz w:val="22"/>
                <w:szCs w:val="22"/>
                <w:lang w:val="cs-CZ"/>
              </w:rPr>
              <w:t>account</w:t>
            </w:r>
            <w:proofErr w:type="spellEnd"/>
            <w:r w:rsidRPr="006D42B6">
              <w:rPr>
                <w:color w:val="auto"/>
                <w:sz w:val="22"/>
                <w:szCs w:val="22"/>
                <w:lang w:val="cs-CZ"/>
              </w:rPr>
              <w:t xml:space="preserve"> managera na akci vč. zajištění a úhrady všech jeho cestovních výdajů spojených s danou akcí, mezi které </w:t>
            </w:r>
            <w:proofErr w:type="gramStart"/>
            <w:r w:rsidRPr="006D42B6">
              <w:rPr>
                <w:color w:val="auto"/>
                <w:sz w:val="22"/>
                <w:szCs w:val="22"/>
                <w:lang w:val="cs-CZ"/>
              </w:rPr>
              <w:t>patří</w:t>
            </w:r>
            <w:proofErr w:type="gramEnd"/>
            <w:r w:rsidRPr="006D42B6">
              <w:rPr>
                <w:color w:val="auto"/>
                <w:sz w:val="22"/>
                <w:szCs w:val="22"/>
                <w:lang w:val="cs-CZ"/>
              </w:rPr>
              <w:t xml:space="preserve"> ubytování, doprava, strava, víza, místní sim karta, taxi apod. </w:t>
            </w:r>
          </w:p>
        </w:tc>
        <w:tc>
          <w:tcPr>
            <w:tcW w:w="4697" w:type="dxa"/>
          </w:tcPr>
          <w:p w14:paraId="6CAF2FF5" w14:textId="1911D8E7" w:rsidR="005D32BA" w:rsidRPr="006D42B6" w:rsidRDefault="005D32BA" w:rsidP="005D32BA">
            <w:pPr>
              <w:pStyle w:val="Default"/>
              <w:spacing w:line="276" w:lineRule="auto"/>
              <w:jc w:val="both"/>
              <w:rPr>
                <w:szCs w:val="22"/>
              </w:rPr>
            </w:pPr>
            <w:r w:rsidRPr="006D42B6">
              <w:t>B.</w:t>
            </w:r>
            <w:r w:rsidRPr="006D42B6">
              <w:tab/>
            </w:r>
            <w:r w:rsidRPr="006D42B6">
              <w:rPr>
                <w:color w:val="auto"/>
                <w:sz w:val="22"/>
              </w:rPr>
              <w:t xml:space="preserve">The Provider will also ensure the participation of the account manager at the event, including the provision and payment of all their travel expenses related to the event, including accommodation, transport, meals, visa, local sim card, taxi, etc. </w:t>
            </w:r>
          </w:p>
        </w:tc>
      </w:tr>
      <w:tr w:rsidR="005D32BA" w:rsidRPr="006D42B6" w14:paraId="6D861FA2" w14:textId="349783D0" w:rsidTr="006D42B6">
        <w:tc>
          <w:tcPr>
            <w:tcW w:w="4697" w:type="dxa"/>
          </w:tcPr>
          <w:p w14:paraId="1EB053A8" w14:textId="40E5686A" w:rsidR="005D32BA" w:rsidRPr="006D42B6" w:rsidRDefault="005D32BA" w:rsidP="005D32BA">
            <w:pPr>
              <w:pStyle w:val="Default"/>
              <w:spacing w:line="276" w:lineRule="auto"/>
              <w:jc w:val="both"/>
              <w:rPr>
                <w:szCs w:val="22"/>
                <w:lang w:val="cs-CZ"/>
              </w:rPr>
            </w:pPr>
            <w:r w:rsidRPr="006D42B6">
              <w:rPr>
                <w:color w:val="auto"/>
                <w:sz w:val="22"/>
                <w:szCs w:val="22"/>
                <w:lang w:val="cs-CZ"/>
              </w:rPr>
              <w:t xml:space="preserve"> </w:t>
            </w:r>
          </w:p>
        </w:tc>
        <w:tc>
          <w:tcPr>
            <w:tcW w:w="4697" w:type="dxa"/>
          </w:tcPr>
          <w:p w14:paraId="1479DF75" w14:textId="5CBADFDF" w:rsidR="005D32BA" w:rsidRPr="006D42B6" w:rsidRDefault="005D32BA" w:rsidP="005D32BA">
            <w:pPr>
              <w:pStyle w:val="Default"/>
              <w:spacing w:line="276" w:lineRule="auto"/>
              <w:jc w:val="both"/>
              <w:rPr>
                <w:color w:val="auto"/>
                <w:sz w:val="22"/>
                <w:szCs w:val="22"/>
              </w:rPr>
            </w:pPr>
            <w:r w:rsidRPr="006D42B6">
              <w:rPr>
                <w:color w:val="auto"/>
                <w:sz w:val="22"/>
              </w:rPr>
              <w:t xml:space="preserve"> </w:t>
            </w:r>
          </w:p>
        </w:tc>
      </w:tr>
      <w:tr w:rsidR="005D32BA" w:rsidRPr="006D42B6" w14:paraId="202A9CBD" w14:textId="64E41FD7" w:rsidTr="006D42B6">
        <w:tc>
          <w:tcPr>
            <w:tcW w:w="4697" w:type="dxa"/>
          </w:tcPr>
          <w:p w14:paraId="4D786E41" w14:textId="1FA73B0B" w:rsidR="005D32BA" w:rsidRPr="006D42B6" w:rsidRDefault="005D32BA" w:rsidP="005D32BA">
            <w:pPr>
              <w:pStyle w:val="Default"/>
              <w:spacing w:line="276" w:lineRule="auto"/>
              <w:jc w:val="both"/>
              <w:rPr>
                <w:szCs w:val="22"/>
                <w:lang w:val="cs-CZ"/>
              </w:rPr>
            </w:pPr>
            <w:r w:rsidRPr="006D42B6">
              <w:rPr>
                <w:szCs w:val="22"/>
                <w:lang w:val="cs-CZ"/>
              </w:rPr>
              <w:t>C.</w:t>
            </w:r>
            <w:r w:rsidRPr="006D42B6">
              <w:rPr>
                <w:szCs w:val="22"/>
                <w:lang w:val="cs-CZ"/>
              </w:rPr>
              <w:tab/>
            </w:r>
            <w:r w:rsidRPr="006D42B6">
              <w:rPr>
                <w:color w:val="auto"/>
                <w:sz w:val="22"/>
                <w:szCs w:val="22"/>
                <w:lang w:val="cs-CZ"/>
              </w:rPr>
              <w:t xml:space="preserve">Finální podoba akcí bude závislá na aktuálních hygienických předpisech v době konání. Úkolem Poskytovatele je vytvořit koncept akce, vytipovat vhodné místo konání, pozvat relevantní partnery, zajistit osobní účast.  </w:t>
            </w:r>
          </w:p>
        </w:tc>
        <w:tc>
          <w:tcPr>
            <w:tcW w:w="4697" w:type="dxa"/>
          </w:tcPr>
          <w:p w14:paraId="646D64E0" w14:textId="40AE7865" w:rsidR="005D32BA" w:rsidRPr="006D42B6" w:rsidRDefault="005D32BA" w:rsidP="005D32BA">
            <w:pPr>
              <w:pStyle w:val="Default"/>
              <w:spacing w:line="276" w:lineRule="auto"/>
              <w:jc w:val="both"/>
              <w:rPr>
                <w:szCs w:val="22"/>
              </w:rPr>
            </w:pPr>
            <w:r w:rsidRPr="006D42B6">
              <w:t xml:space="preserve">C. </w:t>
            </w:r>
            <w:r w:rsidRPr="006D42B6">
              <w:tab/>
            </w:r>
            <w:r w:rsidRPr="006D42B6">
              <w:rPr>
                <w:color w:val="auto"/>
                <w:sz w:val="22"/>
              </w:rPr>
              <w:t xml:space="preserve">The final design of the events will depend on the current health regulations at the time of the event. It is the Provider’s responsibility to </w:t>
            </w:r>
            <w:r w:rsidR="007E19D6" w:rsidRPr="006D42B6">
              <w:rPr>
                <w:color w:val="auto"/>
                <w:sz w:val="22"/>
              </w:rPr>
              <w:t>propose</w:t>
            </w:r>
            <w:r w:rsidRPr="006D42B6">
              <w:rPr>
                <w:color w:val="auto"/>
                <w:sz w:val="22"/>
              </w:rPr>
              <w:t xml:space="preserve"> the event concept, identify a suitable venue, invite relevant partners, ensure personal attendance.  </w:t>
            </w:r>
          </w:p>
        </w:tc>
      </w:tr>
      <w:tr w:rsidR="005D32BA" w:rsidRPr="006D42B6" w14:paraId="2F54A2A6" w14:textId="71545435" w:rsidTr="006D42B6">
        <w:tc>
          <w:tcPr>
            <w:tcW w:w="4697" w:type="dxa"/>
          </w:tcPr>
          <w:p w14:paraId="1DCBD26F" w14:textId="6AD428AC" w:rsidR="005D32BA" w:rsidRPr="006D42B6" w:rsidRDefault="005D32BA" w:rsidP="005D32BA">
            <w:pPr>
              <w:tabs>
                <w:tab w:val="clear" w:pos="907"/>
                <w:tab w:val="left" w:pos="926"/>
              </w:tabs>
              <w:jc w:val="both"/>
              <w:rPr>
                <w:lang w:val="cs-CZ"/>
              </w:rPr>
            </w:pPr>
            <w:r w:rsidRPr="006D42B6">
              <w:rPr>
                <w:lang w:val="cs-CZ"/>
              </w:rPr>
              <w:t xml:space="preserve"> </w:t>
            </w:r>
          </w:p>
        </w:tc>
        <w:tc>
          <w:tcPr>
            <w:tcW w:w="4697" w:type="dxa"/>
          </w:tcPr>
          <w:p w14:paraId="1851C9BB" w14:textId="010B5561" w:rsidR="005D32BA" w:rsidRPr="006D42B6" w:rsidRDefault="005D32BA" w:rsidP="005D32BA">
            <w:pPr>
              <w:tabs>
                <w:tab w:val="clear" w:pos="907"/>
                <w:tab w:val="left" w:pos="926"/>
              </w:tabs>
              <w:jc w:val="both"/>
            </w:pPr>
            <w:r w:rsidRPr="006D42B6">
              <w:t xml:space="preserve"> </w:t>
            </w:r>
          </w:p>
        </w:tc>
      </w:tr>
      <w:tr w:rsidR="005D32BA" w:rsidRPr="006D42B6" w14:paraId="12A715AE" w14:textId="76667F13" w:rsidTr="006D42B6">
        <w:tc>
          <w:tcPr>
            <w:tcW w:w="4697" w:type="dxa"/>
          </w:tcPr>
          <w:p w14:paraId="5CF0883B" w14:textId="11CE1DEE" w:rsidR="005D32BA" w:rsidRPr="006D42B6" w:rsidRDefault="005D32BA" w:rsidP="005D32BA">
            <w:pPr>
              <w:pStyle w:val="Default"/>
              <w:spacing w:line="276" w:lineRule="auto"/>
              <w:jc w:val="both"/>
              <w:rPr>
                <w:color w:val="auto"/>
                <w:sz w:val="22"/>
                <w:szCs w:val="22"/>
                <w:lang w:val="cs-CZ"/>
              </w:rPr>
            </w:pPr>
            <w:r w:rsidRPr="006D42B6">
              <w:rPr>
                <w:color w:val="auto"/>
                <w:sz w:val="22"/>
                <w:szCs w:val="22"/>
                <w:lang w:val="cs-CZ"/>
              </w:rPr>
              <w:t>D.</w:t>
            </w:r>
            <w:r w:rsidRPr="006D42B6">
              <w:rPr>
                <w:color w:val="auto"/>
                <w:sz w:val="22"/>
                <w:szCs w:val="22"/>
                <w:lang w:val="cs-CZ"/>
              </w:rPr>
              <w:tab/>
              <w:t>Konkrétní typy akcí jsou: B2B roadshow, B2B workshop, tisková konference, networkingové setkání s partnery, destinační prezentace, seminář, výstava či jiná obdobná forma akce. Rozsah (počet účastníků) daných akcí a jejich forma (online/</w:t>
            </w:r>
            <w:proofErr w:type="spellStart"/>
            <w:r w:rsidRPr="006D42B6">
              <w:rPr>
                <w:color w:val="auto"/>
                <w:sz w:val="22"/>
                <w:szCs w:val="22"/>
                <w:lang w:val="cs-CZ"/>
              </w:rPr>
              <w:t>offline</w:t>
            </w:r>
            <w:proofErr w:type="spellEnd"/>
            <w:r w:rsidRPr="006D42B6">
              <w:rPr>
                <w:color w:val="auto"/>
                <w:sz w:val="22"/>
                <w:szCs w:val="22"/>
                <w:lang w:val="cs-CZ"/>
              </w:rPr>
              <w:t xml:space="preserve">) bude vždy podléhat schválení ze strany Objednatele. Minimální požadavky na každou z akcí jsou následující: </w:t>
            </w:r>
          </w:p>
        </w:tc>
        <w:tc>
          <w:tcPr>
            <w:tcW w:w="4697" w:type="dxa"/>
          </w:tcPr>
          <w:p w14:paraId="78498DAA" w14:textId="6DDD56BD" w:rsidR="005D32BA" w:rsidRPr="006D42B6" w:rsidRDefault="005D32BA" w:rsidP="005D32BA">
            <w:pPr>
              <w:pStyle w:val="Default"/>
              <w:spacing w:line="276" w:lineRule="auto"/>
              <w:jc w:val="both"/>
              <w:rPr>
                <w:color w:val="auto"/>
                <w:sz w:val="22"/>
                <w:szCs w:val="22"/>
              </w:rPr>
            </w:pPr>
            <w:r w:rsidRPr="006D42B6">
              <w:rPr>
                <w:color w:val="auto"/>
                <w:sz w:val="22"/>
              </w:rPr>
              <w:t>D.</w:t>
            </w:r>
            <w:r w:rsidRPr="006D42B6">
              <w:rPr>
                <w:color w:val="auto"/>
                <w:sz w:val="22"/>
              </w:rPr>
              <w:tab/>
            </w:r>
            <w:r w:rsidR="007E19D6" w:rsidRPr="006D42B6">
              <w:rPr>
                <w:color w:val="auto"/>
                <w:sz w:val="22"/>
              </w:rPr>
              <w:t>Specific</w:t>
            </w:r>
            <w:r w:rsidRPr="006D42B6">
              <w:rPr>
                <w:color w:val="auto"/>
                <w:sz w:val="22"/>
              </w:rPr>
              <w:t xml:space="preserve"> types of events comprise: B2B roadshow, B2B workshop, press conference, networking meeting with partners, destination presentation, seminar, </w:t>
            </w:r>
            <w:proofErr w:type="gramStart"/>
            <w:r w:rsidRPr="006D42B6">
              <w:rPr>
                <w:color w:val="auto"/>
                <w:sz w:val="22"/>
              </w:rPr>
              <w:t>exhibition</w:t>
            </w:r>
            <w:proofErr w:type="gramEnd"/>
            <w:r w:rsidRPr="006D42B6">
              <w:rPr>
                <w:color w:val="auto"/>
                <w:sz w:val="22"/>
              </w:rPr>
              <w:t xml:space="preserve"> or other similar form of event. The scope (number of participants) of the given events and their form (online/offline) will always be subject to the approval of the Client. The minimum requirements for each event are as follows: </w:t>
            </w:r>
          </w:p>
        </w:tc>
      </w:tr>
      <w:tr w:rsidR="005D32BA" w:rsidRPr="006D42B6" w14:paraId="64B63815" w14:textId="2A34ACF0" w:rsidTr="006D42B6">
        <w:tc>
          <w:tcPr>
            <w:tcW w:w="4697" w:type="dxa"/>
          </w:tcPr>
          <w:p w14:paraId="2EF76A4F" w14:textId="7685CC0D" w:rsidR="005D32BA" w:rsidRPr="006D42B6" w:rsidRDefault="005D32BA" w:rsidP="005D32BA">
            <w:pPr>
              <w:tabs>
                <w:tab w:val="clear" w:pos="907"/>
                <w:tab w:val="left" w:pos="926"/>
              </w:tabs>
              <w:jc w:val="both"/>
              <w:rPr>
                <w:lang w:val="cs-CZ"/>
              </w:rPr>
            </w:pPr>
            <w:r w:rsidRPr="006D42B6">
              <w:rPr>
                <w:lang w:val="cs-CZ"/>
              </w:rPr>
              <w:t xml:space="preserve"> </w:t>
            </w:r>
          </w:p>
        </w:tc>
        <w:tc>
          <w:tcPr>
            <w:tcW w:w="4697" w:type="dxa"/>
          </w:tcPr>
          <w:p w14:paraId="1BF26778" w14:textId="1776BFDC" w:rsidR="005D32BA" w:rsidRPr="006D42B6" w:rsidRDefault="005D32BA" w:rsidP="005D32BA">
            <w:pPr>
              <w:tabs>
                <w:tab w:val="clear" w:pos="907"/>
                <w:tab w:val="left" w:pos="926"/>
              </w:tabs>
              <w:jc w:val="both"/>
            </w:pPr>
            <w:r w:rsidRPr="006D42B6">
              <w:t xml:space="preserve"> </w:t>
            </w:r>
          </w:p>
        </w:tc>
      </w:tr>
      <w:tr w:rsidR="005D32BA" w:rsidRPr="006D42B6" w14:paraId="3382B923" w14:textId="134C8C8E" w:rsidTr="006D42B6">
        <w:tc>
          <w:tcPr>
            <w:tcW w:w="4697" w:type="dxa"/>
          </w:tcPr>
          <w:p w14:paraId="3D92603C" w14:textId="2EEEF168" w:rsidR="005D32BA" w:rsidRPr="006D42B6" w:rsidRDefault="005D32BA" w:rsidP="005D32BA">
            <w:pPr>
              <w:pStyle w:val="Default"/>
              <w:spacing w:line="276" w:lineRule="auto"/>
              <w:jc w:val="both"/>
              <w:rPr>
                <w:sz w:val="22"/>
                <w:szCs w:val="22"/>
                <w:lang w:val="cs-CZ"/>
              </w:rPr>
            </w:pPr>
            <w:r w:rsidRPr="006D42B6">
              <w:rPr>
                <w:sz w:val="22"/>
                <w:szCs w:val="22"/>
                <w:lang w:val="cs-CZ"/>
              </w:rPr>
              <w:t>a)</w:t>
            </w:r>
            <w:r w:rsidRPr="006D42B6">
              <w:rPr>
                <w:sz w:val="22"/>
                <w:szCs w:val="22"/>
                <w:lang w:val="cs-CZ"/>
              </w:rPr>
              <w:tab/>
              <w:t xml:space="preserve">B2B workshop/destinační prezentace: zajištění reprezentativních prostor minimálně 4* hotelu či obdobné vhodné konferenční prostory; zajištění kvalitního cateringu v rámci akce (dle času akce ranní/dopolední/odpolední/večerní); zajištění odpovídající audio-vizuální techniky (dle povahy akce – mikrofon, projektor, </w:t>
            </w:r>
            <w:r w:rsidRPr="006D42B6">
              <w:rPr>
                <w:sz w:val="22"/>
                <w:szCs w:val="22"/>
                <w:lang w:val="cs-CZ"/>
              </w:rPr>
              <w:lastRenderedPageBreak/>
              <w:t xml:space="preserve">plátno, reproduktory apod.); zajištění adekvátního počtu účastníků akce z řad místních partnerů dle zvyklostí trhu. </w:t>
            </w:r>
          </w:p>
        </w:tc>
        <w:tc>
          <w:tcPr>
            <w:tcW w:w="4697" w:type="dxa"/>
          </w:tcPr>
          <w:p w14:paraId="46BA719D" w14:textId="28D2AA1E" w:rsidR="005D32BA" w:rsidRPr="006D42B6" w:rsidRDefault="005D32BA" w:rsidP="005D32BA">
            <w:pPr>
              <w:pStyle w:val="Default"/>
              <w:spacing w:line="276" w:lineRule="auto"/>
              <w:jc w:val="both"/>
              <w:rPr>
                <w:sz w:val="22"/>
                <w:szCs w:val="22"/>
              </w:rPr>
            </w:pPr>
            <w:r w:rsidRPr="006D42B6">
              <w:rPr>
                <w:sz w:val="22"/>
              </w:rPr>
              <w:lastRenderedPageBreak/>
              <w:t>a)</w:t>
            </w:r>
            <w:r w:rsidRPr="006D42B6">
              <w:rPr>
                <w:sz w:val="22"/>
              </w:rPr>
              <w:tab/>
              <w:t xml:space="preserve">B2B workshops / destination presentations: </w:t>
            </w:r>
            <w:r w:rsidR="005676A9" w:rsidRPr="006D42B6">
              <w:rPr>
                <w:sz w:val="22"/>
              </w:rPr>
              <w:t>ensuring</w:t>
            </w:r>
            <w:r w:rsidRPr="006D42B6">
              <w:rPr>
                <w:sz w:val="22"/>
              </w:rPr>
              <w:t xml:space="preserve"> of representative premises of at least a 4-star hotel or similar suitable conference premises; </w:t>
            </w:r>
            <w:r w:rsidR="00C82EE5" w:rsidRPr="006D42B6">
              <w:rPr>
                <w:sz w:val="22"/>
              </w:rPr>
              <w:t>ar</w:t>
            </w:r>
            <w:r w:rsidR="00CB3F4E" w:rsidRPr="006D42B6">
              <w:rPr>
                <w:sz w:val="22"/>
              </w:rPr>
              <w:t>r</w:t>
            </w:r>
            <w:r w:rsidR="00C82EE5" w:rsidRPr="006D42B6">
              <w:rPr>
                <w:sz w:val="22"/>
              </w:rPr>
              <w:t>angement</w:t>
            </w:r>
            <w:r w:rsidRPr="006D42B6">
              <w:rPr>
                <w:sz w:val="22"/>
              </w:rPr>
              <w:t xml:space="preserve"> of</w:t>
            </w:r>
            <w:r w:rsidR="00FC7989" w:rsidRPr="006D42B6">
              <w:rPr>
                <w:sz w:val="22"/>
              </w:rPr>
              <w:t xml:space="preserve"> high</w:t>
            </w:r>
            <w:r w:rsidRPr="006D42B6">
              <w:rPr>
                <w:sz w:val="22"/>
              </w:rPr>
              <w:t xml:space="preserve"> quality catering during the event (depending on the time of the event morning/afternoon – afternoon/evening); provision of adequate audio-visual equipment </w:t>
            </w:r>
            <w:r w:rsidRPr="006D42B6">
              <w:rPr>
                <w:sz w:val="22"/>
              </w:rPr>
              <w:lastRenderedPageBreak/>
              <w:t xml:space="preserve">(depending on the </w:t>
            </w:r>
            <w:r w:rsidR="00780B13" w:rsidRPr="006D42B6">
              <w:rPr>
                <w:sz w:val="22"/>
              </w:rPr>
              <w:t>format</w:t>
            </w:r>
            <w:r w:rsidRPr="006D42B6">
              <w:rPr>
                <w:sz w:val="22"/>
              </w:rPr>
              <w:t xml:space="preserve"> of the event – microphone, projector, screen, speakers, etc.); </w:t>
            </w:r>
            <w:r w:rsidR="00640372" w:rsidRPr="006D42B6">
              <w:rPr>
                <w:sz w:val="22"/>
              </w:rPr>
              <w:t>acquisition</w:t>
            </w:r>
            <w:r w:rsidRPr="006D42B6">
              <w:rPr>
                <w:sz w:val="22"/>
              </w:rPr>
              <w:t xml:space="preserve"> of an adequate number of participants from among local partners according to the market. </w:t>
            </w:r>
          </w:p>
        </w:tc>
      </w:tr>
      <w:tr w:rsidR="005D32BA" w:rsidRPr="006D42B6" w14:paraId="182758AC" w14:textId="24388348" w:rsidTr="006D42B6">
        <w:tc>
          <w:tcPr>
            <w:tcW w:w="4697" w:type="dxa"/>
          </w:tcPr>
          <w:p w14:paraId="3905374D" w14:textId="3928833A" w:rsidR="005D32BA" w:rsidRPr="006D42B6" w:rsidRDefault="005D32BA" w:rsidP="005D32BA">
            <w:pPr>
              <w:pStyle w:val="Default"/>
              <w:spacing w:line="276" w:lineRule="auto"/>
              <w:jc w:val="both"/>
              <w:rPr>
                <w:sz w:val="22"/>
                <w:szCs w:val="22"/>
                <w:lang w:val="cs-CZ"/>
              </w:rPr>
            </w:pPr>
            <w:r w:rsidRPr="006D42B6">
              <w:rPr>
                <w:sz w:val="22"/>
                <w:szCs w:val="22"/>
                <w:lang w:val="cs-CZ"/>
              </w:rPr>
              <w:lastRenderedPageBreak/>
              <w:t>b)</w:t>
            </w:r>
            <w:r w:rsidRPr="006D42B6">
              <w:rPr>
                <w:sz w:val="22"/>
                <w:szCs w:val="22"/>
                <w:lang w:val="cs-CZ"/>
              </w:rPr>
              <w:tab/>
              <w:t xml:space="preserve">B2B roadshow: kombinace alespoň 2 samostatných B2B workshopů viz bod a) konající se v různých městech daného trhu ZZ 2 </w:t>
            </w:r>
          </w:p>
        </w:tc>
        <w:tc>
          <w:tcPr>
            <w:tcW w:w="4697" w:type="dxa"/>
          </w:tcPr>
          <w:p w14:paraId="58167755" w14:textId="3A8A3BF0" w:rsidR="005D32BA" w:rsidRPr="006D42B6" w:rsidRDefault="005D32BA" w:rsidP="005D32BA">
            <w:pPr>
              <w:pStyle w:val="Default"/>
              <w:spacing w:line="276" w:lineRule="auto"/>
              <w:jc w:val="both"/>
              <w:rPr>
                <w:sz w:val="22"/>
                <w:szCs w:val="22"/>
              </w:rPr>
            </w:pPr>
            <w:r w:rsidRPr="006D42B6">
              <w:rPr>
                <w:sz w:val="22"/>
              </w:rPr>
              <w:t>b)</w:t>
            </w:r>
            <w:r w:rsidRPr="006D42B6">
              <w:rPr>
                <w:sz w:val="22"/>
              </w:rPr>
              <w:tab/>
              <w:t xml:space="preserve">B2B roadshow: a combination of at least 2 separate B2B workshops, see point (a), taking place in different cities of the given </w:t>
            </w:r>
            <w:r w:rsidR="00113D10" w:rsidRPr="006D42B6">
              <w:rPr>
                <w:sz w:val="22"/>
              </w:rPr>
              <w:t>FO</w:t>
            </w:r>
            <w:r w:rsidRPr="006D42B6">
              <w:rPr>
                <w:sz w:val="22"/>
              </w:rPr>
              <w:t xml:space="preserve"> 2 market </w:t>
            </w:r>
          </w:p>
        </w:tc>
      </w:tr>
      <w:tr w:rsidR="005D32BA" w:rsidRPr="006D42B6" w14:paraId="585FA327" w14:textId="59CF28CB" w:rsidTr="006D42B6">
        <w:tc>
          <w:tcPr>
            <w:tcW w:w="4697" w:type="dxa"/>
          </w:tcPr>
          <w:p w14:paraId="38816DD7" w14:textId="2741C4A4" w:rsidR="005D32BA" w:rsidRPr="006D42B6" w:rsidRDefault="005D32BA" w:rsidP="005D32BA">
            <w:pPr>
              <w:pStyle w:val="Default"/>
              <w:spacing w:line="276" w:lineRule="auto"/>
              <w:jc w:val="both"/>
              <w:rPr>
                <w:sz w:val="22"/>
                <w:szCs w:val="22"/>
                <w:lang w:val="cs-CZ"/>
              </w:rPr>
            </w:pPr>
            <w:r w:rsidRPr="006D42B6">
              <w:rPr>
                <w:sz w:val="22"/>
                <w:szCs w:val="22"/>
                <w:lang w:val="cs-CZ"/>
              </w:rPr>
              <w:t>c)</w:t>
            </w:r>
            <w:r w:rsidRPr="006D42B6">
              <w:rPr>
                <w:sz w:val="22"/>
                <w:szCs w:val="22"/>
                <w:lang w:val="cs-CZ"/>
              </w:rPr>
              <w:tab/>
              <w:t xml:space="preserve">Tisková konference: zajištění reprezentativních prostor minimálně 4* hotelu/restaurace či obdobné vhodné konferenční prostory; zajištění kvalitního cateringu v rámci akce (dle času akce ranní/dopolední/odpolední/večerní); zajištění odpovídající audio-vizuální techniky (dle povahy akce – mikrofon, projektor, plátno, reproduktory apod.); zajištění adekvátního počtu zástupců médií zvyklostí trhu. </w:t>
            </w:r>
          </w:p>
        </w:tc>
        <w:tc>
          <w:tcPr>
            <w:tcW w:w="4697" w:type="dxa"/>
          </w:tcPr>
          <w:p w14:paraId="4BFC2610" w14:textId="7D6A36A2" w:rsidR="005D32BA" w:rsidRPr="006D42B6" w:rsidRDefault="005D32BA" w:rsidP="005D32BA">
            <w:pPr>
              <w:pStyle w:val="Default"/>
              <w:spacing w:line="276" w:lineRule="auto"/>
              <w:jc w:val="both"/>
              <w:rPr>
                <w:sz w:val="22"/>
                <w:szCs w:val="22"/>
              </w:rPr>
            </w:pPr>
            <w:r w:rsidRPr="006D42B6">
              <w:rPr>
                <w:sz w:val="22"/>
              </w:rPr>
              <w:t>c)</w:t>
            </w:r>
            <w:r w:rsidRPr="006D42B6">
              <w:rPr>
                <w:sz w:val="22"/>
              </w:rPr>
              <w:tab/>
              <w:t xml:space="preserve">Press conference: </w:t>
            </w:r>
            <w:r w:rsidR="007C6254" w:rsidRPr="006D42B6">
              <w:rPr>
                <w:sz w:val="22"/>
              </w:rPr>
              <w:t>arranging</w:t>
            </w:r>
            <w:r w:rsidRPr="006D42B6">
              <w:rPr>
                <w:sz w:val="22"/>
              </w:rPr>
              <w:t xml:space="preserve"> representative premises of at least a 4-star hotel/restaurant or similar suitable conference premises; </w:t>
            </w:r>
            <w:r w:rsidR="00B77139" w:rsidRPr="006D42B6">
              <w:rPr>
                <w:sz w:val="22"/>
              </w:rPr>
              <w:t>arrang</w:t>
            </w:r>
            <w:r w:rsidR="00FA54F9" w:rsidRPr="006D42B6">
              <w:rPr>
                <w:sz w:val="22"/>
              </w:rPr>
              <w:t>ement</w:t>
            </w:r>
            <w:r w:rsidRPr="006D42B6">
              <w:rPr>
                <w:sz w:val="22"/>
              </w:rPr>
              <w:t xml:space="preserve"> of </w:t>
            </w:r>
            <w:r w:rsidR="00FA54F9" w:rsidRPr="006D42B6">
              <w:rPr>
                <w:sz w:val="22"/>
              </w:rPr>
              <w:t>high</w:t>
            </w:r>
            <w:r w:rsidR="00DA74C0" w:rsidRPr="006D42B6">
              <w:rPr>
                <w:sz w:val="22"/>
              </w:rPr>
              <w:t>-</w:t>
            </w:r>
            <w:r w:rsidRPr="006D42B6">
              <w:rPr>
                <w:sz w:val="22"/>
              </w:rPr>
              <w:t xml:space="preserve">quality catering during the event (depending on the time of the event morning/afternoon – afternoon/evening); </w:t>
            </w:r>
            <w:r w:rsidR="0087609D" w:rsidRPr="006D42B6">
              <w:rPr>
                <w:sz w:val="22"/>
              </w:rPr>
              <w:t>arrangement</w:t>
            </w:r>
            <w:r w:rsidRPr="006D42B6">
              <w:rPr>
                <w:sz w:val="22"/>
              </w:rPr>
              <w:t xml:space="preserve"> of adequate audio-visual equipment (depending on the </w:t>
            </w:r>
            <w:r w:rsidR="0087609D" w:rsidRPr="006D42B6">
              <w:rPr>
                <w:sz w:val="22"/>
              </w:rPr>
              <w:t>format</w:t>
            </w:r>
            <w:r w:rsidRPr="006D42B6">
              <w:rPr>
                <w:sz w:val="22"/>
              </w:rPr>
              <w:t xml:space="preserve"> of the event – microphone, projector, screen, speakers, etc.); </w:t>
            </w:r>
            <w:r w:rsidR="0087609D" w:rsidRPr="006D42B6">
              <w:rPr>
                <w:sz w:val="22"/>
              </w:rPr>
              <w:t>acquisition</w:t>
            </w:r>
            <w:r w:rsidRPr="006D42B6">
              <w:rPr>
                <w:sz w:val="22"/>
              </w:rPr>
              <w:t xml:space="preserve"> of an adequate number of participants from among local partners according to the market. </w:t>
            </w:r>
          </w:p>
        </w:tc>
      </w:tr>
      <w:tr w:rsidR="005D32BA" w:rsidRPr="006D42B6" w14:paraId="52196A40" w14:textId="326483DF" w:rsidTr="006D42B6">
        <w:tc>
          <w:tcPr>
            <w:tcW w:w="4697" w:type="dxa"/>
          </w:tcPr>
          <w:p w14:paraId="6802E509" w14:textId="2214F93A" w:rsidR="005D32BA" w:rsidRPr="006D42B6" w:rsidRDefault="005D32BA" w:rsidP="005D32BA">
            <w:pPr>
              <w:pStyle w:val="Default"/>
              <w:spacing w:line="276" w:lineRule="auto"/>
              <w:jc w:val="both"/>
              <w:rPr>
                <w:sz w:val="22"/>
                <w:szCs w:val="22"/>
                <w:lang w:val="cs-CZ"/>
              </w:rPr>
            </w:pPr>
            <w:r w:rsidRPr="006D42B6">
              <w:rPr>
                <w:sz w:val="22"/>
                <w:szCs w:val="22"/>
                <w:lang w:val="cs-CZ"/>
              </w:rPr>
              <w:t>d)</w:t>
            </w:r>
            <w:r w:rsidRPr="006D42B6">
              <w:rPr>
                <w:sz w:val="22"/>
                <w:szCs w:val="22"/>
                <w:lang w:val="cs-CZ"/>
              </w:rPr>
              <w:tab/>
              <w:t xml:space="preserve">Online destinační prezentace: zajištění online platformy pro pořádání konferencí/prezentací (Zoom, MS Teams apod.), zajištění adekvátního počtu účastníků akce z řad místních partnerů dle zvyklostí trhu. </w:t>
            </w:r>
          </w:p>
        </w:tc>
        <w:tc>
          <w:tcPr>
            <w:tcW w:w="4697" w:type="dxa"/>
          </w:tcPr>
          <w:p w14:paraId="5D7C1810" w14:textId="286F92CA" w:rsidR="005D32BA" w:rsidRPr="006D42B6" w:rsidRDefault="005D32BA" w:rsidP="005D32BA">
            <w:pPr>
              <w:pStyle w:val="Default"/>
              <w:spacing w:line="276" w:lineRule="auto"/>
              <w:jc w:val="both"/>
              <w:rPr>
                <w:sz w:val="22"/>
                <w:szCs w:val="22"/>
              </w:rPr>
            </w:pPr>
            <w:r w:rsidRPr="006D42B6">
              <w:rPr>
                <w:sz w:val="22"/>
              </w:rPr>
              <w:t>d)</w:t>
            </w:r>
            <w:r w:rsidRPr="006D42B6">
              <w:rPr>
                <w:sz w:val="22"/>
              </w:rPr>
              <w:tab/>
              <w:t xml:space="preserve">Online destination presentations: providing an online platform for conferences/presentations (Zoom, MS Teams, etc.), </w:t>
            </w:r>
            <w:r w:rsidR="002B4410" w:rsidRPr="006D42B6">
              <w:rPr>
                <w:sz w:val="22"/>
              </w:rPr>
              <w:t>acquisition of</w:t>
            </w:r>
            <w:r w:rsidRPr="006D42B6">
              <w:rPr>
                <w:sz w:val="22"/>
              </w:rPr>
              <w:t xml:space="preserve"> an adequate number of local partners attending the event according to market practices. </w:t>
            </w:r>
          </w:p>
        </w:tc>
      </w:tr>
      <w:tr w:rsidR="005D32BA" w:rsidRPr="006D42B6" w14:paraId="1A1EBDE5" w14:textId="5B37918E" w:rsidTr="006D42B6">
        <w:tc>
          <w:tcPr>
            <w:tcW w:w="4697" w:type="dxa"/>
          </w:tcPr>
          <w:p w14:paraId="340E0D3D" w14:textId="2641E80E" w:rsidR="005D32BA" w:rsidRPr="006D42B6" w:rsidRDefault="005D32BA" w:rsidP="005D32BA">
            <w:pPr>
              <w:tabs>
                <w:tab w:val="clear" w:pos="907"/>
                <w:tab w:val="left" w:pos="926"/>
              </w:tabs>
              <w:jc w:val="both"/>
              <w:rPr>
                <w:lang w:val="cs-CZ"/>
              </w:rPr>
            </w:pPr>
            <w:r w:rsidRPr="006D42B6">
              <w:rPr>
                <w:lang w:val="cs-CZ"/>
              </w:rPr>
              <w:t xml:space="preserve"> </w:t>
            </w:r>
          </w:p>
        </w:tc>
        <w:tc>
          <w:tcPr>
            <w:tcW w:w="4697" w:type="dxa"/>
          </w:tcPr>
          <w:p w14:paraId="227DAD52" w14:textId="432599B4" w:rsidR="005D32BA" w:rsidRPr="006D42B6" w:rsidRDefault="005D32BA" w:rsidP="005D32BA">
            <w:pPr>
              <w:tabs>
                <w:tab w:val="clear" w:pos="907"/>
                <w:tab w:val="left" w:pos="926"/>
              </w:tabs>
              <w:jc w:val="both"/>
            </w:pPr>
            <w:r w:rsidRPr="006D42B6">
              <w:t xml:space="preserve"> </w:t>
            </w:r>
          </w:p>
        </w:tc>
      </w:tr>
      <w:tr w:rsidR="005D32BA" w:rsidRPr="006D42B6" w14:paraId="2F5B49D1" w14:textId="5F330DEF" w:rsidTr="006D42B6">
        <w:tc>
          <w:tcPr>
            <w:tcW w:w="4697" w:type="dxa"/>
          </w:tcPr>
          <w:p w14:paraId="2867C0C7" w14:textId="70919347" w:rsidR="005D32BA" w:rsidRPr="006D42B6" w:rsidRDefault="005D32BA" w:rsidP="005D32BA">
            <w:pPr>
              <w:pStyle w:val="Default"/>
              <w:spacing w:line="276" w:lineRule="auto"/>
              <w:jc w:val="both"/>
              <w:rPr>
                <w:color w:val="auto"/>
                <w:sz w:val="22"/>
                <w:szCs w:val="22"/>
                <w:lang w:val="cs-CZ"/>
              </w:rPr>
            </w:pPr>
            <w:r w:rsidRPr="006D42B6">
              <w:rPr>
                <w:color w:val="auto"/>
                <w:sz w:val="22"/>
                <w:szCs w:val="22"/>
                <w:lang w:val="cs-CZ"/>
              </w:rPr>
              <w:t>E.</w:t>
            </w:r>
            <w:r w:rsidRPr="006D42B6">
              <w:rPr>
                <w:color w:val="auto"/>
                <w:sz w:val="22"/>
                <w:szCs w:val="22"/>
                <w:lang w:val="cs-CZ"/>
              </w:rPr>
              <w:tab/>
              <w:t xml:space="preserve">Přesný počet realizovaných akcí na trhu ZZ 2 bude specifikován dle předem schváleného marketingového plánu s přihlédnutím ke specifikům trhu, popř. aktuální hygienické či bezpečností situace. Minimální počet akcí na každém trhu ZZ 2 za kalendářní rok je následující:  </w:t>
            </w:r>
          </w:p>
        </w:tc>
        <w:tc>
          <w:tcPr>
            <w:tcW w:w="4697" w:type="dxa"/>
          </w:tcPr>
          <w:p w14:paraId="1B74A57A" w14:textId="6EC4C46E" w:rsidR="005D32BA" w:rsidRPr="006D42B6" w:rsidRDefault="005D32BA" w:rsidP="005D32BA">
            <w:pPr>
              <w:pStyle w:val="Default"/>
              <w:spacing w:line="276" w:lineRule="auto"/>
              <w:jc w:val="both"/>
              <w:rPr>
                <w:color w:val="auto"/>
                <w:sz w:val="22"/>
                <w:szCs w:val="22"/>
              </w:rPr>
            </w:pPr>
            <w:r w:rsidRPr="006D42B6">
              <w:rPr>
                <w:color w:val="auto"/>
                <w:sz w:val="22"/>
              </w:rPr>
              <w:t>E.</w:t>
            </w:r>
            <w:r w:rsidRPr="006D42B6">
              <w:rPr>
                <w:color w:val="auto"/>
                <w:sz w:val="22"/>
              </w:rPr>
              <w:tab/>
              <w:t xml:space="preserve">The exact number of events to be carried out in the </w:t>
            </w:r>
            <w:r w:rsidR="00C22BD8" w:rsidRPr="006D42B6">
              <w:rPr>
                <w:color w:val="auto"/>
                <w:sz w:val="22"/>
              </w:rPr>
              <w:t>FO</w:t>
            </w:r>
            <w:r w:rsidRPr="006D42B6">
              <w:rPr>
                <w:color w:val="auto"/>
                <w:sz w:val="22"/>
              </w:rPr>
              <w:t xml:space="preserve"> 2 market will be specified according to a pre-approved marketing plan, taking into </w:t>
            </w:r>
            <w:r w:rsidR="00C22BD8" w:rsidRPr="006D42B6">
              <w:rPr>
                <w:color w:val="auto"/>
                <w:sz w:val="22"/>
              </w:rPr>
              <w:t>consideration</w:t>
            </w:r>
            <w:r w:rsidRPr="006D42B6">
              <w:rPr>
                <w:color w:val="auto"/>
                <w:sz w:val="22"/>
              </w:rPr>
              <w:t xml:space="preserve"> the specifics of the market or the current hygiene or safety situation. The minimum number of events in each </w:t>
            </w:r>
            <w:r w:rsidR="00C22BD8" w:rsidRPr="006D42B6">
              <w:rPr>
                <w:color w:val="auto"/>
                <w:sz w:val="22"/>
              </w:rPr>
              <w:t>FO</w:t>
            </w:r>
            <w:r w:rsidRPr="006D42B6">
              <w:rPr>
                <w:color w:val="auto"/>
                <w:sz w:val="22"/>
              </w:rPr>
              <w:t xml:space="preserve"> 2 market per calendar year is as follows:  </w:t>
            </w:r>
          </w:p>
        </w:tc>
      </w:tr>
      <w:tr w:rsidR="005D32BA" w:rsidRPr="006D42B6" w14:paraId="10D61BA6" w14:textId="5B9B15F1" w:rsidTr="006D42B6">
        <w:tc>
          <w:tcPr>
            <w:tcW w:w="4697" w:type="dxa"/>
          </w:tcPr>
          <w:p w14:paraId="5C2BA141" w14:textId="7B36A82E" w:rsidR="005D32BA" w:rsidRPr="006D42B6" w:rsidRDefault="005D32BA" w:rsidP="005D32BA">
            <w:pPr>
              <w:pStyle w:val="Default"/>
              <w:spacing w:line="276" w:lineRule="auto"/>
              <w:jc w:val="both"/>
              <w:rPr>
                <w:sz w:val="22"/>
                <w:szCs w:val="22"/>
                <w:lang w:val="cs-CZ"/>
              </w:rPr>
            </w:pPr>
            <w:r w:rsidRPr="006D42B6">
              <w:rPr>
                <w:sz w:val="22"/>
                <w:szCs w:val="22"/>
                <w:lang w:val="cs-CZ"/>
              </w:rPr>
              <w:t>a)</w:t>
            </w:r>
            <w:r w:rsidRPr="006D42B6">
              <w:rPr>
                <w:sz w:val="22"/>
                <w:szCs w:val="22"/>
                <w:lang w:val="cs-CZ"/>
              </w:rPr>
              <w:tab/>
              <w:t xml:space="preserve">1x B2B workshop, popř.  1x B2B roadshow (min. 2 města)  </w:t>
            </w:r>
          </w:p>
        </w:tc>
        <w:tc>
          <w:tcPr>
            <w:tcW w:w="4697" w:type="dxa"/>
          </w:tcPr>
          <w:p w14:paraId="59C9B51A" w14:textId="00F80C87" w:rsidR="005D32BA" w:rsidRPr="006D42B6" w:rsidRDefault="005D32BA" w:rsidP="005D32BA">
            <w:pPr>
              <w:pStyle w:val="Default"/>
              <w:spacing w:line="276" w:lineRule="auto"/>
              <w:jc w:val="both"/>
              <w:rPr>
                <w:sz w:val="22"/>
                <w:szCs w:val="22"/>
              </w:rPr>
            </w:pPr>
            <w:r w:rsidRPr="006D42B6">
              <w:rPr>
                <w:sz w:val="22"/>
              </w:rPr>
              <w:t>a)</w:t>
            </w:r>
            <w:r w:rsidRPr="006D42B6">
              <w:rPr>
                <w:sz w:val="22"/>
              </w:rPr>
              <w:tab/>
              <w:t xml:space="preserve">1x B2B workshop, possibly e.g. 1x B2B roadshow (at least 2 cities)  </w:t>
            </w:r>
          </w:p>
        </w:tc>
      </w:tr>
      <w:tr w:rsidR="005D32BA" w:rsidRPr="006D42B6" w14:paraId="7BF7F574" w14:textId="5707C3AC" w:rsidTr="006D42B6">
        <w:tc>
          <w:tcPr>
            <w:tcW w:w="4697" w:type="dxa"/>
          </w:tcPr>
          <w:p w14:paraId="00EF6B67" w14:textId="54114BE4" w:rsidR="005D32BA" w:rsidRPr="006D42B6" w:rsidRDefault="005D32BA" w:rsidP="005D32BA">
            <w:pPr>
              <w:pStyle w:val="Default"/>
              <w:spacing w:line="276" w:lineRule="auto"/>
              <w:jc w:val="both"/>
              <w:rPr>
                <w:sz w:val="22"/>
                <w:szCs w:val="22"/>
                <w:lang w:val="cs-CZ"/>
              </w:rPr>
            </w:pPr>
            <w:r w:rsidRPr="006D42B6">
              <w:rPr>
                <w:sz w:val="22"/>
                <w:szCs w:val="22"/>
                <w:lang w:val="cs-CZ"/>
              </w:rPr>
              <w:t>b)</w:t>
            </w:r>
            <w:r w:rsidRPr="006D42B6">
              <w:rPr>
                <w:sz w:val="22"/>
                <w:szCs w:val="22"/>
                <w:lang w:val="cs-CZ"/>
              </w:rPr>
              <w:tab/>
              <w:t xml:space="preserve">1x tisková konference, popř. 1x networkingové setkání s partnery </w:t>
            </w:r>
          </w:p>
        </w:tc>
        <w:tc>
          <w:tcPr>
            <w:tcW w:w="4697" w:type="dxa"/>
          </w:tcPr>
          <w:p w14:paraId="64A09E7F" w14:textId="47054161" w:rsidR="005D32BA" w:rsidRPr="006D42B6" w:rsidRDefault="005D32BA" w:rsidP="005D32BA">
            <w:pPr>
              <w:pStyle w:val="Default"/>
              <w:spacing w:line="276" w:lineRule="auto"/>
              <w:jc w:val="both"/>
              <w:rPr>
                <w:sz w:val="22"/>
                <w:szCs w:val="22"/>
              </w:rPr>
            </w:pPr>
            <w:r w:rsidRPr="006D42B6">
              <w:rPr>
                <w:sz w:val="22"/>
              </w:rPr>
              <w:t>b)</w:t>
            </w:r>
            <w:r w:rsidRPr="006D42B6">
              <w:rPr>
                <w:sz w:val="22"/>
              </w:rPr>
              <w:tab/>
              <w:t xml:space="preserve">1x press conference, possibly 1x networking meeting with partners </w:t>
            </w:r>
          </w:p>
        </w:tc>
      </w:tr>
      <w:tr w:rsidR="005D32BA" w:rsidRPr="006D42B6" w14:paraId="26267C5E" w14:textId="4140F934" w:rsidTr="006D42B6">
        <w:tc>
          <w:tcPr>
            <w:tcW w:w="4697" w:type="dxa"/>
          </w:tcPr>
          <w:p w14:paraId="72905554" w14:textId="31F0BB58" w:rsidR="005D32BA" w:rsidRPr="006D42B6" w:rsidRDefault="005D32BA" w:rsidP="005D32BA">
            <w:pPr>
              <w:pStyle w:val="Default"/>
              <w:spacing w:line="276" w:lineRule="auto"/>
              <w:jc w:val="both"/>
              <w:rPr>
                <w:sz w:val="22"/>
                <w:szCs w:val="22"/>
                <w:lang w:val="cs-CZ"/>
              </w:rPr>
            </w:pPr>
            <w:r w:rsidRPr="006D42B6">
              <w:rPr>
                <w:sz w:val="22"/>
                <w:szCs w:val="22"/>
                <w:lang w:val="cs-CZ"/>
              </w:rPr>
              <w:t>c)</w:t>
            </w:r>
            <w:r w:rsidRPr="006D42B6">
              <w:rPr>
                <w:sz w:val="22"/>
                <w:szCs w:val="22"/>
                <w:lang w:val="cs-CZ"/>
              </w:rPr>
              <w:tab/>
              <w:t>1x online/</w:t>
            </w:r>
            <w:proofErr w:type="spellStart"/>
            <w:r w:rsidRPr="006D42B6">
              <w:rPr>
                <w:sz w:val="22"/>
                <w:szCs w:val="22"/>
                <w:lang w:val="cs-CZ"/>
              </w:rPr>
              <w:t>offline</w:t>
            </w:r>
            <w:proofErr w:type="spellEnd"/>
            <w:r w:rsidRPr="006D42B6">
              <w:rPr>
                <w:sz w:val="22"/>
                <w:szCs w:val="22"/>
                <w:lang w:val="cs-CZ"/>
              </w:rPr>
              <w:t xml:space="preserve"> destinační prezentace (může být součástí jiné aktivity, např. B2B roadshow) </w:t>
            </w:r>
          </w:p>
        </w:tc>
        <w:tc>
          <w:tcPr>
            <w:tcW w:w="4697" w:type="dxa"/>
          </w:tcPr>
          <w:p w14:paraId="2BE33CFE" w14:textId="2FA9F1C5" w:rsidR="005D32BA" w:rsidRPr="006D42B6" w:rsidRDefault="005D32BA" w:rsidP="005D32BA">
            <w:pPr>
              <w:pStyle w:val="Default"/>
              <w:spacing w:line="276" w:lineRule="auto"/>
              <w:jc w:val="both"/>
              <w:rPr>
                <w:sz w:val="22"/>
                <w:szCs w:val="22"/>
              </w:rPr>
            </w:pPr>
            <w:r w:rsidRPr="006D42B6">
              <w:rPr>
                <w:sz w:val="22"/>
              </w:rPr>
              <w:t>c)</w:t>
            </w:r>
            <w:r w:rsidRPr="006D42B6">
              <w:rPr>
                <w:sz w:val="22"/>
              </w:rPr>
              <w:tab/>
              <w:t xml:space="preserve">1x online/offline destination presentation (can be part of another activity, e.g. B2B roadshow) </w:t>
            </w:r>
          </w:p>
        </w:tc>
      </w:tr>
      <w:tr w:rsidR="005D32BA" w:rsidRPr="006D42B6" w14:paraId="4FC3E96F" w14:textId="7CBC2DE5" w:rsidTr="006D42B6">
        <w:tc>
          <w:tcPr>
            <w:tcW w:w="4697" w:type="dxa"/>
          </w:tcPr>
          <w:p w14:paraId="2D7DD793" w14:textId="44FABB07" w:rsidR="005D32BA" w:rsidRPr="006D42B6" w:rsidRDefault="005D32BA" w:rsidP="005D32BA">
            <w:pPr>
              <w:tabs>
                <w:tab w:val="clear" w:pos="907"/>
                <w:tab w:val="left" w:pos="926"/>
              </w:tabs>
              <w:jc w:val="both"/>
              <w:rPr>
                <w:lang w:val="cs-CZ"/>
              </w:rPr>
            </w:pPr>
            <w:r w:rsidRPr="006D42B6">
              <w:rPr>
                <w:lang w:val="cs-CZ"/>
              </w:rPr>
              <w:t xml:space="preserve"> </w:t>
            </w:r>
          </w:p>
        </w:tc>
        <w:tc>
          <w:tcPr>
            <w:tcW w:w="4697" w:type="dxa"/>
          </w:tcPr>
          <w:p w14:paraId="03F78245" w14:textId="25ACD51B" w:rsidR="005D32BA" w:rsidRPr="006D42B6" w:rsidRDefault="005D32BA" w:rsidP="005D32BA">
            <w:pPr>
              <w:tabs>
                <w:tab w:val="clear" w:pos="907"/>
                <w:tab w:val="left" w:pos="926"/>
              </w:tabs>
              <w:jc w:val="both"/>
            </w:pPr>
            <w:r w:rsidRPr="006D42B6">
              <w:t xml:space="preserve"> </w:t>
            </w:r>
          </w:p>
        </w:tc>
      </w:tr>
      <w:tr w:rsidR="005D32BA" w:rsidRPr="006D42B6" w14:paraId="71278CFF" w14:textId="71A6B24C" w:rsidTr="006D42B6">
        <w:tc>
          <w:tcPr>
            <w:tcW w:w="4697" w:type="dxa"/>
          </w:tcPr>
          <w:p w14:paraId="29DF28A8" w14:textId="49B65C95" w:rsidR="005D32BA" w:rsidRPr="006D42B6" w:rsidRDefault="005D32BA" w:rsidP="005D32BA">
            <w:pPr>
              <w:pStyle w:val="Default"/>
              <w:spacing w:line="276" w:lineRule="auto"/>
              <w:jc w:val="both"/>
              <w:rPr>
                <w:color w:val="auto"/>
                <w:sz w:val="22"/>
                <w:szCs w:val="22"/>
                <w:lang w:val="cs-CZ"/>
              </w:rPr>
            </w:pPr>
            <w:r w:rsidRPr="006D42B6">
              <w:rPr>
                <w:color w:val="auto"/>
                <w:sz w:val="22"/>
                <w:szCs w:val="22"/>
                <w:lang w:val="cs-CZ"/>
              </w:rPr>
              <w:lastRenderedPageBreak/>
              <w:t>F.</w:t>
            </w:r>
            <w:r w:rsidRPr="006D42B6">
              <w:rPr>
                <w:color w:val="auto"/>
                <w:sz w:val="22"/>
                <w:szCs w:val="22"/>
                <w:lang w:val="cs-CZ"/>
              </w:rPr>
              <w:tab/>
              <w:t xml:space="preserve">Poskytovatel dle předem schváleného marketingového plánu navrhne předpokládaný plán realizovaných poznávacích cest pro zástupce cestovních kanceláří, médií a </w:t>
            </w:r>
            <w:proofErr w:type="spellStart"/>
            <w:r w:rsidRPr="006D42B6">
              <w:rPr>
                <w:color w:val="auto"/>
                <w:sz w:val="22"/>
                <w:szCs w:val="22"/>
                <w:lang w:val="cs-CZ"/>
              </w:rPr>
              <w:t>influencery</w:t>
            </w:r>
            <w:proofErr w:type="spellEnd"/>
            <w:r w:rsidRPr="006D42B6">
              <w:rPr>
                <w:color w:val="auto"/>
                <w:sz w:val="22"/>
                <w:szCs w:val="22"/>
                <w:lang w:val="cs-CZ"/>
              </w:rPr>
              <w:t xml:space="preserve"> vč. tématu cesty a návrhu relevantních účastníků.  </w:t>
            </w:r>
          </w:p>
        </w:tc>
        <w:tc>
          <w:tcPr>
            <w:tcW w:w="4697" w:type="dxa"/>
          </w:tcPr>
          <w:p w14:paraId="3487B774" w14:textId="79F38FAD" w:rsidR="005D32BA" w:rsidRPr="006D42B6" w:rsidRDefault="005D32BA" w:rsidP="005D32BA">
            <w:pPr>
              <w:pStyle w:val="Default"/>
              <w:spacing w:line="276" w:lineRule="auto"/>
              <w:jc w:val="both"/>
              <w:rPr>
                <w:color w:val="auto"/>
                <w:sz w:val="22"/>
                <w:szCs w:val="22"/>
              </w:rPr>
            </w:pPr>
            <w:r w:rsidRPr="006D42B6">
              <w:rPr>
                <w:color w:val="auto"/>
                <w:sz w:val="22"/>
              </w:rPr>
              <w:t>F.</w:t>
            </w:r>
            <w:r w:rsidRPr="006D42B6">
              <w:rPr>
                <w:color w:val="auto"/>
                <w:sz w:val="22"/>
              </w:rPr>
              <w:tab/>
              <w:t xml:space="preserve">According to the pre-approved marketing plan, the Provider will propose a plan of the implemented </w:t>
            </w:r>
            <w:r w:rsidR="00A26928" w:rsidRPr="006D42B6">
              <w:rPr>
                <w:color w:val="auto"/>
                <w:sz w:val="22"/>
              </w:rPr>
              <w:t>familiarisation</w:t>
            </w:r>
            <w:r w:rsidRPr="006D42B6">
              <w:rPr>
                <w:color w:val="auto"/>
                <w:sz w:val="22"/>
              </w:rPr>
              <w:t xml:space="preserve"> trips</w:t>
            </w:r>
            <w:r w:rsidR="00A26928" w:rsidRPr="006D42B6">
              <w:rPr>
                <w:color w:val="auto"/>
                <w:sz w:val="22"/>
              </w:rPr>
              <w:t xml:space="preserve"> (fam trips)</w:t>
            </w:r>
            <w:r w:rsidRPr="006D42B6">
              <w:rPr>
                <w:color w:val="auto"/>
                <w:sz w:val="22"/>
              </w:rPr>
              <w:t xml:space="preserve"> for representatives of travel agencies, </w:t>
            </w:r>
            <w:proofErr w:type="gramStart"/>
            <w:r w:rsidRPr="006D42B6">
              <w:rPr>
                <w:color w:val="auto"/>
                <w:sz w:val="22"/>
              </w:rPr>
              <w:t>media</w:t>
            </w:r>
            <w:proofErr w:type="gramEnd"/>
            <w:r w:rsidRPr="006D42B6">
              <w:rPr>
                <w:color w:val="auto"/>
                <w:sz w:val="22"/>
              </w:rPr>
              <w:t xml:space="preserve"> and influencers, including the theme of the trip and the proposal of relevant participants.  </w:t>
            </w:r>
          </w:p>
        </w:tc>
      </w:tr>
      <w:tr w:rsidR="005D32BA" w:rsidRPr="006D42B6" w14:paraId="10DF05C6" w14:textId="2B7BE81A" w:rsidTr="006D42B6">
        <w:tc>
          <w:tcPr>
            <w:tcW w:w="4697" w:type="dxa"/>
          </w:tcPr>
          <w:p w14:paraId="1558F5EB" w14:textId="5742BF6F" w:rsidR="005D32BA" w:rsidRPr="006D42B6" w:rsidRDefault="005D32BA" w:rsidP="005D32BA">
            <w:pPr>
              <w:pStyle w:val="Default"/>
              <w:spacing w:line="276" w:lineRule="auto"/>
              <w:jc w:val="both"/>
              <w:rPr>
                <w:sz w:val="22"/>
                <w:szCs w:val="22"/>
                <w:lang w:val="cs-CZ"/>
              </w:rPr>
            </w:pPr>
            <w:r w:rsidRPr="006D42B6">
              <w:rPr>
                <w:sz w:val="22"/>
                <w:szCs w:val="22"/>
                <w:lang w:val="cs-CZ"/>
              </w:rPr>
              <w:t>a)</w:t>
            </w:r>
            <w:r w:rsidRPr="006D42B6">
              <w:rPr>
                <w:sz w:val="22"/>
                <w:szCs w:val="22"/>
                <w:lang w:val="cs-CZ"/>
              </w:rPr>
              <w:tab/>
              <w:t xml:space="preserve">Minimální počet realizovaných hromadných poznávacích cest je alespoň 1 z uvedených výše v horizontu 12 měsíců za každý zdrojový trh ZZ 2. </w:t>
            </w:r>
          </w:p>
        </w:tc>
        <w:tc>
          <w:tcPr>
            <w:tcW w:w="4697" w:type="dxa"/>
          </w:tcPr>
          <w:p w14:paraId="6A0FBE92" w14:textId="49C90728" w:rsidR="005D32BA" w:rsidRPr="006D42B6" w:rsidRDefault="005D32BA" w:rsidP="005D32BA">
            <w:pPr>
              <w:pStyle w:val="Default"/>
              <w:spacing w:line="276" w:lineRule="auto"/>
              <w:jc w:val="both"/>
              <w:rPr>
                <w:sz w:val="22"/>
                <w:szCs w:val="22"/>
              </w:rPr>
            </w:pPr>
            <w:r w:rsidRPr="006D42B6">
              <w:rPr>
                <w:sz w:val="22"/>
              </w:rPr>
              <w:t>a)</w:t>
            </w:r>
            <w:r w:rsidRPr="006D42B6">
              <w:rPr>
                <w:sz w:val="22"/>
              </w:rPr>
              <w:tab/>
              <w:t xml:space="preserve">The minimum number of </w:t>
            </w:r>
            <w:r w:rsidR="00C932E6" w:rsidRPr="006D42B6">
              <w:rPr>
                <w:sz w:val="22"/>
              </w:rPr>
              <w:t>group</w:t>
            </w:r>
            <w:r w:rsidRPr="006D42B6">
              <w:rPr>
                <w:sz w:val="22"/>
              </w:rPr>
              <w:t xml:space="preserve"> </w:t>
            </w:r>
            <w:r w:rsidR="00C932E6" w:rsidRPr="006D42B6">
              <w:rPr>
                <w:sz w:val="22"/>
              </w:rPr>
              <w:t>fam</w:t>
            </w:r>
            <w:r w:rsidRPr="006D42B6">
              <w:rPr>
                <w:sz w:val="22"/>
              </w:rPr>
              <w:t xml:space="preserve"> trips to be undertaken shall be at least 1 of the above in a 12-month period for each source </w:t>
            </w:r>
            <w:r w:rsidR="00C932E6" w:rsidRPr="006D42B6">
              <w:rPr>
                <w:sz w:val="22"/>
              </w:rPr>
              <w:t>FO</w:t>
            </w:r>
            <w:r w:rsidRPr="006D42B6">
              <w:rPr>
                <w:sz w:val="22"/>
              </w:rPr>
              <w:t xml:space="preserve"> 2 market. </w:t>
            </w:r>
          </w:p>
        </w:tc>
      </w:tr>
      <w:tr w:rsidR="005D32BA" w:rsidRPr="006D42B6" w14:paraId="680D0D6C" w14:textId="237CE8AB" w:rsidTr="006D42B6">
        <w:tc>
          <w:tcPr>
            <w:tcW w:w="4697" w:type="dxa"/>
          </w:tcPr>
          <w:p w14:paraId="56ED48C2" w14:textId="2405F89E" w:rsidR="005D32BA" w:rsidRPr="006D42B6" w:rsidRDefault="005D32BA" w:rsidP="005D32BA">
            <w:pPr>
              <w:pStyle w:val="Default"/>
              <w:spacing w:line="276" w:lineRule="auto"/>
              <w:jc w:val="both"/>
              <w:rPr>
                <w:sz w:val="22"/>
                <w:szCs w:val="22"/>
                <w:lang w:val="cs-CZ"/>
              </w:rPr>
            </w:pPr>
            <w:r w:rsidRPr="006D42B6">
              <w:rPr>
                <w:sz w:val="22"/>
                <w:szCs w:val="22"/>
                <w:lang w:val="cs-CZ"/>
              </w:rPr>
              <w:t>b)</w:t>
            </w:r>
            <w:r w:rsidRPr="006D42B6">
              <w:rPr>
                <w:sz w:val="22"/>
                <w:szCs w:val="22"/>
                <w:lang w:val="cs-CZ"/>
              </w:rPr>
              <w:tab/>
              <w:t xml:space="preserve">Hromadná poznávací cesta předpokládá účast alespoň 4 relevantních účastníků a jednoho zástupce Poskytovatele, pokud vzhledem ke specifikům trhu nebude Objednatelem rozhodnuto jinak. </w:t>
            </w:r>
          </w:p>
        </w:tc>
        <w:tc>
          <w:tcPr>
            <w:tcW w:w="4697" w:type="dxa"/>
          </w:tcPr>
          <w:p w14:paraId="4A17FAB9" w14:textId="4E0F7040" w:rsidR="005D32BA" w:rsidRPr="006D42B6" w:rsidRDefault="005D32BA" w:rsidP="005D32BA">
            <w:pPr>
              <w:pStyle w:val="Default"/>
              <w:spacing w:line="276" w:lineRule="auto"/>
              <w:jc w:val="both"/>
              <w:rPr>
                <w:sz w:val="22"/>
                <w:szCs w:val="22"/>
              </w:rPr>
            </w:pPr>
            <w:r w:rsidRPr="006D42B6">
              <w:rPr>
                <w:sz w:val="22"/>
              </w:rPr>
              <w:t>b)</w:t>
            </w:r>
            <w:r w:rsidRPr="006D42B6">
              <w:rPr>
                <w:sz w:val="22"/>
              </w:rPr>
              <w:tab/>
              <w:t xml:space="preserve">The </w:t>
            </w:r>
            <w:r w:rsidR="00C932E6" w:rsidRPr="006D42B6">
              <w:rPr>
                <w:sz w:val="22"/>
              </w:rPr>
              <w:t>group fam</w:t>
            </w:r>
            <w:r w:rsidRPr="006D42B6">
              <w:rPr>
                <w:sz w:val="22"/>
              </w:rPr>
              <w:t xml:space="preserve"> trip assumes the participation of at least 4 relevant participants and one representative of the Provider, unless otherwise decided by the Client due to the specifics of the market. </w:t>
            </w:r>
          </w:p>
        </w:tc>
      </w:tr>
      <w:tr w:rsidR="005D32BA" w:rsidRPr="006D42B6" w14:paraId="4C3A3F88" w14:textId="560C5F1F" w:rsidTr="006D42B6">
        <w:tc>
          <w:tcPr>
            <w:tcW w:w="4697" w:type="dxa"/>
          </w:tcPr>
          <w:p w14:paraId="57C8C4FF" w14:textId="1855A510" w:rsidR="005D32BA" w:rsidRPr="006D42B6" w:rsidRDefault="005D32BA" w:rsidP="005D32BA">
            <w:pPr>
              <w:pStyle w:val="Default"/>
              <w:spacing w:line="276" w:lineRule="auto"/>
              <w:jc w:val="both"/>
              <w:rPr>
                <w:sz w:val="22"/>
                <w:szCs w:val="22"/>
                <w:lang w:val="cs-CZ"/>
              </w:rPr>
            </w:pPr>
            <w:r w:rsidRPr="006D42B6">
              <w:rPr>
                <w:sz w:val="22"/>
                <w:szCs w:val="22"/>
                <w:lang w:val="cs-CZ"/>
              </w:rPr>
              <w:t>c)</w:t>
            </w:r>
            <w:r w:rsidRPr="006D42B6">
              <w:rPr>
                <w:sz w:val="22"/>
                <w:szCs w:val="22"/>
                <w:lang w:val="cs-CZ"/>
              </w:rPr>
              <w:tab/>
              <w:t xml:space="preserve"> Individuální poznávací cesta předpokládá účast 1 relevantního účastníka a dle důležitosti partnera i osobní účast jednoho zástupce Poskytovatele. </w:t>
            </w:r>
          </w:p>
        </w:tc>
        <w:tc>
          <w:tcPr>
            <w:tcW w:w="4697" w:type="dxa"/>
          </w:tcPr>
          <w:p w14:paraId="6639C110" w14:textId="693F4396" w:rsidR="005D32BA" w:rsidRPr="006D42B6" w:rsidRDefault="005D32BA" w:rsidP="005D32BA">
            <w:pPr>
              <w:pStyle w:val="Default"/>
              <w:spacing w:line="276" w:lineRule="auto"/>
              <w:jc w:val="both"/>
              <w:rPr>
                <w:sz w:val="22"/>
                <w:szCs w:val="22"/>
              </w:rPr>
            </w:pPr>
            <w:r w:rsidRPr="006D42B6">
              <w:rPr>
                <w:sz w:val="22"/>
              </w:rPr>
              <w:t>c)</w:t>
            </w:r>
            <w:r w:rsidRPr="006D42B6">
              <w:rPr>
                <w:sz w:val="22"/>
              </w:rPr>
              <w:tab/>
              <w:t xml:space="preserve">Individual familiarisation trip assumes the participation of 1 relevant participant and, depending on the importance of the partner, also a personal participation of one representative of the Provider. </w:t>
            </w:r>
          </w:p>
        </w:tc>
      </w:tr>
      <w:tr w:rsidR="005D32BA" w:rsidRPr="006D42B6" w14:paraId="3F0115E1" w14:textId="1E897551" w:rsidTr="006D42B6">
        <w:tc>
          <w:tcPr>
            <w:tcW w:w="4697" w:type="dxa"/>
          </w:tcPr>
          <w:p w14:paraId="71A41686" w14:textId="2286DA73" w:rsidR="005D32BA" w:rsidRPr="006D42B6" w:rsidRDefault="005D32BA" w:rsidP="005D32BA">
            <w:pPr>
              <w:tabs>
                <w:tab w:val="clear" w:pos="907"/>
                <w:tab w:val="left" w:pos="926"/>
              </w:tabs>
              <w:jc w:val="both"/>
              <w:rPr>
                <w:lang w:val="cs-CZ"/>
              </w:rPr>
            </w:pPr>
            <w:r w:rsidRPr="006D42B6">
              <w:rPr>
                <w:lang w:val="cs-CZ"/>
              </w:rPr>
              <w:t xml:space="preserve"> </w:t>
            </w:r>
          </w:p>
        </w:tc>
        <w:tc>
          <w:tcPr>
            <w:tcW w:w="4697" w:type="dxa"/>
          </w:tcPr>
          <w:p w14:paraId="1B186ABC" w14:textId="3B10BD2A" w:rsidR="005D32BA" w:rsidRPr="006D42B6" w:rsidRDefault="005D32BA" w:rsidP="005D32BA">
            <w:pPr>
              <w:tabs>
                <w:tab w:val="clear" w:pos="907"/>
                <w:tab w:val="left" w:pos="926"/>
              </w:tabs>
              <w:jc w:val="both"/>
            </w:pPr>
            <w:r w:rsidRPr="006D42B6">
              <w:t xml:space="preserve"> </w:t>
            </w:r>
          </w:p>
        </w:tc>
      </w:tr>
      <w:tr w:rsidR="005D32BA" w:rsidRPr="006D42B6" w14:paraId="543EA5D1" w14:textId="62A8F1B3" w:rsidTr="006D42B6">
        <w:tc>
          <w:tcPr>
            <w:tcW w:w="4697" w:type="dxa"/>
          </w:tcPr>
          <w:p w14:paraId="27B134AD" w14:textId="376BCA7A" w:rsidR="005D32BA" w:rsidRPr="006D42B6" w:rsidRDefault="005D32BA" w:rsidP="005D32BA">
            <w:pPr>
              <w:tabs>
                <w:tab w:val="clear" w:pos="907"/>
                <w:tab w:val="left" w:pos="926"/>
              </w:tabs>
              <w:jc w:val="both"/>
              <w:rPr>
                <w:lang w:val="cs-CZ"/>
              </w:rPr>
            </w:pPr>
            <w:r w:rsidRPr="006D42B6">
              <w:rPr>
                <w:lang w:val="cs-CZ"/>
              </w:rPr>
              <w:t xml:space="preserve"> </w:t>
            </w:r>
          </w:p>
        </w:tc>
        <w:tc>
          <w:tcPr>
            <w:tcW w:w="4697" w:type="dxa"/>
          </w:tcPr>
          <w:p w14:paraId="70AC8B02" w14:textId="0C35CEC6" w:rsidR="005D32BA" w:rsidRPr="006D42B6" w:rsidRDefault="005D32BA" w:rsidP="005D32BA">
            <w:pPr>
              <w:tabs>
                <w:tab w:val="clear" w:pos="907"/>
                <w:tab w:val="left" w:pos="926"/>
              </w:tabs>
              <w:jc w:val="both"/>
            </w:pPr>
            <w:r w:rsidRPr="006D42B6">
              <w:t xml:space="preserve"> </w:t>
            </w:r>
          </w:p>
        </w:tc>
      </w:tr>
      <w:tr w:rsidR="005D32BA" w:rsidRPr="006D42B6" w14:paraId="087B9E2C" w14:textId="60D92FF5" w:rsidTr="006D42B6">
        <w:tc>
          <w:tcPr>
            <w:tcW w:w="4697" w:type="dxa"/>
          </w:tcPr>
          <w:p w14:paraId="026C1C05" w14:textId="5F3B0CB5" w:rsidR="005D32BA" w:rsidRPr="006D42B6" w:rsidRDefault="005D32BA" w:rsidP="005D32BA">
            <w:pPr>
              <w:tabs>
                <w:tab w:val="clear" w:pos="454"/>
                <w:tab w:val="clear" w:pos="907"/>
                <w:tab w:val="clear" w:pos="1361"/>
                <w:tab w:val="left" w:pos="709"/>
                <w:tab w:val="left" w:pos="926"/>
                <w:tab w:val="left" w:pos="1276"/>
              </w:tabs>
              <w:jc w:val="both"/>
              <w:rPr>
                <w:b/>
                <w:bCs/>
                <w:lang w:val="cs-CZ"/>
              </w:rPr>
            </w:pPr>
            <w:r w:rsidRPr="006D42B6">
              <w:rPr>
                <w:rFonts w:cs="Times New Roman"/>
                <w:b/>
                <w:bCs/>
                <w:lang w:val="cs-CZ"/>
              </w:rPr>
              <w:t>2.1.3</w:t>
            </w:r>
            <w:r w:rsidRPr="006D42B6">
              <w:rPr>
                <w:rFonts w:cs="Times New Roman"/>
                <w:b/>
                <w:bCs/>
                <w:lang w:val="cs-CZ"/>
              </w:rPr>
              <w:tab/>
            </w:r>
            <w:r w:rsidRPr="006D42B6">
              <w:rPr>
                <w:b/>
                <w:bCs/>
                <w:lang w:val="cs-CZ"/>
              </w:rPr>
              <w:t xml:space="preserve">Koordinace a realizace B2C aktivit </w:t>
            </w:r>
          </w:p>
        </w:tc>
        <w:tc>
          <w:tcPr>
            <w:tcW w:w="4697" w:type="dxa"/>
          </w:tcPr>
          <w:p w14:paraId="74461F28" w14:textId="074A4598" w:rsidR="005D32BA" w:rsidRPr="006D42B6" w:rsidRDefault="005D32BA" w:rsidP="005D32BA">
            <w:pPr>
              <w:tabs>
                <w:tab w:val="clear" w:pos="454"/>
                <w:tab w:val="clear" w:pos="907"/>
                <w:tab w:val="clear" w:pos="1361"/>
                <w:tab w:val="left" w:pos="709"/>
                <w:tab w:val="left" w:pos="926"/>
                <w:tab w:val="left" w:pos="1276"/>
              </w:tabs>
              <w:jc w:val="both"/>
              <w:rPr>
                <w:rFonts w:cs="Times New Roman"/>
                <w:b/>
                <w:bCs/>
              </w:rPr>
            </w:pPr>
            <w:r w:rsidRPr="006D42B6">
              <w:rPr>
                <w:b/>
                <w:bCs/>
              </w:rPr>
              <w:t>2.1.3</w:t>
            </w:r>
            <w:r w:rsidRPr="006D42B6">
              <w:rPr>
                <w:b/>
                <w:bCs/>
              </w:rPr>
              <w:tab/>
              <w:t xml:space="preserve">Coordination and implementation of B2C activities. </w:t>
            </w:r>
          </w:p>
        </w:tc>
      </w:tr>
      <w:tr w:rsidR="005D32BA" w:rsidRPr="006D42B6" w14:paraId="1D53E066" w14:textId="4EB29A01" w:rsidTr="006D42B6">
        <w:tc>
          <w:tcPr>
            <w:tcW w:w="4697" w:type="dxa"/>
          </w:tcPr>
          <w:p w14:paraId="096FB3DD" w14:textId="77777777" w:rsidR="005D32BA" w:rsidRPr="006D42B6" w:rsidRDefault="005D32BA" w:rsidP="005D32BA">
            <w:pPr>
              <w:pStyle w:val="Odstavecseseznamem"/>
              <w:tabs>
                <w:tab w:val="clear" w:pos="454"/>
                <w:tab w:val="clear" w:pos="907"/>
                <w:tab w:val="clear" w:pos="1361"/>
                <w:tab w:val="left" w:pos="709"/>
                <w:tab w:val="left" w:pos="926"/>
                <w:tab w:val="left" w:pos="1276"/>
              </w:tabs>
              <w:ind w:left="0"/>
              <w:jc w:val="both"/>
              <w:rPr>
                <w:lang w:val="cs-CZ"/>
              </w:rPr>
            </w:pPr>
          </w:p>
        </w:tc>
        <w:tc>
          <w:tcPr>
            <w:tcW w:w="4697" w:type="dxa"/>
          </w:tcPr>
          <w:p w14:paraId="73E578C4" w14:textId="77777777" w:rsidR="005D32BA" w:rsidRPr="006D42B6" w:rsidRDefault="005D32BA" w:rsidP="005D32BA">
            <w:pPr>
              <w:pStyle w:val="Odstavecseseznamem"/>
              <w:tabs>
                <w:tab w:val="clear" w:pos="454"/>
                <w:tab w:val="clear" w:pos="907"/>
                <w:tab w:val="clear" w:pos="1361"/>
                <w:tab w:val="left" w:pos="709"/>
                <w:tab w:val="left" w:pos="926"/>
                <w:tab w:val="left" w:pos="1276"/>
              </w:tabs>
              <w:ind w:left="0"/>
              <w:jc w:val="both"/>
            </w:pPr>
          </w:p>
        </w:tc>
      </w:tr>
      <w:tr w:rsidR="005D32BA" w:rsidRPr="006D42B6" w14:paraId="2E74189A" w14:textId="6B978595" w:rsidTr="006D42B6">
        <w:tc>
          <w:tcPr>
            <w:tcW w:w="4697" w:type="dxa"/>
          </w:tcPr>
          <w:p w14:paraId="35D45956" w14:textId="3AD722DF" w:rsidR="005D32BA" w:rsidRPr="006D42B6" w:rsidRDefault="005D32BA" w:rsidP="005D32BA">
            <w:pPr>
              <w:tabs>
                <w:tab w:val="clear" w:pos="907"/>
                <w:tab w:val="left" w:pos="926"/>
              </w:tabs>
              <w:jc w:val="both"/>
              <w:rPr>
                <w:lang w:val="cs-CZ"/>
              </w:rPr>
            </w:pPr>
            <w:r w:rsidRPr="006D42B6">
              <w:rPr>
                <w:lang w:val="cs-CZ"/>
              </w:rPr>
              <w:t>A.</w:t>
            </w:r>
            <w:r w:rsidRPr="006D42B6">
              <w:rPr>
                <w:lang w:val="cs-CZ"/>
              </w:rPr>
              <w:tab/>
              <w:t xml:space="preserve">Poskytovatel v rámci předem schváleného plánu marketingových aktivit </w:t>
            </w:r>
            <w:proofErr w:type="gramStart"/>
            <w:r w:rsidRPr="006D42B6">
              <w:rPr>
                <w:lang w:val="cs-CZ"/>
              </w:rPr>
              <w:t>doporučí</w:t>
            </w:r>
            <w:proofErr w:type="gramEnd"/>
            <w:r w:rsidRPr="006D42B6">
              <w:rPr>
                <w:lang w:val="cs-CZ"/>
              </w:rPr>
              <w:t xml:space="preserve"> vhodné partnery pro realizaci B2C online/</w:t>
            </w:r>
            <w:proofErr w:type="spellStart"/>
            <w:r w:rsidRPr="006D42B6">
              <w:rPr>
                <w:lang w:val="cs-CZ"/>
              </w:rPr>
              <w:t>offline</w:t>
            </w:r>
            <w:proofErr w:type="spellEnd"/>
            <w:r w:rsidRPr="006D42B6">
              <w:rPr>
                <w:lang w:val="cs-CZ"/>
              </w:rPr>
              <w:t xml:space="preserve"> propagačních aktivit a dalších efektivních propagačních nástrojů a následně zajistí   úspěšnou realizaci kampaně.  </w:t>
            </w:r>
          </w:p>
        </w:tc>
        <w:tc>
          <w:tcPr>
            <w:tcW w:w="4697" w:type="dxa"/>
          </w:tcPr>
          <w:p w14:paraId="354CB7DF" w14:textId="475C8C85" w:rsidR="005D32BA" w:rsidRPr="006D42B6" w:rsidRDefault="005D32BA" w:rsidP="005D32BA">
            <w:pPr>
              <w:tabs>
                <w:tab w:val="clear" w:pos="907"/>
                <w:tab w:val="left" w:pos="926"/>
              </w:tabs>
              <w:jc w:val="both"/>
            </w:pPr>
            <w:r w:rsidRPr="006D42B6">
              <w:t>A.</w:t>
            </w:r>
            <w:r w:rsidRPr="006D42B6">
              <w:tab/>
              <w:t xml:space="preserve">The Provider will recommend suitable partners for the implementation of B2C online/offline promotional activities and other effective promotional tools within the framework of the pre-approved marketing activities plan and subsequently ensure the successful implementation of the campaign.  </w:t>
            </w:r>
          </w:p>
        </w:tc>
      </w:tr>
      <w:tr w:rsidR="005D32BA" w:rsidRPr="006D42B6" w14:paraId="60E93CD9" w14:textId="453C7A52" w:rsidTr="006D42B6">
        <w:tc>
          <w:tcPr>
            <w:tcW w:w="4697" w:type="dxa"/>
          </w:tcPr>
          <w:p w14:paraId="36E0960D" w14:textId="3D546BA9" w:rsidR="005D32BA" w:rsidRPr="006D42B6" w:rsidRDefault="005D32BA" w:rsidP="005D32BA">
            <w:pPr>
              <w:tabs>
                <w:tab w:val="clear" w:pos="907"/>
                <w:tab w:val="left" w:pos="926"/>
              </w:tabs>
              <w:jc w:val="both"/>
              <w:rPr>
                <w:lang w:val="cs-CZ"/>
              </w:rPr>
            </w:pPr>
            <w:r w:rsidRPr="006D42B6">
              <w:rPr>
                <w:lang w:val="cs-CZ"/>
              </w:rPr>
              <w:t xml:space="preserve"> </w:t>
            </w:r>
          </w:p>
        </w:tc>
        <w:tc>
          <w:tcPr>
            <w:tcW w:w="4697" w:type="dxa"/>
          </w:tcPr>
          <w:p w14:paraId="5B2C253E" w14:textId="44879BEA" w:rsidR="005D32BA" w:rsidRPr="006D42B6" w:rsidRDefault="005D32BA" w:rsidP="005D32BA">
            <w:pPr>
              <w:tabs>
                <w:tab w:val="clear" w:pos="907"/>
                <w:tab w:val="left" w:pos="926"/>
              </w:tabs>
              <w:jc w:val="both"/>
            </w:pPr>
            <w:r w:rsidRPr="006D42B6">
              <w:t xml:space="preserve"> </w:t>
            </w:r>
          </w:p>
        </w:tc>
      </w:tr>
      <w:tr w:rsidR="005D32BA" w:rsidRPr="006D42B6" w14:paraId="4626B5F2" w14:textId="3851044A" w:rsidTr="006D42B6">
        <w:tc>
          <w:tcPr>
            <w:tcW w:w="4697" w:type="dxa"/>
          </w:tcPr>
          <w:p w14:paraId="6ED03FA6" w14:textId="73985811" w:rsidR="005D32BA" w:rsidRPr="006D42B6" w:rsidRDefault="005D32BA" w:rsidP="005D32BA">
            <w:pPr>
              <w:tabs>
                <w:tab w:val="clear" w:pos="907"/>
                <w:tab w:val="left" w:pos="926"/>
              </w:tabs>
              <w:jc w:val="both"/>
              <w:rPr>
                <w:lang w:val="cs-CZ"/>
              </w:rPr>
            </w:pPr>
            <w:r w:rsidRPr="006D42B6">
              <w:rPr>
                <w:lang w:val="cs-CZ"/>
              </w:rPr>
              <w:t>B.</w:t>
            </w:r>
            <w:r w:rsidRPr="006D42B6">
              <w:rPr>
                <w:lang w:val="cs-CZ"/>
              </w:rPr>
              <w:tab/>
              <w:t>Poskytovatel je povinen v rámci období 12 měsíců realizovat alespoň jednu z B2C kampaní (online/</w:t>
            </w:r>
            <w:proofErr w:type="spellStart"/>
            <w:r w:rsidRPr="006D42B6">
              <w:rPr>
                <w:lang w:val="cs-CZ"/>
              </w:rPr>
              <w:t>offline</w:t>
            </w:r>
            <w:proofErr w:type="spellEnd"/>
            <w:r w:rsidRPr="006D42B6">
              <w:rPr>
                <w:lang w:val="cs-CZ"/>
              </w:rPr>
              <w:t xml:space="preserve">) na každém trhu ZZ 2 s minimální finanční hodnotou 200 000 CZK. Tato částka může představovat součet hodnot více dílčích B2C aktivit pro konkrétní trh ZZ 2. </w:t>
            </w:r>
          </w:p>
        </w:tc>
        <w:tc>
          <w:tcPr>
            <w:tcW w:w="4697" w:type="dxa"/>
          </w:tcPr>
          <w:p w14:paraId="03A8C043" w14:textId="008A0905" w:rsidR="005D32BA" w:rsidRPr="006D42B6" w:rsidRDefault="005D32BA" w:rsidP="005D32BA">
            <w:pPr>
              <w:tabs>
                <w:tab w:val="clear" w:pos="907"/>
                <w:tab w:val="left" w:pos="926"/>
              </w:tabs>
              <w:jc w:val="both"/>
            </w:pPr>
            <w:r w:rsidRPr="006D42B6">
              <w:t>B.</w:t>
            </w:r>
            <w:r w:rsidRPr="006D42B6">
              <w:tab/>
              <w:t xml:space="preserve">The Provider is obliged to carry out at least one B2C campaign (online/offline) in each </w:t>
            </w:r>
            <w:r w:rsidR="00B60A98" w:rsidRPr="006D42B6">
              <w:t>FO</w:t>
            </w:r>
            <w:r w:rsidRPr="006D42B6">
              <w:t xml:space="preserve"> 2 market within a 12-month period with a minimum financial value of CZK 200,000. This amount may represent the sum of the values of multiple B2C sub-activities for a specific </w:t>
            </w:r>
            <w:r w:rsidR="00B60A98" w:rsidRPr="006D42B6">
              <w:t>FO</w:t>
            </w:r>
            <w:r w:rsidRPr="006D42B6">
              <w:t xml:space="preserve"> 2 market. </w:t>
            </w:r>
          </w:p>
        </w:tc>
      </w:tr>
      <w:tr w:rsidR="005D32BA" w:rsidRPr="006D42B6" w14:paraId="78D5E979" w14:textId="01F15711" w:rsidTr="006D42B6">
        <w:tc>
          <w:tcPr>
            <w:tcW w:w="4697" w:type="dxa"/>
          </w:tcPr>
          <w:p w14:paraId="561EDB75" w14:textId="21665744" w:rsidR="005D32BA" w:rsidRPr="006D42B6" w:rsidRDefault="005D32BA" w:rsidP="005D32BA">
            <w:pPr>
              <w:tabs>
                <w:tab w:val="clear" w:pos="907"/>
                <w:tab w:val="left" w:pos="926"/>
              </w:tabs>
              <w:jc w:val="both"/>
              <w:rPr>
                <w:lang w:val="cs-CZ"/>
              </w:rPr>
            </w:pPr>
            <w:r w:rsidRPr="006D42B6">
              <w:rPr>
                <w:lang w:val="cs-CZ"/>
              </w:rPr>
              <w:t xml:space="preserve"> </w:t>
            </w:r>
          </w:p>
        </w:tc>
        <w:tc>
          <w:tcPr>
            <w:tcW w:w="4697" w:type="dxa"/>
          </w:tcPr>
          <w:p w14:paraId="08AA21DE" w14:textId="281C784F" w:rsidR="005D32BA" w:rsidRPr="006D42B6" w:rsidRDefault="005D32BA" w:rsidP="005D32BA">
            <w:pPr>
              <w:tabs>
                <w:tab w:val="clear" w:pos="907"/>
                <w:tab w:val="left" w:pos="926"/>
              </w:tabs>
              <w:jc w:val="both"/>
            </w:pPr>
            <w:r w:rsidRPr="006D42B6">
              <w:t xml:space="preserve"> </w:t>
            </w:r>
          </w:p>
        </w:tc>
      </w:tr>
      <w:tr w:rsidR="005D32BA" w:rsidRPr="006D42B6" w14:paraId="36C39486" w14:textId="5032254C" w:rsidTr="006D42B6">
        <w:tc>
          <w:tcPr>
            <w:tcW w:w="4697" w:type="dxa"/>
          </w:tcPr>
          <w:p w14:paraId="416ABC38" w14:textId="0913F669" w:rsidR="005D32BA" w:rsidRPr="006D42B6" w:rsidRDefault="005D32BA" w:rsidP="005D32BA">
            <w:pPr>
              <w:tabs>
                <w:tab w:val="clear" w:pos="907"/>
                <w:tab w:val="left" w:pos="926"/>
              </w:tabs>
              <w:jc w:val="both"/>
              <w:rPr>
                <w:lang w:val="cs-CZ"/>
              </w:rPr>
            </w:pPr>
            <w:r w:rsidRPr="006D42B6">
              <w:rPr>
                <w:lang w:val="cs-CZ"/>
              </w:rPr>
              <w:t>C.</w:t>
            </w:r>
            <w:r w:rsidRPr="006D42B6">
              <w:rPr>
                <w:lang w:val="cs-CZ"/>
              </w:rPr>
              <w:tab/>
              <w:t xml:space="preserve">Cíle B2C aktivity podléhají předchozí dohodě mezi Poskytovatelem a Objednatelem a musí reflektovat dlouhodobou strategii Objednatele. Preferovanými partnery pro realizaci jsou touroperátoři, aerolinie, media, </w:t>
            </w:r>
            <w:proofErr w:type="spellStart"/>
            <w:r w:rsidRPr="006D42B6">
              <w:rPr>
                <w:lang w:val="cs-CZ"/>
              </w:rPr>
              <w:lastRenderedPageBreak/>
              <w:t>influenceři</w:t>
            </w:r>
            <w:proofErr w:type="spellEnd"/>
            <w:r w:rsidRPr="006D42B6">
              <w:rPr>
                <w:lang w:val="cs-CZ"/>
              </w:rPr>
              <w:t xml:space="preserve"> či strategické České značky působící na trhu ZZ 2. Hlavním cílem každé takovéto navržené a realizované aktivity musí být prokazatelné zvýšení povědomí o destinaci Česká republika napříč cílovým publikem. Konkrétní cíle každé B2C aktivity budou specifikovány na základě dílčích objednávek. </w:t>
            </w:r>
          </w:p>
        </w:tc>
        <w:tc>
          <w:tcPr>
            <w:tcW w:w="4697" w:type="dxa"/>
          </w:tcPr>
          <w:p w14:paraId="54F2D962" w14:textId="1C6FC4A7" w:rsidR="005D32BA" w:rsidRPr="006D42B6" w:rsidRDefault="005D32BA" w:rsidP="005D32BA">
            <w:pPr>
              <w:tabs>
                <w:tab w:val="clear" w:pos="907"/>
                <w:tab w:val="left" w:pos="926"/>
              </w:tabs>
              <w:jc w:val="both"/>
            </w:pPr>
            <w:r w:rsidRPr="006D42B6">
              <w:lastRenderedPageBreak/>
              <w:t>C.</w:t>
            </w:r>
            <w:r w:rsidRPr="006D42B6">
              <w:tab/>
              <w:t xml:space="preserve">B2C activity objectives are subject to prior agreement between the Provider and the Client and must reflect the Client’s long-term strategy. Preferred partners for implementation are tour operators, airlines, </w:t>
            </w:r>
            <w:r w:rsidRPr="006D42B6">
              <w:lastRenderedPageBreak/>
              <w:t xml:space="preserve">media, </w:t>
            </w:r>
            <w:proofErr w:type="gramStart"/>
            <w:r w:rsidRPr="006D42B6">
              <w:t>influencers</w:t>
            </w:r>
            <w:proofErr w:type="gramEnd"/>
            <w:r w:rsidRPr="006D42B6">
              <w:t xml:space="preserve"> or strategic Czech brands operating in the </w:t>
            </w:r>
            <w:r w:rsidR="00F74158" w:rsidRPr="006D42B6">
              <w:t>FO</w:t>
            </w:r>
            <w:r w:rsidRPr="006D42B6">
              <w:t xml:space="preserve"> 2 market. The main objective of any such proposed and implemented activity must be to demonstrably increase awareness of the Czech Republic destination across the target audience. The specific objectives of each B2C activity will be specified </w:t>
            </w:r>
            <w:proofErr w:type="gramStart"/>
            <w:r w:rsidRPr="006D42B6">
              <w:t>on the basis of</w:t>
            </w:r>
            <w:proofErr w:type="gramEnd"/>
            <w:r w:rsidRPr="006D42B6">
              <w:t xml:space="preserve"> individual orders. </w:t>
            </w:r>
          </w:p>
        </w:tc>
      </w:tr>
      <w:tr w:rsidR="005D32BA" w:rsidRPr="006D42B6" w14:paraId="2866D3B0" w14:textId="25F4A912" w:rsidTr="006D42B6">
        <w:tc>
          <w:tcPr>
            <w:tcW w:w="4697" w:type="dxa"/>
          </w:tcPr>
          <w:p w14:paraId="0825ACE7" w14:textId="1739BC09" w:rsidR="005D32BA" w:rsidRPr="006D42B6" w:rsidRDefault="005D32BA" w:rsidP="005D32BA">
            <w:pPr>
              <w:tabs>
                <w:tab w:val="clear" w:pos="907"/>
                <w:tab w:val="left" w:pos="926"/>
              </w:tabs>
              <w:jc w:val="both"/>
              <w:rPr>
                <w:lang w:val="cs-CZ"/>
              </w:rPr>
            </w:pPr>
            <w:r w:rsidRPr="006D42B6">
              <w:rPr>
                <w:lang w:val="cs-CZ"/>
              </w:rPr>
              <w:lastRenderedPageBreak/>
              <w:t xml:space="preserve"> </w:t>
            </w:r>
          </w:p>
        </w:tc>
        <w:tc>
          <w:tcPr>
            <w:tcW w:w="4697" w:type="dxa"/>
          </w:tcPr>
          <w:p w14:paraId="6DCC03EE" w14:textId="2600E0C4" w:rsidR="005D32BA" w:rsidRPr="006D42B6" w:rsidRDefault="005D32BA" w:rsidP="005D32BA">
            <w:pPr>
              <w:tabs>
                <w:tab w:val="clear" w:pos="907"/>
                <w:tab w:val="left" w:pos="926"/>
              </w:tabs>
              <w:jc w:val="both"/>
            </w:pPr>
            <w:r w:rsidRPr="006D42B6">
              <w:t xml:space="preserve"> </w:t>
            </w:r>
          </w:p>
        </w:tc>
      </w:tr>
      <w:tr w:rsidR="005D32BA" w:rsidRPr="006D42B6" w14:paraId="5AA520FD" w14:textId="3E146536" w:rsidTr="006D42B6">
        <w:tc>
          <w:tcPr>
            <w:tcW w:w="4697" w:type="dxa"/>
          </w:tcPr>
          <w:p w14:paraId="0BD3E281" w14:textId="278DCDA5" w:rsidR="005D32BA" w:rsidRPr="006D42B6" w:rsidRDefault="005D32BA" w:rsidP="005D32BA">
            <w:pPr>
              <w:tabs>
                <w:tab w:val="clear" w:pos="907"/>
                <w:tab w:val="left" w:pos="926"/>
              </w:tabs>
              <w:jc w:val="both"/>
              <w:rPr>
                <w:lang w:val="cs-CZ"/>
              </w:rPr>
            </w:pPr>
            <w:r w:rsidRPr="006D42B6">
              <w:rPr>
                <w:lang w:val="cs-CZ"/>
              </w:rPr>
              <w:t>D.</w:t>
            </w:r>
            <w:r w:rsidRPr="006D42B6">
              <w:rPr>
                <w:lang w:val="cs-CZ"/>
              </w:rPr>
              <w:tab/>
              <w:t xml:space="preserve">Objednatel je povinen dodat veškeré požadované obsahy potřebné k realizaci kampaně. Veškeré vytvořené materiály (vizuály) podléhají schválení ze strany Objednatele. </w:t>
            </w:r>
          </w:p>
        </w:tc>
        <w:tc>
          <w:tcPr>
            <w:tcW w:w="4697" w:type="dxa"/>
          </w:tcPr>
          <w:p w14:paraId="44EE4E82" w14:textId="0ABB8E55" w:rsidR="005D32BA" w:rsidRPr="006D42B6" w:rsidRDefault="005D32BA" w:rsidP="005D32BA">
            <w:pPr>
              <w:tabs>
                <w:tab w:val="clear" w:pos="907"/>
                <w:tab w:val="left" w:pos="926"/>
              </w:tabs>
              <w:jc w:val="both"/>
            </w:pPr>
            <w:r w:rsidRPr="006D42B6">
              <w:t>D.</w:t>
            </w:r>
            <w:r w:rsidRPr="006D42B6">
              <w:tab/>
              <w:t xml:space="preserve">The Client is obliged to deliver all the required content needed to implement the campaign. All created materials (visuals) are subject to approval by the Client. </w:t>
            </w:r>
          </w:p>
        </w:tc>
      </w:tr>
      <w:tr w:rsidR="005D32BA" w:rsidRPr="006D42B6" w14:paraId="7CCC4C26" w14:textId="348A3A62" w:rsidTr="006D42B6">
        <w:tc>
          <w:tcPr>
            <w:tcW w:w="4697" w:type="dxa"/>
          </w:tcPr>
          <w:p w14:paraId="0BEF779C" w14:textId="38CE9A51" w:rsidR="005D32BA" w:rsidRPr="006D42B6" w:rsidRDefault="005D32BA" w:rsidP="005D32BA">
            <w:pPr>
              <w:tabs>
                <w:tab w:val="clear" w:pos="907"/>
                <w:tab w:val="left" w:pos="926"/>
              </w:tabs>
              <w:jc w:val="both"/>
              <w:rPr>
                <w:lang w:val="cs-CZ"/>
              </w:rPr>
            </w:pPr>
            <w:r w:rsidRPr="006D42B6">
              <w:rPr>
                <w:lang w:val="cs-CZ"/>
              </w:rPr>
              <w:t xml:space="preserve"> </w:t>
            </w:r>
          </w:p>
        </w:tc>
        <w:tc>
          <w:tcPr>
            <w:tcW w:w="4697" w:type="dxa"/>
          </w:tcPr>
          <w:p w14:paraId="03541A65" w14:textId="584FFF29" w:rsidR="005D32BA" w:rsidRPr="006D42B6" w:rsidRDefault="005D32BA" w:rsidP="005D32BA">
            <w:pPr>
              <w:tabs>
                <w:tab w:val="clear" w:pos="907"/>
                <w:tab w:val="left" w:pos="926"/>
              </w:tabs>
              <w:jc w:val="both"/>
            </w:pPr>
            <w:r w:rsidRPr="006D42B6">
              <w:t xml:space="preserve"> </w:t>
            </w:r>
          </w:p>
        </w:tc>
      </w:tr>
      <w:tr w:rsidR="005D32BA" w:rsidRPr="006D42B6" w14:paraId="3907343C" w14:textId="1EA2C628" w:rsidTr="006D42B6">
        <w:tc>
          <w:tcPr>
            <w:tcW w:w="4697" w:type="dxa"/>
          </w:tcPr>
          <w:p w14:paraId="44923BA6" w14:textId="319EC9FF" w:rsidR="005D32BA" w:rsidRPr="006D42B6" w:rsidRDefault="005D32BA" w:rsidP="005D32BA">
            <w:pPr>
              <w:jc w:val="both"/>
              <w:rPr>
                <w:lang w:val="cs-CZ"/>
              </w:rPr>
            </w:pPr>
            <w:r w:rsidRPr="006D42B6">
              <w:rPr>
                <w:lang w:val="cs-CZ"/>
              </w:rPr>
              <w:t>E.</w:t>
            </w:r>
            <w:r w:rsidRPr="006D42B6">
              <w:rPr>
                <w:lang w:val="cs-CZ"/>
              </w:rPr>
              <w:tab/>
              <w:t xml:space="preserve">Mezi preferované B2C aktivity </w:t>
            </w:r>
            <w:proofErr w:type="gramStart"/>
            <w:r w:rsidRPr="006D42B6">
              <w:rPr>
                <w:lang w:val="cs-CZ"/>
              </w:rPr>
              <w:t>patří</w:t>
            </w:r>
            <w:proofErr w:type="gramEnd"/>
            <w:r w:rsidRPr="006D42B6">
              <w:rPr>
                <w:lang w:val="cs-CZ"/>
              </w:rPr>
              <w:t xml:space="preserve"> OOH propagace formou letákového servisu např. v obchodním centru, placená propagace příspěvků na sociálních sítích, sponzoring </w:t>
            </w:r>
            <w:proofErr w:type="spellStart"/>
            <w:r w:rsidRPr="006D42B6">
              <w:rPr>
                <w:lang w:val="cs-CZ"/>
              </w:rPr>
              <w:t>influencerů</w:t>
            </w:r>
            <w:proofErr w:type="spellEnd"/>
            <w:r w:rsidRPr="006D42B6">
              <w:rPr>
                <w:lang w:val="cs-CZ"/>
              </w:rPr>
              <w:t xml:space="preserve"> s cílem propagace jejich obsahů o České republice, zapojení se do aktivit významných českých značek působících v teritoriu, propagace s cílem nákupu letenek či zájezdů do ČR, sponzoring sportovních a jiných B2C akcí apod. </w:t>
            </w:r>
          </w:p>
        </w:tc>
        <w:tc>
          <w:tcPr>
            <w:tcW w:w="4697" w:type="dxa"/>
          </w:tcPr>
          <w:p w14:paraId="2FE0CECA" w14:textId="0FFCAF26" w:rsidR="005D32BA" w:rsidRPr="006D42B6" w:rsidRDefault="005D32BA" w:rsidP="005D32BA">
            <w:pPr>
              <w:jc w:val="both"/>
            </w:pPr>
            <w:r w:rsidRPr="006D42B6">
              <w:t>E.</w:t>
            </w:r>
            <w:r w:rsidRPr="006D42B6">
              <w:tab/>
              <w:t xml:space="preserve">The preferred B2C activities comprise OOH promotion in the form of a leaflet service, e.g. in a shopping centre, paid promotion of posts on social networks, sponsorship of influencers with the aim of promoting their content about the Czech Republic, involvement in the activities of major Czech brands operating in the territory, promotion with the aim of buying air tickets or tours to the Czech Republic, sponsorship of sports and other B2C events, etc. </w:t>
            </w:r>
          </w:p>
        </w:tc>
      </w:tr>
      <w:tr w:rsidR="005D32BA" w:rsidRPr="006D42B6" w14:paraId="122463BF" w14:textId="2B78BBD0" w:rsidTr="006D42B6">
        <w:tc>
          <w:tcPr>
            <w:tcW w:w="4697" w:type="dxa"/>
          </w:tcPr>
          <w:p w14:paraId="646BAEF9" w14:textId="357099C6" w:rsidR="005D32BA" w:rsidRPr="006D42B6" w:rsidRDefault="005D32BA" w:rsidP="005D32BA">
            <w:pPr>
              <w:tabs>
                <w:tab w:val="clear" w:pos="907"/>
                <w:tab w:val="left" w:pos="926"/>
              </w:tabs>
              <w:jc w:val="both"/>
              <w:rPr>
                <w:lang w:val="cs-CZ"/>
              </w:rPr>
            </w:pPr>
            <w:r w:rsidRPr="006D42B6">
              <w:rPr>
                <w:lang w:val="cs-CZ"/>
              </w:rPr>
              <w:t xml:space="preserve"> </w:t>
            </w:r>
          </w:p>
        </w:tc>
        <w:tc>
          <w:tcPr>
            <w:tcW w:w="4697" w:type="dxa"/>
          </w:tcPr>
          <w:p w14:paraId="1F003F44" w14:textId="6BD803D1" w:rsidR="005D32BA" w:rsidRPr="006D42B6" w:rsidRDefault="005D32BA" w:rsidP="005D32BA">
            <w:pPr>
              <w:tabs>
                <w:tab w:val="clear" w:pos="907"/>
                <w:tab w:val="left" w:pos="926"/>
              </w:tabs>
              <w:jc w:val="both"/>
            </w:pPr>
            <w:r w:rsidRPr="006D42B6">
              <w:t xml:space="preserve"> </w:t>
            </w:r>
          </w:p>
        </w:tc>
      </w:tr>
      <w:tr w:rsidR="005D32BA" w:rsidRPr="006D42B6" w14:paraId="14D74B85" w14:textId="4AC62FB2" w:rsidTr="006D42B6">
        <w:tc>
          <w:tcPr>
            <w:tcW w:w="4697" w:type="dxa"/>
          </w:tcPr>
          <w:p w14:paraId="19134F56" w14:textId="042866BB" w:rsidR="005D32BA" w:rsidRPr="006D42B6" w:rsidRDefault="005D32BA" w:rsidP="005D32BA">
            <w:pPr>
              <w:tabs>
                <w:tab w:val="clear" w:pos="907"/>
                <w:tab w:val="left" w:pos="926"/>
              </w:tabs>
              <w:jc w:val="both"/>
              <w:rPr>
                <w:lang w:val="cs-CZ"/>
              </w:rPr>
            </w:pPr>
            <w:r w:rsidRPr="006D42B6">
              <w:rPr>
                <w:lang w:val="cs-CZ"/>
              </w:rPr>
              <w:t>F.</w:t>
            </w:r>
            <w:r w:rsidRPr="006D42B6">
              <w:rPr>
                <w:lang w:val="cs-CZ"/>
              </w:rPr>
              <w:tab/>
              <w:t xml:space="preserve">Minimální hodnota placené propagace zveřejněných příspěvků na sociálních sítích bude minimálně 200 EUR za měsíc na každém daném trhu ZZ 2. </w:t>
            </w:r>
          </w:p>
        </w:tc>
        <w:tc>
          <w:tcPr>
            <w:tcW w:w="4697" w:type="dxa"/>
          </w:tcPr>
          <w:p w14:paraId="5FB47896" w14:textId="6BE75637" w:rsidR="005D32BA" w:rsidRPr="006D42B6" w:rsidRDefault="005D32BA" w:rsidP="005D32BA">
            <w:pPr>
              <w:tabs>
                <w:tab w:val="clear" w:pos="907"/>
                <w:tab w:val="left" w:pos="926"/>
              </w:tabs>
              <w:jc w:val="both"/>
            </w:pPr>
            <w:r w:rsidRPr="006D42B6">
              <w:t>F.</w:t>
            </w:r>
            <w:r w:rsidRPr="006D42B6">
              <w:tab/>
              <w:t xml:space="preserve">The minimum value of paid promotion of published social media posts will be at least EUR 200 per month in each given </w:t>
            </w:r>
            <w:r w:rsidR="00610420" w:rsidRPr="006D42B6">
              <w:t>FO</w:t>
            </w:r>
            <w:r w:rsidRPr="006D42B6">
              <w:t xml:space="preserve"> 2 market. </w:t>
            </w:r>
          </w:p>
        </w:tc>
      </w:tr>
      <w:tr w:rsidR="005D32BA" w:rsidRPr="006D42B6" w14:paraId="132C33B9" w14:textId="6C82C8FC" w:rsidTr="006D42B6">
        <w:tc>
          <w:tcPr>
            <w:tcW w:w="4697" w:type="dxa"/>
          </w:tcPr>
          <w:p w14:paraId="2278E66A" w14:textId="32673B38" w:rsidR="005D32BA" w:rsidRPr="006D42B6" w:rsidRDefault="005D32BA" w:rsidP="005D32BA">
            <w:pPr>
              <w:tabs>
                <w:tab w:val="clear" w:pos="907"/>
                <w:tab w:val="left" w:pos="926"/>
              </w:tabs>
              <w:jc w:val="both"/>
              <w:rPr>
                <w:lang w:val="cs-CZ"/>
              </w:rPr>
            </w:pPr>
            <w:r w:rsidRPr="006D42B6">
              <w:rPr>
                <w:lang w:val="cs-CZ"/>
              </w:rPr>
              <w:t xml:space="preserve">  </w:t>
            </w:r>
          </w:p>
        </w:tc>
        <w:tc>
          <w:tcPr>
            <w:tcW w:w="4697" w:type="dxa"/>
          </w:tcPr>
          <w:p w14:paraId="229F5D4A" w14:textId="70C75891" w:rsidR="005D32BA" w:rsidRPr="006D42B6" w:rsidRDefault="005D32BA" w:rsidP="005D32BA">
            <w:pPr>
              <w:tabs>
                <w:tab w:val="clear" w:pos="907"/>
                <w:tab w:val="left" w:pos="926"/>
              </w:tabs>
              <w:jc w:val="both"/>
            </w:pPr>
            <w:r w:rsidRPr="006D42B6">
              <w:t xml:space="preserve">  </w:t>
            </w:r>
          </w:p>
        </w:tc>
      </w:tr>
      <w:tr w:rsidR="005D32BA" w:rsidRPr="006D42B6" w14:paraId="34D4B6C6" w14:textId="790F6E1B" w:rsidTr="006D42B6">
        <w:tc>
          <w:tcPr>
            <w:tcW w:w="4697" w:type="dxa"/>
          </w:tcPr>
          <w:p w14:paraId="21C8F110" w14:textId="6517D2B7" w:rsidR="005D32BA" w:rsidRPr="006D42B6" w:rsidRDefault="005D32BA" w:rsidP="005D32BA">
            <w:pPr>
              <w:tabs>
                <w:tab w:val="clear" w:pos="454"/>
                <w:tab w:val="clear" w:pos="1361"/>
                <w:tab w:val="left" w:pos="709"/>
                <w:tab w:val="left" w:pos="1276"/>
              </w:tabs>
              <w:jc w:val="both"/>
              <w:rPr>
                <w:b/>
                <w:bCs/>
                <w:lang w:val="cs-CZ"/>
              </w:rPr>
            </w:pPr>
            <w:r w:rsidRPr="006D42B6">
              <w:rPr>
                <w:rFonts w:cs="Times New Roman"/>
                <w:b/>
                <w:bCs/>
                <w:lang w:val="cs-CZ"/>
              </w:rPr>
              <w:t>2.1.4</w:t>
            </w:r>
            <w:r w:rsidRPr="006D42B6">
              <w:rPr>
                <w:rFonts w:cs="Times New Roman"/>
                <w:b/>
                <w:bCs/>
                <w:lang w:val="cs-CZ"/>
              </w:rPr>
              <w:tab/>
            </w:r>
            <w:r w:rsidRPr="006D42B6">
              <w:rPr>
                <w:b/>
                <w:bCs/>
                <w:lang w:val="cs-CZ"/>
              </w:rPr>
              <w:t xml:space="preserve">Koordinace a realizace tzv. ad-hoc akcí </w:t>
            </w:r>
          </w:p>
        </w:tc>
        <w:tc>
          <w:tcPr>
            <w:tcW w:w="4697" w:type="dxa"/>
          </w:tcPr>
          <w:p w14:paraId="36C2E83B" w14:textId="43E9A260" w:rsidR="005D32BA" w:rsidRPr="006D42B6" w:rsidRDefault="005D32BA" w:rsidP="005D32BA">
            <w:pPr>
              <w:tabs>
                <w:tab w:val="clear" w:pos="454"/>
                <w:tab w:val="clear" w:pos="1361"/>
                <w:tab w:val="left" w:pos="709"/>
                <w:tab w:val="left" w:pos="1276"/>
              </w:tabs>
              <w:jc w:val="both"/>
              <w:rPr>
                <w:rFonts w:cs="Times New Roman"/>
                <w:b/>
                <w:bCs/>
              </w:rPr>
            </w:pPr>
            <w:r w:rsidRPr="006D42B6">
              <w:rPr>
                <w:b/>
                <w:bCs/>
              </w:rPr>
              <w:t>2.1.4</w:t>
            </w:r>
            <w:r w:rsidRPr="006D42B6">
              <w:rPr>
                <w:b/>
                <w:bCs/>
              </w:rPr>
              <w:tab/>
              <w:t>Coordination</w:t>
            </w:r>
            <w:r w:rsidR="00610420" w:rsidRPr="006D42B6">
              <w:rPr>
                <w:b/>
                <w:bCs/>
              </w:rPr>
              <w:t xml:space="preserve"> </w:t>
            </w:r>
            <w:r w:rsidRPr="006D42B6">
              <w:rPr>
                <w:b/>
                <w:bCs/>
              </w:rPr>
              <w:t xml:space="preserve">and implementation of the so-called ad hoc events. </w:t>
            </w:r>
          </w:p>
        </w:tc>
      </w:tr>
      <w:tr w:rsidR="005D32BA" w:rsidRPr="006D42B6" w14:paraId="1748BEED" w14:textId="77B0E8FE" w:rsidTr="006D42B6">
        <w:tc>
          <w:tcPr>
            <w:tcW w:w="4697" w:type="dxa"/>
          </w:tcPr>
          <w:p w14:paraId="5F749A1A" w14:textId="1727281A" w:rsidR="005D32BA" w:rsidRPr="006D42B6" w:rsidRDefault="005D32BA" w:rsidP="005D32BA">
            <w:pPr>
              <w:tabs>
                <w:tab w:val="clear" w:pos="907"/>
                <w:tab w:val="left" w:pos="926"/>
              </w:tabs>
              <w:jc w:val="both"/>
              <w:rPr>
                <w:lang w:val="cs-CZ"/>
              </w:rPr>
            </w:pPr>
            <w:r w:rsidRPr="006D42B6">
              <w:rPr>
                <w:lang w:val="cs-CZ"/>
              </w:rPr>
              <w:t xml:space="preserve"> </w:t>
            </w:r>
          </w:p>
        </w:tc>
        <w:tc>
          <w:tcPr>
            <w:tcW w:w="4697" w:type="dxa"/>
          </w:tcPr>
          <w:p w14:paraId="23B4A4F4" w14:textId="7A4C8873" w:rsidR="005D32BA" w:rsidRPr="006D42B6" w:rsidRDefault="005D32BA" w:rsidP="005D32BA">
            <w:pPr>
              <w:tabs>
                <w:tab w:val="clear" w:pos="907"/>
                <w:tab w:val="left" w:pos="926"/>
              </w:tabs>
              <w:jc w:val="both"/>
            </w:pPr>
            <w:r w:rsidRPr="006D42B6">
              <w:t xml:space="preserve"> </w:t>
            </w:r>
          </w:p>
        </w:tc>
      </w:tr>
      <w:tr w:rsidR="005D32BA" w:rsidRPr="006D42B6" w14:paraId="6150EC4A" w14:textId="3F50E573" w:rsidTr="006D42B6">
        <w:tc>
          <w:tcPr>
            <w:tcW w:w="4697" w:type="dxa"/>
          </w:tcPr>
          <w:p w14:paraId="5CD137A7" w14:textId="562D4279" w:rsidR="005D32BA" w:rsidRPr="006D42B6" w:rsidRDefault="005D32BA" w:rsidP="005D32BA">
            <w:pPr>
              <w:tabs>
                <w:tab w:val="clear" w:pos="907"/>
                <w:tab w:val="left" w:pos="926"/>
              </w:tabs>
              <w:jc w:val="both"/>
              <w:rPr>
                <w:lang w:val="cs-CZ"/>
              </w:rPr>
            </w:pPr>
            <w:r w:rsidRPr="006D42B6">
              <w:rPr>
                <w:lang w:val="cs-CZ"/>
              </w:rPr>
              <w:t>A.</w:t>
            </w:r>
            <w:r w:rsidRPr="006D42B6">
              <w:rPr>
                <w:lang w:val="cs-CZ"/>
              </w:rPr>
              <w:tab/>
              <w:t xml:space="preserve">Navrhne-li poskytovatel mimo předem schválený marketingový plán takové aktivity (tzv. ad-hoc aktivity), které budou mít větší pozitivní dopad na propagaci destinace České republiky na trhu ZZ 2 než aktivity, které byly předem ze strany Objednatele schváleny, po vzájemné dohodě mezi poskytovatelem a objednatelem tyto aktivity budou realizovány.  </w:t>
            </w:r>
          </w:p>
        </w:tc>
        <w:tc>
          <w:tcPr>
            <w:tcW w:w="4697" w:type="dxa"/>
          </w:tcPr>
          <w:p w14:paraId="0F8A3678" w14:textId="7DE1EB0C" w:rsidR="005D32BA" w:rsidRPr="006D42B6" w:rsidRDefault="005D32BA" w:rsidP="005D32BA">
            <w:pPr>
              <w:tabs>
                <w:tab w:val="clear" w:pos="907"/>
                <w:tab w:val="left" w:pos="926"/>
              </w:tabs>
              <w:jc w:val="both"/>
            </w:pPr>
            <w:r w:rsidRPr="006D42B6">
              <w:t>A.</w:t>
            </w:r>
            <w:r w:rsidRPr="006D42B6">
              <w:tab/>
              <w:t xml:space="preserve">If the Provider proposes activities outside the pre-approved marketing plan (the so-called ad-hoc activities) that will have a greater positive impact on the promotion of the destination of the Czech Republic in the </w:t>
            </w:r>
            <w:r w:rsidR="00537E1D" w:rsidRPr="006D42B6">
              <w:t>FO</w:t>
            </w:r>
            <w:r w:rsidRPr="006D42B6">
              <w:t xml:space="preserve"> 2 </w:t>
            </w:r>
            <w:r w:rsidR="00537E1D" w:rsidRPr="006D42B6">
              <w:t xml:space="preserve">source </w:t>
            </w:r>
            <w:r w:rsidRPr="006D42B6">
              <w:t xml:space="preserve">market than the activities that have been pre-approved by the Client, these activities will be implemented by mutual agreement between the Provider and the Client.  </w:t>
            </w:r>
          </w:p>
        </w:tc>
      </w:tr>
      <w:tr w:rsidR="005D32BA" w:rsidRPr="006D42B6" w14:paraId="3DFA8774" w14:textId="3449A9A7" w:rsidTr="006D42B6">
        <w:tc>
          <w:tcPr>
            <w:tcW w:w="4697" w:type="dxa"/>
          </w:tcPr>
          <w:p w14:paraId="7885BEED" w14:textId="615B947C" w:rsidR="005D32BA" w:rsidRPr="006D42B6" w:rsidRDefault="005D32BA" w:rsidP="005D32BA">
            <w:pPr>
              <w:tabs>
                <w:tab w:val="clear" w:pos="907"/>
                <w:tab w:val="left" w:pos="926"/>
              </w:tabs>
              <w:jc w:val="both"/>
              <w:rPr>
                <w:lang w:val="cs-CZ"/>
              </w:rPr>
            </w:pPr>
            <w:r w:rsidRPr="006D42B6">
              <w:rPr>
                <w:lang w:val="cs-CZ"/>
              </w:rPr>
              <w:t xml:space="preserve"> </w:t>
            </w:r>
          </w:p>
        </w:tc>
        <w:tc>
          <w:tcPr>
            <w:tcW w:w="4697" w:type="dxa"/>
          </w:tcPr>
          <w:p w14:paraId="0A46C094" w14:textId="721532FE" w:rsidR="005D32BA" w:rsidRPr="006D42B6" w:rsidRDefault="005D32BA" w:rsidP="005D32BA">
            <w:pPr>
              <w:tabs>
                <w:tab w:val="clear" w:pos="907"/>
                <w:tab w:val="left" w:pos="926"/>
              </w:tabs>
              <w:jc w:val="both"/>
            </w:pPr>
            <w:r w:rsidRPr="006D42B6">
              <w:t xml:space="preserve"> </w:t>
            </w:r>
          </w:p>
        </w:tc>
      </w:tr>
      <w:tr w:rsidR="005D32BA" w:rsidRPr="006D42B6" w14:paraId="49A8245B" w14:textId="1C2DCFE1" w:rsidTr="006D42B6">
        <w:tc>
          <w:tcPr>
            <w:tcW w:w="4697" w:type="dxa"/>
          </w:tcPr>
          <w:p w14:paraId="4F2B42A2" w14:textId="1BB3E223" w:rsidR="005D32BA" w:rsidRPr="006D42B6" w:rsidRDefault="005D32BA" w:rsidP="005D32BA">
            <w:pPr>
              <w:tabs>
                <w:tab w:val="clear" w:pos="907"/>
                <w:tab w:val="left" w:pos="926"/>
              </w:tabs>
              <w:jc w:val="both"/>
              <w:rPr>
                <w:lang w:val="cs-CZ"/>
              </w:rPr>
            </w:pPr>
            <w:r w:rsidRPr="006D42B6">
              <w:rPr>
                <w:lang w:val="cs-CZ"/>
              </w:rPr>
              <w:t>B.</w:t>
            </w:r>
            <w:r w:rsidRPr="006D42B6">
              <w:rPr>
                <w:lang w:val="cs-CZ"/>
              </w:rPr>
              <w:tab/>
              <w:t xml:space="preserve">Ad-hoc aktivitami se rozumí:  </w:t>
            </w:r>
          </w:p>
        </w:tc>
        <w:tc>
          <w:tcPr>
            <w:tcW w:w="4697" w:type="dxa"/>
          </w:tcPr>
          <w:p w14:paraId="3032A7AE" w14:textId="3252299E" w:rsidR="005D32BA" w:rsidRPr="006D42B6" w:rsidRDefault="005D32BA" w:rsidP="005D32BA">
            <w:pPr>
              <w:tabs>
                <w:tab w:val="clear" w:pos="907"/>
                <w:tab w:val="left" w:pos="926"/>
              </w:tabs>
              <w:jc w:val="both"/>
            </w:pPr>
            <w:r w:rsidRPr="006D42B6">
              <w:t>B.</w:t>
            </w:r>
            <w:r w:rsidRPr="006D42B6">
              <w:tab/>
              <w:t xml:space="preserve">The following is understood under ad-hoc activities:  </w:t>
            </w:r>
          </w:p>
        </w:tc>
      </w:tr>
      <w:tr w:rsidR="005D32BA" w:rsidRPr="006D42B6" w14:paraId="37108ABE" w14:textId="41289AF4" w:rsidTr="006D42B6">
        <w:tc>
          <w:tcPr>
            <w:tcW w:w="4697" w:type="dxa"/>
          </w:tcPr>
          <w:p w14:paraId="5287994A" w14:textId="46FD4113" w:rsidR="005D32BA" w:rsidRPr="006D42B6" w:rsidRDefault="005D32BA" w:rsidP="005D32BA">
            <w:pPr>
              <w:pStyle w:val="Default"/>
              <w:spacing w:line="276" w:lineRule="auto"/>
              <w:jc w:val="both"/>
              <w:rPr>
                <w:sz w:val="22"/>
                <w:szCs w:val="22"/>
                <w:lang w:val="cs-CZ"/>
              </w:rPr>
            </w:pPr>
            <w:r w:rsidRPr="006D42B6">
              <w:rPr>
                <w:sz w:val="22"/>
                <w:szCs w:val="22"/>
                <w:lang w:val="cs-CZ"/>
              </w:rPr>
              <w:lastRenderedPageBreak/>
              <w:t>a)</w:t>
            </w:r>
            <w:r w:rsidRPr="006D42B6">
              <w:rPr>
                <w:sz w:val="22"/>
                <w:szCs w:val="22"/>
                <w:lang w:val="cs-CZ"/>
              </w:rPr>
              <w:tab/>
              <w:t>B2B workshop, B2B roadshow, tisková konference, (online/</w:t>
            </w:r>
            <w:proofErr w:type="spellStart"/>
            <w:r w:rsidRPr="006D42B6">
              <w:rPr>
                <w:sz w:val="22"/>
                <w:szCs w:val="22"/>
                <w:lang w:val="cs-CZ"/>
              </w:rPr>
              <w:t>offline</w:t>
            </w:r>
            <w:proofErr w:type="spellEnd"/>
            <w:r w:rsidRPr="006D42B6">
              <w:rPr>
                <w:sz w:val="22"/>
                <w:szCs w:val="22"/>
                <w:lang w:val="cs-CZ"/>
              </w:rPr>
              <w:t xml:space="preserve">) destinační prezentace, networkingové setkání vč. minimálních požadavků viz bod 2.1.2. </w:t>
            </w:r>
          </w:p>
        </w:tc>
        <w:tc>
          <w:tcPr>
            <w:tcW w:w="4697" w:type="dxa"/>
          </w:tcPr>
          <w:p w14:paraId="158DBB1B" w14:textId="1513693E" w:rsidR="005D32BA" w:rsidRPr="006D42B6" w:rsidRDefault="005D32BA" w:rsidP="005D32BA">
            <w:pPr>
              <w:pStyle w:val="Default"/>
              <w:spacing w:line="276" w:lineRule="auto"/>
              <w:jc w:val="both"/>
              <w:rPr>
                <w:sz w:val="22"/>
                <w:szCs w:val="22"/>
              </w:rPr>
            </w:pPr>
            <w:r w:rsidRPr="006D42B6">
              <w:rPr>
                <w:sz w:val="22"/>
              </w:rPr>
              <w:t>a)</w:t>
            </w:r>
            <w:r w:rsidRPr="006D42B6">
              <w:rPr>
                <w:sz w:val="22"/>
              </w:rPr>
              <w:tab/>
              <w:t xml:space="preserve">B2B workshop, B2B roadshow, press conference, (online/offline) destination presentation, networking meeting incl. minimum requirements, see point 2.1.2. </w:t>
            </w:r>
          </w:p>
        </w:tc>
      </w:tr>
      <w:tr w:rsidR="005D32BA" w:rsidRPr="006D42B6" w14:paraId="02FBD6CE" w14:textId="5CA3725C" w:rsidTr="006D42B6">
        <w:tc>
          <w:tcPr>
            <w:tcW w:w="4697" w:type="dxa"/>
          </w:tcPr>
          <w:p w14:paraId="10A77338" w14:textId="7B0C6773" w:rsidR="005D32BA" w:rsidRPr="006D42B6" w:rsidRDefault="005D32BA" w:rsidP="005D32BA">
            <w:pPr>
              <w:pStyle w:val="Default"/>
              <w:spacing w:line="276" w:lineRule="auto"/>
              <w:jc w:val="both"/>
              <w:rPr>
                <w:sz w:val="22"/>
                <w:szCs w:val="22"/>
                <w:lang w:val="cs-CZ"/>
              </w:rPr>
            </w:pPr>
            <w:r w:rsidRPr="006D42B6">
              <w:rPr>
                <w:sz w:val="22"/>
                <w:szCs w:val="22"/>
                <w:lang w:val="cs-CZ"/>
              </w:rPr>
              <w:t>b)</w:t>
            </w:r>
            <w:r w:rsidRPr="006D42B6">
              <w:rPr>
                <w:sz w:val="22"/>
                <w:szCs w:val="22"/>
                <w:lang w:val="cs-CZ"/>
              </w:rPr>
              <w:tab/>
              <w:t xml:space="preserve">B2B propagace na sociálních sítích (LinkedIn) a webových stránkách, účast na významných konferencích cestovního ruchu, propagace e-learningové platformy, tvorba incentivního programu pro MICE partnery, partnerství s významnými značkami apod.    </w:t>
            </w:r>
          </w:p>
        </w:tc>
        <w:tc>
          <w:tcPr>
            <w:tcW w:w="4697" w:type="dxa"/>
          </w:tcPr>
          <w:p w14:paraId="005F7DE3" w14:textId="24B93702" w:rsidR="005D32BA" w:rsidRPr="006D42B6" w:rsidRDefault="005D32BA" w:rsidP="005D32BA">
            <w:pPr>
              <w:pStyle w:val="Default"/>
              <w:spacing w:line="276" w:lineRule="auto"/>
              <w:jc w:val="both"/>
              <w:rPr>
                <w:sz w:val="22"/>
                <w:szCs w:val="22"/>
              </w:rPr>
            </w:pPr>
            <w:r w:rsidRPr="006D42B6">
              <w:rPr>
                <w:sz w:val="22"/>
              </w:rPr>
              <w:t>b)</w:t>
            </w:r>
            <w:r w:rsidRPr="006D42B6">
              <w:rPr>
                <w:sz w:val="22"/>
              </w:rPr>
              <w:tab/>
              <w:t xml:space="preserve">B2B promotion on social networks (LinkedIn) and websites, participation in major tourism conferences, promotion of the e-learning platform, creation of an incentive programme for MICE partners, partnership with significant trademarks, etc.    </w:t>
            </w:r>
          </w:p>
        </w:tc>
      </w:tr>
      <w:tr w:rsidR="005D32BA" w:rsidRPr="006D42B6" w14:paraId="62574775" w14:textId="5FBC1AC2" w:rsidTr="006D42B6">
        <w:tc>
          <w:tcPr>
            <w:tcW w:w="4697" w:type="dxa"/>
          </w:tcPr>
          <w:p w14:paraId="126C5DCD" w14:textId="77777777" w:rsidR="005D32BA" w:rsidRPr="006D42B6" w:rsidRDefault="005D32BA" w:rsidP="005D32BA">
            <w:pPr>
              <w:tabs>
                <w:tab w:val="clear" w:pos="907"/>
                <w:tab w:val="left" w:pos="926"/>
              </w:tabs>
              <w:jc w:val="both"/>
              <w:rPr>
                <w:szCs w:val="22"/>
                <w:lang w:val="cs-CZ"/>
              </w:rPr>
            </w:pPr>
          </w:p>
        </w:tc>
        <w:tc>
          <w:tcPr>
            <w:tcW w:w="4697" w:type="dxa"/>
          </w:tcPr>
          <w:p w14:paraId="75F7A1D8" w14:textId="77777777" w:rsidR="005D32BA" w:rsidRPr="006D42B6" w:rsidRDefault="005D32BA" w:rsidP="005D32BA">
            <w:pPr>
              <w:tabs>
                <w:tab w:val="clear" w:pos="907"/>
                <w:tab w:val="left" w:pos="926"/>
              </w:tabs>
              <w:jc w:val="both"/>
              <w:rPr>
                <w:szCs w:val="22"/>
              </w:rPr>
            </w:pPr>
          </w:p>
        </w:tc>
      </w:tr>
      <w:tr w:rsidR="005D32BA" w:rsidRPr="006D42B6" w14:paraId="181429F6" w14:textId="23496F13" w:rsidTr="006D42B6">
        <w:tc>
          <w:tcPr>
            <w:tcW w:w="4697" w:type="dxa"/>
          </w:tcPr>
          <w:p w14:paraId="495D3702" w14:textId="0CEEDD02" w:rsidR="005D32BA" w:rsidRPr="006D42B6" w:rsidRDefault="005D32BA" w:rsidP="005D32BA">
            <w:pPr>
              <w:tabs>
                <w:tab w:val="clear" w:pos="454"/>
                <w:tab w:val="left" w:pos="709"/>
              </w:tabs>
              <w:jc w:val="both"/>
              <w:rPr>
                <w:lang w:val="cs-CZ"/>
              </w:rPr>
            </w:pPr>
            <w:r w:rsidRPr="006D42B6">
              <w:rPr>
                <w:rFonts w:cs="Times New Roman"/>
                <w:lang w:val="cs-CZ"/>
              </w:rPr>
              <w:t>2.2</w:t>
            </w:r>
            <w:r w:rsidRPr="006D42B6">
              <w:rPr>
                <w:rFonts w:cs="Times New Roman"/>
                <w:lang w:val="cs-CZ"/>
              </w:rPr>
              <w:tab/>
            </w:r>
            <w:r w:rsidRPr="006D42B6">
              <w:rPr>
                <w:lang w:val="cs-CZ"/>
              </w:rPr>
              <w:t>Při zadávání dílčích veřejných zakázek bude Objednatel vystavovat Objednávky dle svých aktuálních požadavků a potřeb. Poskytovatel je povinen plnit předmět této smlouvy na základě dílčích písemných objednávek Objednatele zaslaných Poskytovateli elektronicky formou e-mailu.</w:t>
            </w:r>
          </w:p>
        </w:tc>
        <w:tc>
          <w:tcPr>
            <w:tcW w:w="4697" w:type="dxa"/>
          </w:tcPr>
          <w:p w14:paraId="45E8F25A" w14:textId="70800624" w:rsidR="005D32BA" w:rsidRPr="006D42B6" w:rsidRDefault="005D32BA" w:rsidP="005D32BA">
            <w:pPr>
              <w:tabs>
                <w:tab w:val="clear" w:pos="454"/>
                <w:tab w:val="left" w:pos="709"/>
              </w:tabs>
              <w:jc w:val="both"/>
              <w:rPr>
                <w:rFonts w:cs="Times New Roman"/>
              </w:rPr>
            </w:pPr>
            <w:r w:rsidRPr="006D42B6">
              <w:t>2.2</w:t>
            </w:r>
            <w:r w:rsidRPr="006D42B6">
              <w:tab/>
              <w:t xml:space="preserve">When awarding individual public contracts, the Client will issue Orders according to its actual requirements and needs. The Provider is obliged to perform the subject matter of this Contract </w:t>
            </w:r>
            <w:proofErr w:type="gramStart"/>
            <w:r w:rsidRPr="006D42B6">
              <w:t>on the basis of</w:t>
            </w:r>
            <w:proofErr w:type="gramEnd"/>
            <w:r w:rsidRPr="006D42B6">
              <w:t xml:space="preserve"> partial written orders of the Client sent to the Provider electronically by e-mail.</w:t>
            </w:r>
          </w:p>
        </w:tc>
      </w:tr>
      <w:tr w:rsidR="005D32BA" w:rsidRPr="006D42B6" w14:paraId="3968487A" w14:textId="7B217E09" w:rsidTr="006D42B6">
        <w:tc>
          <w:tcPr>
            <w:tcW w:w="4697" w:type="dxa"/>
          </w:tcPr>
          <w:p w14:paraId="589A7ADD" w14:textId="77777777" w:rsidR="005D32BA" w:rsidRPr="006D42B6" w:rsidRDefault="005D32BA" w:rsidP="005D32BA">
            <w:pPr>
              <w:pStyle w:val="Odstavecseseznamem"/>
              <w:tabs>
                <w:tab w:val="clear" w:pos="454"/>
                <w:tab w:val="left" w:pos="709"/>
              </w:tabs>
              <w:ind w:left="0"/>
              <w:jc w:val="both"/>
              <w:rPr>
                <w:lang w:val="cs-CZ"/>
              </w:rPr>
            </w:pPr>
          </w:p>
        </w:tc>
        <w:tc>
          <w:tcPr>
            <w:tcW w:w="4697" w:type="dxa"/>
          </w:tcPr>
          <w:p w14:paraId="4B5F5E69" w14:textId="77777777" w:rsidR="005D32BA" w:rsidRPr="006D42B6" w:rsidRDefault="005D32BA" w:rsidP="005D32BA">
            <w:pPr>
              <w:pStyle w:val="Odstavecseseznamem"/>
              <w:tabs>
                <w:tab w:val="clear" w:pos="454"/>
                <w:tab w:val="left" w:pos="709"/>
              </w:tabs>
              <w:ind w:left="0"/>
              <w:jc w:val="both"/>
            </w:pPr>
          </w:p>
        </w:tc>
      </w:tr>
      <w:tr w:rsidR="005D32BA" w:rsidRPr="006D42B6" w14:paraId="5B434667" w14:textId="7A6A104A" w:rsidTr="006D42B6">
        <w:tc>
          <w:tcPr>
            <w:tcW w:w="4697" w:type="dxa"/>
          </w:tcPr>
          <w:p w14:paraId="70B14224" w14:textId="3F6B4E1C" w:rsidR="005D32BA" w:rsidRPr="006D42B6" w:rsidRDefault="005D32BA" w:rsidP="005D32BA">
            <w:pPr>
              <w:pStyle w:val="ListNumber-ContinueHeadingCzechTourism"/>
              <w:numPr>
                <w:ilvl w:val="0"/>
                <w:numId w:val="0"/>
              </w:numPr>
              <w:spacing w:after="240"/>
              <w:jc w:val="both"/>
              <w:rPr>
                <w:rFonts w:eastAsia="Times New Roman"/>
                <w:lang w:val="cs-CZ"/>
              </w:rPr>
            </w:pPr>
            <w:r w:rsidRPr="006D42B6">
              <w:rPr>
                <w:lang w:val="cs-CZ"/>
              </w:rPr>
              <w:t>2.3</w:t>
            </w:r>
            <w:r w:rsidRPr="006D42B6">
              <w:rPr>
                <w:lang w:val="cs-CZ"/>
              </w:rPr>
              <w:tab/>
              <w:t>Objednávka bude obsahovat minimálně:</w:t>
            </w:r>
          </w:p>
        </w:tc>
        <w:tc>
          <w:tcPr>
            <w:tcW w:w="4697" w:type="dxa"/>
          </w:tcPr>
          <w:p w14:paraId="6E1000A7" w14:textId="7A7878AD" w:rsidR="005D32BA" w:rsidRPr="006D42B6" w:rsidRDefault="005D32BA" w:rsidP="005D32BA">
            <w:pPr>
              <w:pStyle w:val="ListNumber-ContinueHeadingCzechTourism"/>
              <w:numPr>
                <w:ilvl w:val="0"/>
                <w:numId w:val="0"/>
              </w:numPr>
              <w:spacing w:after="240"/>
              <w:jc w:val="both"/>
            </w:pPr>
            <w:r w:rsidRPr="006D42B6">
              <w:t>2.3</w:t>
            </w:r>
            <w:r w:rsidRPr="006D42B6">
              <w:tab/>
              <w:t>The order shall contain at least:</w:t>
            </w:r>
          </w:p>
        </w:tc>
      </w:tr>
      <w:tr w:rsidR="005D32BA" w:rsidRPr="006D42B6" w14:paraId="367C1094" w14:textId="5FBBBB0C" w:rsidTr="006D42B6">
        <w:tc>
          <w:tcPr>
            <w:tcW w:w="4697" w:type="dxa"/>
          </w:tcPr>
          <w:p w14:paraId="3EF0C9D7" w14:textId="2A75E5F3" w:rsidR="005D32BA" w:rsidRPr="006D42B6" w:rsidRDefault="005D32BA" w:rsidP="005D32BA">
            <w:pPr>
              <w:pStyle w:val="Default"/>
              <w:spacing w:line="276" w:lineRule="auto"/>
              <w:jc w:val="both"/>
              <w:rPr>
                <w:sz w:val="22"/>
                <w:szCs w:val="22"/>
                <w:lang w:val="cs-CZ"/>
              </w:rPr>
            </w:pPr>
            <w:r w:rsidRPr="006D42B6">
              <w:rPr>
                <w:sz w:val="22"/>
                <w:szCs w:val="22"/>
                <w:lang w:val="cs-CZ"/>
              </w:rPr>
              <w:t>a)</w:t>
            </w:r>
            <w:r w:rsidRPr="006D42B6">
              <w:rPr>
                <w:sz w:val="22"/>
                <w:szCs w:val="22"/>
                <w:lang w:val="cs-CZ"/>
              </w:rPr>
              <w:tab/>
              <w:t>identifikační údaje smluvních stran a kontaktní osobu objednatele</w:t>
            </w:r>
          </w:p>
        </w:tc>
        <w:tc>
          <w:tcPr>
            <w:tcW w:w="4697" w:type="dxa"/>
          </w:tcPr>
          <w:p w14:paraId="5444EF48" w14:textId="7ABA90BC" w:rsidR="005D32BA" w:rsidRPr="006D42B6" w:rsidRDefault="005D32BA" w:rsidP="005D32BA">
            <w:pPr>
              <w:pStyle w:val="Default"/>
              <w:spacing w:line="276" w:lineRule="auto"/>
              <w:jc w:val="both"/>
              <w:rPr>
                <w:sz w:val="22"/>
                <w:szCs w:val="22"/>
              </w:rPr>
            </w:pPr>
            <w:r w:rsidRPr="006D42B6">
              <w:rPr>
                <w:sz w:val="22"/>
              </w:rPr>
              <w:t>a)</w:t>
            </w:r>
            <w:r w:rsidRPr="006D42B6">
              <w:rPr>
                <w:sz w:val="22"/>
              </w:rPr>
              <w:tab/>
              <w:t>identification data of the Contracting Parties and the contact person of the Client</w:t>
            </w:r>
          </w:p>
        </w:tc>
      </w:tr>
      <w:tr w:rsidR="005D32BA" w:rsidRPr="006D42B6" w14:paraId="7560122C" w14:textId="675C9638" w:rsidTr="006D42B6">
        <w:tc>
          <w:tcPr>
            <w:tcW w:w="4697" w:type="dxa"/>
          </w:tcPr>
          <w:p w14:paraId="5094BE94" w14:textId="05079039" w:rsidR="005D32BA" w:rsidRPr="006D42B6" w:rsidRDefault="005D32BA" w:rsidP="005D32BA">
            <w:pPr>
              <w:pStyle w:val="Default"/>
              <w:spacing w:line="276" w:lineRule="auto"/>
              <w:jc w:val="both"/>
              <w:rPr>
                <w:sz w:val="22"/>
                <w:szCs w:val="22"/>
                <w:lang w:val="cs-CZ"/>
              </w:rPr>
            </w:pPr>
            <w:r w:rsidRPr="006D42B6">
              <w:rPr>
                <w:sz w:val="22"/>
                <w:szCs w:val="22"/>
                <w:lang w:val="cs-CZ"/>
              </w:rPr>
              <w:t>b)</w:t>
            </w:r>
            <w:r w:rsidRPr="006D42B6">
              <w:rPr>
                <w:sz w:val="22"/>
                <w:szCs w:val="22"/>
                <w:lang w:val="cs-CZ"/>
              </w:rPr>
              <w:tab/>
              <w:t>specifikaci požadovaného plnění včetně ceny;</w:t>
            </w:r>
          </w:p>
        </w:tc>
        <w:tc>
          <w:tcPr>
            <w:tcW w:w="4697" w:type="dxa"/>
          </w:tcPr>
          <w:p w14:paraId="56CCCC71" w14:textId="624F814B" w:rsidR="005D32BA" w:rsidRPr="006D42B6" w:rsidRDefault="005D32BA" w:rsidP="005D32BA">
            <w:pPr>
              <w:pStyle w:val="Default"/>
              <w:spacing w:line="276" w:lineRule="auto"/>
              <w:jc w:val="both"/>
              <w:rPr>
                <w:sz w:val="22"/>
                <w:szCs w:val="22"/>
              </w:rPr>
            </w:pPr>
            <w:r w:rsidRPr="006D42B6">
              <w:rPr>
                <w:sz w:val="22"/>
              </w:rPr>
              <w:t>b)</w:t>
            </w:r>
            <w:r w:rsidRPr="006D42B6">
              <w:rPr>
                <w:sz w:val="22"/>
              </w:rPr>
              <w:tab/>
              <w:t>a specification of the performance required, including the price;</w:t>
            </w:r>
          </w:p>
        </w:tc>
      </w:tr>
      <w:tr w:rsidR="005D32BA" w:rsidRPr="006D42B6" w14:paraId="5CB6E5FA" w14:textId="08DBE14E" w:rsidTr="006D42B6">
        <w:tc>
          <w:tcPr>
            <w:tcW w:w="4697" w:type="dxa"/>
          </w:tcPr>
          <w:p w14:paraId="01A61D18" w14:textId="13D1B522" w:rsidR="005D32BA" w:rsidRPr="006D42B6" w:rsidRDefault="005D32BA" w:rsidP="005D32BA">
            <w:pPr>
              <w:pStyle w:val="Default"/>
              <w:spacing w:line="276" w:lineRule="auto"/>
              <w:jc w:val="both"/>
              <w:rPr>
                <w:sz w:val="22"/>
                <w:szCs w:val="22"/>
                <w:lang w:val="cs-CZ"/>
              </w:rPr>
            </w:pPr>
            <w:r w:rsidRPr="006D42B6">
              <w:rPr>
                <w:sz w:val="22"/>
                <w:szCs w:val="22"/>
                <w:lang w:val="cs-CZ"/>
              </w:rPr>
              <w:t>c)</w:t>
            </w:r>
            <w:r w:rsidRPr="006D42B6">
              <w:rPr>
                <w:sz w:val="22"/>
                <w:szCs w:val="22"/>
                <w:lang w:val="cs-CZ"/>
              </w:rPr>
              <w:tab/>
              <w:t>specifikaci termínu dodání požadovaného plnění;</w:t>
            </w:r>
          </w:p>
        </w:tc>
        <w:tc>
          <w:tcPr>
            <w:tcW w:w="4697" w:type="dxa"/>
          </w:tcPr>
          <w:p w14:paraId="71042EDF" w14:textId="1F2003F9" w:rsidR="005D32BA" w:rsidRPr="006D42B6" w:rsidRDefault="005D32BA" w:rsidP="005D32BA">
            <w:pPr>
              <w:pStyle w:val="Default"/>
              <w:spacing w:line="276" w:lineRule="auto"/>
              <w:jc w:val="both"/>
              <w:rPr>
                <w:sz w:val="22"/>
                <w:szCs w:val="22"/>
              </w:rPr>
            </w:pPr>
            <w:r w:rsidRPr="006D42B6">
              <w:rPr>
                <w:sz w:val="22"/>
              </w:rPr>
              <w:t>c)</w:t>
            </w:r>
            <w:r w:rsidRPr="006D42B6">
              <w:rPr>
                <w:sz w:val="22"/>
              </w:rPr>
              <w:tab/>
              <w:t>specification of the delivery date of the required performance;</w:t>
            </w:r>
          </w:p>
        </w:tc>
      </w:tr>
      <w:tr w:rsidR="005D32BA" w:rsidRPr="006D42B6" w14:paraId="24B28E1B" w14:textId="3BC52E5D" w:rsidTr="006D42B6">
        <w:tc>
          <w:tcPr>
            <w:tcW w:w="4697" w:type="dxa"/>
          </w:tcPr>
          <w:p w14:paraId="6FA193DE" w14:textId="044978F5" w:rsidR="005D32BA" w:rsidRPr="006D42B6" w:rsidRDefault="005D32BA" w:rsidP="005D32BA">
            <w:pPr>
              <w:pStyle w:val="Default"/>
              <w:spacing w:line="276" w:lineRule="auto"/>
              <w:jc w:val="both"/>
              <w:rPr>
                <w:sz w:val="22"/>
                <w:szCs w:val="22"/>
                <w:lang w:val="cs-CZ"/>
              </w:rPr>
            </w:pPr>
            <w:r w:rsidRPr="006D42B6">
              <w:rPr>
                <w:sz w:val="22"/>
                <w:szCs w:val="22"/>
                <w:lang w:val="cs-CZ"/>
              </w:rPr>
              <w:t>d)</w:t>
            </w:r>
            <w:r w:rsidRPr="006D42B6">
              <w:rPr>
                <w:sz w:val="22"/>
                <w:szCs w:val="22"/>
                <w:lang w:val="cs-CZ"/>
              </w:rPr>
              <w:tab/>
              <w:t>případně další požadavky objednatele.</w:t>
            </w:r>
          </w:p>
        </w:tc>
        <w:tc>
          <w:tcPr>
            <w:tcW w:w="4697" w:type="dxa"/>
          </w:tcPr>
          <w:p w14:paraId="036848DA" w14:textId="2A452640" w:rsidR="005D32BA" w:rsidRPr="006D42B6" w:rsidRDefault="005D32BA" w:rsidP="005D32BA">
            <w:pPr>
              <w:pStyle w:val="Default"/>
              <w:spacing w:line="276" w:lineRule="auto"/>
              <w:jc w:val="both"/>
              <w:rPr>
                <w:sz w:val="22"/>
                <w:szCs w:val="22"/>
              </w:rPr>
            </w:pPr>
            <w:r w:rsidRPr="006D42B6">
              <w:rPr>
                <w:sz w:val="22"/>
              </w:rPr>
              <w:t>d)</w:t>
            </w:r>
            <w:r w:rsidRPr="006D42B6">
              <w:rPr>
                <w:sz w:val="22"/>
              </w:rPr>
              <w:tab/>
              <w:t>any other requirements of the Client.</w:t>
            </w:r>
          </w:p>
        </w:tc>
      </w:tr>
      <w:tr w:rsidR="005D32BA" w:rsidRPr="006D42B6" w14:paraId="0576F631" w14:textId="3E6646DA" w:rsidTr="006D42B6">
        <w:tc>
          <w:tcPr>
            <w:tcW w:w="4697" w:type="dxa"/>
          </w:tcPr>
          <w:p w14:paraId="71026F5B" w14:textId="77777777" w:rsidR="005D32BA" w:rsidRPr="006D42B6" w:rsidRDefault="005D32BA" w:rsidP="005D32BA">
            <w:pPr>
              <w:pStyle w:val="Zkladntextodsazen3"/>
              <w:spacing w:line="280" w:lineRule="atLeast"/>
              <w:ind w:left="0"/>
              <w:jc w:val="both"/>
              <w:rPr>
                <w:rFonts w:eastAsia="Times New Roman"/>
                <w:sz w:val="22"/>
                <w:szCs w:val="22"/>
                <w:lang w:val="cs-CZ" w:eastAsia="cs-CZ"/>
              </w:rPr>
            </w:pPr>
          </w:p>
        </w:tc>
        <w:tc>
          <w:tcPr>
            <w:tcW w:w="4697" w:type="dxa"/>
          </w:tcPr>
          <w:p w14:paraId="1850A9A7" w14:textId="77777777" w:rsidR="005D32BA" w:rsidRPr="006D42B6" w:rsidRDefault="005D32BA" w:rsidP="005D32BA">
            <w:pPr>
              <w:pStyle w:val="Zkladntextodsazen3"/>
              <w:spacing w:line="280" w:lineRule="atLeast"/>
              <w:ind w:left="0"/>
              <w:jc w:val="both"/>
              <w:rPr>
                <w:rFonts w:eastAsia="Times New Roman"/>
                <w:sz w:val="22"/>
                <w:szCs w:val="22"/>
                <w:lang w:eastAsia="cs-CZ"/>
              </w:rPr>
            </w:pPr>
          </w:p>
        </w:tc>
      </w:tr>
      <w:tr w:rsidR="005D32BA" w:rsidRPr="006D42B6" w14:paraId="10C7B455" w14:textId="76227402" w:rsidTr="006D42B6">
        <w:tc>
          <w:tcPr>
            <w:tcW w:w="4697" w:type="dxa"/>
          </w:tcPr>
          <w:p w14:paraId="3FCF5A4B" w14:textId="72DCD3F6" w:rsidR="005D32BA" w:rsidRPr="006D42B6" w:rsidRDefault="005D32BA" w:rsidP="005D32BA">
            <w:pPr>
              <w:tabs>
                <w:tab w:val="clear" w:pos="454"/>
                <w:tab w:val="left" w:pos="709"/>
              </w:tabs>
              <w:jc w:val="both"/>
              <w:rPr>
                <w:lang w:val="cs-CZ"/>
              </w:rPr>
            </w:pPr>
            <w:r w:rsidRPr="006D42B6">
              <w:rPr>
                <w:rFonts w:cs="Times New Roman"/>
                <w:lang w:val="cs-CZ"/>
              </w:rPr>
              <w:t>2.3</w:t>
            </w:r>
            <w:r w:rsidRPr="006D42B6">
              <w:rPr>
                <w:rFonts w:cs="Times New Roman"/>
                <w:lang w:val="cs-CZ"/>
              </w:rPr>
              <w:tab/>
            </w:r>
            <w:r w:rsidRPr="006D42B6">
              <w:rPr>
                <w:lang w:val="cs-CZ"/>
              </w:rPr>
              <w:t>Poskytovatel se zavazuje přijímat objednávky Objednatele zaslané na e-mail kontaktní osoby uvedené v záhlaví této smlouvy.</w:t>
            </w:r>
          </w:p>
        </w:tc>
        <w:tc>
          <w:tcPr>
            <w:tcW w:w="4697" w:type="dxa"/>
          </w:tcPr>
          <w:p w14:paraId="4BD8C77C" w14:textId="39D920F8" w:rsidR="005D32BA" w:rsidRPr="006D42B6" w:rsidRDefault="005D32BA" w:rsidP="005D32BA">
            <w:pPr>
              <w:tabs>
                <w:tab w:val="clear" w:pos="454"/>
                <w:tab w:val="left" w:pos="709"/>
              </w:tabs>
              <w:jc w:val="both"/>
              <w:rPr>
                <w:rFonts w:cs="Times New Roman"/>
              </w:rPr>
            </w:pPr>
            <w:r w:rsidRPr="006D42B6">
              <w:t>2.3</w:t>
            </w:r>
            <w:r w:rsidRPr="006D42B6">
              <w:tab/>
              <w:t>The Provider undertakes to accept the Client’s orders sent to the e-mail address of the contact person specified in the header of this Contract.</w:t>
            </w:r>
          </w:p>
        </w:tc>
      </w:tr>
      <w:tr w:rsidR="005D32BA" w:rsidRPr="006D42B6" w14:paraId="2560196F" w14:textId="2354BF5A" w:rsidTr="006D42B6">
        <w:tc>
          <w:tcPr>
            <w:tcW w:w="4697" w:type="dxa"/>
          </w:tcPr>
          <w:p w14:paraId="585DE67C" w14:textId="77777777" w:rsidR="005D32BA" w:rsidRPr="006D42B6" w:rsidRDefault="005D32BA" w:rsidP="005D32BA">
            <w:pPr>
              <w:pStyle w:val="Odstavecseseznamem"/>
              <w:tabs>
                <w:tab w:val="clear" w:pos="454"/>
                <w:tab w:val="left" w:pos="709"/>
              </w:tabs>
              <w:ind w:left="0"/>
              <w:jc w:val="both"/>
              <w:rPr>
                <w:lang w:val="cs-CZ"/>
              </w:rPr>
            </w:pPr>
          </w:p>
        </w:tc>
        <w:tc>
          <w:tcPr>
            <w:tcW w:w="4697" w:type="dxa"/>
          </w:tcPr>
          <w:p w14:paraId="31B0E3C4" w14:textId="77777777" w:rsidR="005D32BA" w:rsidRPr="006D42B6" w:rsidRDefault="005D32BA" w:rsidP="005D32BA">
            <w:pPr>
              <w:pStyle w:val="Odstavecseseznamem"/>
              <w:tabs>
                <w:tab w:val="clear" w:pos="454"/>
                <w:tab w:val="left" w:pos="709"/>
              </w:tabs>
              <w:ind w:left="0"/>
              <w:jc w:val="both"/>
            </w:pPr>
          </w:p>
        </w:tc>
      </w:tr>
      <w:tr w:rsidR="005D32BA" w:rsidRPr="006D42B6" w14:paraId="470E4A72" w14:textId="26A86C22" w:rsidTr="006D42B6">
        <w:tc>
          <w:tcPr>
            <w:tcW w:w="4697" w:type="dxa"/>
          </w:tcPr>
          <w:p w14:paraId="72BC90DC" w14:textId="02F257EF" w:rsidR="005D32BA" w:rsidRPr="006D42B6" w:rsidRDefault="005D32BA" w:rsidP="005D32BA">
            <w:pPr>
              <w:tabs>
                <w:tab w:val="clear" w:pos="454"/>
                <w:tab w:val="left" w:pos="709"/>
              </w:tabs>
              <w:jc w:val="both"/>
              <w:rPr>
                <w:lang w:val="cs-CZ"/>
              </w:rPr>
            </w:pPr>
            <w:r w:rsidRPr="006D42B6">
              <w:rPr>
                <w:rFonts w:cs="Times New Roman"/>
                <w:lang w:val="cs-CZ"/>
              </w:rPr>
              <w:t>2.4</w:t>
            </w:r>
            <w:r w:rsidRPr="006D42B6">
              <w:rPr>
                <w:rFonts w:cs="Times New Roman"/>
                <w:lang w:val="cs-CZ"/>
              </w:rPr>
              <w:tab/>
            </w:r>
            <w:r w:rsidRPr="006D42B6">
              <w:rPr>
                <w:lang w:val="cs-CZ"/>
              </w:rPr>
              <w:t>Poskytovatel není oprávněn nárokovat si zadání objednávky, pokud se Objednatel rozhodne ji nezadat.</w:t>
            </w:r>
          </w:p>
        </w:tc>
        <w:tc>
          <w:tcPr>
            <w:tcW w:w="4697" w:type="dxa"/>
          </w:tcPr>
          <w:p w14:paraId="358E1098" w14:textId="59D29B04" w:rsidR="005D32BA" w:rsidRPr="006D42B6" w:rsidRDefault="005D32BA" w:rsidP="005D32BA">
            <w:pPr>
              <w:tabs>
                <w:tab w:val="clear" w:pos="454"/>
                <w:tab w:val="left" w:pos="709"/>
              </w:tabs>
              <w:jc w:val="both"/>
              <w:rPr>
                <w:rFonts w:cs="Times New Roman"/>
              </w:rPr>
            </w:pPr>
            <w:r w:rsidRPr="006D42B6">
              <w:t>2.4</w:t>
            </w:r>
            <w:r w:rsidRPr="006D42B6">
              <w:tab/>
              <w:t>The Provider is not entitled to claim the placing of an order if the Client decides not to place it.</w:t>
            </w:r>
          </w:p>
        </w:tc>
      </w:tr>
      <w:tr w:rsidR="005D32BA" w:rsidRPr="006D42B6" w14:paraId="75B76059" w14:textId="5C0E728E" w:rsidTr="006D42B6">
        <w:tc>
          <w:tcPr>
            <w:tcW w:w="4697" w:type="dxa"/>
          </w:tcPr>
          <w:p w14:paraId="0A4AE171" w14:textId="77777777" w:rsidR="005D32BA" w:rsidRPr="006D42B6" w:rsidRDefault="005D32BA" w:rsidP="005D32BA">
            <w:pPr>
              <w:pStyle w:val="Odstavecseseznamem"/>
              <w:tabs>
                <w:tab w:val="clear" w:pos="454"/>
                <w:tab w:val="left" w:pos="709"/>
              </w:tabs>
              <w:ind w:left="0"/>
              <w:jc w:val="both"/>
              <w:rPr>
                <w:lang w:val="cs-CZ"/>
              </w:rPr>
            </w:pPr>
          </w:p>
        </w:tc>
        <w:tc>
          <w:tcPr>
            <w:tcW w:w="4697" w:type="dxa"/>
          </w:tcPr>
          <w:p w14:paraId="1BCEA5D4" w14:textId="77777777" w:rsidR="005D32BA" w:rsidRPr="006D42B6" w:rsidRDefault="005D32BA" w:rsidP="005D32BA">
            <w:pPr>
              <w:pStyle w:val="Odstavecseseznamem"/>
              <w:tabs>
                <w:tab w:val="clear" w:pos="454"/>
                <w:tab w:val="left" w:pos="709"/>
              </w:tabs>
              <w:ind w:left="0"/>
              <w:jc w:val="both"/>
            </w:pPr>
          </w:p>
        </w:tc>
      </w:tr>
      <w:tr w:rsidR="005D32BA" w:rsidRPr="006D42B6" w14:paraId="4A14C5BE" w14:textId="0954AA78" w:rsidTr="006D42B6">
        <w:tc>
          <w:tcPr>
            <w:tcW w:w="4697" w:type="dxa"/>
          </w:tcPr>
          <w:p w14:paraId="16F82E4C" w14:textId="52C33F4B" w:rsidR="005D32BA" w:rsidRPr="006D42B6" w:rsidRDefault="005D32BA" w:rsidP="005D32BA">
            <w:pPr>
              <w:tabs>
                <w:tab w:val="clear" w:pos="454"/>
                <w:tab w:val="left" w:pos="709"/>
              </w:tabs>
              <w:jc w:val="both"/>
              <w:rPr>
                <w:lang w:val="cs-CZ"/>
              </w:rPr>
            </w:pPr>
            <w:r w:rsidRPr="006D42B6">
              <w:rPr>
                <w:rFonts w:cs="Times New Roman"/>
                <w:lang w:val="cs-CZ"/>
              </w:rPr>
              <w:t>2.5</w:t>
            </w:r>
            <w:r w:rsidRPr="006D42B6">
              <w:rPr>
                <w:rFonts w:cs="Times New Roman"/>
                <w:lang w:val="cs-CZ"/>
              </w:rPr>
              <w:tab/>
            </w:r>
            <w:r w:rsidRPr="006D42B6">
              <w:rPr>
                <w:lang w:val="cs-CZ"/>
              </w:rPr>
              <w:t xml:space="preserve">Objednávku, která byla doručena v souladu s touto smlouvou, je Poskytovatel povinen bez zbytečného odkladu, nejpozději však do 24 hodin od jejího doručení (rozumí se v pracovních dnech), Objednateli formou e-mailu potvrdit, čímž je uzavřena dílčí smlouva. Pokud tuto povinnost nesplní, je objednávka rovněž akceptována uplynutím lhůty 24 hodin ode dne doručení objednávky Poskytovateli, </w:t>
            </w:r>
            <w:r w:rsidRPr="006D42B6">
              <w:rPr>
                <w:lang w:val="cs-CZ"/>
              </w:rPr>
              <w:lastRenderedPageBreak/>
              <w:t>aniž je v této lhůtě Objednateli doručen protinávrh nebo odmítnutí objednávky. Smluvní strany se dohodly, že doručením objednávky Poskytovateli se rozumí den, hodina a minuta odeslání objednávky Objednatelem.</w:t>
            </w:r>
          </w:p>
        </w:tc>
        <w:tc>
          <w:tcPr>
            <w:tcW w:w="4697" w:type="dxa"/>
          </w:tcPr>
          <w:p w14:paraId="13F6FAA6" w14:textId="7F91C8E2" w:rsidR="005D32BA" w:rsidRPr="006D42B6" w:rsidRDefault="005D32BA" w:rsidP="005D32BA">
            <w:pPr>
              <w:tabs>
                <w:tab w:val="clear" w:pos="454"/>
                <w:tab w:val="left" w:pos="709"/>
              </w:tabs>
              <w:jc w:val="both"/>
              <w:rPr>
                <w:rFonts w:cs="Times New Roman"/>
              </w:rPr>
            </w:pPr>
            <w:r w:rsidRPr="006D42B6">
              <w:lastRenderedPageBreak/>
              <w:t>2.5</w:t>
            </w:r>
            <w:r w:rsidRPr="006D42B6">
              <w:tab/>
              <w:t xml:space="preserve">The Provider is obliged to confirm the order, which has been delivered in accordance with this Contract, to the Client by e-mail without undue delay, but at the latest within 24 hours of its delivery (meaning business days), thereby concluding an individual contract. If they fail to fulfil this obligation, the order is also accepted by the expiry of a period of 24 hours from the date of delivery of the </w:t>
            </w:r>
            <w:r w:rsidRPr="006D42B6">
              <w:lastRenderedPageBreak/>
              <w:t xml:space="preserve">order to the Provider, without the Client receiving a </w:t>
            </w:r>
            <w:proofErr w:type="gramStart"/>
            <w:r w:rsidRPr="006D42B6">
              <w:t>counter-offer</w:t>
            </w:r>
            <w:proofErr w:type="gramEnd"/>
            <w:r w:rsidRPr="006D42B6">
              <w:t xml:space="preserve"> or rejection of the order within this period. The Contracting Parties agree that the delivery of the order to the Provider shall mean the date, </w:t>
            </w:r>
            <w:proofErr w:type="gramStart"/>
            <w:r w:rsidRPr="006D42B6">
              <w:t>hour</w:t>
            </w:r>
            <w:proofErr w:type="gramEnd"/>
            <w:r w:rsidRPr="006D42B6">
              <w:t xml:space="preserve"> and minute of the dispatch of the order by the Client.</w:t>
            </w:r>
          </w:p>
        </w:tc>
      </w:tr>
      <w:tr w:rsidR="005D32BA" w:rsidRPr="006D42B6" w14:paraId="160847DD" w14:textId="2D8C7853" w:rsidTr="006D42B6">
        <w:tc>
          <w:tcPr>
            <w:tcW w:w="4697" w:type="dxa"/>
          </w:tcPr>
          <w:p w14:paraId="19F2E357" w14:textId="77777777" w:rsidR="005D32BA" w:rsidRPr="006D42B6" w:rsidRDefault="005D32BA" w:rsidP="005D32BA">
            <w:pPr>
              <w:tabs>
                <w:tab w:val="clear" w:pos="454"/>
                <w:tab w:val="left" w:pos="709"/>
              </w:tabs>
              <w:jc w:val="both"/>
              <w:rPr>
                <w:lang w:val="cs-CZ"/>
              </w:rPr>
            </w:pPr>
          </w:p>
        </w:tc>
        <w:tc>
          <w:tcPr>
            <w:tcW w:w="4697" w:type="dxa"/>
          </w:tcPr>
          <w:p w14:paraId="140E679E" w14:textId="77777777" w:rsidR="005D32BA" w:rsidRPr="006D42B6" w:rsidRDefault="005D32BA" w:rsidP="005D32BA">
            <w:pPr>
              <w:tabs>
                <w:tab w:val="clear" w:pos="454"/>
                <w:tab w:val="left" w:pos="709"/>
              </w:tabs>
              <w:jc w:val="both"/>
            </w:pPr>
          </w:p>
        </w:tc>
      </w:tr>
      <w:tr w:rsidR="005D32BA" w:rsidRPr="006D42B6" w14:paraId="2E012580" w14:textId="338245CD" w:rsidTr="006D42B6">
        <w:tc>
          <w:tcPr>
            <w:tcW w:w="4697" w:type="dxa"/>
          </w:tcPr>
          <w:p w14:paraId="56B9B928" w14:textId="28C1E764" w:rsidR="005D32BA" w:rsidRPr="006D42B6" w:rsidRDefault="005D32BA" w:rsidP="005D32BA">
            <w:pPr>
              <w:tabs>
                <w:tab w:val="clear" w:pos="454"/>
                <w:tab w:val="left" w:pos="709"/>
              </w:tabs>
              <w:jc w:val="both"/>
              <w:rPr>
                <w:lang w:val="cs-CZ"/>
              </w:rPr>
            </w:pPr>
            <w:r w:rsidRPr="006D42B6">
              <w:rPr>
                <w:rFonts w:cs="Times New Roman"/>
                <w:lang w:val="cs-CZ"/>
              </w:rPr>
              <w:t>2.6</w:t>
            </w:r>
            <w:r w:rsidRPr="006D42B6">
              <w:rPr>
                <w:rFonts w:cs="Times New Roman"/>
                <w:lang w:val="cs-CZ"/>
              </w:rPr>
              <w:tab/>
            </w:r>
            <w:r w:rsidRPr="006D42B6">
              <w:rPr>
                <w:lang w:val="cs-CZ"/>
              </w:rPr>
              <w:t>Poskytovatel není oprávněn odmítnout objednávku zadanou řádně způsobem dle této smlouvy.</w:t>
            </w:r>
          </w:p>
        </w:tc>
        <w:tc>
          <w:tcPr>
            <w:tcW w:w="4697" w:type="dxa"/>
          </w:tcPr>
          <w:p w14:paraId="191BB53F" w14:textId="16D47D8A" w:rsidR="005D32BA" w:rsidRPr="006D42B6" w:rsidRDefault="005D32BA" w:rsidP="005D32BA">
            <w:pPr>
              <w:tabs>
                <w:tab w:val="clear" w:pos="454"/>
                <w:tab w:val="left" w:pos="709"/>
              </w:tabs>
              <w:jc w:val="both"/>
              <w:rPr>
                <w:rFonts w:cs="Times New Roman"/>
              </w:rPr>
            </w:pPr>
            <w:r w:rsidRPr="006D42B6">
              <w:t>2.6</w:t>
            </w:r>
            <w:r w:rsidRPr="006D42B6">
              <w:tab/>
              <w:t>The Provider shall not be entitled to refuse an order duly placed in accordance with this Contract.</w:t>
            </w:r>
          </w:p>
        </w:tc>
      </w:tr>
      <w:tr w:rsidR="005D32BA" w:rsidRPr="006D42B6" w14:paraId="44F96042" w14:textId="08FD8652" w:rsidTr="006D42B6">
        <w:tc>
          <w:tcPr>
            <w:tcW w:w="4697" w:type="dxa"/>
          </w:tcPr>
          <w:p w14:paraId="7D085D8A" w14:textId="77777777" w:rsidR="005D32BA" w:rsidRPr="006D42B6" w:rsidRDefault="005D32BA" w:rsidP="005D32BA">
            <w:pPr>
              <w:tabs>
                <w:tab w:val="clear" w:pos="454"/>
                <w:tab w:val="left" w:pos="709"/>
              </w:tabs>
              <w:jc w:val="both"/>
              <w:rPr>
                <w:lang w:val="cs-CZ"/>
              </w:rPr>
            </w:pPr>
          </w:p>
        </w:tc>
        <w:tc>
          <w:tcPr>
            <w:tcW w:w="4697" w:type="dxa"/>
          </w:tcPr>
          <w:p w14:paraId="73E83B0C" w14:textId="77777777" w:rsidR="005D32BA" w:rsidRPr="006D42B6" w:rsidRDefault="005D32BA" w:rsidP="005D32BA">
            <w:pPr>
              <w:tabs>
                <w:tab w:val="clear" w:pos="454"/>
                <w:tab w:val="left" w:pos="709"/>
              </w:tabs>
              <w:jc w:val="both"/>
            </w:pPr>
          </w:p>
        </w:tc>
      </w:tr>
      <w:tr w:rsidR="005D32BA" w:rsidRPr="006D42B6" w14:paraId="354336F2" w14:textId="5D045954" w:rsidTr="006D42B6">
        <w:tc>
          <w:tcPr>
            <w:tcW w:w="4697" w:type="dxa"/>
          </w:tcPr>
          <w:p w14:paraId="2DEE97D3" w14:textId="11A45B03" w:rsidR="005D32BA" w:rsidRPr="006D42B6" w:rsidRDefault="005D32BA" w:rsidP="005D32BA">
            <w:pPr>
              <w:tabs>
                <w:tab w:val="clear" w:pos="454"/>
                <w:tab w:val="left" w:pos="709"/>
              </w:tabs>
              <w:jc w:val="both"/>
              <w:rPr>
                <w:lang w:val="cs-CZ"/>
              </w:rPr>
            </w:pPr>
            <w:r w:rsidRPr="006D42B6">
              <w:rPr>
                <w:rFonts w:cs="Times New Roman"/>
                <w:lang w:val="cs-CZ"/>
              </w:rPr>
              <w:t>2.7</w:t>
            </w:r>
            <w:r w:rsidRPr="006D42B6">
              <w:rPr>
                <w:rFonts w:cs="Times New Roman"/>
                <w:lang w:val="cs-CZ"/>
              </w:rPr>
              <w:tab/>
            </w:r>
            <w:r w:rsidRPr="006D42B6">
              <w:rPr>
                <w:lang w:val="cs-CZ"/>
              </w:rPr>
              <w:t>Objednávka může být vystavena v českém nebo anglickém jazyce.</w:t>
            </w:r>
          </w:p>
        </w:tc>
        <w:tc>
          <w:tcPr>
            <w:tcW w:w="4697" w:type="dxa"/>
          </w:tcPr>
          <w:p w14:paraId="19121345" w14:textId="70E0DF49" w:rsidR="005D32BA" w:rsidRPr="006D42B6" w:rsidRDefault="005D32BA" w:rsidP="005D32BA">
            <w:pPr>
              <w:tabs>
                <w:tab w:val="clear" w:pos="454"/>
                <w:tab w:val="left" w:pos="709"/>
              </w:tabs>
              <w:jc w:val="both"/>
              <w:rPr>
                <w:rFonts w:cs="Times New Roman"/>
              </w:rPr>
            </w:pPr>
            <w:r w:rsidRPr="006D42B6">
              <w:t>2.7</w:t>
            </w:r>
            <w:r w:rsidRPr="006D42B6">
              <w:tab/>
              <w:t>The order can be issued in Czech or English.</w:t>
            </w:r>
          </w:p>
        </w:tc>
      </w:tr>
      <w:tr w:rsidR="005D32BA" w:rsidRPr="006D42B6" w14:paraId="7E8B8875" w14:textId="5FA27AF5" w:rsidTr="006D42B6">
        <w:tc>
          <w:tcPr>
            <w:tcW w:w="4697" w:type="dxa"/>
          </w:tcPr>
          <w:p w14:paraId="6E9FABB7" w14:textId="77777777" w:rsidR="005D32BA" w:rsidRPr="006D42B6" w:rsidRDefault="005D32BA" w:rsidP="005D32BA">
            <w:pPr>
              <w:pStyle w:val="ListNumber-ContinueHeadingCzechTourism"/>
              <w:numPr>
                <w:ilvl w:val="0"/>
                <w:numId w:val="0"/>
              </w:numPr>
              <w:spacing w:after="240"/>
              <w:jc w:val="both"/>
              <w:rPr>
                <w:lang w:val="cs-CZ"/>
              </w:rPr>
            </w:pPr>
          </w:p>
        </w:tc>
        <w:tc>
          <w:tcPr>
            <w:tcW w:w="4697" w:type="dxa"/>
          </w:tcPr>
          <w:p w14:paraId="1464B9F4" w14:textId="77777777" w:rsidR="005D32BA" w:rsidRPr="006D42B6" w:rsidRDefault="005D32BA" w:rsidP="005D32BA">
            <w:pPr>
              <w:pStyle w:val="ListNumber-ContinueHeadingCzechTourism"/>
              <w:numPr>
                <w:ilvl w:val="0"/>
                <w:numId w:val="0"/>
              </w:numPr>
              <w:spacing w:after="240"/>
              <w:jc w:val="both"/>
            </w:pPr>
          </w:p>
        </w:tc>
      </w:tr>
      <w:tr w:rsidR="005D32BA" w:rsidRPr="006D42B6" w14:paraId="5442A30D" w14:textId="6BFDDE6D" w:rsidTr="006D42B6">
        <w:tc>
          <w:tcPr>
            <w:tcW w:w="4697" w:type="dxa"/>
          </w:tcPr>
          <w:p w14:paraId="49FEEFCF" w14:textId="77635D62" w:rsidR="005D32BA" w:rsidRPr="006D42B6" w:rsidRDefault="005D32BA" w:rsidP="005D32BA">
            <w:pPr>
              <w:pStyle w:val="Heading1-Number-FollowNumberCzechTourism"/>
              <w:keepNext/>
              <w:keepLines/>
              <w:spacing w:before="480" w:after="120"/>
              <w:ind w:left="0"/>
              <w:rPr>
                <w:lang w:val="cs-CZ"/>
              </w:rPr>
            </w:pPr>
            <w:r w:rsidRPr="006D42B6">
              <w:rPr>
                <w:lang w:val="cs-CZ"/>
              </w:rPr>
              <w:t>III.</w:t>
            </w:r>
          </w:p>
        </w:tc>
        <w:tc>
          <w:tcPr>
            <w:tcW w:w="4697" w:type="dxa"/>
          </w:tcPr>
          <w:p w14:paraId="32F5A2DB" w14:textId="7DE2F0A5" w:rsidR="005D32BA" w:rsidRPr="006D42B6" w:rsidRDefault="005D32BA" w:rsidP="005D32BA">
            <w:pPr>
              <w:pStyle w:val="Heading1-Number-FollowNumberCzechTourism"/>
              <w:keepNext/>
              <w:keepLines/>
              <w:spacing w:before="480" w:after="120"/>
              <w:ind w:left="0"/>
            </w:pPr>
            <w:r w:rsidRPr="006D42B6">
              <w:t>III.</w:t>
            </w:r>
          </w:p>
        </w:tc>
      </w:tr>
      <w:tr w:rsidR="005D32BA" w:rsidRPr="006D42B6" w14:paraId="1C16FE98" w14:textId="26D34E6E" w:rsidTr="006D42B6">
        <w:tc>
          <w:tcPr>
            <w:tcW w:w="4697" w:type="dxa"/>
          </w:tcPr>
          <w:p w14:paraId="1B76152C" w14:textId="07E7B65E" w:rsidR="005D32BA" w:rsidRPr="006D42B6" w:rsidRDefault="005D32BA" w:rsidP="005D32BA">
            <w:pPr>
              <w:pStyle w:val="Heading1-Number-FollowNumberCzechTourism"/>
              <w:keepNext/>
              <w:keepLines/>
              <w:spacing w:before="0" w:after="240"/>
              <w:ind w:left="0"/>
              <w:rPr>
                <w:lang w:val="cs-CZ"/>
              </w:rPr>
            </w:pPr>
            <w:r w:rsidRPr="006D42B6">
              <w:rPr>
                <w:lang w:val="cs-CZ"/>
              </w:rPr>
              <w:t>Doba a místo plnění</w:t>
            </w:r>
          </w:p>
        </w:tc>
        <w:tc>
          <w:tcPr>
            <w:tcW w:w="4697" w:type="dxa"/>
          </w:tcPr>
          <w:p w14:paraId="7A047D50" w14:textId="0636F756" w:rsidR="005D32BA" w:rsidRPr="006D42B6" w:rsidRDefault="005D32BA" w:rsidP="005D32BA">
            <w:pPr>
              <w:pStyle w:val="Heading1-Number-FollowNumberCzechTourism"/>
              <w:keepNext/>
              <w:keepLines/>
              <w:spacing w:before="0" w:after="240"/>
              <w:ind w:left="0"/>
            </w:pPr>
            <w:r w:rsidRPr="006D42B6">
              <w:t>Time and Place of Performance</w:t>
            </w:r>
          </w:p>
        </w:tc>
      </w:tr>
      <w:tr w:rsidR="005D32BA" w:rsidRPr="006D42B6" w14:paraId="49016D10" w14:textId="7CB6573D" w:rsidTr="006D42B6">
        <w:tc>
          <w:tcPr>
            <w:tcW w:w="4697" w:type="dxa"/>
          </w:tcPr>
          <w:p w14:paraId="3931DD3E" w14:textId="7F2409BB" w:rsidR="005D32BA" w:rsidRPr="006D42B6" w:rsidRDefault="005D32BA" w:rsidP="005D32BA">
            <w:pPr>
              <w:pStyle w:val="ListNumber-ContinueHeadingCzechTourism"/>
              <w:numPr>
                <w:ilvl w:val="0"/>
                <w:numId w:val="0"/>
              </w:numPr>
              <w:spacing w:after="240"/>
              <w:jc w:val="both"/>
              <w:rPr>
                <w:lang w:val="cs-CZ"/>
              </w:rPr>
            </w:pPr>
            <w:r w:rsidRPr="006D42B6">
              <w:rPr>
                <w:lang w:val="cs-CZ"/>
              </w:rPr>
              <w:t>3.1</w:t>
            </w:r>
            <w:r w:rsidRPr="006D42B6">
              <w:rPr>
                <w:lang w:val="cs-CZ"/>
              </w:rPr>
              <w:tab/>
              <w:t xml:space="preserve">Tato Smlouva se uzavírá na dobu určitou, a to ode dne účinnosti této Smlouvy do vyčerpání částky </w:t>
            </w:r>
            <w:proofErr w:type="gramStart"/>
            <w:r w:rsidRPr="006D42B6">
              <w:rPr>
                <w:lang w:val="cs-CZ"/>
              </w:rPr>
              <w:t>10.000.000,-</w:t>
            </w:r>
            <w:proofErr w:type="gramEnd"/>
            <w:r w:rsidRPr="006D42B6">
              <w:rPr>
                <w:lang w:val="cs-CZ"/>
              </w:rPr>
              <w:t xml:space="preserve"> Kč bez DPH jako celkové ceny za všechny služby realizované na základě této smlouvy nebo na období 24 měsíců od účinnosti smlouvy, podle toho, která skutečnost nastane dříve. </w:t>
            </w:r>
          </w:p>
        </w:tc>
        <w:tc>
          <w:tcPr>
            <w:tcW w:w="4697" w:type="dxa"/>
          </w:tcPr>
          <w:p w14:paraId="0737EB18" w14:textId="05BB486E" w:rsidR="005D32BA" w:rsidRPr="006D42B6" w:rsidRDefault="005D32BA" w:rsidP="005D32BA">
            <w:pPr>
              <w:pStyle w:val="ListNumber-ContinueHeadingCzechTourism"/>
              <w:numPr>
                <w:ilvl w:val="0"/>
                <w:numId w:val="0"/>
              </w:numPr>
              <w:spacing w:after="240"/>
              <w:jc w:val="both"/>
            </w:pPr>
            <w:r w:rsidRPr="006D42B6">
              <w:t>3.1</w:t>
            </w:r>
            <w:r w:rsidRPr="006D42B6">
              <w:tab/>
              <w:t xml:space="preserve">This Contract is concluded for a definite </w:t>
            </w:r>
            <w:proofErr w:type="gramStart"/>
            <w:r w:rsidRPr="006D42B6">
              <w:t>period of time</w:t>
            </w:r>
            <w:proofErr w:type="gramEnd"/>
            <w:r w:rsidRPr="006D42B6">
              <w:t xml:space="preserve">, from the effective date of this Contract until the amount of CZK 10,000,000 exclusive of VAT as the total price for all services performed under this Contract is exhausted or for a period of 24 months from the effective date of the Contract, whichever is earlier. </w:t>
            </w:r>
          </w:p>
        </w:tc>
      </w:tr>
      <w:tr w:rsidR="005D32BA" w:rsidRPr="006D42B6" w14:paraId="65FA6C54" w14:textId="2C259881" w:rsidTr="006D42B6">
        <w:tc>
          <w:tcPr>
            <w:tcW w:w="4697" w:type="dxa"/>
          </w:tcPr>
          <w:p w14:paraId="56C1DAF9" w14:textId="3599665B" w:rsidR="005D32BA" w:rsidRPr="006D42B6" w:rsidRDefault="005D32BA" w:rsidP="005D32BA">
            <w:pPr>
              <w:pStyle w:val="ListNumber-ContinueHeadingCzechTourism"/>
              <w:numPr>
                <w:ilvl w:val="0"/>
                <w:numId w:val="0"/>
              </w:numPr>
              <w:spacing w:after="240"/>
              <w:jc w:val="both"/>
              <w:rPr>
                <w:lang w:val="cs-CZ"/>
              </w:rPr>
            </w:pPr>
            <w:r w:rsidRPr="006D42B6">
              <w:rPr>
                <w:lang w:val="cs-CZ"/>
              </w:rPr>
              <w:t>3.2</w:t>
            </w:r>
            <w:r w:rsidRPr="006D42B6">
              <w:rPr>
                <w:lang w:val="cs-CZ"/>
              </w:rPr>
              <w:tab/>
              <w:t>Místem plnění je Blízký východ a Izrael.</w:t>
            </w:r>
          </w:p>
        </w:tc>
        <w:tc>
          <w:tcPr>
            <w:tcW w:w="4697" w:type="dxa"/>
          </w:tcPr>
          <w:p w14:paraId="25663B0D" w14:textId="7CD6618C" w:rsidR="005D32BA" w:rsidRPr="006D42B6" w:rsidRDefault="005D32BA" w:rsidP="005D32BA">
            <w:pPr>
              <w:pStyle w:val="ListNumber-ContinueHeadingCzechTourism"/>
              <w:numPr>
                <w:ilvl w:val="0"/>
                <w:numId w:val="0"/>
              </w:numPr>
              <w:spacing w:after="240"/>
              <w:jc w:val="both"/>
            </w:pPr>
            <w:r w:rsidRPr="006D42B6">
              <w:t>3.2</w:t>
            </w:r>
            <w:r w:rsidRPr="006D42B6">
              <w:tab/>
              <w:t>The place of performance is the Middle East and Israel.</w:t>
            </w:r>
          </w:p>
        </w:tc>
      </w:tr>
      <w:tr w:rsidR="005D32BA" w:rsidRPr="006D42B6" w14:paraId="451BA526" w14:textId="0D57F0DD" w:rsidTr="006D42B6">
        <w:tc>
          <w:tcPr>
            <w:tcW w:w="4697" w:type="dxa"/>
          </w:tcPr>
          <w:p w14:paraId="531AC59B" w14:textId="77777777" w:rsidR="005D32BA" w:rsidRPr="006D42B6" w:rsidRDefault="005D32BA" w:rsidP="005D32BA">
            <w:pPr>
              <w:pStyle w:val="ListNumber-ContinueHeadingCzechTourism"/>
              <w:numPr>
                <w:ilvl w:val="0"/>
                <w:numId w:val="0"/>
              </w:numPr>
              <w:spacing w:after="240"/>
              <w:jc w:val="both"/>
              <w:rPr>
                <w:szCs w:val="22"/>
                <w:lang w:val="cs-CZ"/>
              </w:rPr>
            </w:pPr>
          </w:p>
        </w:tc>
        <w:tc>
          <w:tcPr>
            <w:tcW w:w="4697" w:type="dxa"/>
          </w:tcPr>
          <w:p w14:paraId="7B0B9299" w14:textId="77777777" w:rsidR="005D32BA" w:rsidRPr="006D42B6" w:rsidRDefault="005D32BA" w:rsidP="005D32BA">
            <w:pPr>
              <w:pStyle w:val="ListNumber-ContinueHeadingCzechTourism"/>
              <w:numPr>
                <w:ilvl w:val="0"/>
                <w:numId w:val="0"/>
              </w:numPr>
              <w:spacing w:after="240"/>
              <w:jc w:val="both"/>
              <w:rPr>
                <w:szCs w:val="22"/>
              </w:rPr>
            </w:pPr>
          </w:p>
        </w:tc>
      </w:tr>
      <w:tr w:rsidR="005D32BA" w:rsidRPr="006D42B6" w14:paraId="76D045B5" w14:textId="3CA637CF" w:rsidTr="006D42B6">
        <w:tc>
          <w:tcPr>
            <w:tcW w:w="4697" w:type="dxa"/>
          </w:tcPr>
          <w:p w14:paraId="509B747A" w14:textId="50601D76" w:rsidR="005D32BA" w:rsidRPr="006D42B6" w:rsidRDefault="005D32BA" w:rsidP="005D32BA">
            <w:pPr>
              <w:keepNext/>
              <w:keepLines/>
              <w:tabs>
                <w:tab w:val="clear" w:pos="454"/>
              </w:tabs>
              <w:spacing w:before="480" w:after="120" w:line="280" w:lineRule="exact"/>
              <w:jc w:val="center"/>
              <w:outlineLvl w:val="0"/>
              <w:rPr>
                <w:b/>
                <w:sz w:val="26"/>
                <w:szCs w:val="26"/>
                <w:lang w:val="cs-CZ"/>
              </w:rPr>
            </w:pPr>
            <w:r w:rsidRPr="006D42B6">
              <w:rPr>
                <w:b/>
                <w:sz w:val="26"/>
                <w:szCs w:val="26"/>
                <w:lang w:val="cs-CZ"/>
              </w:rPr>
              <w:t>IV.</w:t>
            </w:r>
          </w:p>
        </w:tc>
        <w:tc>
          <w:tcPr>
            <w:tcW w:w="4697" w:type="dxa"/>
          </w:tcPr>
          <w:p w14:paraId="5EE726FA" w14:textId="476943E6" w:rsidR="005D32BA" w:rsidRPr="006D42B6" w:rsidRDefault="005D32BA" w:rsidP="005D32BA">
            <w:pPr>
              <w:keepNext/>
              <w:keepLines/>
              <w:tabs>
                <w:tab w:val="clear" w:pos="454"/>
              </w:tabs>
              <w:spacing w:before="480" w:after="120" w:line="280" w:lineRule="exact"/>
              <w:jc w:val="center"/>
              <w:outlineLvl w:val="0"/>
              <w:rPr>
                <w:b/>
                <w:sz w:val="26"/>
                <w:szCs w:val="26"/>
              </w:rPr>
            </w:pPr>
            <w:r w:rsidRPr="006D42B6">
              <w:rPr>
                <w:b/>
                <w:sz w:val="26"/>
              </w:rPr>
              <w:t>IV.</w:t>
            </w:r>
          </w:p>
        </w:tc>
      </w:tr>
      <w:tr w:rsidR="005D32BA" w:rsidRPr="006D42B6" w14:paraId="73186CB8" w14:textId="587739DD" w:rsidTr="006D42B6">
        <w:tc>
          <w:tcPr>
            <w:tcW w:w="4697" w:type="dxa"/>
          </w:tcPr>
          <w:p w14:paraId="2F0F2558" w14:textId="32157581" w:rsidR="005D32BA" w:rsidRPr="006D42B6" w:rsidRDefault="005D32BA" w:rsidP="005D32BA">
            <w:pPr>
              <w:pStyle w:val="Heading1-Number-FollowNumberCzechTourism"/>
              <w:keepNext/>
              <w:keepLines/>
              <w:spacing w:before="0" w:after="240"/>
              <w:ind w:left="0"/>
              <w:rPr>
                <w:lang w:val="cs-CZ"/>
              </w:rPr>
            </w:pPr>
            <w:r w:rsidRPr="006D42B6">
              <w:rPr>
                <w:lang w:val="cs-CZ"/>
              </w:rPr>
              <w:t>Cena a platební podmínky</w:t>
            </w:r>
          </w:p>
        </w:tc>
        <w:tc>
          <w:tcPr>
            <w:tcW w:w="4697" w:type="dxa"/>
          </w:tcPr>
          <w:p w14:paraId="7C9AFFBD" w14:textId="2C5EBB21" w:rsidR="005D32BA" w:rsidRPr="006D42B6" w:rsidRDefault="005D32BA" w:rsidP="005D32BA">
            <w:pPr>
              <w:pStyle w:val="Heading1-Number-FollowNumberCzechTourism"/>
              <w:keepNext/>
              <w:keepLines/>
              <w:spacing w:before="0" w:after="240"/>
              <w:ind w:left="0"/>
            </w:pPr>
            <w:r w:rsidRPr="006D42B6">
              <w:t>Price and Payment Terms</w:t>
            </w:r>
          </w:p>
        </w:tc>
      </w:tr>
      <w:tr w:rsidR="005D32BA" w:rsidRPr="006D42B6" w14:paraId="7673091A" w14:textId="4F0ED8C1" w:rsidTr="006D42B6">
        <w:tc>
          <w:tcPr>
            <w:tcW w:w="4697" w:type="dxa"/>
          </w:tcPr>
          <w:p w14:paraId="0B0FC130" w14:textId="4B3CC1E0" w:rsidR="005D32BA" w:rsidRPr="006D42B6" w:rsidRDefault="005D32BA" w:rsidP="005D32BA">
            <w:pPr>
              <w:pStyle w:val="ListNumber-ContinueHeadingCzechTourism"/>
              <w:numPr>
                <w:ilvl w:val="0"/>
                <w:numId w:val="0"/>
              </w:numPr>
              <w:spacing w:before="240" w:line="276" w:lineRule="auto"/>
              <w:jc w:val="both"/>
              <w:rPr>
                <w:rStyle w:val="ListLabel56"/>
                <w:rFonts w:eastAsia="Georgia" w:cs="Georgia"/>
                <w:b/>
                <w:bCs/>
                <w:sz w:val="26"/>
                <w:szCs w:val="26"/>
                <w:lang w:val="cs-CZ"/>
              </w:rPr>
            </w:pPr>
            <w:r w:rsidRPr="006D42B6">
              <w:rPr>
                <w:rStyle w:val="ListLabel56"/>
                <w:rFonts w:eastAsia="Georgia" w:cs="Georgia"/>
                <w:bCs/>
                <w:lang w:val="cs-CZ"/>
              </w:rPr>
              <w:t>4.1</w:t>
            </w:r>
            <w:r w:rsidRPr="006D42B6">
              <w:rPr>
                <w:rStyle w:val="ListLabel56"/>
                <w:rFonts w:eastAsia="Georgia" w:cs="Georgia"/>
                <w:bCs/>
                <w:lang w:val="cs-CZ"/>
              </w:rPr>
              <w:tab/>
            </w:r>
            <w:r w:rsidRPr="006D42B6">
              <w:rPr>
                <w:rFonts w:eastAsia="Georgia" w:cs="Georgia"/>
                <w:lang w:val="cs-CZ"/>
              </w:rPr>
              <w:t>Poskytnuté</w:t>
            </w:r>
            <w:r w:rsidRPr="006D42B6">
              <w:rPr>
                <w:rStyle w:val="ListLabel56"/>
                <w:rFonts w:eastAsia="Georgia" w:cs="Georgia"/>
                <w:lang w:val="cs-CZ"/>
              </w:rPr>
              <w:t xml:space="preserve"> služby dle této smlouvy budou Objednateli účtovány na základě čtvrtletního (kvartálního) reportingu a fakturace. Součástí reportingu budou vždy kopie všech faktur souvisejících s realizací dané aktivity a uhrazených Poskytovatelem na základě skutečného čerpání služeb dle článku </w:t>
            </w:r>
            <w:r w:rsidRPr="006D42B6">
              <w:rPr>
                <w:rStyle w:val="ListLabel56"/>
                <w:rFonts w:eastAsia="Georgia" w:cs="Georgia"/>
                <w:lang w:val="cs-CZ"/>
              </w:rPr>
              <w:lastRenderedPageBreak/>
              <w:t xml:space="preserve">II této smlouvy. Sjednaná cena za 1 měsíc poskytovaných služeb dle bodu 2.1.1 této Smlouvy je </w:t>
            </w:r>
            <w:r w:rsidR="006927A2" w:rsidRPr="006927A2">
              <w:rPr>
                <w:rStyle w:val="ListLabel56"/>
                <w:rFonts w:eastAsia="Georgia" w:cs="Georgia"/>
                <w:lang w:val="cs-CZ"/>
              </w:rPr>
              <w:t>225</w:t>
            </w:r>
            <w:r w:rsidR="004B2EEC">
              <w:rPr>
                <w:rStyle w:val="ListLabel56"/>
                <w:rFonts w:eastAsia="Georgia" w:cs="Georgia"/>
                <w:lang w:val="cs-CZ"/>
              </w:rPr>
              <w:t>.</w:t>
            </w:r>
            <w:r w:rsidR="006927A2" w:rsidRPr="006927A2">
              <w:rPr>
                <w:rStyle w:val="ListLabel56"/>
                <w:rFonts w:eastAsia="Georgia" w:cs="Georgia"/>
                <w:lang w:val="cs-CZ"/>
              </w:rPr>
              <w:t>000</w:t>
            </w:r>
            <w:r w:rsidRPr="006D42B6">
              <w:rPr>
                <w:rStyle w:val="ListLabel56"/>
                <w:rFonts w:eastAsia="Georgia" w:cs="Georgia"/>
                <w:lang w:val="cs-CZ"/>
              </w:rPr>
              <w:t xml:space="preserve"> Kč bez DPH. Za poskytování služeb dle bodu 2.1.2. Této Smlouvy je sjednána pevná cena </w:t>
            </w:r>
            <w:proofErr w:type="gramStart"/>
            <w:r w:rsidRPr="006D42B6">
              <w:rPr>
                <w:rStyle w:val="ListLabel56"/>
                <w:rFonts w:eastAsia="Georgia" w:cs="Georgia"/>
                <w:lang w:val="cs-CZ"/>
              </w:rPr>
              <w:t>2.000.000,-</w:t>
            </w:r>
            <w:proofErr w:type="gramEnd"/>
            <w:r w:rsidRPr="006D42B6">
              <w:rPr>
                <w:rStyle w:val="ListLabel56"/>
                <w:rFonts w:eastAsia="Georgia" w:cs="Georgia"/>
                <w:lang w:val="cs-CZ"/>
              </w:rPr>
              <w:t xml:space="preserve"> Kč a odměna Poskytovatele činí </w:t>
            </w:r>
            <w:r w:rsidR="008544A4" w:rsidRPr="008544A4">
              <w:rPr>
                <w:rStyle w:val="ListLabel56"/>
                <w:rFonts w:eastAsia="Georgia" w:cs="Georgia"/>
                <w:lang w:val="cs-CZ"/>
              </w:rPr>
              <w:t>3</w:t>
            </w:r>
            <w:r w:rsidRPr="006D42B6">
              <w:rPr>
                <w:rStyle w:val="ListLabel56"/>
                <w:rFonts w:eastAsia="Georgia" w:cs="Georgia"/>
                <w:lang w:val="cs-CZ"/>
              </w:rPr>
              <w:t xml:space="preserve"> % z této částky. Za poskytování služeb dle bodu 2.1.3. Této Smlouvy je sjednána pevná cena </w:t>
            </w:r>
            <w:proofErr w:type="gramStart"/>
            <w:r w:rsidRPr="006D42B6">
              <w:rPr>
                <w:rStyle w:val="ListLabel56"/>
                <w:rFonts w:eastAsia="Georgia" w:cs="Georgia"/>
                <w:lang w:val="cs-CZ"/>
              </w:rPr>
              <w:t>2.000.000,-</w:t>
            </w:r>
            <w:proofErr w:type="gramEnd"/>
            <w:r w:rsidRPr="006D42B6">
              <w:rPr>
                <w:rStyle w:val="ListLabel56"/>
                <w:rFonts w:eastAsia="Georgia" w:cs="Georgia"/>
                <w:lang w:val="cs-CZ"/>
              </w:rPr>
              <w:t xml:space="preserve"> Kč a odměna Poskytovatele činí </w:t>
            </w:r>
            <w:r w:rsidR="00901EF2" w:rsidRPr="00901EF2">
              <w:rPr>
                <w:rStyle w:val="ListLabel56"/>
                <w:rFonts w:eastAsia="Georgia" w:cs="Georgia"/>
                <w:lang w:val="cs-CZ"/>
              </w:rPr>
              <w:t>10</w:t>
            </w:r>
            <w:r w:rsidRPr="006D42B6">
              <w:rPr>
                <w:rStyle w:val="ListLabel56"/>
                <w:rFonts w:eastAsia="Georgia" w:cs="Georgia"/>
                <w:lang w:val="cs-CZ"/>
              </w:rPr>
              <w:t xml:space="preserve"> % z této částky. Za poskytování služeb dle bodu 2.1.4. Této Smlouvy je sjednána pevná cena </w:t>
            </w:r>
            <w:proofErr w:type="gramStart"/>
            <w:r w:rsidRPr="006D42B6">
              <w:rPr>
                <w:rStyle w:val="ListLabel56"/>
                <w:rFonts w:eastAsia="Georgia" w:cs="Georgia"/>
                <w:lang w:val="cs-CZ"/>
              </w:rPr>
              <w:t>600.000,-</w:t>
            </w:r>
            <w:proofErr w:type="gramEnd"/>
            <w:r w:rsidRPr="006D42B6">
              <w:rPr>
                <w:rStyle w:val="ListLabel56"/>
                <w:rFonts w:eastAsia="Georgia" w:cs="Georgia"/>
                <w:lang w:val="cs-CZ"/>
              </w:rPr>
              <w:t xml:space="preserve"> Kč a odměna Poskytovatele činí </w:t>
            </w:r>
            <w:r w:rsidR="00901EF2" w:rsidRPr="00901EF2">
              <w:rPr>
                <w:rStyle w:val="ListLabel56"/>
                <w:rFonts w:eastAsia="Georgia" w:cs="Georgia"/>
                <w:lang w:val="cs-CZ"/>
              </w:rPr>
              <w:t>5</w:t>
            </w:r>
            <w:r w:rsidRPr="006D42B6">
              <w:rPr>
                <w:rStyle w:val="ListLabel56"/>
                <w:rFonts w:eastAsia="Georgia" w:cs="Georgia"/>
                <w:lang w:val="cs-CZ"/>
              </w:rPr>
              <w:t xml:space="preserve"> % z této částky.</w:t>
            </w:r>
          </w:p>
        </w:tc>
        <w:tc>
          <w:tcPr>
            <w:tcW w:w="4697" w:type="dxa"/>
          </w:tcPr>
          <w:p w14:paraId="2054D0D4" w14:textId="637F3E89" w:rsidR="005D32BA" w:rsidRPr="006D42B6" w:rsidRDefault="005D32BA" w:rsidP="005D32BA">
            <w:pPr>
              <w:pStyle w:val="ListNumber-ContinueHeadingCzechTourism"/>
              <w:numPr>
                <w:ilvl w:val="0"/>
                <w:numId w:val="0"/>
              </w:numPr>
              <w:spacing w:before="240" w:line="276" w:lineRule="auto"/>
              <w:jc w:val="both"/>
              <w:rPr>
                <w:rStyle w:val="ListLabel56"/>
                <w:rFonts w:eastAsia="Georgia" w:cs="Georgia"/>
                <w:bCs/>
                <w:szCs w:val="22"/>
              </w:rPr>
            </w:pPr>
            <w:r w:rsidRPr="006D42B6">
              <w:rPr>
                <w:rStyle w:val="ListLabel56"/>
              </w:rPr>
              <w:lastRenderedPageBreak/>
              <w:t>4.1</w:t>
            </w:r>
            <w:r w:rsidRPr="006D42B6">
              <w:rPr>
                <w:rStyle w:val="ListLabel56"/>
              </w:rPr>
              <w:tab/>
            </w:r>
            <w:r w:rsidRPr="006D42B6">
              <w:t>The provided</w:t>
            </w:r>
            <w:r w:rsidRPr="006D42B6">
              <w:rPr>
                <w:rStyle w:val="ListLabel56"/>
              </w:rPr>
              <w:t xml:space="preserve"> services under this Contract shall be billed to the Client </w:t>
            </w:r>
            <w:proofErr w:type="gramStart"/>
            <w:r w:rsidRPr="006D42B6">
              <w:rPr>
                <w:rStyle w:val="ListLabel56"/>
              </w:rPr>
              <w:t>on the basis of</w:t>
            </w:r>
            <w:proofErr w:type="gramEnd"/>
            <w:r w:rsidRPr="006D42B6">
              <w:rPr>
                <w:rStyle w:val="ListLabel56"/>
              </w:rPr>
              <w:t xml:space="preserve"> quarterly reporting and invoicing. The reporting will always include copies of all invoices related to the implementation of the activity and paid by the Provider based on the actual use of services according to Article II of </w:t>
            </w:r>
            <w:r w:rsidRPr="006D42B6">
              <w:rPr>
                <w:rStyle w:val="ListLabel56"/>
              </w:rPr>
              <w:lastRenderedPageBreak/>
              <w:t xml:space="preserve">this Contract. The agreed price for 1 month of the services provided under clause 2.1.1 of this Contract is CZK </w:t>
            </w:r>
            <w:r w:rsidR="006927A2" w:rsidRPr="006927A2">
              <w:rPr>
                <w:rStyle w:val="ListLabel56"/>
                <w:bCs/>
                <w:iCs/>
              </w:rPr>
              <w:t>225</w:t>
            </w:r>
            <w:r w:rsidR="006927A2">
              <w:rPr>
                <w:rStyle w:val="ListLabel56"/>
                <w:bCs/>
                <w:iCs/>
              </w:rPr>
              <w:t>,</w:t>
            </w:r>
            <w:r w:rsidR="006927A2" w:rsidRPr="006927A2">
              <w:rPr>
                <w:rStyle w:val="ListLabel56"/>
                <w:bCs/>
                <w:iCs/>
              </w:rPr>
              <w:t>000</w:t>
            </w:r>
            <w:r w:rsidRPr="006927A2">
              <w:rPr>
                <w:rStyle w:val="ListLabel56"/>
                <w:iCs/>
              </w:rPr>
              <w:t>,</w:t>
            </w:r>
            <w:r w:rsidRPr="006D42B6">
              <w:rPr>
                <w:rStyle w:val="ListLabel56"/>
              </w:rPr>
              <w:t xml:space="preserve"> excluding VAT. A fixed price of CZK 2,000,000 is agreed for the provision of services under clause 2.1.2 of this Contract and the Provider’s remuneration amounts to </w:t>
            </w:r>
            <w:r w:rsidR="00D32764" w:rsidRPr="00D32764">
              <w:rPr>
                <w:rStyle w:val="ListLabel56"/>
                <w:bCs/>
                <w:iCs/>
              </w:rPr>
              <w:t>3</w:t>
            </w:r>
            <w:r w:rsidR="00D32764">
              <w:rPr>
                <w:rStyle w:val="ListLabel56"/>
                <w:b/>
                <w:i/>
              </w:rPr>
              <w:t xml:space="preserve"> </w:t>
            </w:r>
            <w:r w:rsidRPr="006D42B6">
              <w:rPr>
                <w:rStyle w:val="ListLabel56"/>
              </w:rPr>
              <w:t xml:space="preserve">% from this amount. A fixed price of CZK 2,000,000 is agreed for the provision of services under clause 2.1.3 of this Contract and the Provider’s remuneration amounts to </w:t>
            </w:r>
            <w:r w:rsidR="002B65ED" w:rsidRPr="002B65ED">
              <w:rPr>
                <w:rStyle w:val="ListLabel56"/>
                <w:bCs/>
                <w:iCs/>
              </w:rPr>
              <w:t xml:space="preserve">10 </w:t>
            </w:r>
            <w:r w:rsidRPr="006D42B6">
              <w:rPr>
                <w:rStyle w:val="ListLabel56"/>
              </w:rPr>
              <w:t xml:space="preserve">% from this amount. A fixed price of CZK 600,000 is agreed for the provision of services under clause 2.1.4 of this Contract and the Provider’s remuneration amounts to </w:t>
            </w:r>
            <w:r w:rsidR="002B65ED" w:rsidRPr="00FB4CB7">
              <w:rPr>
                <w:rStyle w:val="ListLabel56"/>
                <w:bCs/>
                <w:iCs/>
              </w:rPr>
              <w:t>5</w:t>
            </w:r>
            <w:r w:rsidR="002B65ED" w:rsidRPr="00901EF2">
              <w:rPr>
                <w:rStyle w:val="ListLabel56"/>
                <w:bCs/>
                <w:i/>
              </w:rPr>
              <w:t xml:space="preserve"> %</w:t>
            </w:r>
            <w:r w:rsidR="002B65ED" w:rsidRPr="002B65ED">
              <w:rPr>
                <w:rStyle w:val="ListLabel56"/>
                <w:bCs/>
                <w:i/>
                <w:u w:val="single"/>
              </w:rPr>
              <w:t xml:space="preserve"> </w:t>
            </w:r>
            <w:r w:rsidRPr="006D42B6">
              <w:rPr>
                <w:rStyle w:val="ListLabel56"/>
              </w:rPr>
              <w:t>from this amount.</w:t>
            </w:r>
          </w:p>
        </w:tc>
      </w:tr>
      <w:tr w:rsidR="005D32BA" w:rsidRPr="006D42B6" w14:paraId="18888542" w14:textId="5CE9893E" w:rsidTr="006D42B6">
        <w:tc>
          <w:tcPr>
            <w:tcW w:w="4697" w:type="dxa"/>
          </w:tcPr>
          <w:p w14:paraId="36313344" w14:textId="4A912DFC" w:rsidR="005D32BA" w:rsidRPr="006D42B6" w:rsidRDefault="005D32BA" w:rsidP="005D32BA">
            <w:pPr>
              <w:pStyle w:val="ListNumber-ContinueHeadingCzechTourism"/>
              <w:numPr>
                <w:ilvl w:val="0"/>
                <w:numId w:val="0"/>
              </w:numPr>
              <w:spacing w:before="240" w:line="276" w:lineRule="auto"/>
              <w:jc w:val="both"/>
              <w:rPr>
                <w:rStyle w:val="ListLabel56"/>
                <w:rFonts w:eastAsia="Georgia" w:cs="Georgia"/>
                <w:b/>
                <w:bCs/>
                <w:sz w:val="26"/>
                <w:szCs w:val="26"/>
                <w:lang w:val="cs-CZ"/>
              </w:rPr>
            </w:pPr>
            <w:r w:rsidRPr="006D42B6">
              <w:rPr>
                <w:rStyle w:val="ListLabel56"/>
                <w:rFonts w:eastAsia="Georgia" w:cs="Georgia"/>
                <w:bCs/>
                <w:lang w:val="cs-CZ"/>
              </w:rPr>
              <w:lastRenderedPageBreak/>
              <w:t>4.2</w:t>
            </w:r>
            <w:r w:rsidRPr="006D42B6">
              <w:rPr>
                <w:rStyle w:val="ListLabel56"/>
                <w:rFonts w:eastAsia="Georgia" w:cs="Georgia"/>
                <w:bCs/>
                <w:lang w:val="cs-CZ"/>
              </w:rPr>
              <w:tab/>
            </w:r>
            <w:r w:rsidRPr="006D42B6">
              <w:rPr>
                <w:rStyle w:val="ListLabel56"/>
                <w:rFonts w:eastAsia="Georgia" w:cs="Georgia"/>
                <w:lang w:val="cs-CZ"/>
              </w:rPr>
              <w:t>Odměna bude Poskytovatelem účtována čtvrtletně na základě reportingu a vždy po řádném a úplném ukončení realizace dílčího plnění dle Objednávky, a to ve výši odpovídající rozsahu poskytnutého plnění. Poskytovatel je oprávněn vystavit fakturu na úhradu ceny vždy po odsouhlasení soupisu služeb Objednatelem.</w:t>
            </w:r>
          </w:p>
        </w:tc>
        <w:tc>
          <w:tcPr>
            <w:tcW w:w="4697" w:type="dxa"/>
          </w:tcPr>
          <w:p w14:paraId="494F011E" w14:textId="5B97BDD7" w:rsidR="005D32BA" w:rsidRPr="006D42B6" w:rsidRDefault="005D32BA" w:rsidP="005D32BA">
            <w:pPr>
              <w:pStyle w:val="ListNumber-ContinueHeadingCzechTourism"/>
              <w:numPr>
                <w:ilvl w:val="0"/>
                <w:numId w:val="0"/>
              </w:numPr>
              <w:spacing w:before="240" w:line="276" w:lineRule="auto"/>
              <w:jc w:val="both"/>
              <w:rPr>
                <w:rStyle w:val="ListLabel56"/>
                <w:rFonts w:eastAsia="Georgia" w:cs="Georgia"/>
                <w:bCs/>
                <w:szCs w:val="22"/>
              </w:rPr>
            </w:pPr>
            <w:r w:rsidRPr="006D42B6">
              <w:rPr>
                <w:rStyle w:val="ListLabel56"/>
              </w:rPr>
              <w:t>4.2</w:t>
            </w:r>
            <w:r w:rsidRPr="006D42B6">
              <w:rPr>
                <w:rStyle w:val="ListLabel56"/>
              </w:rPr>
              <w:tab/>
              <w:t xml:space="preserve">The remuneration will be charged by the Provider quarterly </w:t>
            </w:r>
            <w:proofErr w:type="gramStart"/>
            <w:r w:rsidRPr="006D42B6">
              <w:rPr>
                <w:rStyle w:val="ListLabel56"/>
              </w:rPr>
              <w:t>on the basis of</w:t>
            </w:r>
            <w:proofErr w:type="gramEnd"/>
            <w:r w:rsidRPr="006D42B6">
              <w:rPr>
                <w:rStyle w:val="ListLabel56"/>
              </w:rPr>
              <w:t xml:space="preserve"> reporting and always after proper and full completion of the partial performance according to the Order, in the amount corresponding to the scope of the provided performance. The Provider is entitled to issue an invoice for payment of the price always after the Client has approved the list of services.</w:t>
            </w:r>
          </w:p>
        </w:tc>
      </w:tr>
      <w:tr w:rsidR="005D32BA" w:rsidRPr="006D42B6" w14:paraId="151B9BF2" w14:textId="518C149C" w:rsidTr="006D42B6">
        <w:tc>
          <w:tcPr>
            <w:tcW w:w="4697" w:type="dxa"/>
          </w:tcPr>
          <w:p w14:paraId="486CE861" w14:textId="0254B6BA" w:rsidR="005D32BA" w:rsidRPr="006D42B6" w:rsidRDefault="005D32BA" w:rsidP="005D32BA">
            <w:pPr>
              <w:pStyle w:val="ListNumber-ContinueHeadingCzechTourism"/>
              <w:numPr>
                <w:ilvl w:val="0"/>
                <w:numId w:val="0"/>
              </w:numPr>
              <w:spacing w:before="240" w:line="276" w:lineRule="auto"/>
              <w:jc w:val="both"/>
              <w:rPr>
                <w:rStyle w:val="ListLabel56"/>
                <w:rFonts w:eastAsia="Georgia" w:cs="Georgia"/>
                <w:lang w:val="cs-CZ"/>
              </w:rPr>
            </w:pPr>
            <w:r w:rsidRPr="006D42B6">
              <w:rPr>
                <w:rStyle w:val="ListLabel56"/>
                <w:rFonts w:eastAsia="Georgia" w:cs="Georgia"/>
                <w:bCs/>
                <w:lang w:val="cs-CZ"/>
              </w:rPr>
              <w:t>4.3</w:t>
            </w:r>
            <w:r w:rsidRPr="006D42B6">
              <w:rPr>
                <w:rStyle w:val="ListLabel56"/>
                <w:rFonts w:eastAsia="Georgia" w:cs="Georgia"/>
                <w:bCs/>
                <w:lang w:val="cs-CZ"/>
              </w:rPr>
              <w:tab/>
            </w:r>
            <w:r w:rsidRPr="006D42B6">
              <w:rPr>
                <w:rStyle w:val="ListLabel56"/>
                <w:rFonts w:eastAsia="Georgia" w:cs="Georgia"/>
                <w:lang w:val="cs-CZ"/>
              </w:rPr>
              <w:t>Uzavřením této smlouvy nevznikají Objednateli žádné konkrétní závazky, tyto závazky budou vyplývat až z jednotlivých dílčích plnění, zadaných objednávkou Objednatele na základě smlouvy a v souladu s požadavky této smlouvy.</w:t>
            </w:r>
            <w:r w:rsidRPr="006D42B6">
              <w:rPr>
                <w:rFonts w:eastAsia="Georgia" w:cs="Georgia"/>
                <w:lang w:val="cs-CZ"/>
              </w:rPr>
              <w:t xml:space="preserve"> </w:t>
            </w:r>
            <w:r w:rsidRPr="006D42B6">
              <w:rPr>
                <w:rStyle w:val="ListLabel56"/>
                <w:rFonts w:eastAsia="Georgia" w:cs="Georgia"/>
                <w:lang w:val="cs-CZ"/>
              </w:rPr>
              <w:t>Celková cena plnění dle této Smlouvy nepřesáhne částku 10.000 000 Kč bez DPH. K</w:t>
            </w:r>
            <w:r w:rsidR="00E47270" w:rsidRPr="006D42B6">
              <w:rPr>
                <w:rStyle w:val="ListLabel56"/>
                <w:rFonts w:eastAsia="Georgia" w:cs="Georgia"/>
                <w:lang w:val="cs-CZ"/>
              </w:rPr>
              <w:t xml:space="preserve"> této </w:t>
            </w:r>
            <w:r w:rsidRPr="006D42B6">
              <w:rPr>
                <w:rStyle w:val="ListLabel56"/>
                <w:rFonts w:eastAsia="Georgia" w:cs="Georgia"/>
                <w:lang w:val="cs-CZ"/>
              </w:rPr>
              <w:t xml:space="preserve">ceně </w:t>
            </w:r>
            <w:r w:rsidR="00E47270" w:rsidRPr="006D42B6">
              <w:rPr>
                <w:rStyle w:val="ListLabel56"/>
                <w:rFonts w:eastAsia="Georgia" w:cs="Georgia"/>
                <w:lang w:val="cs-CZ"/>
              </w:rPr>
              <w:t>může být</w:t>
            </w:r>
            <w:r w:rsidRPr="006D42B6">
              <w:rPr>
                <w:rStyle w:val="ListLabel56"/>
                <w:rFonts w:eastAsia="Georgia" w:cs="Georgia"/>
                <w:lang w:val="cs-CZ"/>
              </w:rPr>
              <w:t xml:space="preserve"> připočteno DPH v zákonné výši odpovídající platným právním předpisům.</w:t>
            </w:r>
          </w:p>
        </w:tc>
        <w:tc>
          <w:tcPr>
            <w:tcW w:w="4697" w:type="dxa"/>
          </w:tcPr>
          <w:p w14:paraId="286A0162" w14:textId="4D656F0F" w:rsidR="005D32BA" w:rsidRPr="006D42B6" w:rsidRDefault="005D32BA" w:rsidP="005D32BA">
            <w:pPr>
              <w:pStyle w:val="ListNumber-ContinueHeadingCzechTourism"/>
              <w:numPr>
                <w:ilvl w:val="0"/>
                <w:numId w:val="0"/>
              </w:numPr>
              <w:spacing w:before="240" w:line="276" w:lineRule="auto"/>
              <w:jc w:val="both"/>
              <w:rPr>
                <w:rStyle w:val="ListLabel56"/>
                <w:rFonts w:eastAsia="Georgia" w:cs="Georgia"/>
                <w:bCs/>
                <w:szCs w:val="22"/>
              </w:rPr>
            </w:pPr>
            <w:r w:rsidRPr="006D42B6">
              <w:rPr>
                <w:rStyle w:val="ListLabel56"/>
              </w:rPr>
              <w:t>4.3</w:t>
            </w:r>
            <w:r w:rsidRPr="006D42B6">
              <w:rPr>
                <w:rStyle w:val="ListLabel56"/>
              </w:rPr>
              <w:tab/>
              <w:t xml:space="preserve">The conclusion of this Contract does not create any specific obligations for the Client; such obligations will only arise from the individual partial performances ordered by the Client </w:t>
            </w:r>
            <w:proofErr w:type="gramStart"/>
            <w:r w:rsidRPr="006D42B6">
              <w:rPr>
                <w:rStyle w:val="ListLabel56"/>
              </w:rPr>
              <w:t>on the basis of</w:t>
            </w:r>
            <w:proofErr w:type="gramEnd"/>
            <w:r w:rsidRPr="006D42B6">
              <w:rPr>
                <w:rStyle w:val="ListLabel56"/>
              </w:rPr>
              <w:t xml:space="preserve"> the Contract and in accordance with the requirements of this Contract.</w:t>
            </w:r>
            <w:r w:rsidRPr="006D42B6">
              <w:t xml:space="preserve"> </w:t>
            </w:r>
            <w:r w:rsidRPr="006D42B6">
              <w:rPr>
                <w:rStyle w:val="ListLabel56"/>
              </w:rPr>
              <w:t>The total price of performance under this Contract shall not exceed the amount of CZK 10,000,000, excluding VAT. The legal VAT rate shall be added to the price in compliance with the valid legal regulations</w:t>
            </w:r>
            <w:r w:rsidR="00334AE2">
              <w:rPr>
                <w:rStyle w:val="ListLabel56"/>
              </w:rPr>
              <w:t>.</w:t>
            </w:r>
          </w:p>
        </w:tc>
      </w:tr>
      <w:tr w:rsidR="005D32BA" w:rsidRPr="006D42B6" w14:paraId="5A3815A9" w14:textId="3696AE66" w:rsidTr="006D42B6">
        <w:tc>
          <w:tcPr>
            <w:tcW w:w="4697" w:type="dxa"/>
          </w:tcPr>
          <w:p w14:paraId="5F3A4A0F" w14:textId="0767542C" w:rsidR="005D32BA" w:rsidRPr="006D42B6" w:rsidRDefault="005D32BA" w:rsidP="005D32BA">
            <w:pPr>
              <w:pStyle w:val="ListNumber-ContinueHeadingCzechTourism"/>
              <w:numPr>
                <w:ilvl w:val="0"/>
                <w:numId w:val="0"/>
              </w:numPr>
              <w:spacing w:before="240" w:line="276" w:lineRule="auto"/>
              <w:jc w:val="both"/>
              <w:rPr>
                <w:rStyle w:val="ListLabel56"/>
                <w:rFonts w:eastAsia="Georgia" w:cs="Georgia"/>
                <w:lang w:val="cs-CZ"/>
              </w:rPr>
            </w:pPr>
            <w:r w:rsidRPr="006D42B6">
              <w:rPr>
                <w:rStyle w:val="ListLabel56"/>
                <w:rFonts w:eastAsia="Georgia" w:cs="Georgia"/>
                <w:bCs/>
                <w:lang w:val="cs-CZ"/>
              </w:rPr>
              <w:t>4.4</w:t>
            </w:r>
            <w:r w:rsidRPr="006D42B6">
              <w:rPr>
                <w:rStyle w:val="ListLabel56"/>
                <w:rFonts w:eastAsia="Georgia" w:cs="Georgia"/>
                <w:bCs/>
                <w:lang w:val="cs-CZ"/>
              </w:rPr>
              <w:tab/>
            </w:r>
            <w:r w:rsidRPr="006D42B6">
              <w:rPr>
                <w:rStyle w:val="ListLabel56"/>
                <w:rFonts w:eastAsia="Georgia" w:cs="Georgia"/>
                <w:lang w:val="cs-CZ"/>
              </w:rPr>
              <w:t xml:space="preserve">Faktura dle této Smlouvy musí být vystavena ve lhůtě a s náležitostmi stanovenými právními předpisy, zejména zákonem č. 235/2004 Sb., o dani z přidané hodnoty, ve znění pozdějších předpisů a zaslána Objednateli e-mailem na: </w:t>
            </w:r>
            <w:r w:rsidR="00B76714">
              <w:rPr>
                <w:rStyle w:val="ListLabel56"/>
                <w:rFonts w:eastAsia="Georgia" w:cs="Georgia"/>
                <w:lang w:val="cs-CZ"/>
              </w:rPr>
              <w:t>XXX</w:t>
            </w:r>
            <w:r w:rsidRPr="006D42B6">
              <w:rPr>
                <w:rStyle w:val="ListLabel56"/>
                <w:rFonts w:eastAsia="Georgia" w:cs="Georgia"/>
                <w:lang w:val="cs-CZ"/>
              </w:rPr>
              <w:t>@czechtourism.cz.</w:t>
            </w:r>
          </w:p>
        </w:tc>
        <w:tc>
          <w:tcPr>
            <w:tcW w:w="4697" w:type="dxa"/>
          </w:tcPr>
          <w:p w14:paraId="426488A9" w14:textId="57D42400" w:rsidR="005D32BA" w:rsidRPr="006D42B6" w:rsidRDefault="005D32BA" w:rsidP="005D32BA">
            <w:pPr>
              <w:pStyle w:val="ListNumber-ContinueHeadingCzechTourism"/>
              <w:numPr>
                <w:ilvl w:val="0"/>
                <w:numId w:val="0"/>
              </w:numPr>
              <w:spacing w:before="240" w:line="276" w:lineRule="auto"/>
              <w:jc w:val="both"/>
              <w:rPr>
                <w:rStyle w:val="ListLabel56"/>
                <w:rFonts w:eastAsia="Georgia" w:cs="Georgia"/>
                <w:bCs/>
                <w:szCs w:val="22"/>
              </w:rPr>
            </w:pPr>
            <w:r w:rsidRPr="006D42B6">
              <w:rPr>
                <w:rStyle w:val="ListLabel56"/>
              </w:rPr>
              <w:t>4.4. An invoice pursuant to this Contract shall be issued within the appropriate time limit and with the particulars stipulated by applicable laws, in particular Act No 235/2004 Coll., on value added tax, as amended, and sent to the Client via e-mail at:</w:t>
            </w:r>
            <w:r w:rsidR="00B76714">
              <w:rPr>
                <w:rStyle w:val="ListLabel56"/>
              </w:rPr>
              <w:t xml:space="preserve"> XXX</w:t>
            </w:r>
            <w:r w:rsidRPr="006D42B6">
              <w:rPr>
                <w:rStyle w:val="ListLabel56"/>
              </w:rPr>
              <w:t>@czechtourism.cz.</w:t>
            </w:r>
          </w:p>
        </w:tc>
      </w:tr>
      <w:tr w:rsidR="005D32BA" w:rsidRPr="006D42B6" w14:paraId="0F56157E" w14:textId="0E045D32" w:rsidTr="006D42B6">
        <w:tc>
          <w:tcPr>
            <w:tcW w:w="4697" w:type="dxa"/>
          </w:tcPr>
          <w:p w14:paraId="34A3EA08" w14:textId="6BE75953" w:rsidR="005D32BA" w:rsidRPr="006D42B6" w:rsidRDefault="005D32BA" w:rsidP="005D32BA">
            <w:pPr>
              <w:pStyle w:val="ListNumber-ContinueHeadingCzechTourism"/>
              <w:numPr>
                <w:ilvl w:val="0"/>
                <w:numId w:val="0"/>
              </w:numPr>
              <w:spacing w:before="240" w:line="276" w:lineRule="auto"/>
              <w:jc w:val="both"/>
              <w:rPr>
                <w:rStyle w:val="ListLabel56"/>
                <w:rFonts w:eastAsia="Georgia" w:cs="Georgia"/>
                <w:lang w:val="cs-CZ"/>
              </w:rPr>
            </w:pPr>
            <w:r w:rsidRPr="006D42B6">
              <w:rPr>
                <w:rStyle w:val="ListLabel56"/>
                <w:rFonts w:eastAsia="Georgia" w:cs="Georgia"/>
                <w:bCs/>
                <w:lang w:val="cs-CZ"/>
              </w:rPr>
              <w:lastRenderedPageBreak/>
              <w:t>4.5</w:t>
            </w:r>
            <w:r w:rsidRPr="006D42B6">
              <w:rPr>
                <w:rStyle w:val="ListLabel56"/>
                <w:rFonts w:eastAsia="Georgia" w:cs="Georgia"/>
                <w:bCs/>
                <w:lang w:val="cs-CZ"/>
              </w:rPr>
              <w:tab/>
            </w:r>
            <w:r w:rsidRPr="006D42B6">
              <w:rPr>
                <w:rStyle w:val="ListLabel56"/>
                <w:rFonts w:eastAsia="Georgia" w:cs="Georgia"/>
                <w:lang w:val="cs-CZ"/>
              </w:rPr>
              <w:t xml:space="preserve">Přílohou každé faktury – daňového dokladu bude vždy předem písemně schválený Předávací protokol s dokumentací o poskytnutém plnění, která musí obsahovat minimálně následující údaje: popis požadavku Objednatele a skutečně odpracovaný čas při realizaci Objednávky v hodinách, popis realizovaných aktivit a jejich výsledky s ohledem na předem stanovené cíle. </w:t>
            </w:r>
          </w:p>
        </w:tc>
        <w:tc>
          <w:tcPr>
            <w:tcW w:w="4697" w:type="dxa"/>
          </w:tcPr>
          <w:p w14:paraId="749FA8F7" w14:textId="422B5D1E" w:rsidR="005D32BA" w:rsidRPr="006D42B6" w:rsidRDefault="005D32BA" w:rsidP="005D32BA">
            <w:pPr>
              <w:pStyle w:val="ListNumber-ContinueHeadingCzechTourism"/>
              <w:numPr>
                <w:ilvl w:val="0"/>
                <w:numId w:val="0"/>
              </w:numPr>
              <w:spacing w:before="240" w:line="276" w:lineRule="auto"/>
              <w:jc w:val="both"/>
              <w:rPr>
                <w:rStyle w:val="ListLabel56"/>
                <w:rFonts w:eastAsia="Georgia" w:cs="Georgia"/>
                <w:bCs/>
                <w:szCs w:val="22"/>
              </w:rPr>
            </w:pPr>
            <w:r w:rsidRPr="006D42B6">
              <w:rPr>
                <w:rStyle w:val="ListLabel56"/>
              </w:rPr>
              <w:t>4.5</w:t>
            </w:r>
            <w:r w:rsidRPr="006D42B6">
              <w:rPr>
                <w:rStyle w:val="ListLabel56"/>
              </w:rPr>
              <w:tab/>
              <w:t xml:space="preserve">Each invoice – tax document will always be accompanied by a previously approved (in writing) Handover Protocol with documentation of the performance provided, which must contain at least the following data: a description of the Client’s request and the actual time worked in the implementation of the Order in hours, description of the activities implemented and their results with respect to the predetermined objectives. </w:t>
            </w:r>
          </w:p>
        </w:tc>
      </w:tr>
      <w:tr w:rsidR="005D32BA" w:rsidRPr="006D42B6" w14:paraId="698B5DFF" w14:textId="0D643C6D" w:rsidTr="006D42B6">
        <w:tc>
          <w:tcPr>
            <w:tcW w:w="4697" w:type="dxa"/>
          </w:tcPr>
          <w:p w14:paraId="74833B6B" w14:textId="32462C1D" w:rsidR="005D32BA" w:rsidRPr="006D42B6" w:rsidRDefault="005D32BA" w:rsidP="005D32BA">
            <w:pPr>
              <w:pStyle w:val="ListNumber-ContinueHeadingCzechTourism"/>
              <w:numPr>
                <w:ilvl w:val="0"/>
                <w:numId w:val="0"/>
              </w:numPr>
              <w:spacing w:before="240" w:line="276" w:lineRule="auto"/>
              <w:jc w:val="both"/>
              <w:rPr>
                <w:rStyle w:val="ListLabel56"/>
                <w:rFonts w:eastAsia="Georgia" w:cs="Georgia"/>
                <w:lang w:val="cs-CZ"/>
              </w:rPr>
            </w:pPr>
            <w:r w:rsidRPr="006D42B6">
              <w:rPr>
                <w:rStyle w:val="ListLabel56"/>
                <w:rFonts w:eastAsia="Georgia" w:cs="Georgia"/>
                <w:bCs/>
                <w:lang w:val="cs-CZ"/>
              </w:rPr>
              <w:t>4.6</w:t>
            </w:r>
            <w:r w:rsidRPr="006D42B6">
              <w:rPr>
                <w:rStyle w:val="ListLabel56"/>
                <w:rFonts w:eastAsia="Georgia" w:cs="Georgia"/>
                <w:bCs/>
                <w:lang w:val="cs-CZ"/>
              </w:rPr>
              <w:tab/>
            </w:r>
            <w:r w:rsidR="00421665" w:rsidRPr="006D42B6">
              <w:rPr>
                <w:rStyle w:val="ListLabel56"/>
                <w:rFonts w:eastAsia="Georgia" w:cs="Georgia"/>
              </w:rPr>
              <w:t xml:space="preserve">DPH se pro </w:t>
            </w:r>
            <w:proofErr w:type="spellStart"/>
            <w:r w:rsidR="00421665" w:rsidRPr="006D42B6">
              <w:rPr>
                <w:rStyle w:val="ListLabel56"/>
                <w:rFonts w:eastAsia="Georgia" w:cs="Georgia"/>
              </w:rPr>
              <w:t>účely</w:t>
            </w:r>
            <w:proofErr w:type="spellEnd"/>
            <w:r w:rsidR="00421665" w:rsidRPr="006D42B6">
              <w:rPr>
                <w:rStyle w:val="ListLabel56"/>
                <w:rFonts w:eastAsia="Georgia" w:cs="Georgia"/>
              </w:rPr>
              <w:t xml:space="preserve"> </w:t>
            </w:r>
            <w:proofErr w:type="spellStart"/>
            <w:r w:rsidR="00421665" w:rsidRPr="006D42B6">
              <w:rPr>
                <w:rStyle w:val="ListLabel56"/>
                <w:rFonts w:eastAsia="Georgia" w:cs="Georgia"/>
              </w:rPr>
              <w:t>této</w:t>
            </w:r>
            <w:proofErr w:type="spellEnd"/>
            <w:r w:rsidR="00421665" w:rsidRPr="006D42B6">
              <w:rPr>
                <w:rStyle w:val="ListLabel56"/>
                <w:rFonts w:eastAsia="Georgia" w:cs="Georgia"/>
              </w:rPr>
              <w:t xml:space="preserve"> </w:t>
            </w:r>
            <w:proofErr w:type="spellStart"/>
            <w:r w:rsidR="00421665" w:rsidRPr="006D42B6">
              <w:rPr>
                <w:rStyle w:val="ListLabel56"/>
                <w:rFonts w:eastAsia="Georgia" w:cs="Georgia"/>
              </w:rPr>
              <w:t>Smlouvy</w:t>
            </w:r>
            <w:proofErr w:type="spellEnd"/>
            <w:r w:rsidR="00421665" w:rsidRPr="006D42B6">
              <w:rPr>
                <w:rStyle w:val="ListLabel56"/>
                <w:rFonts w:eastAsia="Georgia" w:cs="Georgia"/>
              </w:rPr>
              <w:t xml:space="preserve"> </w:t>
            </w:r>
            <w:proofErr w:type="spellStart"/>
            <w:r w:rsidR="00421665" w:rsidRPr="006D42B6">
              <w:rPr>
                <w:rStyle w:val="ListLabel56"/>
                <w:rFonts w:eastAsia="Georgia" w:cs="Georgia"/>
              </w:rPr>
              <w:t>rozumí</w:t>
            </w:r>
            <w:proofErr w:type="spellEnd"/>
            <w:r w:rsidR="00421665" w:rsidRPr="006D42B6">
              <w:rPr>
                <w:rStyle w:val="ListLabel56"/>
                <w:rFonts w:eastAsia="Georgia" w:cs="Georgia"/>
              </w:rPr>
              <w:t xml:space="preserve"> </w:t>
            </w:r>
            <w:proofErr w:type="spellStart"/>
            <w:r w:rsidR="00421665" w:rsidRPr="006D42B6">
              <w:rPr>
                <w:rStyle w:val="ListLabel56"/>
              </w:rPr>
              <w:t>daň</w:t>
            </w:r>
            <w:proofErr w:type="spellEnd"/>
            <w:r w:rsidR="00421665" w:rsidRPr="006D42B6">
              <w:rPr>
                <w:rStyle w:val="ListLabel56"/>
              </w:rPr>
              <w:t xml:space="preserve"> z </w:t>
            </w:r>
            <w:proofErr w:type="spellStart"/>
            <w:r w:rsidR="00421665" w:rsidRPr="006D42B6">
              <w:rPr>
                <w:rStyle w:val="ListLabel56"/>
              </w:rPr>
              <w:t>přidané</w:t>
            </w:r>
            <w:proofErr w:type="spellEnd"/>
            <w:r w:rsidR="00421665" w:rsidRPr="006D42B6">
              <w:rPr>
                <w:rStyle w:val="ListLabel56"/>
              </w:rPr>
              <w:t xml:space="preserve"> </w:t>
            </w:r>
            <w:proofErr w:type="spellStart"/>
            <w:r w:rsidR="00421665" w:rsidRPr="006D42B6">
              <w:rPr>
                <w:rStyle w:val="ListLabel56"/>
              </w:rPr>
              <w:t>hodnoty</w:t>
            </w:r>
            <w:proofErr w:type="spellEnd"/>
            <w:r w:rsidR="00421665" w:rsidRPr="006D42B6">
              <w:rPr>
                <w:rStyle w:val="ListLabel56"/>
              </w:rPr>
              <w:t xml:space="preserve"> </w:t>
            </w:r>
            <w:proofErr w:type="spellStart"/>
            <w:r w:rsidR="00421665" w:rsidRPr="006D42B6">
              <w:rPr>
                <w:rStyle w:val="ListLabel56"/>
              </w:rPr>
              <w:t>dle</w:t>
            </w:r>
            <w:proofErr w:type="spellEnd"/>
            <w:r w:rsidR="00421665" w:rsidRPr="006D42B6">
              <w:rPr>
                <w:rStyle w:val="ListLabel56"/>
              </w:rPr>
              <w:t xml:space="preserve"> </w:t>
            </w:r>
            <w:proofErr w:type="spellStart"/>
            <w:r w:rsidR="00421665" w:rsidRPr="006D42B6">
              <w:rPr>
                <w:rStyle w:val="ListLabel56"/>
              </w:rPr>
              <w:t>zákonů</w:t>
            </w:r>
            <w:proofErr w:type="spellEnd"/>
            <w:r w:rsidR="00421665" w:rsidRPr="006D42B6">
              <w:rPr>
                <w:rStyle w:val="ListLabel56"/>
              </w:rPr>
              <w:t xml:space="preserve"> ČR, </w:t>
            </w:r>
            <w:proofErr w:type="spellStart"/>
            <w:r w:rsidR="00421665" w:rsidRPr="006D42B6">
              <w:rPr>
                <w:rStyle w:val="ListLabel56"/>
              </w:rPr>
              <w:t>konkrétně</w:t>
            </w:r>
            <w:proofErr w:type="spellEnd"/>
            <w:r w:rsidR="00421665" w:rsidRPr="006D42B6">
              <w:rPr>
                <w:rStyle w:val="ListLabel56"/>
              </w:rPr>
              <w:t xml:space="preserve"> </w:t>
            </w:r>
            <w:proofErr w:type="spellStart"/>
            <w:r w:rsidR="00421665" w:rsidRPr="006D42B6">
              <w:rPr>
                <w:rStyle w:val="ListLabel56"/>
              </w:rPr>
              <w:t>zákona</w:t>
            </w:r>
            <w:proofErr w:type="spellEnd"/>
            <w:r w:rsidR="00421665" w:rsidRPr="006D42B6">
              <w:rPr>
                <w:rStyle w:val="ListLabel56"/>
              </w:rPr>
              <w:t xml:space="preserve"> č. 235/2004 Sb., o </w:t>
            </w:r>
            <w:proofErr w:type="spellStart"/>
            <w:r w:rsidR="00421665" w:rsidRPr="006D42B6">
              <w:rPr>
                <w:rStyle w:val="ListLabel56"/>
              </w:rPr>
              <w:t>dani</w:t>
            </w:r>
            <w:proofErr w:type="spellEnd"/>
            <w:r w:rsidR="00421665" w:rsidRPr="006D42B6">
              <w:rPr>
                <w:rStyle w:val="ListLabel56"/>
              </w:rPr>
              <w:t xml:space="preserve"> z </w:t>
            </w:r>
            <w:proofErr w:type="spellStart"/>
            <w:r w:rsidR="00421665" w:rsidRPr="006D42B6">
              <w:rPr>
                <w:rStyle w:val="ListLabel56"/>
              </w:rPr>
              <w:t>přidané</w:t>
            </w:r>
            <w:proofErr w:type="spellEnd"/>
            <w:r w:rsidR="00421665" w:rsidRPr="006D42B6">
              <w:rPr>
                <w:rStyle w:val="ListLabel56"/>
              </w:rPr>
              <w:t xml:space="preserve"> </w:t>
            </w:r>
            <w:proofErr w:type="spellStart"/>
            <w:r w:rsidR="00421665" w:rsidRPr="006D42B6">
              <w:rPr>
                <w:rStyle w:val="ListLabel56"/>
              </w:rPr>
              <w:t>hodnoty</w:t>
            </w:r>
            <w:proofErr w:type="spellEnd"/>
            <w:r w:rsidR="00421665" w:rsidRPr="006D42B6">
              <w:rPr>
                <w:rStyle w:val="ListLabel56"/>
              </w:rPr>
              <w:t xml:space="preserve">, </w:t>
            </w:r>
            <w:proofErr w:type="spellStart"/>
            <w:r w:rsidR="00421665" w:rsidRPr="006D42B6">
              <w:t>ve</w:t>
            </w:r>
            <w:proofErr w:type="spellEnd"/>
            <w:r w:rsidR="00421665" w:rsidRPr="006D42B6">
              <w:t xml:space="preserve"> </w:t>
            </w:r>
            <w:proofErr w:type="spellStart"/>
            <w:r w:rsidR="00421665" w:rsidRPr="006D42B6">
              <w:t>znění</w:t>
            </w:r>
            <w:proofErr w:type="spellEnd"/>
            <w:r w:rsidR="00421665" w:rsidRPr="006D42B6">
              <w:t xml:space="preserve"> </w:t>
            </w:r>
            <w:proofErr w:type="spellStart"/>
            <w:r w:rsidR="00421665" w:rsidRPr="006D42B6">
              <w:t>pozdějších</w:t>
            </w:r>
            <w:proofErr w:type="spellEnd"/>
            <w:r w:rsidR="00421665" w:rsidRPr="006D42B6">
              <w:t xml:space="preserve"> </w:t>
            </w:r>
            <w:proofErr w:type="spellStart"/>
            <w:r w:rsidR="00421665" w:rsidRPr="006D42B6">
              <w:t>předpisů</w:t>
            </w:r>
            <w:proofErr w:type="spellEnd"/>
            <w:r w:rsidR="00421665" w:rsidRPr="006D42B6">
              <w:t>.</w:t>
            </w:r>
          </w:p>
        </w:tc>
        <w:tc>
          <w:tcPr>
            <w:tcW w:w="4697" w:type="dxa"/>
          </w:tcPr>
          <w:p w14:paraId="2FCC319C" w14:textId="0CED1751" w:rsidR="005D32BA" w:rsidRPr="006D42B6" w:rsidRDefault="005D32BA" w:rsidP="005D32BA">
            <w:pPr>
              <w:pStyle w:val="ListNumber-ContinueHeadingCzechTourism"/>
              <w:numPr>
                <w:ilvl w:val="0"/>
                <w:numId w:val="0"/>
              </w:numPr>
              <w:spacing w:before="240" w:line="276" w:lineRule="auto"/>
              <w:jc w:val="both"/>
              <w:rPr>
                <w:rStyle w:val="ListLabel56"/>
                <w:rFonts w:eastAsia="Georgia" w:cs="Georgia"/>
                <w:bCs/>
                <w:szCs w:val="22"/>
              </w:rPr>
            </w:pPr>
            <w:r w:rsidRPr="006D42B6">
              <w:rPr>
                <w:rStyle w:val="ListLabel56"/>
              </w:rPr>
              <w:t>4.6.</w:t>
            </w:r>
            <w:r w:rsidRPr="006D42B6">
              <w:rPr>
                <w:rStyle w:val="ListLabel56"/>
              </w:rPr>
              <w:tab/>
              <w:t xml:space="preserve">For the purposes of this Contract, VAT means an amount of money equal to the amount of the value-added tax calculated according to Act No 235/2004 Coll, on value added tax, </w:t>
            </w:r>
            <w:r w:rsidR="00D50849" w:rsidRPr="006D42B6">
              <w:rPr>
                <w:rStyle w:val="ListLabel56"/>
              </w:rPr>
              <w:t xml:space="preserve">according to the Czech laws </w:t>
            </w:r>
            <w:r w:rsidRPr="006D42B6">
              <w:rPr>
                <w:rStyle w:val="ListLabel56"/>
              </w:rPr>
              <w:t xml:space="preserve">as amended. </w:t>
            </w:r>
          </w:p>
        </w:tc>
      </w:tr>
      <w:tr w:rsidR="005D32BA" w:rsidRPr="006D42B6" w14:paraId="3973C8B6" w14:textId="0D94B8B2" w:rsidTr="006D42B6">
        <w:tc>
          <w:tcPr>
            <w:tcW w:w="4697" w:type="dxa"/>
          </w:tcPr>
          <w:p w14:paraId="22A1EFA8" w14:textId="144035B5" w:rsidR="005D32BA" w:rsidRPr="006D42B6" w:rsidRDefault="005D32BA" w:rsidP="005D32BA">
            <w:pPr>
              <w:pStyle w:val="ListNumber-ContinueHeadingCzechTourism"/>
              <w:numPr>
                <w:ilvl w:val="0"/>
                <w:numId w:val="0"/>
              </w:numPr>
              <w:spacing w:before="240" w:line="276" w:lineRule="auto"/>
              <w:jc w:val="both"/>
              <w:rPr>
                <w:rStyle w:val="ListLabel56"/>
                <w:rFonts w:eastAsia="Georgia" w:cs="Georgia"/>
                <w:lang w:val="cs-CZ"/>
              </w:rPr>
            </w:pPr>
            <w:r w:rsidRPr="006D42B6">
              <w:rPr>
                <w:rStyle w:val="ListLabel56"/>
                <w:rFonts w:eastAsia="Georgia" w:cs="Georgia"/>
                <w:bCs/>
                <w:lang w:val="cs-CZ"/>
              </w:rPr>
              <w:t>4.7</w:t>
            </w:r>
            <w:r w:rsidRPr="006D42B6">
              <w:rPr>
                <w:rStyle w:val="ListLabel56"/>
                <w:rFonts w:eastAsia="Georgia" w:cs="Georgia"/>
                <w:bCs/>
                <w:lang w:val="cs-CZ"/>
              </w:rPr>
              <w:tab/>
            </w:r>
            <w:r w:rsidRPr="006D42B6">
              <w:rPr>
                <w:rStyle w:val="ListLabel56"/>
                <w:rFonts w:eastAsia="Georgia" w:cs="Georgia"/>
                <w:lang w:val="cs-CZ"/>
              </w:rPr>
              <w:t>Sjednaná cena zahrnuje veškeré náklady poskytovatele potřebné k poskytnutí plnění dle této smlouvy</w:t>
            </w:r>
            <w:r w:rsidR="00DF2657" w:rsidRPr="006D42B6">
              <w:rPr>
                <w:rStyle w:val="ListLabel56"/>
                <w:rFonts w:eastAsia="Georgia" w:cs="Georgia"/>
                <w:lang w:val="cs-CZ"/>
              </w:rPr>
              <w:t xml:space="preserve"> </w:t>
            </w:r>
            <w:proofErr w:type="spellStart"/>
            <w:r w:rsidR="00DF2657" w:rsidRPr="006D42B6">
              <w:rPr>
                <w:rStyle w:val="ListLabel56"/>
                <w:rFonts w:eastAsia="Georgia" w:cs="Georgia"/>
              </w:rPr>
              <w:t>vč</w:t>
            </w:r>
            <w:proofErr w:type="spellEnd"/>
            <w:r w:rsidR="00DF2657" w:rsidRPr="006D42B6">
              <w:rPr>
                <w:rStyle w:val="ListLabel56"/>
                <w:rFonts w:eastAsia="Georgia" w:cs="Georgia"/>
              </w:rPr>
              <w:t xml:space="preserve">. </w:t>
            </w:r>
            <w:proofErr w:type="spellStart"/>
            <w:r w:rsidR="00DF2657" w:rsidRPr="006D42B6">
              <w:rPr>
                <w:rStyle w:val="ListLabel56"/>
                <w:rFonts w:eastAsia="Georgia" w:cs="Georgia"/>
              </w:rPr>
              <w:t>všech</w:t>
            </w:r>
            <w:proofErr w:type="spellEnd"/>
            <w:r w:rsidR="00DF2657" w:rsidRPr="006D42B6">
              <w:rPr>
                <w:rStyle w:val="ListLabel56"/>
                <w:rFonts w:eastAsia="Georgia" w:cs="Georgia"/>
              </w:rPr>
              <w:t xml:space="preserve"> </w:t>
            </w:r>
            <w:proofErr w:type="spellStart"/>
            <w:r w:rsidR="00DF2657" w:rsidRPr="006D42B6">
              <w:rPr>
                <w:rStyle w:val="ListLabel56"/>
                <w:rFonts w:eastAsia="Georgia" w:cs="Georgia"/>
              </w:rPr>
              <w:t>daní</w:t>
            </w:r>
            <w:proofErr w:type="spellEnd"/>
            <w:r w:rsidR="00DF2657" w:rsidRPr="006D42B6">
              <w:rPr>
                <w:rStyle w:val="ListLabel56"/>
                <w:rFonts w:eastAsia="Georgia" w:cs="Georgia"/>
              </w:rPr>
              <w:t xml:space="preserve"> s </w:t>
            </w:r>
            <w:proofErr w:type="spellStart"/>
            <w:r w:rsidR="00DF2657" w:rsidRPr="006D42B6">
              <w:rPr>
                <w:rStyle w:val="ListLabel56"/>
                <w:rFonts w:eastAsia="Georgia" w:cs="Georgia"/>
              </w:rPr>
              <w:t>výjimkou</w:t>
            </w:r>
            <w:proofErr w:type="spellEnd"/>
            <w:r w:rsidR="00DF2657" w:rsidRPr="006D42B6">
              <w:rPr>
                <w:rStyle w:val="ListLabel56"/>
                <w:rFonts w:eastAsia="Georgia" w:cs="Georgia"/>
              </w:rPr>
              <w:t xml:space="preserve"> DPH </w:t>
            </w:r>
            <w:proofErr w:type="spellStart"/>
            <w:r w:rsidR="00DF2657" w:rsidRPr="006D42B6">
              <w:rPr>
                <w:rStyle w:val="ListLabel56"/>
                <w:rFonts w:eastAsia="Georgia" w:cs="Georgia"/>
              </w:rPr>
              <w:t>dle</w:t>
            </w:r>
            <w:proofErr w:type="spellEnd"/>
            <w:r w:rsidR="00DF2657" w:rsidRPr="006D42B6">
              <w:rPr>
                <w:rStyle w:val="ListLabel56"/>
                <w:rFonts w:eastAsia="Georgia" w:cs="Georgia"/>
              </w:rPr>
              <w:t xml:space="preserve"> </w:t>
            </w:r>
            <w:proofErr w:type="spellStart"/>
            <w:r w:rsidR="00DF2657" w:rsidRPr="006D42B6">
              <w:rPr>
                <w:rStyle w:val="ListLabel56"/>
                <w:rFonts w:eastAsia="Georgia" w:cs="Georgia"/>
              </w:rPr>
              <w:t>bodu</w:t>
            </w:r>
            <w:proofErr w:type="spellEnd"/>
            <w:r w:rsidR="00DF2657" w:rsidRPr="006D42B6">
              <w:rPr>
                <w:rStyle w:val="ListLabel56"/>
                <w:rFonts w:eastAsia="Georgia" w:cs="Georgia"/>
              </w:rPr>
              <w:t xml:space="preserve"> 4.6.</w:t>
            </w:r>
          </w:p>
        </w:tc>
        <w:tc>
          <w:tcPr>
            <w:tcW w:w="4697" w:type="dxa"/>
          </w:tcPr>
          <w:p w14:paraId="2B76C004" w14:textId="006F5E31" w:rsidR="005D32BA" w:rsidRPr="006D42B6" w:rsidRDefault="005D32BA" w:rsidP="005D32BA">
            <w:pPr>
              <w:pStyle w:val="ListNumber-ContinueHeadingCzechTourism"/>
              <w:numPr>
                <w:ilvl w:val="0"/>
                <w:numId w:val="0"/>
              </w:numPr>
              <w:spacing w:before="240" w:line="276" w:lineRule="auto"/>
              <w:jc w:val="both"/>
              <w:rPr>
                <w:rStyle w:val="ListLabel56"/>
                <w:rFonts w:eastAsia="Georgia" w:cs="Georgia"/>
                <w:bCs/>
                <w:szCs w:val="22"/>
              </w:rPr>
            </w:pPr>
            <w:r w:rsidRPr="006D42B6">
              <w:rPr>
                <w:rStyle w:val="ListLabel56"/>
              </w:rPr>
              <w:t>4.7</w:t>
            </w:r>
            <w:r w:rsidRPr="006D42B6">
              <w:rPr>
                <w:rStyle w:val="ListLabel56"/>
              </w:rPr>
              <w:tab/>
              <w:t>The agreed price includes all costs of the Provider necessary to provide the performance under this Contract</w:t>
            </w:r>
            <w:r w:rsidR="00DF2657" w:rsidRPr="006D42B6">
              <w:rPr>
                <w:rStyle w:val="ListLabel56"/>
              </w:rPr>
              <w:t xml:space="preserve"> incl. all the taxes except VAT </w:t>
            </w:r>
            <w:r w:rsidR="00543E4A" w:rsidRPr="006D42B6">
              <w:rPr>
                <w:rStyle w:val="ListLabel56"/>
              </w:rPr>
              <w:t xml:space="preserve">in accordance to point </w:t>
            </w:r>
            <w:r w:rsidR="00C75D28" w:rsidRPr="006D42B6">
              <w:rPr>
                <w:rStyle w:val="ListLabel56"/>
              </w:rPr>
              <w:t>4.6.</w:t>
            </w:r>
          </w:p>
        </w:tc>
      </w:tr>
      <w:tr w:rsidR="005D32BA" w:rsidRPr="006D42B6" w14:paraId="3D088701" w14:textId="0FFCFA94" w:rsidTr="006D42B6">
        <w:tc>
          <w:tcPr>
            <w:tcW w:w="4697" w:type="dxa"/>
          </w:tcPr>
          <w:p w14:paraId="29E7CF4D" w14:textId="54A43749" w:rsidR="005D32BA" w:rsidRPr="006D42B6" w:rsidRDefault="005D32BA" w:rsidP="005D32BA">
            <w:pPr>
              <w:pStyle w:val="ListNumber-ContinueHeadingCzechTourism"/>
              <w:numPr>
                <w:ilvl w:val="0"/>
                <w:numId w:val="0"/>
              </w:numPr>
              <w:spacing w:before="240" w:line="276" w:lineRule="auto"/>
              <w:jc w:val="both"/>
              <w:rPr>
                <w:rStyle w:val="ListLabel56"/>
                <w:rFonts w:eastAsia="Georgia" w:cs="Georgia"/>
                <w:lang w:val="cs-CZ"/>
              </w:rPr>
            </w:pPr>
            <w:r w:rsidRPr="006D42B6">
              <w:rPr>
                <w:rStyle w:val="ListLabel56"/>
                <w:rFonts w:eastAsia="Georgia" w:cs="Georgia"/>
                <w:bCs/>
                <w:lang w:val="cs-CZ"/>
              </w:rPr>
              <w:t>4.8</w:t>
            </w:r>
            <w:r w:rsidRPr="006D42B6">
              <w:rPr>
                <w:rStyle w:val="ListLabel56"/>
                <w:rFonts w:eastAsia="Georgia" w:cs="Georgia"/>
                <w:bCs/>
                <w:lang w:val="cs-CZ"/>
              </w:rPr>
              <w:tab/>
            </w:r>
            <w:r w:rsidRPr="006D42B6">
              <w:rPr>
                <w:rStyle w:val="ListLabel56"/>
                <w:rFonts w:eastAsia="Georgia" w:cs="Georgia"/>
                <w:lang w:val="cs-CZ"/>
              </w:rPr>
              <w:t xml:space="preserve">Splatnost faktury je 30 dnů </w:t>
            </w:r>
            <w:r w:rsidR="00823777" w:rsidRPr="006D42B6">
              <w:rPr>
                <w:rStyle w:val="ListLabel56"/>
                <w:rFonts w:eastAsia="Georgia" w:cs="Georgia"/>
              </w:rPr>
              <w:t xml:space="preserve">ode </w:t>
            </w:r>
            <w:proofErr w:type="spellStart"/>
            <w:r w:rsidR="00823777" w:rsidRPr="006D42B6">
              <w:rPr>
                <w:rStyle w:val="ListLabel56"/>
                <w:rFonts w:eastAsia="Georgia" w:cs="Georgia"/>
              </w:rPr>
              <w:t>dne</w:t>
            </w:r>
            <w:proofErr w:type="spellEnd"/>
            <w:r w:rsidR="00823777" w:rsidRPr="006D42B6">
              <w:rPr>
                <w:rStyle w:val="ListLabel56"/>
                <w:rFonts w:eastAsia="Georgia" w:cs="Georgia"/>
              </w:rPr>
              <w:t xml:space="preserve">, </w:t>
            </w:r>
            <w:proofErr w:type="spellStart"/>
            <w:r w:rsidR="00823777" w:rsidRPr="006D42B6">
              <w:rPr>
                <w:rStyle w:val="ListLabel56"/>
                <w:rFonts w:eastAsia="Georgia" w:cs="Georgia"/>
              </w:rPr>
              <w:t>kdy</w:t>
            </w:r>
            <w:proofErr w:type="spellEnd"/>
            <w:r w:rsidR="00823777" w:rsidRPr="006D42B6">
              <w:rPr>
                <w:rStyle w:val="ListLabel56"/>
                <w:rFonts w:eastAsia="Georgia" w:cs="Georgia"/>
              </w:rPr>
              <w:t xml:space="preserve"> </w:t>
            </w:r>
            <w:proofErr w:type="spellStart"/>
            <w:r w:rsidR="00823777" w:rsidRPr="006D42B6">
              <w:rPr>
                <w:rStyle w:val="ListLabel56"/>
                <w:rFonts w:eastAsia="Georgia" w:cs="Georgia"/>
              </w:rPr>
              <w:t>Objednatel</w:t>
            </w:r>
            <w:proofErr w:type="spellEnd"/>
            <w:r w:rsidR="00823777" w:rsidRPr="006D42B6">
              <w:rPr>
                <w:rStyle w:val="ListLabel56"/>
                <w:rFonts w:eastAsia="Georgia" w:cs="Georgia"/>
              </w:rPr>
              <w:t xml:space="preserve"> </w:t>
            </w:r>
            <w:proofErr w:type="spellStart"/>
            <w:proofErr w:type="gramStart"/>
            <w:r w:rsidR="00823777" w:rsidRPr="006D42B6">
              <w:rPr>
                <w:rStyle w:val="ListLabel56"/>
                <w:rFonts w:eastAsia="Georgia" w:cs="Georgia"/>
              </w:rPr>
              <w:t>obdrží</w:t>
            </w:r>
            <w:proofErr w:type="spellEnd"/>
            <w:proofErr w:type="gramEnd"/>
            <w:r w:rsidR="00823777" w:rsidRPr="006D42B6">
              <w:rPr>
                <w:rStyle w:val="ListLabel56"/>
                <w:rFonts w:eastAsia="Georgia" w:cs="Georgia"/>
              </w:rPr>
              <w:t xml:space="preserve"> </w:t>
            </w:r>
            <w:proofErr w:type="spellStart"/>
            <w:r w:rsidR="00823777" w:rsidRPr="006D42B6">
              <w:rPr>
                <w:rStyle w:val="ListLabel56"/>
                <w:rFonts w:eastAsia="Georgia" w:cs="Georgia"/>
              </w:rPr>
              <w:t>od</w:t>
            </w:r>
            <w:proofErr w:type="spellEnd"/>
            <w:r w:rsidR="00823777" w:rsidRPr="006D42B6">
              <w:rPr>
                <w:rStyle w:val="ListLabel56"/>
                <w:rFonts w:eastAsia="Georgia" w:cs="Georgia"/>
              </w:rPr>
              <w:t xml:space="preserve"> </w:t>
            </w:r>
            <w:proofErr w:type="spellStart"/>
            <w:r w:rsidR="00823777" w:rsidRPr="006D42B6">
              <w:rPr>
                <w:rStyle w:val="ListLabel56"/>
                <w:rFonts w:eastAsia="Georgia" w:cs="Georgia"/>
              </w:rPr>
              <w:t>Poskytovatele</w:t>
            </w:r>
            <w:proofErr w:type="spellEnd"/>
            <w:r w:rsidR="00823777" w:rsidRPr="006D42B6">
              <w:rPr>
                <w:rStyle w:val="ListLabel56"/>
                <w:rFonts w:eastAsia="Georgia" w:cs="Georgia"/>
              </w:rPr>
              <w:t xml:space="preserve"> </w:t>
            </w:r>
            <w:proofErr w:type="spellStart"/>
            <w:r w:rsidR="00823777" w:rsidRPr="006D42B6">
              <w:rPr>
                <w:rStyle w:val="ListLabel56"/>
                <w:rFonts w:eastAsia="Georgia" w:cs="Georgia"/>
              </w:rPr>
              <w:t>fakturu</w:t>
            </w:r>
            <w:proofErr w:type="spellEnd"/>
            <w:r w:rsidR="00823777" w:rsidRPr="006D42B6">
              <w:rPr>
                <w:rStyle w:val="ListLabel56"/>
                <w:rFonts w:eastAsia="Georgia" w:cs="Georgia"/>
              </w:rPr>
              <w:t xml:space="preserve"> se </w:t>
            </w:r>
            <w:proofErr w:type="spellStart"/>
            <w:r w:rsidR="00823777" w:rsidRPr="006D42B6">
              <w:rPr>
                <w:rStyle w:val="ListLabel56"/>
                <w:rFonts w:eastAsia="Georgia" w:cs="Georgia"/>
              </w:rPr>
              <w:t>všemi</w:t>
            </w:r>
            <w:proofErr w:type="spellEnd"/>
            <w:r w:rsidR="00823777" w:rsidRPr="006D42B6">
              <w:rPr>
                <w:rStyle w:val="ListLabel56"/>
                <w:rFonts w:eastAsia="Georgia" w:cs="Georgia"/>
              </w:rPr>
              <w:t xml:space="preserve"> </w:t>
            </w:r>
            <w:proofErr w:type="spellStart"/>
            <w:r w:rsidR="00823777" w:rsidRPr="006D42B6">
              <w:rPr>
                <w:rStyle w:val="ListLabel56"/>
                <w:rFonts w:eastAsia="Georgia" w:cs="Georgia"/>
              </w:rPr>
              <w:t>sjednanými</w:t>
            </w:r>
            <w:proofErr w:type="spellEnd"/>
            <w:r w:rsidR="00823777" w:rsidRPr="006D42B6">
              <w:rPr>
                <w:rStyle w:val="ListLabel56"/>
                <w:rFonts w:eastAsia="Georgia" w:cs="Georgia"/>
              </w:rPr>
              <w:t xml:space="preserve"> </w:t>
            </w:r>
            <w:proofErr w:type="spellStart"/>
            <w:r w:rsidR="00823777" w:rsidRPr="006D42B6">
              <w:rPr>
                <w:rStyle w:val="ListLabel56"/>
                <w:rFonts w:eastAsia="Georgia" w:cs="Georgia"/>
              </w:rPr>
              <w:t>náležitostmi</w:t>
            </w:r>
            <w:proofErr w:type="spellEnd"/>
            <w:r w:rsidR="00823777" w:rsidRPr="006D42B6">
              <w:rPr>
                <w:rStyle w:val="ListLabel56"/>
                <w:rFonts w:eastAsia="Georgia" w:cs="Georgia"/>
              </w:rPr>
              <w:t xml:space="preserve"> a za </w:t>
            </w:r>
            <w:proofErr w:type="spellStart"/>
            <w:r w:rsidR="00823777" w:rsidRPr="006D42B6">
              <w:rPr>
                <w:rStyle w:val="ListLabel56"/>
                <w:rFonts w:eastAsia="Georgia" w:cs="Georgia"/>
              </w:rPr>
              <w:t>podmínek</w:t>
            </w:r>
            <w:proofErr w:type="spellEnd"/>
            <w:r w:rsidR="00823777" w:rsidRPr="006D42B6">
              <w:rPr>
                <w:rStyle w:val="ListLabel56"/>
                <w:rFonts w:eastAsia="Georgia" w:cs="Georgia"/>
              </w:rPr>
              <w:t xml:space="preserve"> v </w:t>
            </w:r>
            <w:proofErr w:type="spellStart"/>
            <w:r w:rsidR="00823777" w:rsidRPr="006D42B6">
              <w:rPr>
                <w:rStyle w:val="ListLabel56"/>
                <w:rFonts w:eastAsia="Georgia" w:cs="Georgia"/>
              </w:rPr>
              <w:t>této</w:t>
            </w:r>
            <w:proofErr w:type="spellEnd"/>
            <w:r w:rsidR="00823777" w:rsidRPr="006D42B6">
              <w:rPr>
                <w:rStyle w:val="ListLabel56"/>
                <w:rFonts w:eastAsia="Georgia" w:cs="Georgia"/>
              </w:rPr>
              <w:t xml:space="preserve"> </w:t>
            </w:r>
            <w:proofErr w:type="spellStart"/>
            <w:r w:rsidR="00823777" w:rsidRPr="006D42B6">
              <w:rPr>
                <w:rStyle w:val="ListLabel56"/>
                <w:rFonts w:eastAsia="Georgia" w:cs="Georgia"/>
              </w:rPr>
              <w:t>Smlouvě</w:t>
            </w:r>
            <w:proofErr w:type="spellEnd"/>
            <w:r w:rsidR="00823777" w:rsidRPr="006D42B6">
              <w:rPr>
                <w:rStyle w:val="ListLabel56"/>
                <w:rFonts w:eastAsia="Georgia" w:cs="Georgia"/>
              </w:rPr>
              <w:t xml:space="preserve"> </w:t>
            </w:r>
            <w:proofErr w:type="spellStart"/>
            <w:r w:rsidR="00823777" w:rsidRPr="006D42B6">
              <w:rPr>
                <w:rStyle w:val="ListLabel56"/>
                <w:rFonts w:eastAsia="Georgia" w:cs="Georgia"/>
              </w:rPr>
              <w:t>uvedených</w:t>
            </w:r>
            <w:proofErr w:type="spellEnd"/>
            <w:r w:rsidR="00823777" w:rsidRPr="006D42B6">
              <w:rPr>
                <w:rStyle w:val="ListLabel56"/>
                <w:rFonts w:eastAsia="Georgia" w:cs="Georgia"/>
              </w:rPr>
              <w:t xml:space="preserve">. </w:t>
            </w:r>
            <w:proofErr w:type="spellStart"/>
            <w:r w:rsidR="00823777" w:rsidRPr="006D42B6">
              <w:rPr>
                <w:rStyle w:val="ListLabel56"/>
                <w:rFonts w:eastAsia="Georgia" w:cs="Georgia"/>
              </w:rPr>
              <w:t>Poskytovatel</w:t>
            </w:r>
            <w:proofErr w:type="spellEnd"/>
            <w:r w:rsidR="00823777" w:rsidRPr="006D42B6">
              <w:rPr>
                <w:rStyle w:val="ListLabel56"/>
                <w:rFonts w:eastAsia="Georgia" w:cs="Georgia"/>
              </w:rPr>
              <w:t xml:space="preserve"> je </w:t>
            </w:r>
            <w:proofErr w:type="spellStart"/>
            <w:r w:rsidR="00823777" w:rsidRPr="006D42B6">
              <w:rPr>
                <w:rStyle w:val="ListLabel56"/>
                <w:rFonts w:eastAsia="Georgia" w:cs="Georgia"/>
              </w:rPr>
              <w:t>povinen</w:t>
            </w:r>
            <w:proofErr w:type="spellEnd"/>
            <w:r w:rsidR="00823777" w:rsidRPr="006D42B6">
              <w:rPr>
                <w:rStyle w:val="ListLabel56"/>
                <w:rFonts w:eastAsia="Georgia" w:cs="Georgia"/>
              </w:rPr>
              <w:t xml:space="preserve"> </w:t>
            </w:r>
            <w:proofErr w:type="spellStart"/>
            <w:r w:rsidR="00823777" w:rsidRPr="006D42B6">
              <w:rPr>
                <w:rStyle w:val="ListLabel56"/>
                <w:rFonts w:eastAsia="Georgia" w:cs="Georgia"/>
              </w:rPr>
              <w:t>doručit</w:t>
            </w:r>
            <w:proofErr w:type="spellEnd"/>
            <w:r w:rsidR="00823777" w:rsidRPr="006D42B6">
              <w:rPr>
                <w:rStyle w:val="ListLabel56"/>
                <w:rFonts w:eastAsia="Georgia" w:cs="Georgia"/>
              </w:rPr>
              <w:t xml:space="preserve"> </w:t>
            </w:r>
            <w:proofErr w:type="spellStart"/>
            <w:r w:rsidR="00823777" w:rsidRPr="006D42B6">
              <w:rPr>
                <w:rStyle w:val="ListLabel56"/>
                <w:rFonts w:eastAsia="Georgia" w:cs="Georgia"/>
              </w:rPr>
              <w:t>Objednateli</w:t>
            </w:r>
            <w:proofErr w:type="spellEnd"/>
            <w:r w:rsidR="00823777" w:rsidRPr="006D42B6">
              <w:rPr>
                <w:rStyle w:val="ListLabel56"/>
                <w:rFonts w:eastAsia="Georgia" w:cs="Georgia"/>
              </w:rPr>
              <w:t xml:space="preserve"> </w:t>
            </w:r>
            <w:proofErr w:type="spellStart"/>
            <w:r w:rsidR="00823777" w:rsidRPr="006D42B6">
              <w:rPr>
                <w:rStyle w:val="ListLabel56"/>
                <w:rFonts w:eastAsia="Georgia" w:cs="Georgia"/>
              </w:rPr>
              <w:t>fakturu</w:t>
            </w:r>
            <w:proofErr w:type="spellEnd"/>
            <w:r w:rsidR="00823777" w:rsidRPr="006D42B6">
              <w:rPr>
                <w:rStyle w:val="ListLabel56"/>
                <w:rFonts w:eastAsia="Georgia" w:cs="Georgia"/>
              </w:rPr>
              <w:t xml:space="preserve"> </w:t>
            </w:r>
            <w:proofErr w:type="spellStart"/>
            <w:r w:rsidR="00823777" w:rsidRPr="006D42B6">
              <w:rPr>
                <w:rStyle w:val="ListLabel56"/>
                <w:rFonts w:eastAsia="Georgia" w:cs="Georgia"/>
              </w:rPr>
              <w:t>nejpozději</w:t>
            </w:r>
            <w:proofErr w:type="spellEnd"/>
            <w:r w:rsidR="00823777" w:rsidRPr="006D42B6">
              <w:rPr>
                <w:rStyle w:val="ListLabel56"/>
                <w:rFonts w:eastAsia="Georgia" w:cs="Georgia"/>
              </w:rPr>
              <w:t xml:space="preserve"> 10. den po </w:t>
            </w:r>
            <w:proofErr w:type="spellStart"/>
            <w:r w:rsidR="00823777" w:rsidRPr="006D42B6">
              <w:rPr>
                <w:rStyle w:val="ListLabel56"/>
                <w:rFonts w:eastAsia="Georgia" w:cs="Georgia"/>
              </w:rPr>
              <w:t>schválení</w:t>
            </w:r>
            <w:proofErr w:type="spellEnd"/>
            <w:r w:rsidR="00823777" w:rsidRPr="006D42B6">
              <w:rPr>
                <w:rStyle w:val="ListLabel56"/>
                <w:rFonts w:eastAsia="Georgia" w:cs="Georgia"/>
              </w:rPr>
              <w:t xml:space="preserve"> </w:t>
            </w:r>
            <w:proofErr w:type="spellStart"/>
            <w:r w:rsidR="00823777" w:rsidRPr="006D42B6">
              <w:rPr>
                <w:rStyle w:val="ListLabel56"/>
                <w:rFonts w:eastAsia="Georgia" w:cs="Georgia"/>
              </w:rPr>
              <w:t>předávacího</w:t>
            </w:r>
            <w:proofErr w:type="spellEnd"/>
            <w:r w:rsidR="00823777" w:rsidRPr="006D42B6">
              <w:rPr>
                <w:rStyle w:val="ListLabel56"/>
                <w:rFonts w:eastAsia="Georgia" w:cs="Georgia"/>
              </w:rPr>
              <w:t xml:space="preserve"> </w:t>
            </w:r>
            <w:proofErr w:type="spellStart"/>
            <w:r w:rsidR="00823777" w:rsidRPr="006D42B6">
              <w:rPr>
                <w:rStyle w:val="ListLabel56"/>
                <w:rFonts w:eastAsia="Georgia" w:cs="Georgia"/>
              </w:rPr>
              <w:t>protokolu</w:t>
            </w:r>
            <w:proofErr w:type="spellEnd"/>
            <w:r w:rsidR="00823777" w:rsidRPr="006D42B6">
              <w:rPr>
                <w:rStyle w:val="ListLabel56"/>
                <w:rFonts w:eastAsia="Georgia" w:cs="Georgia"/>
              </w:rPr>
              <w:t xml:space="preserve">, a to </w:t>
            </w:r>
            <w:proofErr w:type="spellStart"/>
            <w:r w:rsidR="00823777" w:rsidRPr="006D42B6">
              <w:rPr>
                <w:rStyle w:val="ListLabel56"/>
                <w:rFonts w:eastAsia="Georgia" w:cs="Georgia"/>
              </w:rPr>
              <w:t>emailem</w:t>
            </w:r>
            <w:proofErr w:type="spellEnd"/>
            <w:r w:rsidR="00823777" w:rsidRPr="006D42B6">
              <w:rPr>
                <w:rStyle w:val="ListLabel56"/>
                <w:rFonts w:eastAsia="Georgia" w:cs="Georgia"/>
              </w:rPr>
              <w:t xml:space="preserve"> </w:t>
            </w:r>
            <w:r w:rsidR="00B76714">
              <w:rPr>
                <w:rStyle w:val="ListLabel56"/>
                <w:rFonts w:eastAsia="Georgia" w:cs="Georgia"/>
              </w:rPr>
              <w:t>XXX</w:t>
            </w:r>
            <w:r w:rsidR="00823777" w:rsidRPr="006D42B6">
              <w:rPr>
                <w:rStyle w:val="ListLabel56"/>
                <w:rFonts w:eastAsia="Georgia" w:cs="Georgia"/>
              </w:rPr>
              <w:t xml:space="preserve">, </w:t>
            </w:r>
            <w:proofErr w:type="spellStart"/>
            <w:r w:rsidR="00823777" w:rsidRPr="006D42B6">
              <w:rPr>
                <w:rStyle w:val="ListLabel56"/>
                <w:rFonts w:eastAsia="Georgia" w:cs="Georgia"/>
              </w:rPr>
              <w:t>přičemž</w:t>
            </w:r>
            <w:proofErr w:type="spellEnd"/>
            <w:r w:rsidR="00823777" w:rsidRPr="006D42B6">
              <w:rPr>
                <w:rStyle w:val="ListLabel56"/>
                <w:rFonts w:eastAsia="Georgia" w:cs="Georgia"/>
              </w:rPr>
              <w:t xml:space="preserve"> </w:t>
            </w:r>
            <w:proofErr w:type="spellStart"/>
            <w:r w:rsidR="00823777" w:rsidRPr="006D42B6">
              <w:rPr>
                <w:rStyle w:val="ListLabel56"/>
                <w:rFonts w:eastAsia="Georgia" w:cs="Georgia"/>
              </w:rPr>
              <w:t>změna</w:t>
            </w:r>
            <w:proofErr w:type="spellEnd"/>
            <w:r w:rsidR="00823777" w:rsidRPr="006D42B6">
              <w:rPr>
                <w:rStyle w:val="ListLabel56"/>
                <w:rFonts w:eastAsia="Georgia" w:cs="Georgia"/>
              </w:rPr>
              <w:t xml:space="preserve"> </w:t>
            </w:r>
            <w:proofErr w:type="spellStart"/>
            <w:r w:rsidR="00823777" w:rsidRPr="006D42B6">
              <w:rPr>
                <w:rStyle w:val="ListLabel56"/>
                <w:rFonts w:eastAsia="Georgia" w:cs="Georgia"/>
              </w:rPr>
              <w:t>dne</w:t>
            </w:r>
            <w:proofErr w:type="spellEnd"/>
            <w:r w:rsidR="00823777" w:rsidRPr="006D42B6">
              <w:rPr>
                <w:rStyle w:val="ListLabel56"/>
                <w:rFonts w:eastAsia="Georgia" w:cs="Georgia"/>
              </w:rPr>
              <w:t xml:space="preserve"> </w:t>
            </w:r>
            <w:proofErr w:type="spellStart"/>
            <w:r w:rsidR="00823777" w:rsidRPr="006D42B6">
              <w:rPr>
                <w:rStyle w:val="ListLabel56"/>
                <w:rFonts w:eastAsia="Georgia" w:cs="Georgia"/>
              </w:rPr>
              <w:t>doručení</w:t>
            </w:r>
            <w:proofErr w:type="spellEnd"/>
            <w:r w:rsidR="00823777" w:rsidRPr="006D42B6">
              <w:rPr>
                <w:rStyle w:val="ListLabel56"/>
                <w:rFonts w:eastAsia="Georgia" w:cs="Georgia"/>
              </w:rPr>
              <w:t xml:space="preserve"> </w:t>
            </w:r>
            <w:proofErr w:type="spellStart"/>
            <w:r w:rsidR="00823777" w:rsidRPr="006D42B6">
              <w:rPr>
                <w:rStyle w:val="ListLabel56"/>
                <w:rFonts w:eastAsia="Georgia" w:cs="Georgia"/>
              </w:rPr>
              <w:t>není</w:t>
            </w:r>
            <w:proofErr w:type="spellEnd"/>
            <w:r w:rsidR="00823777" w:rsidRPr="006D42B6">
              <w:rPr>
                <w:rStyle w:val="ListLabel56"/>
                <w:rFonts w:eastAsia="Georgia" w:cs="Georgia"/>
              </w:rPr>
              <w:t xml:space="preserve"> </w:t>
            </w:r>
            <w:proofErr w:type="spellStart"/>
            <w:r w:rsidR="00823777" w:rsidRPr="006D42B6">
              <w:rPr>
                <w:rStyle w:val="ListLabel56"/>
                <w:rFonts w:eastAsia="Georgia" w:cs="Georgia"/>
              </w:rPr>
              <w:t>změnou</w:t>
            </w:r>
            <w:proofErr w:type="spellEnd"/>
            <w:r w:rsidR="00823777" w:rsidRPr="006D42B6">
              <w:rPr>
                <w:rStyle w:val="ListLabel56"/>
                <w:rFonts w:eastAsia="Georgia" w:cs="Georgia"/>
              </w:rPr>
              <w:t xml:space="preserve"> </w:t>
            </w:r>
            <w:proofErr w:type="spellStart"/>
            <w:r w:rsidR="00823777" w:rsidRPr="006D42B6">
              <w:rPr>
                <w:rStyle w:val="ListLabel56"/>
                <w:rFonts w:eastAsia="Georgia" w:cs="Georgia"/>
              </w:rPr>
              <w:t>této</w:t>
            </w:r>
            <w:proofErr w:type="spellEnd"/>
            <w:r w:rsidR="00823777" w:rsidRPr="006D42B6">
              <w:rPr>
                <w:rStyle w:val="ListLabel56"/>
                <w:rFonts w:eastAsia="Georgia" w:cs="Georgia"/>
              </w:rPr>
              <w:t xml:space="preserve"> </w:t>
            </w:r>
            <w:proofErr w:type="spellStart"/>
            <w:r w:rsidR="00823777" w:rsidRPr="006D42B6">
              <w:rPr>
                <w:rStyle w:val="ListLabel56"/>
                <w:rFonts w:eastAsia="Georgia" w:cs="Georgia"/>
              </w:rPr>
              <w:t>Smlouvy</w:t>
            </w:r>
            <w:proofErr w:type="spellEnd"/>
            <w:r w:rsidR="00823777" w:rsidRPr="006D42B6">
              <w:rPr>
                <w:rStyle w:val="ListLabel56"/>
                <w:rFonts w:eastAsia="Georgia" w:cs="Georgia"/>
              </w:rPr>
              <w:t>.</w:t>
            </w:r>
            <w:r w:rsidRPr="006D42B6">
              <w:rPr>
                <w:rStyle w:val="ListLabel56"/>
                <w:rFonts w:eastAsia="Georgia" w:cs="Georgia"/>
                <w:lang w:val="cs-CZ"/>
              </w:rPr>
              <w:t xml:space="preserve"> </w:t>
            </w:r>
          </w:p>
        </w:tc>
        <w:tc>
          <w:tcPr>
            <w:tcW w:w="4697" w:type="dxa"/>
          </w:tcPr>
          <w:p w14:paraId="7A2EF43C" w14:textId="229C8D94" w:rsidR="005D32BA" w:rsidRPr="006D42B6" w:rsidRDefault="005D32BA" w:rsidP="005D32BA">
            <w:pPr>
              <w:pStyle w:val="ListNumber-ContinueHeadingCzechTourism"/>
              <w:numPr>
                <w:ilvl w:val="0"/>
                <w:numId w:val="0"/>
              </w:numPr>
              <w:spacing w:before="240" w:line="276" w:lineRule="auto"/>
              <w:jc w:val="both"/>
              <w:rPr>
                <w:rStyle w:val="ListLabel56"/>
                <w:rFonts w:eastAsia="Georgia" w:cs="Georgia"/>
                <w:bCs/>
                <w:szCs w:val="22"/>
              </w:rPr>
            </w:pPr>
            <w:r w:rsidRPr="006D42B6">
              <w:rPr>
                <w:rStyle w:val="ListLabel56"/>
              </w:rPr>
              <w:t>4.8</w:t>
            </w:r>
            <w:r w:rsidRPr="006D42B6">
              <w:rPr>
                <w:rStyle w:val="ListLabel56"/>
              </w:rPr>
              <w:tab/>
              <w:t xml:space="preserve">The invoice shall become due in 30 days as of the </w:t>
            </w:r>
            <w:r w:rsidR="001B31A7" w:rsidRPr="006D42B6">
              <w:rPr>
                <w:rStyle w:val="ListLabel56"/>
              </w:rPr>
              <w:t xml:space="preserve">day the Customer receives the invoice from the Provider with all the agreed details and under the conditions specified in this Agreement. The Provider is obliged to deliver the invoice to the Customer no later than the 10th day after the approval of the handover protocol, by email to </w:t>
            </w:r>
            <w:r w:rsidR="00B76714">
              <w:rPr>
                <w:rStyle w:val="ListLabel56"/>
              </w:rPr>
              <w:t>XXX</w:t>
            </w:r>
            <w:r w:rsidR="001B31A7" w:rsidRPr="006D42B6">
              <w:rPr>
                <w:rStyle w:val="ListLabel56"/>
              </w:rPr>
              <w:t>, while a change in the delivery date does not constitute a change to this Agreement</w:t>
            </w:r>
            <w:r w:rsidRPr="006D42B6">
              <w:rPr>
                <w:rStyle w:val="ListLabel56"/>
              </w:rPr>
              <w:t xml:space="preserve">. </w:t>
            </w:r>
          </w:p>
        </w:tc>
      </w:tr>
      <w:tr w:rsidR="005D32BA" w:rsidRPr="006D42B6" w14:paraId="4A113F42" w14:textId="7DAD53EE" w:rsidTr="006D42B6">
        <w:tc>
          <w:tcPr>
            <w:tcW w:w="4697" w:type="dxa"/>
          </w:tcPr>
          <w:p w14:paraId="0B2FF687" w14:textId="1F8F21F0" w:rsidR="005D32BA" w:rsidRPr="006D42B6" w:rsidRDefault="005D32BA" w:rsidP="005D32BA">
            <w:pPr>
              <w:pStyle w:val="ListNumber-ContinueHeadingCzechTourism"/>
              <w:numPr>
                <w:ilvl w:val="0"/>
                <w:numId w:val="0"/>
              </w:numPr>
              <w:spacing w:before="240" w:line="276" w:lineRule="auto"/>
              <w:jc w:val="both"/>
              <w:rPr>
                <w:rStyle w:val="ListLabel56"/>
                <w:rFonts w:eastAsia="Georgia" w:cs="Georgia"/>
                <w:lang w:val="cs-CZ"/>
              </w:rPr>
            </w:pPr>
            <w:r w:rsidRPr="006D42B6">
              <w:rPr>
                <w:rStyle w:val="ListLabel56"/>
                <w:rFonts w:eastAsia="Georgia" w:cs="Georgia"/>
                <w:bCs/>
                <w:lang w:val="cs-CZ"/>
              </w:rPr>
              <w:t>4.9</w:t>
            </w:r>
            <w:r w:rsidRPr="006D42B6">
              <w:rPr>
                <w:rStyle w:val="ListLabel56"/>
                <w:rFonts w:eastAsia="Georgia" w:cs="Georgia"/>
                <w:bCs/>
                <w:lang w:val="cs-CZ"/>
              </w:rPr>
              <w:tab/>
            </w:r>
            <w:r w:rsidRPr="006D42B6">
              <w:rPr>
                <w:rStyle w:val="ListLabel56"/>
                <w:rFonts w:eastAsia="Georgia" w:cs="Georgia"/>
                <w:lang w:val="cs-CZ"/>
              </w:rPr>
              <w:t>Veškeré platby dle této Smlouvy budou probíhat výlučně bezhotovostním</w:t>
            </w:r>
            <w:r w:rsidRPr="006D42B6">
              <w:rPr>
                <w:lang w:val="cs-CZ"/>
              </w:rPr>
              <w:br/>
            </w:r>
            <w:r w:rsidRPr="006D42B6">
              <w:rPr>
                <w:rStyle w:val="ListLabel56"/>
                <w:rFonts w:eastAsia="Georgia" w:cs="Georgia"/>
                <w:lang w:val="cs-CZ"/>
              </w:rPr>
              <w:t xml:space="preserve">převodem v české měně (CZK), eurech (EUR) nebo amerických dolarech (USD). </w:t>
            </w:r>
          </w:p>
        </w:tc>
        <w:tc>
          <w:tcPr>
            <w:tcW w:w="4697" w:type="dxa"/>
          </w:tcPr>
          <w:p w14:paraId="5866E6DA" w14:textId="160F34D9" w:rsidR="005D32BA" w:rsidRPr="006D42B6" w:rsidRDefault="005D32BA" w:rsidP="005D32BA">
            <w:pPr>
              <w:pStyle w:val="ListNumber-ContinueHeadingCzechTourism"/>
              <w:numPr>
                <w:ilvl w:val="0"/>
                <w:numId w:val="0"/>
              </w:numPr>
              <w:spacing w:before="240" w:line="276" w:lineRule="auto"/>
              <w:jc w:val="both"/>
              <w:rPr>
                <w:rStyle w:val="ListLabel56"/>
                <w:rFonts w:eastAsia="Georgia" w:cs="Georgia"/>
                <w:bCs/>
                <w:szCs w:val="22"/>
              </w:rPr>
            </w:pPr>
            <w:r w:rsidRPr="006D42B6">
              <w:rPr>
                <w:rStyle w:val="ListLabel56"/>
              </w:rPr>
              <w:t>4.9</w:t>
            </w:r>
            <w:r w:rsidRPr="006D42B6">
              <w:rPr>
                <w:rStyle w:val="ListLabel56"/>
              </w:rPr>
              <w:tab/>
              <w:t>Any payments hereunder shall be made exclusively by wire</w:t>
            </w:r>
            <w:r w:rsidRPr="006D42B6">
              <w:br/>
            </w:r>
            <w:r w:rsidRPr="006D42B6">
              <w:rPr>
                <w:rStyle w:val="ListLabel56"/>
              </w:rPr>
              <w:t xml:space="preserve">transfer in the Czech currency (CZK), euros (EUR) or American dollars (USD). </w:t>
            </w:r>
          </w:p>
        </w:tc>
      </w:tr>
      <w:tr w:rsidR="005D32BA" w:rsidRPr="006D42B6" w14:paraId="34739BA7" w14:textId="473923D0" w:rsidTr="006D42B6">
        <w:tc>
          <w:tcPr>
            <w:tcW w:w="4697" w:type="dxa"/>
          </w:tcPr>
          <w:p w14:paraId="12B492E2" w14:textId="48E77E3F" w:rsidR="005D32BA" w:rsidRPr="006D42B6" w:rsidRDefault="005D32BA" w:rsidP="005D32BA">
            <w:pPr>
              <w:pStyle w:val="ListNumber-ContinueHeadingCzechTourism"/>
              <w:numPr>
                <w:ilvl w:val="0"/>
                <w:numId w:val="0"/>
              </w:numPr>
              <w:spacing w:before="240" w:line="276" w:lineRule="auto"/>
              <w:jc w:val="both"/>
              <w:rPr>
                <w:rStyle w:val="ListLabel56"/>
                <w:rFonts w:eastAsia="Georgia" w:cs="Georgia"/>
                <w:lang w:val="cs-CZ"/>
              </w:rPr>
            </w:pPr>
            <w:r w:rsidRPr="006D42B6">
              <w:rPr>
                <w:rStyle w:val="ListLabel56"/>
                <w:rFonts w:eastAsia="Georgia" w:cs="Georgia"/>
                <w:bCs/>
                <w:lang w:val="cs-CZ"/>
              </w:rPr>
              <w:t>4.10</w:t>
            </w:r>
            <w:r w:rsidRPr="006D42B6">
              <w:rPr>
                <w:rStyle w:val="ListLabel56"/>
                <w:rFonts w:eastAsia="Georgia" w:cs="Georgia"/>
                <w:bCs/>
                <w:lang w:val="cs-CZ"/>
              </w:rPr>
              <w:tab/>
            </w:r>
            <w:r w:rsidRPr="006D42B6">
              <w:rPr>
                <w:rStyle w:val="ListLabel56"/>
                <w:rFonts w:eastAsia="Georgia" w:cs="Georgia"/>
                <w:lang w:val="cs-CZ"/>
              </w:rPr>
              <w:t xml:space="preserve">V případě, že faktura doručená Objednateli nebude obsahovat některou z předepsaných náležitostí, nebo ji bude obsahovat chybně, je Objednatel oprávněn vrátit tuto fakturu Poskytovateli. Lhůta splatnosti se v takovém případě přerušuje a </w:t>
            </w:r>
            <w:r w:rsidRPr="006D42B6">
              <w:rPr>
                <w:rStyle w:val="ListLabel56"/>
                <w:rFonts w:eastAsia="Georgia" w:cs="Georgia"/>
                <w:lang w:val="cs-CZ"/>
              </w:rPr>
              <w:lastRenderedPageBreak/>
              <w:t>počíná znovu běžet až od vystavení opravené či doplněné faktury.</w:t>
            </w:r>
          </w:p>
        </w:tc>
        <w:tc>
          <w:tcPr>
            <w:tcW w:w="4697" w:type="dxa"/>
          </w:tcPr>
          <w:p w14:paraId="35CE9EE0" w14:textId="606B26CC" w:rsidR="005D32BA" w:rsidRPr="006D42B6" w:rsidRDefault="005D32BA" w:rsidP="005D32BA">
            <w:pPr>
              <w:pStyle w:val="ListNumber-ContinueHeadingCzechTourism"/>
              <w:numPr>
                <w:ilvl w:val="0"/>
                <w:numId w:val="0"/>
              </w:numPr>
              <w:spacing w:before="240" w:line="276" w:lineRule="auto"/>
              <w:jc w:val="both"/>
              <w:rPr>
                <w:rStyle w:val="ListLabel56"/>
                <w:rFonts w:eastAsia="Georgia" w:cs="Georgia"/>
                <w:bCs/>
                <w:szCs w:val="22"/>
              </w:rPr>
            </w:pPr>
            <w:r w:rsidRPr="006D42B6">
              <w:rPr>
                <w:rStyle w:val="ListLabel56"/>
              </w:rPr>
              <w:lastRenderedPageBreak/>
              <w:t>4.10</w:t>
            </w:r>
            <w:r w:rsidRPr="006D42B6">
              <w:rPr>
                <w:rStyle w:val="ListLabel56"/>
              </w:rPr>
              <w:tab/>
              <w:t xml:space="preserve">Should any invoice delivered to the Client be missing the required prerequisites or contain incorrect information, the Client may return the invoice back to the Provider. In such scenario, the due date shall be interrupted and </w:t>
            </w:r>
            <w:r w:rsidRPr="006D42B6">
              <w:rPr>
                <w:rStyle w:val="ListLabel56"/>
              </w:rPr>
              <w:lastRenderedPageBreak/>
              <w:t>shall restart once the corrected or amended invoice is issued.</w:t>
            </w:r>
          </w:p>
        </w:tc>
      </w:tr>
      <w:tr w:rsidR="005D32BA" w:rsidRPr="006D42B6" w14:paraId="442861F8" w14:textId="3A748E20" w:rsidTr="006D42B6">
        <w:tc>
          <w:tcPr>
            <w:tcW w:w="4697" w:type="dxa"/>
          </w:tcPr>
          <w:p w14:paraId="52272E4F" w14:textId="6872E7D6" w:rsidR="005D32BA" w:rsidRPr="006D42B6" w:rsidRDefault="005D32BA" w:rsidP="005D32BA">
            <w:pPr>
              <w:pStyle w:val="ListNumber-ContinueHeadingCzechTourism"/>
              <w:numPr>
                <w:ilvl w:val="0"/>
                <w:numId w:val="0"/>
              </w:numPr>
              <w:spacing w:before="240" w:line="276" w:lineRule="auto"/>
              <w:jc w:val="both"/>
              <w:rPr>
                <w:rStyle w:val="ListLabel56"/>
                <w:rFonts w:eastAsia="Georgia" w:cs="Georgia"/>
                <w:lang w:val="cs-CZ"/>
              </w:rPr>
            </w:pPr>
            <w:r w:rsidRPr="006D42B6">
              <w:rPr>
                <w:rStyle w:val="ListLabel56"/>
                <w:rFonts w:eastAsia="Georgia" w:cs="Georgia"/>
                <w:bCs/>
                <w:lang w:val="cs-CZ"/>
              </w:rPr>
              <w:lastRenderedPageBreak/>
              <w:t>4.11</w:t>
            </w:r>
            <w:r w:rsidRPr="006D42B6">
              <w:rPr>
                <w:rStyle w:val="ListLabel56"/>
                <w:rFonts w:eastAsia="Georgia" w:cs="Georgia"/>
                <w:bCs/>
                <w:lang w:val="cs-CZ"/>
              </w:rPr>
              <w:tab/>
            </w:r>
            <w:r w:rsidRPr="006D42B6">
              <w:rPr>
                <w:rStyle w:val="ListLabel56"/>
                <w:rFonts w:eastAsia="Georgia" w:cs="Georgia"/>
                <w:lang w:val="cs-CZ"/>
              </w:rPr>
              <w:t xml:space="preserve">Poskytovatel není oprávněn započíst jakékoli pohledávky oproti nárokům Objednatele. Pohledávky a nároky Poskytovatele vzniklé v souvislosti s touto Smlouvou nesmějí být postoupeny třetím osobám, zastaveny nebo s nimi jinak disponováno. </w:t>
            </w:r>
          </w:p>
        </w:tc>
        <w:tc>
          <w:tcPr>
            <w:tcW w:w="4697" w:type="dxa"/>
          </w:tcPr>
          <w:p w14:paraId="092D0E3F" w14:textId="09BC4245" w:rsidR="005D32BA" w:rsidRPr="006D42B6" w:rsidRDefault="005D32BA" w:rsidP="005D32BA">
            <w:pPr>
              <w:pStyle w:val="ListNumber-ContinueHeadingCzechTourism"/>
              <w:numPr>
                <w:ilvl w:val="0"/>
                <w:numId w:val="0"/>
              </w:numPr>
              <w:spacing w:before="240" w:line="276" w:lineRule="auto"/>
              <w:jc w:val="both"/>
              <w:rPr>
                <w:rStyle w:val="ListLabel56"/>
                <w:rFonts w:eastAsia="Georgia" w:cs="Georgia"/>
                <w:bCs/>
                <w:szCs w:val="22"/>
              </w:rPr>
            </w:pPr>
            <w:r w:rsidRPr="006D42B6">
              <w:rPr>
                <w:rStyle w:val="ListLabel56"/>
              </w:rPr>
              <w:t>4.11</w:t>
            </w:r>
            <w:r w:rsidRPr="006D42B6">
              <w:rPr>
                <w:rStyle w:val="ListLabel56"/>
              </w:rPr>
              <w:tab/>
              <w:t xml:space="preserve">The Provider is not entitled to set off any receivables against the Client’s claims. Receivables and claims of the Provider related to this Contract cannot be assigned onto third persons, </w:t>
            </w:r>
            <w:proofErr w:type="gramStart"/>
            <w:r w:rsidRPr="006D42B6">
              <w:rPr>
                <w:rStyle w:val="ListLabel56"/>
              </w:rPr>
              <w:t>pledged</w:t>
            </w:r>
            <w:proofErr w:type="gramEnd"/>
            <w:r w:rsidRPr="006D42B6">
              <w:rPr>
                <w:rStyle w:val="ListLabel56"/>
              </w:rPr>
              <w:t xml:space="preserve"> or disposed of in any other way. </w:t>
            </w:r>
          </w:p>
        </w:tc>
      </w:tr>
      <w:tr w:rsidR="005D32BA" w:rsidRPr="006D42B6" w14:paraId="196FB5E6" w14:textId="72849FBA" w:rsidTr="006D42B6">
        <w:tc>
          <w:tcPr>
            <w:tcW w:w="4697" w:type="dxa"/>
          </w:tcPr>
          <w:p w14:paraId="5C4335B1" w14:textId="77777777" w:rsidR="005D32BA" w:rsidRPr="006D42B6" w:rsidRDefault="005D32BA" w:rsidP="005D32BA">
            <w:pPr>
              <w:pStyle w:val="ListNumber-ContinueHeadingCzechTourism"/>
              <w:numPr>
                <w:ilvl w:val="0"/>
                <w:numId w:val="0"/>
              </w:numPr>
              <w:spacing w:before="240" w:line="276" w:lineRule="auto"/>
              <w:jc w:val="both"/>
              <w:rPr>
                <w:rStyle w:val="ListLabel56"/>
                <w:rFonts w:eastAsia="Georgia" w:cs="Georgia"/>
                <w:lang w:val="cs-CZ"/>
              </w:rPr>
            </w:pPr>
          </w:p>
        </w:tc>
        <w:tc>
          <w:tcPr>
            <w:tcW w:w="4697" w:type="dxa"/>
          </w:tcPr>
          <w:p w14:paraId="22E3AE1A" w14:textId="77777777" w:rsidR="005D32BA" w:rsidRPr="006D42B6" w:rsidRDefault="005D32BA" w:rsidP="005D32BA">
            <w:pPr>
              <w:pStyle w:val="ListNumber-ContinueHeadingCzechTourism"/>
              <w:numPr>
                <w:ilvl w:val="0"/>
                <w:numId w:val="0"/>
              </w:numPr>
              <w:spacing w:before="240" w:line="276" w:lineRule="auto"/>
              <w:jc w:val="both"/>
              <w:rPr>
                <w:rStyle w:val="ListLabel56"/>
                <w:rFonts w:eastAsia="Georgia" w:cs="Georgia"/>
              </w:rPr>
            </w:pPr>
          </w:p>
        </w:tc>
      </w:tr>
      <w:tr w:rsidR="005D32BA" w:rsidRPr="006D42B6" w14:paraId="787E39DA" w14:textId="7F818D96" w:rsidTr="006D42B6">
        <w:tc>
          <w:tcPr>
            <w:tcW w:w="4697" w:type="dxa"/>
          </w:tcPr>
          <w:p w14:paraId="6DA1EFED" w14:textId="57CAC4C3" w:rsidR="005D32BA" w:rsidRPr="006D42B6" w:rsidRDefault="005D32BA" w:rsidP="005D32BA">
            <w:pPr>
              <w:pStyle w:val="Heading1-Number-FollowNumberCzechTourism"/>
              <w:keepNext/>
              <w:keepLines/>
              <w:spacing w:before="480" w:after="120"/>
              <w:ind w:left="0"/>
              <w:rPr>
                <w:rFonts w:eastAsia="Georgia" w:cs="Georgia"/>
                <w:sz w:val="28"/>
                <w:szCs w:val="28"/>
                <w:lang w:val="cs-CZ"/>
              </w:rPr>
            </w:pPr>
            <w:r w:rsidRPr="006D42B6">
              <w:rPr>
                <w:rFonts w:eastAsia="Georgia" w:cs="Georgia"/>
                <w:sz w:val="24"/>
                <w:szCs w:val="24"/>
                <w:lang w:val="cs-CZ"/>
              </w:rPr>
              <w:t>V.</w:t>
            </w:r>
          </w:p>
        </w:tc>
        <w:tc>
          <w:tcPr>
            <w:tcW w:w="4697" w:type="dxa"/>
          </w:tcPr>
          <w:p w14:paraId="35AD7DA6" w14:textId="16470299" w:rsidR="005D32BA" w:rsidRPr="006D42B6" w:rsidRDefault="005D32BA" w:rsidP="005D32BA">
            <w:pPr>
              <w:pStyle w:val="Heading1-Number-FollowNumberCzechTourism"/>
              <w:keepNext/>
              <w:keepLines/>
              <w:spacing w:before="480" w:after="120"/>
              <w:ind w:left="0"/>
              <w:rPr>
                <w:rFonts w:eastAsia="Georgia" w:cs="Georgia"/>
                <w:sz w:val="24"/>
                <w:szCs w:val="24"/>
              </w:rPr>
            </w:pPr>
            <w:r w:rsidRPr="006D42B6">
              <w:rPr>
                <w:sz w:val="24"/>
              </w:rPr>
              <w:t>V.</w:t>
            </w:r>
          </w:p>
        </w:tc>
      </w:tr>
      <w:tr w:rsidR="005D32BA" w:rsidRPr="006D42B6" w14:paraId="10DB221F" w14:textId="2EC3F32D" w:rsidTr="006D42B6">
        <w:tc>
          <w:tcPr>
            <w:tcW w:w="4697" w:type="dxa"/>
          </w:tcPr>
          <w:p w14:paraId="1D7E499F" w14:textId="1634052D" w:rsidR="005D32BA" w:rsidRPr="006D42B6" w:rsidRDefault="005D32BA" w:rsidP="005D32BA">
            <w:pPr>
              <w:pStyle w:val="Heading1-Number-FollowNumberCzechTourism"/>
              <w:keepNext/>
              <w:keepLines/>
              <w:spacing w:before="0" w:after="240"/>
              <w:ind w:left="0"/>
              <w:rPr>
                <w:rFonts w:eastAsia="Georgia" w:cs="Georgia"/>
                <w:lang w:val="cs-CZ"/>
              </w:rPr>
            </w:pPr>
            <w:r w:rsidRPr="006D42B6">
              <w:rPr>
                <w:rFonts w:eastAsia="Georgia" w:cs="Georgia"/>
                <w:lang w:val="cs-CZ"/>
              </w:rPr>
              <w:t>Smluvní pokuty</w:t>
            </w:r>
          </w:p>
        </w:tc>
        <w:tc>
          <w:tcPr>
            <w:tcW w:w="4697" w:type="dxa"/>
          </w:tcPr>
          <w:p w14:paraId="0C427261" w14:textId="3D3B5D88" w:rsidR="005D32BA" w:rsidRPr="006D42B6" w:rsidRDefault="005D32BA" w:rsidP="005D32BA">
            <w:pPr>
              <w:pStyle w:val="Heading1-Number-FollowNumberCzechTourism"/>
              <w:keepNext/>
              <w:keepLines/>
              <w:spacing w:before="0" w:after="240"/>
              <w:ind w:left="0"/>
              <w:rPr>
                <w:rFonts w:eastAsia="Georgia" w:cs="Georgia"/>
              </w:rPr>
            </w:pPr>
            <w:r w:rsidRPr="006D42B6">
              <w:t>Contractual Penalties</w:t>
            </w:r>
          </w:p>
        </w:tc>
      </w:tr>
      <w:tr w:rsidR="005D32BA" w:rsidRPr="006D42B6" w14:paraId="64ADF9D7" w14:textId="06094862" w:rsidTr="006D42B6">
        <w:tc>
          <w:tcPr>
            <w:tcW w:w="4697" w:type="dxa"/>
          </w:tcPr>
          <w:p w14:paraId="41B8AC12" w14:textId="6900C27D" w:rsidR="005D32BA" w:rsidRPr="006D42B6" w:rsidRDefault="005D32BA" w:rsidP="005D32BA">
            <w:pPr>
              <w:tabs>
                <w:tab w:val="clear" w:pos="227"/>
                <w:tab w:val="clear" w:pos="454"/>
                <w:tab w:val="clear" w:pos="680"/>
                <w:tab w:val="clear" w:pos="907"/>
                <w:tab w:val="clear" w:pos="1134"/>
                <w:tab w:val="clear" w:pos="1361"/>
                <w:tab w:val="clear" w:pos="1588"/>
                <w:tab w:val="clear" w:pos="1814"/>
                <w:tab w:val="clear" w:pos="2041"/>
                <w:tab w:val="clear" w:pos="2268"/>
              </w:tabs>
              <w:spacing w:before="240" w:line="276" w:lineRule="auto"/>
              <w:jc w:val="both"/>
              <w:rPr>
                <w:rFonts w:eastAsia="Georgia" w:cs="Georgia"/>
                <w:lang w:val="cs-CZ"/>
              </w:rPr>
            </w:pPr>
            <w:r w:rsidRPr="006D42B6">
              <w:rPr>
                <w:rFonts w:eastAsia="Georgia" w:cs="Georgia"/>
                <w:lang w:val="cs-CZ"/>
              </w:rPr>
              <w:t>5.1</w:t>
            </w:r>
            <w:r w:rsidRPr="006D42B6">
              <w:rPr>
                <w:rFonts w:eastAsia="Georgia" w:cs="Georgia"/>
                <w:lang w:val="cs-CZ"/>
              </w:rPr>
              <w:tab/>
            </w:r>
            <w:r w:rsidRPr="006D42B6">
              <w:rPr>
                <w:rStyle w:val="Siln1"/>
                <w:rFonts w:eastAsia="Georgia" w:cs="Georgia"/>
                <w:b w:val="0"/>
                <w:bCs w:val="0"/>
                <w:lang w:val="cs-CZ"/>
              </w:rPr>
              <w:t xml:space="preserve">V případě, že Poskytovatel nezajistí služby způsobem stanoveným touto Smlouvou, zejména pokud tyto služby nebudou zajištěny v požadovaném rozsahu a termínu nebo nebudou zajištěny odpovídajícím pracovníkem s požadovanou kvalifikací, zavazuje se Poskytovatel uhradit Objednateli jednorázovou smluvní pokutu ve výši 10 000,- Kč (slovy: deset tisíc korun českých), a to za každý jednotlivý případ. </w:t>
            </w:r>
          </w:p>
        </w:tc>
        <w:tc>
          <w:tcPr>
            <w:tcW w:w="4697" w:type="dxa"/>
          </w:tcPr>
          <w:p w14:paraId="3C0283E0" w14:textId="297FFBDB" w:rsidR="005D32BA" w:rsidRPr="006D42B6" w:rsidRDefault="005D32BA" w:rsidP="005D32BA">
            <w:pPr>
              <w:tabs>
                <w:tab w:val="clear" w:pos="227"/>
                <w:tab w:val="clear" w:pos="454"/>
                <w:tab w:val="clear" w:pos="680"/>
                <w:tab w:val="clear" w:pos="907"/>
                <w:tab w:val="clear" w:pos="1134"/>
                <w:tab w:val="clear" w:pos="1361"/>
                <w:tab w:val="clear" w:pos="1588"/>
                <w:tab w:val="clear" w:pos="1814"/>
                <w:tab w:val="clear" w:pos="2041"/>
                <w:tab w:val="clear" w:pos="2268"/>
              </w:tabs>
              <w:spacing w:before="240" w:line="276" w:lineRule="auto"/>
              <w:jc w:val="both"/>
              <w:rPr>
                <w:rFonts w:eastAsia="Georgia" w:cs="Georgia"/>
              </w:rPr>
            </w:pPr>
            <w:r w:rsidRPr="006D42B6">
              <w:t>5.1</w:t>
            </w:r>
            <w:r w:rsidRPr="006D42B6">
              <w:tab/>
            </w:r>
            <w:r w:rsidRPr="006D42B6">
              <w:rPr>
                <w:rStyle w:val="Siln1"/>
                <w:b w:val="0"/>
                <w:bCs w:val="0"/>
              </w:rPr>
              <w:t xml:space="preserve">In the event that the Provider fails to provide the services in the manner set out in this Contract, in particular if these services are not provided in the required scope and time frame or are not provided by an adequate employee with the required qualifications, the Provider undertakes to pay the Client a one-off contractual penalty in the amount of CZK 10,000 (in words: ten thousand Czech crowns), for each individual case. </w:t>
            </w:r>
          </w:p>
        </w:tc>
      </w:tr>
      <w:tr w:rsidR="005D32BA" w:rsidRPr="006D42B6" w14:paraId="72AB7F3E" w14:textId="56C411CE" w:rsidTr="006D42B6">
        <w:tc>
          <w:tcPr>
            <w:tcW w:w="4697" w:type="dxa"/>
          </w:tcPr>
          <w:p w14:paraId="01569C01" w14:textId="69AFE02C" w:rsidR="005D32BA" w:rsidRPr="006D42B6" w:rsidRDefault="005D32BA" w:rsidP="005D32BA">
            <w:pPr>
              <w:tabs>
                <w:tab w:val="clear" w:pos="227"/>
                <w:tab w:val="clear" w:pos="454"/>
                <w:tab w:val="clear" w:pos="680"/>
                <w:tab w:val="clear" w:pos="907"/>
                <w:tab w:val="clear" w:pos="1134"/>
                <w:tab w:val="clear" w:pos="1361"/>
                <w:tab w:val="clear" w:pos="1588"/>
                <w:tab w:val="clear" w:pos="1814"/>
                <w:tab w:val="clear" w:pos="2041"/>
                <w:tab w:val="clear" w:pos="2268"/>
              </w:tabs>
              <w:spacing w:before="240" w:line="276" w:lineRule="auto"/>
              <w:jc w:val="both"/>
              <w:rPr>
                <w:rFonts w:eastAsia="Georgia" w:cs="Georgia"/>
                <w:lang w:val="cs-CZ"/>
              </w:rPr>
            </w:pPr>
            <w:r w:rsidRPr="006D42B6">
              <w:rPr>
                <w:rFonts w:eastAsia="Georgia" w:cs="Georgia"/>
                <w:lang w:val="cs-CZ"/>
              </w:rPr>
              <w:t>5.2</w:t>
            </w:r>
            <w:r w:rsidRPr="006D42B6">
              <w:rPr>
                <w:rFonts w:eastAsia="Georgia" w:cs="Georgia"/>
                <w:lang w:val="cs-CZ"/>
              </w:rPr>
              <w:tab/>
            </w:r>
            <w:r w:rsidRPr="006D42B6">
              <w:rPr>
                <w:rStyle w:val="Siln1"/>
                <w:rFonts w:eastAsia="Georgia" w:cs="Georgia"/>
                <w:b w:val="0"/>
                <w:bCs w:val="0"/>
                <w:lang w:val="cs-CZ"/>
              </w:rPr>
              <w:t xml:space="preserve">V případě, že prodlení s dodáním plnění bude delší než 15 dnů, je Poskytovatel povinen uhradit smluvní pokutu ve výši 500 Kč za každý kalendářní den prodlení nad rámec sjednané smluvní pokuty v čl. 5.1 této Smlouvy.  </w:t>
            </w:r>
          </w:p>
        </w:tc>
        <w:tc>
          <w:tcPr>
            <w:tcW w:w="4697" w:type="dxa"/>
          </w:tcPr>
          <w:p w14:paraId="153041E5" w14:textId="44319C60" w:rsidR="005D32BA" w:rsidRPr="006D42B6" w:rsidRDefault="005D32BA" w:rsidP="005D32BA">
            <w:pPr>
              <w:tabs>
                <w:tab w:val="clear" w:pos="227"/>
                <w:tab w:val="clear" w:pos="454"/>
                <w:tab w:val="clear" w:pos="680"/>
                <w:tab w:val="clear" w:pos="907"/>
                <w:tab w:val="clear" w:pos="1134"/>
                <w:tab w:val="clear" w:pos="1361"/>
                <w:tab w:val="clear" w:pos="1588"/>
                <w:tab w:val="clear" w:pos="1814"/>
                <w:tab w:val="clear" w:pos="2041"/>
                <w:tab w:val="clear" w:pos="2268"/>
              </w:tabs>
              <w:spacing w:before="240" w:line="276" w:lineRule="auto"/>
              <w:jc w:val="both"/>
              <w:rPr>
                <w:rFonts w:eastAsia="Georgia" w:cs="Georgia"/>
              </w:rPr>
            </w:pPr>
            <w:r w:rsidRPr="006D42B6">
              <w:t>5.2</w:t>
            </w:r>
            <w:r w:rsidRPr="006D42B6">
              <w:tab/>
            </w:r>
            <w:r w:rsidRPr="006D42B6">
              <w:rPr>
                <w:rStyle w:val="Siln1"/>
                <w:b w:val="0"/>
                <w:bCs w:val="0"/>
              </w:rPr>
              <w:t>In the event that the delay in delivery is longer than 15 days, the Provider is obliged to pay a contractual penalty of CZK 500 for each calendar day of delay beyond the agreed contractual penalty in Article 5.1 of this Contract.</w:t>
            </w:r>
          </w:p>
        </w:tc>
      </w:tr>
      <w:tr w:rsidR="005D32BA" w:rsidRPr="006D42B6" w14:paraId="268502D8" w14:textId="069A923D" w:rsidTr="006D42B6">
        <w:tc>
          <w:tcPr>
            <w:tcW w:w="4697" w:type="dxa"/>
          </w:tcPr>
          <w:p w14:paraId="383D6629" w14:textId="498A4587" w:rsidR="005D32BA" w:rsidRPr="006D42B6" w:rsidRDefault="005D32BA" w:rsidP="005D32BA">
            <w:pPr>
              <w:tabs>
                <w:tab w:val="clear" w:pos="227"/>
                <w:tab w:val="clear" w:pos="454"/>
                <w:tab w:val="clear" w:pos="680"/>
                <w:tab w:val="clear" w:pos="907"/>
                <w:tab w:val="clear" w:pos="1134"/>
                <w:tab w:val="clear" w:pos="1361"/>
                <w:tab w:val="clear" w:pos="1588"/>
                <w:tab w:val="clear" w:pos="1814"/>
                <w:tab w:val="clear" w:pos="2041"/>
                <w:tab w:val="clear" w:pos="2268"/>
              </w:tabs>
              <w:spacing w:before="240" w:line="276" w:lineRule="auto"/>
              <w:jc w:val="both"/>
              <w:rPr>
                <w:rStyle w:val="Siln1"/>
                <w:rFonts w:eastAsia="Georgia" w:cs="Georgia"/>
                <w:b w:val="0"/>
                <w:bCs w:val="0"/>
                <w:lang w:val="cs-CZ"/>
              </w:rPr>
            </w:pPr>
            <w:r w:rsidRPr="006D42B6">
              <w:rPr>
                <w:rStyle w:val="Siln1"/>
                <w:rFonts w:eastAsia="Georgia" w:cs="Georgia"/>
                <w:b w:val="0"/>
                <w:bCs w:val="0"/>
                <w:lang w:val="cs-CZ"/>
              </w:rPr>
              <w:t>5.3</w:t>
            </w:r>
            <w:r w:rsidRPr="006D42B6">
              <w:rPr>
                <w:rStyle w:val="Siln1"/>
                <w:rFonts w:eastAsia="Georgia" w:cs="Georgia"/>
                <w:b w:val="0"/>
                <w:bCs w:val="0"/>
                <w:lang w:val="cs-CZ"/>
              </w:rPr>
              <w:tab/>
              <w:t xml:space="preserve">V případě prodlení objednatele s úhradou daňového dokladu je objednatel povinen uhradit poskytovateli úrok z prodlení ve výši 0,1 % z dlužné částky za každý den prodlení. </w:t>
            </w:r>
          </w:p>
        </w:tc>
        <w:tc>
          <w:tcPr>
            <w:tcW w:w="4697" w:type="dxa"/>
          </w:tcPr>
          <w:p w14:paraId="3AD20AD7" w14:textId="15AD1196" w:rsidR="005D32BA" w:rsidRPr="006D42B6" w:rsidRDefault="005D32BA" w:rsidP="005D32BA">
            <w:pPr>
              <w:tabs>
                <w:tab w:val="clear" w:pos="227"/>
                <w:tab w:val="clear" w:pos="454"/>
                <w:tab w:val="clear" w:pos="680"/>
                <w:tab w:val="clear" w:pos="907"/>
                <w:tab w:val="clear" w:pos="1134"/>
                <w:tab w:val="clear" w:pos="1361"/>
                <w:tab w:val="clear" w:pos="1588"/>
                <w:tab w:val="clear" w:pos="1814"/>
                <w:tab w:val="clear" w:pos="2041"/>
                <w:tab w:val="clear" w:pos="2268"/>
              </w:tabs>
              <w:spacing w:before="240" w:line="276" w:lineRule="auto"/>
              <w:jc w:val="both"/>
              <w:rPr>
                <w:rStyle w:val="Siln1"/>
                <w:rFonts w:eastAsia="Georgia" w:cs="Georgia"/>
                <w:b w:val="0"/>
                <w:bCs w:val="0"/>
              </w:rPr>
            </w:pPr>
            <w:r w:rsidRPr="006D42B6">
              <w:rPr>
                <w:rStyle w:val="Siln1"/>
                <w:b w:val="0"/>
                <w:bCs w:val="0"/>
              </w:rPr>
              <w:t xml:space="preserve">5.3 If the Client becomes delayed with the payment of the tax document, the Client shall be required to pay the Provider interest on late payment at the rate of 0.1% of the owed amount for each day of delay. </w:t>
            </w:r>
          </w:p>
        </w:tc>
      </w:tr>
      <w:tr w:rsidR="005D32BA" w:rsidRPr="006D42B6" w14:paraId="1EA7BEEB" w14:textId="6C8C4BB8" w:rsidTr="006D42B6">
        <w:tc>
          <w:tcPr>
            <w:tcW w:w="4697" w:type="dxa"/>
          </w:tcPr>
          <w:p w14:paraId="57CAEB0A" w14:textId="2DF3D208" w:rsidR="005D32BA" w:rsidRPr="006D42B6" w:rsidRDefault="005D32BA" w:rsidP="005D32BA">
            <w:pPr>
              <w:pStyle w:val="Textodst1sl"/>
              <w:numPr>
                <w:ilvl w:val="0"/>
                <w:numId w:val="0"/>
              </w:numPr>
              <w:tabs>
                <w:tab w:val="clear" w:pos="284"/>
              </w:tabs>
              <w:spacing w:before="240" w:after="240" w:line="276" w:lineRule="auto"/>
              <w:rPr>
                <w:rFonts w:ascii="Georgia" w:eastAsia="Georgia" w:hAnsi="Georgia" w:cs="Georgia"/>
                <w:sz w:val="22"/>
                <w:szCs w:val="22"/>
                <w:lang w:val="cs-CZ"/>
              </w:rPr>
            </w:pPr>
            <w:r w:rsidRPr="006D42B6">
              <w:rPr>
                <w:rFonts w:ascii="Georgia" w:eastAsia="Georgia" w:hAnsi="Georgia" w:cs="Georgia"/>
                <w:sz w:val="22"/>
                <w:lang w:val="cs-CZ"/>
              </w:rPr>
              <w:t>5.4</w:t>
            </w:r>
            <w:r w:rsidRPr="006D42B6">
              <w:rPr>
                <w:rFonts w:ascii="Georgia" w:eastAsia="Georgia" w:hAnsi="Georgia" w:cs="Georgia"/>
                <w:sz w:val="22"/>
                <w:lang w:val="cs-CZ"/>
              </w:rPr>
              <w:tab/>
              <w:t xml:space="preserve">Vznikem povinnosti hradit smluvní pokutu, uplatněním nároku na zaplacení smluvní pokuty ani jejím faktickým zaplacením nezanikne povinnost </w:t>
            </w:r>
            <w:r w:rsidRPr="006D42B6">
              <w:rPr>
                <w:rFonts w:ascii="Georgia" w:eastAsia="Georgia" w:hAnsi="Georgia" w:cs="Georgia"/>
                <w:sz w:val="22"/>
                <w:lang w:val="cs-CZ"/>
              </w:rPr>
              <w:lastRenderedPageBreak/>
              <w:t>Poskytovatele splnit povinnost, jejíž plnění bylo zajištěno smluvní pokutou. Poskytovatel tak bude i nadále povinen ke splnění takovéto povinnosti.</w:t>
            </w:r>
          </w:p>
        </w:tc>
        <w:tc>
          <w:tcPr>
            <w:tcW w:w="4697" w:type="dxa"/>
          </w:tcPr>
          <w:p w14:paraId="621A144F" w14:textId="2B88721F" w:rsidR="005D32BA" w:rsidRPr="006D42B6" w:rsidRDefault="005D32BA" w:rsidP="005D32BA">
            <w:pPr>
              <w:pStyle w:val="Textodst1sl"/>
              <w:numPr>
                <w:ilvl w:val="0"/>
                <w:numId w:val="0"/>
              </w:numPr>
              <w:tabs>
                <w:tab w:val="clear" w:pos="284"/>
              </w:tabs>
              <w:spacing w:before="240" w:after="240" w:line="276" w:lineRule="auto"/>
              <w:rPr>
                <w:rFonts w:ascii="Georgia" w:eastAsia="Georgia" w:hAnsi="Georgia" w:cs="Georgia"/>
                <w:sz w:val="22"/>
                <w:szCs w:val="22"/>
              </w:rPr>
            </w:pPr>
            <w:r w:rsidRPr="006D42B6">
              <w:rPr>
                <w:rFonts w:ascii="Georgia" w:hAnsi="Georgia"/>
                <w:sz w:val="22"/>
              </w:rPr>
              <w:lastRenderedPageBreak/>
              <w:t>5.4</w:t>
            </w:r>
            <w:r w:rsidRPr="006D42B6">
              <w:rPr>
                <w:rFonts w:ascii="Georgia" w:hAnsi="Georgia"/>
                <w:sz w:val="22"/>
              </w:rPr>
              <w:tab/>
              <w:t xml:space="preserve">The occurrence of the obligation to pay the contractual penalty, the claim for payment of the contractual penalty or its actual payment shall be without prejudice to the </w:t>
            </w:r>
            <w:r w:rsidRPr="006D42B6">
              <w:rPr>
                <w:rFonts w:ascii="Georgia" w:hAnsi="Georgia"/>
                <w:sz w:val="22"/>
              </w:rPr>
              <w:lastRenderedPageBreak/>
              <w:t>Provider’s obligation to fulfil the obligation, the performance of which was ensured by the contractual penalty. The Provider shall continue to be obliged to fulfil such an obligation.</w:t>
            </w:r>
          </w:p>
        </w:tc>
      </w:tr>
      <w:tr w:rsidR="005D32BA" w:rsidRPr="006D42B6" w14:paraId="45A44B7A" w14:textId="3EA00513" w:rsidTr="006D42B6">
        <w:tc>
          <w:tcPr>
            <w:tcW w:w="4697" w:type="dxa"/>
          </w:tcPr>
          <w:p w14:paraId="24540082" w14:textId="480A4021" w:rsidR="005D32BA" w:rsidRPr="006D42B6" w:rsidRDefault="005D32BA" w:rsidP="005D32BA">
            <w:pPr>
              <w:pStyle w:val="Textodst1sl"/>
              <w:numPr>
                <w:ilvl w:val="0"/>
                <w:numId w:val="0"/>
              </w:numPr>
              <w:tabs>
                <w:tab w:val="clear" w:pos="284"/>
              </w:tabs>
              <w:spacing w:before="240" w:after="240" w:line="276" w:lineRule="auto"/>
              <w:rPr>
                <w:rFonts w:ascii="Georgia" w:eastAsia="Georgia" w:hAnsi="Georgia" w:cs="Georgia"/>
                <w:sz w:val="22"/>
                <w:szCs w:val="22"/>
                <w:lang w:val="cs-CZ"/>
              </w:rPr>
            </w:pPr>
            <w:r w:rsidRPr="006D42B6">
              <w:rPr>
                <w:rFonts w:ascii="Georgia" w:eastAsia="Georgia" w:hAnsi="Georgia" w:cs="Georgia"/>
                <w:sz w:val="22"/>
                <w:lang w:val="cs-CZ"/>
              </w:rPr>
              <w:lastRenderedPageBreak/>
              <w:t>5.5</w:t>
            </w:r>
            <w:r w:rsidRPr="006D42B6">
              <w:rPr>
                <w:rFonts w:ascii="Georgia" w:eastAsia="Georgia" w:hAnsi="Georgia" w:cs="Georgia"/>
                <w:sz w:val="22"/>
                <w:lang w:val="cs-CZ"/>
              </w:rPr>
              <w:tab/>
              <w:t xml:space="preserve">Vznikem povinnosti hradit smluvní pokutu ani jejím faktickým zaplacením není dotčen nárok Objednatele na náhradu škody v plné výši ani na odstoupení od Smlouvy. Odstoupením od Smlouvy nárok na již uplatněnou smluvní pokutu nezaniká. </w:t>
            </w:r>
          </w:p>
        </w:tc>
        <w:tc>
          <w:tcPr>
            <w:tcW w:w="4697" w:type="dxa"/>
          </w:tcPr>
          <w:p w14:paraId="511DDC4E" w14:textId="2C8EE5CE" w:rsidR="005D32BA" w:rsidRPr="006D42B6" w:rsidRDefault="005D32BA" w:rsidP="005D32BA">
            <w:pPr>
              <w:pStyle w:val="Textodst1sl"/>
              <w:numPr>
                <w:ilvl w:val="0"/>
                <w:numId w:val="0"/>
              </w:numPr>
              <w:tabs>
                <w:tab w:val="clear" w:pos="284"/>
              </w:tabs>
              <w:spacing w:before="240" w:after="240" w:line="276" w:lineRule="auto"/>
              <w:rPr>
                <w:rFonts w:ascii="Georgia" w:eastAsia="Georgia" w:hAnsi="Georgia" w:cs="Georgia"/>
                <w:sz w:val="22"/>
                <w:szCs w:val="22"/>
              </w:rPr>
            </w:pPr>
            <w:r w:rsidRPr="006D42B6">
              <w:rPr>
                <w:rFonts w:ascii="Georgia" w:hAnsi="Georgia"/>
                <w:sz w:val="22"/>
              </w:rPr>
              <w:t>5.5</w:t>
            </w:r>
            <w:r w:rsidRPr="006D42B6">
              <w:rPr>
                <w:rFonts w:ascii="Georgia" w:hAnsi="Georgia"/>
                <w:sz w:val="22"/>
              </w:rPr>
              <w:tab/>
              <w:t xml:space="preserve">The obligation to pay the contractual penalty and its actual payment does not affect the Client’s entitlement for full damages or the right to withdraw from the Contract. The entitlement to an already claimed contractual penalty shall not be prejudiced by withdrawal from the Contract. </w:t>
            </w:r>
          </w:p>
        </w:tc>
      </w:tr>
      <w:tr w:rsidR="005D32BA" w:rsidRPr="006D42B6" w14:paraId="0022F239" w14:textId="4FF3F24E" w:rsidTr="006D42B6">
        <w:tc>
          <w:tcPr>
            <w:tcW w:w="4697" w:type="dxa"/>
          </w:tcPr>
          <w:p w14:paraId="4AF04F67" w14:textId="770E8A4E" w:rsidR="005D32BA" w:rsidRPr="006D42B6" w:rsidRDefault="005D32BA" w:rsidP="005D32BA">
            <w:pPr>
              <w:pStyle w:val="Textodst1sl"/>
              <w:numPr>
                <w:ilvl w:val="0"/>
                <w:numId w:val="0"/>
              </w:numPr>
              <w:tabs>
                <w:tab w:val="clear" w:pos="284"/>
              </w:tabs>
              <w:spacing w:before="240" w:after="240" w:line="276" w:lineRule="auto"/>
              <w:rPr>
                <w:rFonts w:ascii="Georgia" w:eastAsia="Georgia" w:hAnsi="Georgia" w:cs="Georgia"/>
                <w:sz w:val="22"/>
                <w:szCs w:val="22"/>
                <w:lang w:val="cs-CZ"/>
              </w:rPr>
            </w:pPr>
            <w:r w:rsidRPr="006D42B6">
              <w:rPr>
                <w:rFonts w:ascii="Georgia" w:eastAsia="Georgia" w:hAnsi="Georgia" w:cs="Georgia"/>
                <w:sz w:val="22"/>
                <w:lang w:val="cs-CZ"/>
              </w:rPr>
              <w:t>5.6</w:t>
            </w:r>
            <w:r w:rsidRPr="006D42B6">
              <w:rPr>
                <w:rFonts w:ascii="Georgia" w:eastAsia="Georgia" w:hAnsi="Georgia" w:cs="Georgia"/>
                <w:sz w:val="22"/>
                <w:lang w:val="cs-CZ"/>
              </w:rPr>
              <w:tab/>
              <w:t xml:space="preserve">Smluvní pokuta je splatná doručením písemného oznámení o jejím uplatnění Poskytovateli. Objednatel je oprávněn svou pohledávku z titulu smluvní pokuty započíst oproti splatné pohledávce Poskytovatele na zaplacení ceny. </w:t>
            </w:r>
          </w:p>
        </w:tc>
        <w:tc>
          <w:tcPr>
            <w:tcW w:w="4697" w:type="dxa"/>
          </w:tcPr>
          <w:p w14:paraId="75F2FE0E" w14:textId="0112E1D0" w:rsidR="005D32BA" w:rsidRPr="006D42B6" w:rsidRDefault="005D32BA" w:rsidP="005D32BA">
            <w:pPr>
              <w:pStyle w:val="Textodst1sl"/>
              <w:numPr>
                <w:ilvl w:val="0"/>
                <w:numId w:val="0"/>
              </w:numPr>
              <w:tabs>
                <w:tab w:val="clear" w:pos="284"/>
              </w:tabs>
              <w:spacing w:before="240" w:after="240" w:line="276" w:lineRule="auto"/>
              <w:rPr>
                <w:rFonts w:ascii="Georgia" w:eastAsia="Georgia" w:hAnsi="Georgia" w:cs="Georgia"/>
                <w:sz w:val="22"/>
                <w:szCs w:val="22"/>
              </w:rPr>
            </w:pPr>
            <w:r w:rsidRPr="006D42B6">
              <w:rPr>
                <w:rFonts w:ascii="Georgia" w:hAnsi="Georgia"/>
                <w:sz w:val="22"/>
              </w:rPr>
              <w:t>5.6</w:t>
            </w:r>
            <w:r w:rsidRPr="006D42B6">
              <w:rPr>
                <w:rFonts w:ascii="Georgia" w:hAnsi="Georgia"/>
                <w:sz w:val="22"/>
              </w:rPr>
              <w:tab/>
              <w:t xml:space="preserve">A contractual penalty is due upon the delivery of a written notice claiming the contractual penalty to the Provider. The Client is entitled to set off their receivable due to a contractual penalty against the Provider’s due receivable for payment of the price. </w:t>
            </w:r>
          </w:p>
        </w:tc>
      </w:tr>
      <w:tr w:rsidR="005D32BA" w:rsidRPr="006D42B6" w14:paraId="0BEBE95A" w14:textId="06DA8672" w:rsidTr="006D42B6">
        <w:tc>
          <w:tcPr>
            <w:tcW w:w="4697" w:type="dxa"/>
          </w:tcPr>
          <w:p w14:paraId="57B312FA" w14:textId="46D9A8A9" w:rsidR="005D32BA" w:rsidRPr="006D42B6" w:rsidRDefault="005D32BA" w:rsidP="005D32BA">
            <w:pPr>
              <w:pStyle w:val="Textodst1sl"/>
              <w:numPr>
                <w:ilvl w:val="0"/>
                <w:numId w:val="0"/>
              </w:numPr>
              <w:tabs>
                <w:tab w:val="clear" w:pos="284"/>
              </w:tabs>
              <w:spacing w:before="240" w:after="240" w:line="276" w:lineRule="auto"/>
              <w:rPr>
                <w:rFonts w:ascii="Georgia" w:eastAsia="Georgia" w:hAnsi="Georgia" w:cs="Georgia"/>
                <w:sz w:val="22"/>
                <w:szCs w:val="22"/>
                <w:lang w:val="cs-CZ"/>
              </w:rPr>
            </w:pPr>
            <w:r w:rsidRPr="006D42B6">
              <w:rPr>
                <w:rFonts w:ascii="Georgia" w:eastAsia="Georgia" w:hAnsi="Georgia" w:cs="Georgia"/>
                <w:sz w:val="22"/>
                <w:lang w:val="cs-CZ"/>
              </w:rPr>
              <w:t>5.7</w:t>
            </w:r>
            <w:r w:rsidRPr="006D42B6">
              <w:rPr>
                <w:rFonts w:ascii="Georgia" w:eastAsia="Georgia" w:hAnsi="Georgia" w:cs="Georgia"/>
                <w:sz w:val="22"/>
                <w:lang w:val="cs-CZ"/>
              </w:rPr>
              <w:tab/>
              <w:t>Smluvní strany shodně prohlašují, že s ohledem na charakter povinností, jejichž splnění je zajištěno smluvními pokutami, považují smluvní pokuty uvedené v tomto článku za přiměřené.</w:t>
            </w:r>
          </w:p>
        </w:tc>
        <w:tc>
          <w:tcPr>
            <w:tcW w:w="4697" w:type="dxa"/>
          </w:tcPr>
          <w:p w14:paraId="2C9FE4F4" w14:textId="4C6D9119" w:rsidR="005D32BA" w:rsidRPr="006D42B6" w:rsidRDefault="005D32BA" w:rsidP="005D32BA">
            <w:pPr>
              <w:pStyle w:val="Textodst1sl"/>
              <w:numPr>
                <w:ilvl w:val="0"/>
                <w:numId w:val="0"/>
              </w:numPr>
              <w:tabs>
                <w:tab w:val="clear" w:pos="284"/>
              </w:tabs>
              <w:spacing w:before="240" w:after="240" w:line="276" w:lineRule="auto"/>
              <w:rPr>
                <w:rFonts w:ascii="Georgia" w:eastAsia="Georgia" w:hAnsi="Georgia" w:cs="Georgia"/>
                <w:sz w:val="22"/>
                <w:szCs w:val="22"/>
              </w:rPr>
            </w:pPr>
            <w:r w:rsidRPr="006D42B6">
              <w:rPr>
                <w:rFonts w:ascii="Georgia" w:hAnsi="Georgia"/>
                <w:sz w:val="22"/>
              </w:rPr>
              <w:t>5.7</w:t>
            </w:r>
            <w:r w:rsidRPr="006D42B6">
              <w:rPr>
                <w:rFonts w:ascii="Georgia" w:hAnsi="Georgia"/>
                <w:sz w:val="22"/>
              </w:rPr>
              <w:tab/>
              <w:t xml:space="preserve">The Contracting Parties jointly declare that </w:t>
            </w:r>
            <w:proofErr w:type="gramStart"/>
            <w:r w:rsidRPr="006D42B6">
              <w:rPr>
                <w:rFonts w:ascii="Georgia" w:hAnsi="Georgia"/>
                <w:sz w:val="22"/>
              </w:rPr>
              <w:t>with regard to</w:t>
            </w:r>
            <w:proofErr w:type="gramEnd"/>
            <w:r w:rsidRPr="006D42B6">
              <w:rPr>
                <w:rFonts w:ascii="Georgia" w:hAnsi="Georgia"/>
                <w:sz w:val="22"/>
              </w:rPr>
              <w:t xml:space="preserve"> the character of obligations, the performance of which is subject to contractual penalties, they consider the contractual penalties referred to in this Article as reasonable.</w:t>
            </w:r>
          </w:p>
        </w:tc>
      </w:tr>
      <w:tr w:rsidR="005D32BA" w:rsidRPr="006D42B6" w14:paraId="3399FA4E" w14:textId="0F858DC6" w:rsidTr="006D42B6">
        <w:tc>
          <w:tcPr>
            <w:tcW w:w="4697" w:type="dxa"/>
          </w:tcPr>
          <w:p w14:paraId="7463CC1A" w14:textId="4B0B01ED" w:rsidR="005D32BA" w:rsidRPr="006D42B6" w:rsidRDefault="005D32BA" w:rsidP="005D32BA">
            <w:pPr>
              <w:pStyle w:val="Heading1-Number-FollowNumberCzechTourism"/>
              <w:keepNext/>
              <w:keepLines/>
              <w:spacing w:before="480" w:after="120"/>
              <w:ind w:left="0"/>
              <w:rPr>
                <w:rFonts w:eastAsia="Georgia" w:cs="Georgia"/>
                <w:lang w:val="cs-CZ"/>
              </w:rPr>
            </w:pPr>
            <w:r w:rsidRPr="006D42B6">
              <w:rPr>
                <w:rFonts w:eastAsia="Georgia" w:cs="Georgia"/>
                <w:lang w:val="cs-CZ"/>
              </w:rPr>
              <w:t>VI.</w:t>
            </w:r>
          </w:p>
        </w:tc>
        <w:tc>
          <w:tcPr>
            <w:tcW w:w="4697" w:type="dxa"/>
          </w:tcPr>
          <w:p w14:paraId="7DE71D51" w14:textId="22645031" w:rsidR="005D32BA" w:rsidRPr="006D42B6" w:rsidRDefault="005D32BA" w:rsidP="005D32BA">
            <w:pPr>
              <w:pStyle w:val="Heading1-Number-FollowNumberCzechTourism"/>
              <w:keepNext/>
              <w:keepLines/>
              <w:spacing w:before="480" w:after="120"/>
              <w:ind w:left="0"/>
              <w:rPr>
                <w:rFonts w:eastAsia="Georgia" w:cs="Georgia"/>
              </w:rPr>
            </w:pPr>
            <w:r w:rsidRPr="006D42B6">
              <w:t>VI.</w:t>
            </w:r>
          </w:p>
        </w:tc>
      </w:tr>
      <w:tr w:rsidR="005D32BA" w:rsidRPr="006D42B6" w14:paraId="4EDFBCCB" w14:textId="3F86FFD7" w:rsidTr="006D42B6">
        <w:tc>
          <w:tcPr>
            <w:tcW w:w="4697" w:type="dxa"/>
          </w:tcPr>
          <w:p w14:paraId="35245BBA" w14:textId="76C2DA65" w:rsidR="005D32BA" w:rsidRPr="006D42B6" w:rsidRDefault="005D32BA" w:rsidP="005D32BA">
            <w:pPr>
              <w:pStyle w:val="Heading1-Number-FollowNumberCzechTourism"/>
              <w:keepNext/>
              <w:keepLines/>
              <w:spacing w:before="480" w:after="120"/>
              <w:ind w:left="0"/>
              <w:rPr>
                <w:lang w:val="cs-CZ"/>
              </w:rPr>
            </w:pPr>
            <w:r w:rsidRPr="006D42B6">
              <w:rPr>
                <w:lang w:val="cs-CZ"/>
              </w:rPr>
              <w:t>Práva a povinnosti objednatele</w:t>
            </w:r>
          </w:p>
        </w:tc>
        <w:tc>
          <w:tcPr>
            <w:tcW w:w="4697" w:type="dxa"/>
          </w:tcPr>
          <w:p w14:paraId="4A4965D4" w14:textId="7D651A26" w:rsidR="005D32BA" w:rsidRPr="006D42B6" w:rsidRDefault="005D32BA" w:rsidP="005D32BA">
            <w:pPr>
              <w:pStyle w:val="Heading1-Number-FollowNumberCzechTourism"/>
              <w:keepNext/>
              <w:keepLines/>
              <w:spacing w:before="480" w:after="120"/>
              <w:ind w:left="0"/>
            </w:pPr>
            <w:r w:rsidRPr="006D42B6">
              <w:t>Rights and Obligations of the Client</w:t>
            </w:r>
          </w:p>
        </w:tc>
      </w:tr>
      <w:tr w:rsidR="005D32BA" w:rsidRPr="006D42B6" w14:paraId="49334F43" w14:textId="79208505" w:rsidTr="006D42B6">
        <w:tc>
          <w:tcPr>
            <w:tcW w:w="4697" w:type="dxa"/>
          </w:tcPr>
          <w:p w14:paraId="785AA9DC" w14:textId="61881391" w:rsidR="005D32BA" w:rsidRPr="006D42B6" w:rsidRDefault="005D32BA" w:rsidP="005D32BA">
            <w:pPr>
              <w:tabs>
                <w:tab w:val="clear" w:pos="454"/>
                <w:tab w:val="clear" w:pos="1361"/>
                <w:tab w:val="clear" w:pos="1814"/>
                <w:tab w:val="clear" w:pos="2268"/>
              </w:tabs>
              <w:spacing w:before="120" w:line="240" w:lineRule="auto"/>
              <w:jc w:val="both"/>
              <w:rPr>
                <w:rStyle w:val="Siln2"/>
                <w:rFonts w:ascii="Georgia" w:hAnsi="Georgia"/>
                <w:b w:val="0"/>
              </w:rPr>
            </w:pPr>
            <w:r w:rsidRPr="006D42B6">
              <w:rPr>
                <w:rStyle w:val="Siln2"/>
                <w:rFonts w:ascii="Georgia" w:hAnsi="Georgia"/>
                <w:b w:val="0"/>
              </w:rPr>
              <w:t>6.1</w:t>
            </w:r>
            <w:r w:rsidRPr="006D42B6">
              <w:rPr>
                <w:rStyle w:val="Siln2"/>
                <w:rFonts w:ascii="Georgia" w:hAnsi="Georgia"/>
                <w:b w:val="0"/>
              </w:rPr>
              <w:tab/>
            </w:r>
            <w:proofErr w:type="spellStart"/>
            <w:r w:rsidRPr="006D42B6">
              <w:rPr>
                <w:rStyle w:val="Siln2"/>
                <w:rFonts w:ascii="Georgia" w:hAnsi="Georgia"/>
                <w:b w:val="0"/>
              </w:rPr>
              <w:t>Objednatel</w:t>
            </w:r>
            <w:proofErr w:type="spellEnd"/>
            <w:r w:rsidRPr="006D42B6">
              <w:rPr>
                <w:rStyle w:val="Siln2"/>
                <w:rFonts w:ascii="Georgia" w:hAnsi="Georgia"/>
                <w:b w:val="0"/>
              </w:rPr>
              <w:t xml:space="preserve"> se </w:t>
            </w:r>
            <w:proofErr w:type="spellStart"/>
            <w:r w:rsidRPr="006D42B6">
              <w:rPr>
                <w:rStyle w:val="Siln2"/>
                <w:rFonts w:ascii="Georgia" w:hAnsi="Georgia"/>
                <w:b w:val="0"/>
              </w:rPr>
              <w:t>zavazuje</w:t>
            </w:r>
            <w:proofErr w:type="spellEnd"/>
            <w:r w:rsidRPr="006D42B6">
              <w:rPr>
                <w:rStyle w:val="Siln2"/>
                <w:rFonts w:ascii="Georgia" w:hAnsi="Georgia"/>
                <w:b w:val="0"/>
              </w:rPr>
              <w:t xml:space="preserve">, </w:t>
            </w:r>
            <w:proofErr w:type="spellStart"/>
            <w:r w:rsidRPr="006D42B6">
              <w:rPr>
                <w:rStyle w:val="Siln2"/>
                <w:rFonts w:ascii="Georgia" w:hAnsi="Georgia"/>
                <w:b w:val="0"/>
              </w:rPr>
              <w:t>že</w:t>
            </w:r>
            <w:proofErr w:type="spellEnd"/>
            <w:r w:rsidRPr="006D42B6">
              <w:rPr>
                <w:rStyle w:val="Siln2"/>
                <w:rFonts w:ascii="Georgia" w:hAnsi="Georgia"/>
                <w:b w:val="0"/>
              </w:rPr>
              <w:t xml:space="preserve"> v </w:t>
            </w:r>
            <w:proofErr w:type="spellStart"/>
            <w:r w:rsidRPr="006D42B6">
              <w:rPr>
                <w:rStyle w:val="Siln2"/>
                <w:rFonts w:ascii="Georgia" w:hAnsi="Georgia"/>
                <w:b w:val="0"/>
              </w:rPr>
              <w:t>době</w:t>
            </w:r>
            <w:proofErr w:type="spellEnd"/>
            <w:r w:rsidRPr="006D42B6">
              <w:rPr>
                <w:rStyle w:val="Siln2"/>
                <w:rFonts w:ascii="Georgia" w:hAnsi="Georgia"/>
                <w:b w:val="0"/>
              </w:rPr>
              <w:t xml:space="preserve"> </w:t>
            </w:r>
            <w:proofErr w:type="spellStart"/>
            <w:r w:rsidRPr="006D42B6">
              <w:rPr>
                <w:rStyle w:val="Siln2"/>
                <w:rFonts w:ascii="Georgia" w:hAnsi="Georgia"/>
                <w:b w:val="0"/>
              </w:rPr>
              <w:t>plnění</w:t>
            </w:r>
            <w:proofErr w:type="spellEnd"/>
            <w:r w:rsidRPr="006D42B6">
              <w:rPr>
                <w:rStyle w:val="Siln2"/>
                <w:rFonts w:ascii="Georgia" w:hAnsi="Georgia"/>
                <w:b w:val="0"/>
              </w:rPr>
              <w:t xml:space="preserve"> </w:t>
            </w:r>
            <w:proofErr w:type="spellStart"/>
            <w:r w:rsidRPr="006D42B6">
              <w:rPr>
                <w:rStyle w:val="Siln2"/>
                <w:rFonts w:ascii="Georgia" w:hAnsi="Georgia"/>
                <w:b w:val="0"/>
              </w:rPr>
              <w:t>předmětu</w:t>
            </w:r>
            <w:proofErr w:type="spellEnd"/>
            <w:r w:rsidRPr="006D42B6">
              <w:rPr>
                <w:rStyle w:val="Siln2"/>
                <w:rFonts w:ascii="Georgia" w:hAnsi="Georgia"/>
                <w:b w:val="0"/>
              </w:rPr>
              <w:t xml:space="preserve"> </w:t>
            </w:r>
            <w:proofErr w:type="spellStart"/>
            <w:r w:rsidRPr="006D42B6">
              <w:rPr>
                <w:rStyle w:val="Siln2"/>
                <w:rFonts w:ascii="Georgia" w:hAnsi="Georgia"/>
                <w:b w:val="0"/>
              </w:rPr>
              <w:t>této</w:t>
            </w:r>
            <w:proofErr w:type="spellEnd"/>
            <w:r w:rsidRPr="006D42B6">
              <w:rPr>
                <w:rStyle w:val="Siln2"/>
                <w:rFonts w:ascii="Georgia" w:hAnsi="Georgia"/>
                <w:b w:val="0"/>
              </w:rPr>
              <w:t xml:space="preserve"> </w:t>
            </w:r>
            <w:proofErr w:type="spellStart"/>
            <w:r w:rsidRPr="006D42B6">
              <w:rPr>
                <w:rStyle w:val="Siln2"/>
                <w:rFonts w:ascii="Georgia" w:hAnsi="Georgia"/>
                <w:b w:val="0"/>
              </w:rPr>
              <w:t>smlouvy</w:t>
            </w:r>
            <w:proofErr w:type="spellEnd"/>
            <w:r w:rsidRPr="006D42B6">
              <w:rPr>
                <w:rStyle w:val="Siln2"/>
                <w:rFonts w:ascii="Georgia" w:hAnsi="Georgia"/>
                <w:b w:val="0"/>
              </w:rPr>
              <w:t xml:space="preserve"> </w:t>
            </w:r>
            <w:proofErr w:type="spellStart"/>
            <w:r w:rsidRPr="006D42B6">
              <w:rPr>
                <w:rStyle w:val="Siln2"/>
                <w:rFonts w:ascii="Georgia" w:hAnsi="Georgia"/>
                <w:b w:val="0"/>
              </w:rPr>
              <w:t>poskytne</w:t>
            </w:r>
            <w:proofErr w:type="spellEnd"/>
            <w:r w:rsidRPr="006D42B6">
              <w:rPr>
                <w:rStyle w:val="Siln2"/>
                <w:rFonts w:ascii="Georgia" w:hAnsi="Georgia"/>
                <w:b w:val="0"/>
              </w:rPr>
              <w:t xml:space="preserve"> </w:t>
            </w:r>
            <w:proofErr w:type="spellStart"/>
            <w:r w:rsidRPr="006D42B6">
              <w:rPr>
                <w:rStyle w:val="Siln2"/>
                <w:rFonts w:ascii="Georgia" w:hAnsi="Georgia"/>
                <w:b w:val="0"/>
              </w:rPr>
              <w:t>Poskytovateli</w:t>
            </w:r>
            <w:proofErr w:type="spellEnd"/>
            <w:r w:rsidRPr="006D42B6">
              <w:rPr>
                <w:rStyle w:val="Siln2"/>
                <w:rFonts w:ascii="Georgia" w:hAnsi="Georgia"/>
                <w:b w:val="0"/>
              </w:rPr>
              <w:t xml:space="preserve"> </w:t>
            </w:r>
            <w:proofErr w:type="spellStart"/>
            <w:r w:rsidRPr="006D42B6">
              <w:rPr>
                <w:rStyle w:val="Siln2"/>
                <w:rFonts w:ascii="Georgia" w:hAnsi="Georgia"/>
                <w:b w:val="0"/>
              </w:rPr>
              <w:t>potřebnou</w:t>
            </w:r>
            <w:proofErr w:type="spellEnd"/>
            <w:r w:rsidRPr="006D42B6">
              <w:rPr>
                <w:rStyle w:val="Siln2"/>
                <w:rFonts w:ascii="Georgia" w:hAnsi="Georgia"/>
                <w:b w:val="0"/>
              </w:rPr>
              <w:t xml:space="preserve"> </w:t>
            </w:r>
            <w:proofErr w:type="spellStart"/>
            <w:r w:rsidRPr="006D42B6">
              <w:rPr>
                <w:rStyle w:val="Siln2"/>
                <w:rFonts w:ascii="Georgia" w:hAnsi="Georgia"/>
                <w:b w:val="0"/>
              </w:rPr>
              <w:t>součinnost</w:t>
            </w:r>
            <w:proofErr w:type="spellEnd"/>
            <w:r w:rsidRPr="006D42B6">
              <w:rPr>
                <w:rStyle w:val="Siln2"/>
                <w:rFonts w:ascii="Georgia" w:hAnsi="Georgia"/>
                <w:b w:val="0"/>
              </w:rPr>
              <w:t>.</w:t>
            </w:r>
          </w:p>
        </w:tc>
        <w:tc>
          <w:tcPr>
            <w:tcW w:w="4697" w:type="dxa"/>
          </w:tcPr>
          <w:p w14:paraId="76000DA3" w14:textId="2AA92668" w:rsidR="005D32BA" w:rsidRPr="006D42B6" w:rsidRDefault="005D32BA" w:rsidP="005D32BA">
            <w:pPr>
              <w:tabs>
                <w:tab w:val="clear" w:pos="454"/>
                <w:tab w:val="clear" w:pos="1361"/>
                <w:tab w:val="clear" w:pos="1814"/>
                <w:tab w:val="clear" w:pos="2268"/>
              </w:tabs>
              <w:spacing w:before="120" w:line="240" w:lineRule="auto"/>
              <w:jc w:val="both"/>
              <w:rPr>
                <w:rFonts w:cs="Calibri"/>
                <w:szCs w:val="22"/>
              </w:rPr>
            </w:pPr>
            <w:r w:rsidRPr="006D42B6">
              <w:t>6.1</w:t>
            </w:r>
            <w:r w:rsidRPr="006D42B6">
              <w:tab/>
            </w:r>
            <w:r w:rsidRPr="006D42B6">
              <w:rPr>
                <w:rStyle w:val="Siln2"/>
                <w:rFonts w:ascii="Georgia" w:hAnsi="Georgia"/>
                <w:b w:val="0"/>
              </w:rPr>
              <w:t>The Client undertakes to provide the Provider with the necessary cooperation during the performance of the subject matter of this Contract.</w:t>
            </w:r>
          </w:p>
        </w:tc>
      </w:tr>
      <w:tr w:rsidR="005D32BA" w:rsidRPr="006D42B6" w14:paraId="24EC84F8" w14:textId="50BEA491" w:rsidTr="006D42B6">
        <w:tc>
          <w:tcPr>
            <w:tcW w:w="4697" w:type="dxa"/>
          </w:tcPr>
          <w:p w14:paraId="50749E5F" w14:textId="523549B7" w:rsidR="005D32BA" w:rsidRPr="006D42B6" w:rsidRDefault="005D32BA" w:rsidP="005D32BA">
            <w:pPr>
              <w:tabs>
                <w:tab w:val="clear" w:pos="454"/>
                <w:tab w:val="clear" w:pos="1361"/>
                <w:tab w:val="clear" w:pos="1814"/>
                <w:tab w:val="clear" w:pos="2268"/>
              </w:tabs>
              <w:spacing w:before="120" w:line="240" w:lineRule="auto"/>
              <w:jc w:val="both"/>
              <w:rPr>
                <w:rStyle w:val="Siln2"/>
                <w:rFonts w:ascii="Georgia" w:hAnsi="Georgia"/>
                <w:b w:val="0"/>
              </w:rPr>
            </w:pPr>
            <w:r w:rsidRPr="006D42B6">
              <w:rPr>
                <w:rStyle w:val="Siln2"/>
                <w:rFonts w:ascii="Georgia" w:hAnsi="Georgia"/>
                <w:b w:val="0"/>
              </w:rPr>
              <w:t>6.2</w:t>
            </w:r>
            <w:r w:rsidRPr="006D42B6">
              <w:rPr>
                <w:rStyle w:val="Siln2"/>
                <w:rFonts w:ascii="Georgia" w:hAnsi="Georgia"/>
                <w:b w:val="0"/>
              </w:rPr>
              <w:tab/>
            </w:r>
            <w:proofErr w:type="spellStart"/>
            <w:r w:rsidRPr="006D42B6">
              <w:rPr>
                <w:rStyle w:val="Siln2"/>
                <w:rFonts w:ascii="Georgia" w:hAnsi="Georgia"/>
                <w:b w:val="0"/>
              </w:rPr>
              <w:t>Objednatel</w:t>
            </w:r>
            <w:proofErr w:type="spellEnd"/>
            <w:r w:rsidRPr="006D42B6">
              <w:rPr>
                <w:rStyle w:val="Siln2"/>
                <w:rFonts w:ascii="Georgia" w:hAnsi="Georgia"/>
                <w:b w:val="0"/>
              </w:rPr>
              <w:t xml:space="preserve"> se </w:t>
            </w:r>
            <w:proofErr w:type="spellStart"/>
            <w:r w:rsidRPr="006D42B6">
              <w:rPr>
                <w:rStyle w:val="Siln2"/>
                <w:rFonts w:ascii="Georgia" w:hAnsi="Georgia"/>
                <w:b w:val="0"/>
              </w:rPr>
              <w:t>zavazuje</w:t>
            </w:r>
            <w:proofErr w:type="spellEnd"/>
            <w:r w:rsidRPr="006D42B6">
              <w:rPr>
                <w:rStyle w:val="Siln2"/>
                <w:rFonts w:ascii="Georgia" w:hAnsi="Georgia"/>
                <w:b w:val="0"/>
              </w:rPr>
              <w:t xml:space="preserve"> </w:t>
            </w:r>
            <w:proofErr w:type="spellStart"/>
            <w:r w:rsidRPr="006D42B6">
              <w:rPr>
                <w:rStyle w:val="Siln2"/>
                <w:rFonts w:ascii="Georgia" w:hAnsi="Georgia"/>
                <w:b w:val="0"/>
              </w:rPr>
              <w:t>předat</w:t>
            </w:r>
            <w:proofErr w:type="spellEnd"/>
            <w:r w:rsidRPr="006D42B6">
              <w:rPr>
                <w:rStyle w:val="Siln2"/>
                <w:rFonts w:ascii="Georgia" w:hAnsi="Georgia"/>
                <w:b w:val="0"/>
              </w:rPr>
              <w:t xml:space="preserve"> </w:t>
            </w:r>
            <w:proofErr w:type="spellStart"/>
            <w:r w:rsidRPr="006D42B6">
              <w:rPr>
                <w:rStyle w:val="Siln2"/>
                <w:rFonts w:ascii="Georgia" w:hAnsi="Georgia"/>
                <w:b w:val="0"/>
              </w:rPr>
              <w:t>poskytovateli</w:t>
            </w:r>
            <w:proofErr w:type="spellEnd"/>
            <w:r w:rsidRPr="006D42B6">
              <w:rPr>
                <w:rStyle w:val="Siln2"/>
                <w:rFonts w:ascii="Georgia" w:hAnsi="Georgia"/>
                <w:b w:val="0"/>
              </w:rPr>
              <w:t xml:space="preserve"> </w:t>
            </w:r>
            <w:proofErr w:type="spellStart"/>
            <w:r w:rsidRPr="006D42B6">
              <w:rPr>
                <w:rStyle w:val="Siln2"/>
                <w:rFonts w:ascii="Georgia" w:hAnsi="Georgia"/>
                <w:b w:val="0"/>
              </w:rPr>
              <w:t>veškeré</w:t>
            </w:r>
            <w:proofErr w:type="spellEnd"/>
            <w:r w:rsidRPr="006D42B6">
              <w:rPr>
                <w:rStyle w:val="Siln2"/>
                <w:rFonts w:ascii="Georgia" w:hAnsi="Georgia"/>
                <w:b w:val="0"/>
              </w:rPr>
              <w:t xml:space="preserve"> </w:t>
            </w:r>
            <w:proofErr w:type="spellStart"/>
            <w:r w:rsidRPr="006D42B6">
              <w:rPr>
                <w:rStyle w:val="Siln2"/>
                <w:rFonts w:ascii="Georgia" w:hAnsi="Georgia"/>
                <w:b w:val="0"/>
              </w:rPr>
              <w:t>podklady</w:t>
            </w:r>
            <w:proofErr w:type="spellEnd"/>
            <w:r w:rsidRPr="006D42B6">
              <w:rPr>
                <w:rStyle w:val="Siln2"/>
                <w:rFonts w:ascii="Georgia" w:hAnsi="Georgia"/>
                <w:b w:val="0"/>
              </w:rPr>
              <w:t xml:space="preserve"> </w:t>
            </w:r>
            <w:proofErr w:type="gramStart"/>
            <w:r w:rsidRPr="006D42B6">
              <w:rPr>
                <w:rStyle w:val="Siln2"/>
                <w:rFonts w:ascii="Georgia" w:hAnsi="Georgia"/>
                <w:b w:val="0"/>
              </w:rPr>
              <w:t>a</w:t>
            </w:r>
            <w:proofErr w:type="gramEnd"/>
            <w:r w:rsidRPr="006D42B6">
              <w:rPr>
                <w:rStyle w:val="Siln2"/>
                <w:rFonts w:ascii="Georgia" w:hAnsi="Georgia"/>
                <w:b w:val="0"/>
              </w:rPr>
              <w:t xml:space="preserve"> </w:t>
            </w:r>
            <w:proofErr w:type="spellStart"/>
            <w:r w:rsidRPr="006D42B6">
              <w:rPr>
                <w:rStyle w:val="Siln2"/>
                <w:rFonts w:ascii="Georgia" w:hAnsi="Georgia"/>
                <w:b w:val="0"/>
              </w:rPr>
              <w:t>informace</w:t>
            </w:r>
            <w:proofErr w:type="spellEnd"/>
            <w:r w:rsidRPr="006D42B6">
              <w:rPr>
                <w:rStyle w:val="Siln2"/>
                <w:rFonts w:ascii="Georgia" w:hAnsi="Georgia"/>
                <w:b w:val="0"/>
              </w:rPr>
              <w:t xml:space="preserve">, </w:t>
            </w:r>
            <w:proofErr w:type="spellStart"/>
            <w:r w:rsidRPr="006D42B6">
              <w:rPr>
                <w:rStyle w:val="Siln2"/>
                <w:rFonts w:ascii="Georgia" w:hAnsi="Georgia"/>
                <w:b w:val="0"/>
              </w:rPr>
              <w:t>které</w:t>
            </w:r>
            <w:proofErr w:type="spellEnd"/>
            <w:r w:rsidRPr="006D42B6">
              <w:rPr>
                <w:rStyle w:val="Siln2"/>
                <w:rFonts w:ascii="Georgia" w:hAnsi="Georgia"/>
                <w:b w:val="0"/>
              </w:rPr>
              <w:t xml:space="preserve"> </w:t>
            </w:r>
            <w:proofErr w:type="spellStart"/>
            <w:r w:rsidRPr="006D42B6">
              <w:rPr>
                <w:rStyle w:val="Siln2"/>
                <w:rFonts w:ascii="Georgia" w:hAnsi="Georgia"/>
                <w:b w:val="0"/>
              </w:rPr>
              <w:t>má</w:t>
            </w:r>
            <w:proofErr w:type="spellEnd"/>
            <w:r w:rsidRPr="006D42B6">
              <w:rPr>
                <w:rStyle w:val="Siln2"/>
                <w:rFonts w:ascii="Georgia" w:hAnsi="Georgia"/>
                <w:b w:val="0"/>
              </w:rPr>
              <w:t xml:space="preserve"> a </w:t>
            </w:r>
            <w:proofErr w:type="spellStart"/>
            <w:r w:rsidRPr="006D42B6">
              <w:rPr>
                <w:rStyle w:val="Siln2"/>
                <w:rFonts w:ascii="Georgia" w:hAnsi="Georgia"/>
                <w:b w:val="0"/>
              </w:rPr>
              <w:t>může</w:t>
            </w:r>
            <w:proofErr w:type="spellEnd"/>
            <w:r w:rsidRPr="006D42B6">
              <w:rPr>
                <w:rStyle w:val="Siln2"/>
                <w:rFonts w:ascii="Georgia" w:hAnsi="Georgia"/>
                <w:b w:val="0"/>
              </w:rPr>
              <w:t xml:space="preserve"> je </w:t>
            </w:r>
            <w:proofErr w:type="spellStart"/>
            <w:r w:rsidRPr="006D42B6">
              <w:rPr>
                <w:rStyle w:val="Siln2"/>
                <w:rFonts w:ascii="Georgia" w:hAnsi="Georgia"/>
                <w:b w:val="0"/>
              </w:rPr>
              <w:t>poskytnout</w:t>
            </w:r>
            <w:proofErr w:type="spellEnd"/>
            <w:r w:rsidRPr="006D42B6">
              <w:rPr>
                <w:rStyle w:val="Siln2"/>
                <w:rFonts w:ascii="Georgia" w:hAnsi="Georgia"/>
                <w:b w:val="0"/>
              </w:rPr>
              <w:t xml:space="preserve"> a </w:t>
            </w:r>
            <w:proofErr w:type="spellStart"/>
            <w:r w:rsidRPr="006D42B6">
              <w:rPr>
                <w:rStyle w:val="Siln2"/>
                <w:rFonts w:ascii="Georgia" w:hAnsi="Georgia"/>
                <w:b w:val="0"/>
              </w:rPr>
              <w:t>které</w:t>
            </w:r>
            <w:proofErr w:type="spellEnd"/>
            <w:r w:rsidRPr="006D42B6">
              <w:rPr>
                <w:rStyle w:val="Siln2"/>
                <w:rFonts w:ascii="Georgia" w:hAnsi="Georgia"/>
                <w:b w:val="0"/>
              </w:rPr>
              <w:t xml:space="preserve"> </w:t>
            </w:r>
            <w:proofErr w:type="spellStart"/>
            <w:r w:rsidRPr="006D42B6">
              <w:rPr>
                <w:rStyle w:val="Siln2"/>
                <w:rFonts w:ascii="Georgia" w:hAnsi="Georgia"/>
                <w:b w:val="0"/>
              </w:rPr>
              <w:t>přímo</w:t>
            </w:r>
            <w:proofErr w:type="spellEnd"/>
            <w:r w:rsidRPr="006D42B6">
              <w:rPr>
                <w:rStyle w:val="Siln2"/>
                <w:rFonts w:ascii="Georgia" w:hAnsi="Georgia"/>
                <w:b w:val="0"/>
              </w:rPr>
              <w:t xml:space="preserve"> </w:t>
            </w:r>
            <w:proofErr w:type="spellStart"/>
            <w:r w:rsidRPr="006D42B6">
              <w:rPr>
                <w:rStyle w:val="Siln2"/>
                <w:rFonts w:ascii="Georgia" w:hAnsi="Georgia"/>
                <w:b w:val="0"/>
              </w:rPr>
              <w:t>souvisejí</w:t>
            </w:r>
            <w:proofErr w:type="spellEnd"/>
            <w:r w:rsidRPr="006D42B6">
              <w:rPr>
                <w:rStyle w:val="Siln2"/>
                <w:rFonts w:ascii="Georgia" w:hAnsi="Georgia"/>
                <w:b w:val="0"/>
              </w:rPr>
              <w:t xml:space="preserve"> s </w:t>
            </w:r>
            <w:proofErr w:type="spellStart"/>
            <w:r w:rsidRPr="006D42B6">
              <w:rPr>
                <w:rStyle w:val="Siln2"/>
                <w:rFonts w:ascii="Georgia" w:hAnsi="Georgia"/>
                <w:b w:val="0"/>
              </w:rPr>
              <w:t>plněním</w:t>
            </w:r>
            <w:proofErr w:type="spellEnd"/>
            <w:r w:rsidRPr="006D42B6">
              <w:rPr>
                <w:rStyle w:val="Siln2"/>
                <w:rFonts w:ascii="Georgia" w:hAnsi="Georgia"/>
                <w:b w:val="0"/>
              </w:rPr>
              <w:t xml:space="preserve"> </w:t>
            </w:r>
            <w:proofErr w:type="spellStart"/>
            <w:r w:rsidRPr="006D42B6">
              <w:rPr>
                <w:rStyle w:val="Siln2"/>
                <w:rFonts w:ascii="Georgia" w:hAnsi="Georgia"/>
                <w:b w:val="0"/>
              </w:rPr>
              <w:t>předmětu</w:t>
            </w:r>
            <w:proofErr w:type="spellEnd"/>
            <w:r w:rsidRPr="006D42B6">
              <w:rPr>
                <w:rStyle w:val="Siln2"/>
                <w:rFonts w:ascii="Georgia" w:hAnsi="Georgia"/>
                <w:b w:val="0"/>
              </w:rPr>
              <w:t xml:space="preserve"> </w:t>
            </w:r>
            <w:proofErr w:type="spellStart"/>
            <w:r w:rsidRPr="006D42B6">
              <w:rPr>
                <w:rStyle w:val="Siln2"/>
                <w:rFonts w:ascii="Georgia" w:hAnsi="Georgia"/>
                <w:b w:val="0"/>
              </w:rPr>
              <w:t>této</w:t>
            </w:r>
            <w:proofErr w:type="spellEnd"/>
            <w:r w:rsidRPr="006D42B6">
              <w:rPr>
                <w:rStyle w:val="Siln2"/>
                <w:rFonts w:ascii="Georgia" w:hAnsi="Georgia"/>
                <w:b w:val="0"/>
              </w:rPr>
              <w:t xml:space="preserve"> </w:t>
            </w:r>
            <w:proofErr w:type="spellStart"/>
            <w:r w:rsidRPr="006D42B6">
              <w:rPr>
                <w:rStyle w:val="Siln2"/>
                <w:rFonts w:ascii="Georgia" w:hAnsi="Georgia"/>
                <w:b w:val="0"/>
              </w:rPr>
              <w:t>smlouvy</w:t>
            </w:r>
            <w:proofErr w:type="spellEnd"/>
            <w:r w:rsidRPr="006D42B6">
              <w:rPr>
                <w:rStyle w:val="Siln2"/>
                <w:rFonts w:ascii="Georgia" w:hAnsi="Georgia"/>
                <w:b w:val="0"/>
              </w:rPr>
              <w:t xml:space="preserve">, a </w:t>
            </w:r>
            <w:r w:rsidRPr="006D42B6">
              <w:rPr>
                <w:rStyle w:val="Siln2"/>
                <w:rFonts w:ascii="Georgia" w:hAnsi="Georgia"/>
                <w:b w:val="0"/>
              </w:rPr>
              <w:lastRenderedPageBreak/>
              <w:t xml:space="preserve">to </w:t>
            </w:r>
            <w:proofErr w:type="spellStart"/>
            <w:r w:rsidRPr="006D42B6">
              <w:rPr>
                <w:rStyle w:val="Siln2"/>
                <w:rFonts w:ascii="Georgia" w:hAnsi="Georgia"/>
                <w:b w:val="0"/>
              </w:rPr>
              <w:t>nejpozději</w:t>
            </w:r>
            <w:proofErr w:type="spellEnd"/>
            <w:r w:rsidRPr="006D42B6">
              <w:rPr>
                <w:rStyle w:val="Siln2"/>
                <w:rFonts w:ascii="Georgia" w:hAnsi="Georgia"/>
                <w:b w:val="0"/>
              </w:rPr>
              <w:t xml:space="preserve"> do 5 </w:t>
            </w:r>
            <w:proofErr w:type="spellStart"/>
            <w:r w:rsidRPr="006D42B6">
              <w:rPr>
                <w:rStyle w:val="Siln2"/>
                <w:rFonts w:ascii="Georgia" w:hAnsi="Georgia"/>
                <w:b w:val="0"/>
              </w:rPr>
              <w:t>pracovních</w:t>
            </w:r>
            <w:proofErr w:type="spellEnd"/>
            <w:r w:rsidRPr="006D42B6">
              <w:rPr>
                <w:rStyle w:val="Siln2"/>
                <w:rFonts w:ascii="Georgia" w:hAnsi="Georgia"/>
                <w:b w:val="0"/>
              </w:rPr>
              <w:t xml:space="preserve"> </w:t>
            </w:r>
            <w:proofErr w:type="spellStart"/>
            <w:r w:rsidRPr="006D42B6">
              <w:rPr>
                <w:rStyle w:val="Siln2"/>
                <w:rFonts w:ascii="Georgia" w:hAnsi="Georgia"/>
                <w:b w:val="0"/>
              </w:rPr>
              <w:t>dnů</w:t>
            </w:r>
            <w:proofErr w:type="spellEnd"/>
            <w:r w:rsidRPr="006D42B6">
              <w:rPr>
                <w:rStyle w:val="Siln2"/>
                <w:rFonts w:ascii="Georgia" w:hAnsi="Georgia"/>
                <w:b w:val="0"/>
              </w:rPr>
              <w:t xml:space="preserve"> ode </w:t>
            </w:r>
            <w:proofErr w:type="spellStart"/>
            <w:r w:rsidRPr="006D42B6">
              <w:rPr>
                <w:rStyle w:val="Siln2"/>
                <w:rFonts w:ascii="Georgia" w:hAnsi="Georgia"/>
                <w:b w:val="0"/>
              </w:rPr>
              <w:t>dne</w:t>
            </w:r>
            <w:proofErr w:type="spellEnd"/>
            <w:r w:rsidRPr="006D42B6">
              <w:rPr>
                <w:rStyle w:val="Siln2"/>
                <w:rFonts w:ascii="Georgia" w:hAnsi="Georgia"/>
                <w:b w:val="0"/>
              </w:rPr>
              <w:t xml:space="preserve">, </w:t>
            </w:r>
            <w:proofErr w:type="spellStart"/>
            <w:r w:rsidRPr="006D42B6">
              <w:rPr>
                <w:rStyle w:val="Siln2"/>
                <w:rFonts w:ascii="Georgia" w:hAnsi="Georgia"/>
                <w:b w:val="0"/>
              </w:rPr>
              <w:t>kdy</w:t>
            </w:r>
            <w:proofErr w:type="spellEnd"/>
            <w:r w:rsidRPr="006D42B6">
              <w:rPr>
                <w:rStyle w:val="Siln2"/>
                <w:rFonts w:ascii="Georgia" w:hAnsi="Georgia"/>
                <w:b w:val="0"/>
              </w:rPr>
              <w:t xml:space="preserve"> </w:t>
            </w:r>
            <w:proofErr w:type="spellStart"/>
            <w:r w:rsidRPr="006D42B6">
              <w:rPr>
                <w:rStyle w:val="Siln2"/>
                <w:rFonts w:ascii="Georgia" w:hAnsi="Georgia"/>
                <w:b w:val="0"/>
              </w:rPr>
              <w:t>si</w:t>
            </w:r>
            <w:proofErr w:type="spellEnd"/>
            <w:r w:rsidRPr="006D42B6">
              <w:rPr>
                <w:rStyle w:val="Siln2"/>
                <w:rFonts w:ascii="Georgia" w:hAnsi="Georgia"/>
                <w:b w:val="0"/>
              </w:rPr>
              <w:t xml:space="preserve"> </w:t>
            </w:r>
            <w:proofErr w:type="spellStart"/>
            <w:r w:rsidRPr="006D42B6">
              <w:rPr>
                <w:rStyle w:val="Siln2"/>
                <w:rFonts w:ascii="Georgia" w:hAnsi="Georgia"/>
                <w:b w:val="0"/>
              </w:rPr>
              <w:t>jejich</w:t>
            </w:r>
            <w:proofErr w:type="spellEnd"/>
            <w:r w:rsidRPr="006D42B6">
              <w:rPr>
                <w:rStyle w:val="Siln2"/>
                <w:rFonts w:ascii="Georgia" w:hAnsi="Georgia"/>
                <w:b w:val="0"/>
              </w:rPr>
              <w:t xml:space="preserve"> </w:t>
            </w:r>
            <w:proofErr w:type="spellStart"/>
            <w:r w:rsidRPr="006D42B6">
              <w:rPr>
                <w:rStyle w:val="Siln2"/>
                <w:rFonts w:ascii="Georgia" w:hAnsi="Georgia"/>
                <w:b w:val="0"/>
              </w:rPr>
              <w:t>předání</w:t>
            </w:r>
            <w:proofErr w:type="spellEnd"/>
            <w:r w:rsidRPr="006D42B6">
              <w:rPr>
                <w:rStyle w:val="Siln2"/>
                <w:rFonts w:ascii="Georgia" w:hAnsi="Georgia"/>
                <w:b w:val="0"/>
              </w:rPr>
              <w:t xml:space="preserve"> </w:t>
            </w:r>
            <w:proofErr w:type="spellStart"/>
            <w:r w:rsidRPr="006D42B6">
              <w:rPr>
                <w:rStyle w:val="Siln2"/>
                <w:rFonts w:ascii="Georgia" w:hAnsi="Georgia"/>
                <w:b w:val="0"/>
              </w:rPr>
              <w:t>poskytovatel</w:t>
            </w:r>
            <w:proofErr w:type="spellEnd"/>
            <w:r w:rsidRPr="006D42B6">
              <w:rPr>
                <w:rStyle w:val="Siln2"/>
                <w:rFonts w:ascii="Georgia" w:hAnsi="Georgia"/>
                <w:b w:val="0"/>
              </w:rPr>
              <w:t xml:space="preserve"> </w:t>
            </w:r>
            <w:proofErr w:type="spellStart"/>
            <w:r w:rsidRPr="006D42B6">
              <w:rPr>
                <w:rStyle w:val="Siln2"/>
                <w:rFonts w:ascii="Georgia" w:hAnsi="Georgia"/>
                <w:b w:val="0"/>
              </w:rPr>
              <w:t>vyžádá</w:t>
            </w:r>
            <w:proofErr w:type="spellEnd"/>
            <w:r w:rsidRPr="006D42B6">
              <w:rPr>
                <w:rStyle w:val="Siln2"/>
                <w:rFonts w:ascii="Georgia" w:hAnsi="Georgia"/>
                <w:b w:val="0"/>
              </w:rPr>
              <w:t xml:space="preserve">, </w:t>
            </w:r>
            <w:proofErr w:type="spellStart"/>
            <w:r w:rsidRPr="006D42B6">
              <w:rPr>
                <w:rStyle w:val="Siln2"/>
                <w:rFonts w:ascii="Georgia" w:hAnsi="Georgia"/>
                <w:b w:val="0"/>
              </w:rPr>
              <w:t>nedohodnou</w:t>
            </w:r>
            <w:proofErr w:type="spellEnd"/>
            <w:r w:rsidRPr="006D42B6">
              <w:rPr>
                <w:rStyle w:val="Siln2"/>
                <w:rFonts w:ascii="Georgia" w:hAnsi="Georgia"/>
                <w:b w:val="0"/>
              </w:rPr>
              <w:t xml:space="preserve">-li se </w:t>
            </w:r>
            <w:proofErr w:type="spellStart"/>
            <w:r w:rsidRPr="006D42B6">
              <w:rPr>
                <w:rStyle w:val="Siln2"/>
                <w:rFonts w:ascii="Georgia" w:hAnsi="Georgia"/>
                <w:b w:val="0"/>
              </w:rPr>
              <w:t>smluvní</w:t>
            </w:r>
            <w:proofErr w:type="spellEnd"/>
            <w:r w:rsidRPr="006D42B6">
              <w:rPr>
                <w:rStyle w:val="Siln2"/>
                <w:rFonts w:ascii="Georgia" w:hAnsi="Georgia"/>
                <w:b w:val="0"/>
              </w:rPr>
              <w:t xml:space="preserve"> </w:t>
            </w:r>
            <w:proofErr w:type="spellStart"/>
            <w:r w:rsidRPr="006D42B6">
              <w:rPr>
                <w:rStyle w:val="Siln2"/>
                <w:rFonts w:ascii="Georgia" w:hAnsi="Georgia"/>
                <w:b w:val="0"/>
              </w:rPr>
              <w:t>strany</w:t>
            </w:r>
            <w:proofErr w:type="spellEnd"/>
            <w:r w:rsidRPr="006D42B6">
              <w:rPr>
                <w:rStyle w:val="Siln2"/>
                <w:rFonts w:ascii="Georgia" w:hAnsi="Georgia"/>
                <w:b w:val="0"/>
              </w:rPr>
              <w:t xml:space="preserve"> </w:t>
            </w:r>
            <w:proofErr w:type="spellStart"/>
            <w:r w:rsidRPr="006D42B6">
              <w:rPr>
                <w:rStyle w:val="Siln2"/>
                <w:rFonts w:ascii="Georgia" w:hAnsi="Georgia"/>
                <w:b w:val="0"/>
              </w:rPr>
              <w:t>jinak</w:t>
            </w:r>
            <w:proofErr w:type="spellEnd"/>
            <w:r w:rsidRPr="006D42B6">
              <w:rPr>
                <w:rStyle w:val="Siln2"/>
                <w:rFonts w:ascii="Georgia" w:hAnsi="Georgia"/>
                <w:b w:val="0"/>
              </w:rPr>
              <w:t>.</w:t>
            </w:r>
          </w:p>
        </w:tc>
        <w:tc>
          <w:tcPr>
            <w:tcW w:w="4697" w:type="dxa"/>
          </w:tcPr>
          <w:p w14:paraId="65450E1F" w14:textId="36332E56" w:rsidR="005D32BA" w:rsidRPr="006D42B6" w:rsidRDefault="005D32BA" w:rsidP="005D32BA">
            <w:pPr>
              <w:tabs>
                <w:tab w:val="clear" w:pos="454"/>
                <w:tab w:val="clear" w:pos="1361"/>
                <w:tab w:val="clear" w:pos="1814"/>
                <w:tab w:val="clear" w:pos="2268"/>
              </w:tabs>
              <w:spacing w:before="120" w:line="240" w:lineRule="auto"/>
              <w:jc w:val="both"/>
              <w:rPr>
                <w:rFonts w:cs="Calibri"/>
                <w:szCs w:val="22"/>
              </w:rPr>
            </w:pPr>
            <w:r w:rsidRPr="006D42B6">
              <w:lastRenderedPageBreak/>
              <w:t>6.2</w:t>
            </w:r>
            <w:r w:rsidRPr="006D42B6">
              <w:tab/>
            </w:r>
            <w:r w:rsidRPr="006D42B6">
              <w:rPr>
                <w:rStyle w:val="Siln2"/>
                <w:rFonts w:ascii="Georgia" w:hAnsi="Georgia"/>
                <w:b w:val="0"/>
              </w:rPr>
              <w:t xml:space="preserve">The Client undertakes to hand over to the Provider all documents and information that it has and can provide, and which are directly related to the performance of the </w:t>
            </w:r>
            <w:r w:rsidRPr="006D42B6">
              <w:rPr>
                <w:rStyle w:val="Siln2"/>
                <w:rFonts w:ascii="Georgia" w:hAnsi="Georgia"/>
                <w:b w:val="0"/>
              </w:rPr>
              <w:lastRenderedPageBreak/>
              <w:t>subject matter of this Contract, no later than 5 working days from the date on which the Provider requests their hand-over, unless the Contracting Parties agree otherwise.</w:t>
            </w:r>
          </w:p>
        </w:tc>
      </w:tr>
      <w:tr w:rsidR="005D32BA" w:rsidRPr="006D42B6" w14:paraId="7E1832F6" w14:textId="19A49F0B" w:rsidTr="006D42B6">
        <w:tc>
          <w:tcPr>
            <w:tcW w:w="4697" w:type="dxa"/>
          </w:tcPr>
          <w:p w14:paraId="20B5EB7F" w14:textId="4EA8A5A4" w:rsidR="005D32BA" w:rsidRPr="006D42B6" w:rsidRDefault="005D32BA" w:rsidP="005D32BA">
            <w:pPr>
              <w:tabs>
                <w:tab w:val="clear" w:pos="227"/>
                <w:tab w:val="clear" w:pos="454"/>
                <w:tab w:val="clear" w:pos="680"/>
                <w:tab w:val="clear" w:pos="1134"/>
                <w:tab w:val="clear" w:pos="1361"/>
                <w:tab w:val="clear" w:pos="1588"/>
                <w:tab w:val="clear" w:pos="1814"/>
                <w:tab w:val="clear" w:pos="2041"/>
                <w:tab w:val="clear" w:pos="2268"/>
              </w:tabs>
              <w:spacing w:before="120" w:line="240" w:lineRule="auto"/>
              <w:jc w:val="both"/>
              <w:rPr>
                <w:rStyle w:val="Siln2"/>
                <w:rFonts w:ascii="Georgia" w:hAnsi="Georgia"/>
                <w:b w:val="0"/>
              </w:rPr>
            </w:pPr>
            <w:r w:rsidRPr="006D42B6">
              <w:rPr>
                <w:rStyle w:val="Siln2"/>
                <w:rFonts w:ascii="Georgia" w:hAnsi="Georgia"/>
                <w:b w:val="0"/>
              </w:rPr>
              <w:lastRenderedPageBreak/>
              <w:t>6.3</w:t>
            </w:r>
            <w:r w:rsidRPr="006D42B6">
              <w:rPr>
                <w:rStyle w:val="Siln2"/>
                <w:rFonts w:ascii="Georgia" w:hAnsi="Georgia"/>
                <w:b w:val="0"/>
              </w:rPr>
              <w:tab/>
              <w:t>V </w:t>
            </w:r>
            <w:proofErr w:type="spellStart"/>
            <w:r w:rsidRPr="006D42B6">
              <w:rPr>
                <w:rStyle w:val="Siln2"/>
                <w:rFonts w:ascii="Georgia" w:hAnsi="Georgia"/>
                <w:b w:val="0"/>
              </w:rPr>
              <w:t>případě</w:t>
            </w:r>
            <w:proofErr w:type="spellEnd"/>
            <w:r w:rsidRPr="006D42B6">
              <w:rPr>
                <w:rStyle w:val="Siln2"/>
                <w:rFonts w:ascii="Georgia" w:hAnsi="Georgia"/>
                <w:b w:val="0"/>
              </w:rPr>
              <w:t xml:space="preserve"> </w:t>
            </w:r>
            <w:proofErr w:type="spellStart"/>
            <w:r w:rsidRPr="006D42B6">
              <w:rPr>
                <w:rStyle w:val="Siln2"/>
                <w:rFonts w:ascii="Georgia" w:hAnsi="Georgia"/>
                <w:b w:val="0"/>
              </w:rPr>
              <w:t>zjištění</w:t>
            </w:r>
            <w:proofErr w:type="spellEnd"/>
            <w:r w:rsidRPr="006D42B6">
              <w:rPr>
                <w:rStyle w:val="Siln2"/>
                <w:rFonts w:ascii="Georgia" w:hAnsi="Georgia"/>
                <w:b w:val="0"/>
              </w:rPr>
              <w:t xml:space="preserve"> </w:t>
            </w:r>
            <w:proofErr w:type="spellStart"/>
            <w:r w:rsidRPr="006D42B6">
              <w:rPr>
                <w:rStyle w:val="Siln2"/>
                <w:rFonts w:ascii="Georgia" w:hAnsi="Georgia"/>
                <w:b w:val="0"/>
              </w:rPr>
              <w:t>okolností</w:t>
            </w:r>
            <w:proofErr w:type="spellEnd"/>
            <w:r w:rsidRPr="006D42B6">
              <w:rPr>
                <w:rStyle w:val="Siln2"/>
                <w:rFonts w:ascii="Georgia" w:hAnsi="Georgia"/>
                <w:b w:val="0"/>
              </w:rPr>
              <w:t xml:space="preserve">, </w:t>
            </w:r>
            <w:proofErr w:type="spellStart"/>
            <w:r w:rsidRPr="006D42B6">
              <w:rPr>
                <w:rStyle w:val="Siln2"/>
                <w:rFonts w:ascii="Georgia" w:hAnsi="Georgia"/>
                <w:b w:val="0"/>
              </w:rPr>
              <w:t>které</w:t>
            </w:r>
            <w:proofErr w:type="spellEnd"/>
            <w:r w:rsidRPr="006D42B6">
              <w:rPr>
                <w:rStyle w:val="Siln2"/>
                <w:rFonts w:ascii="Georgia" w:hAnsi="Georgia"/>
                <w:b w:val="0"/>
              </w:rPr>
              <w:t xml:space="preserve"> by </w:t>
            </w:r>
            <w:proofErr w:type="spellStart"/>
            <w:r w:rsidRPr="006D42B6">
              <w:rPr>
                <w:rStyle w:val="Siln2"/>
                <w:rFonts w:ascii="Georgia" w:hAnsi="Georgia"/>
                <w:b w:val="0"/>
              </w:rPr>
              <w:t>mohly</w:t>
            </w:r>
            <w:proofErr w:type="spellEnd"/>
            <w:r w:rsidRPr="006D42B6">
              <w:rPr>
                <w:rStyle w:val="Siln2"/>
                <w:rFonts w:ascii="Georgia" w:hAnsi="Georgia"/>
                <w:b w:val="0"/>
              </w:rPr>
              <w:t xml:space="preserve"> </w:t>
            </w:r>
            <w:proofErr w:type="spellStart"/>
            <w:r w:rsidRPr="006D42B6">
              <w:rPr>
                <w:rStyle w:val="Siln2"/>
                <w:rFonts w:ascii="Georgia" w:hAnsi="Georgia"/>
                <w:b w:val="0"/>
              </w:rPr>
              <w:t>mít</w:t>
            </w:r>
            <w:proofErr w:type="spellEnd"/>
            <w:r w:rsidRPr="006D42B6">
              <w:rPr>
                <w:rStyle w:val="Siln2"/>
                <w:rFonts w:ascii="Georgia" w:hAnsi="Georgia"/>
                <w:b w:val="0"/>
              </w:rPr>
              <w:t xml:space="preserve"> </w:t>
            </w:r>
            <w:proofErr w:type="spellStart"/>
            <w:r w:rsidRPr="006D42B6">
              <w:rPr>
                <w:rStyle w:val="Siln2"/>
                <w:rFonts w:ascii="Georgia" w:hAnsi="Georgia"/>
                <w:b w:val="0"/>
              </w:rPr>
              <w:t>vliv</w:t>
            </w:r>
            <w:proofErr w:type="spellEnd"/>
            <w:r w:rsidRPr="006D42B6">
              <w:rPr>
                <w:rStyle w:val="Siln2"/>
                <w:rFonts w:ascii="Georgia" w:hAnsi="Georgia"/>
                <w:b w:val="0"/>
              </w:rPr>
              <w:t xml:space="preserve"> </w:t>
            </w:r>
            <w:proofErr w:type="spellStart"/>
            <w:r w:rsidRPr="006D42B6">
              <w:rPr>
                <w:rStyle w:val="Siln2"/>
                <w:rFonts w:ascii="Georgia" w:hAnsi="Georgia"/>
                <w:b w:val="0"/>
              </w:rPr>
              <w:t>na</w:t>
            </w:r>
            <w:proofErr w:type="spellEnd"/>
            <w:r w:rsidRPr="006D42B6">
              <w:rPr>
                <w:rStyle w:val="Siln2"/>
                <w:rFonts w:ascii="Georgia" w:hAnsi="Georgia"/>
                <w:b w:val="0"/>
              </w:rPr>
              <w:t xml:space="preserve"> </w:t>
            </w:r>
            <w:proofErr w:type="spellStart"/>
            <w:r w:rsidRPr="006D42B6">
              <w:rPr>
                <w:rStyle w:val="Siln2"/>
                <w:rFonts w:ascii="Georgia" w:hAnsi="Georgia"/>
                <w:b w:val="0"/>
              </w:rPr>
              <w:t>plnění</w:t>
            </w:r>
            <w:proofErr w:type="spellEnd"/>
            <w:r w:rsidRPr="006D42B6">
              <w:rPr>
                <w:rStyle w:val="Siln2"/>
                <w:rFonts w:ascii="Georgia" w:hAnsi="Georgia"/>
                <w:b w:val="0"/>
              </w:rPr>
              <w:t xml:space="preserve"> </w:t>
            </w:r>
            <w:proofErr w:type="spellStart"/>
            <w:r w:rsidRPr="006D42B6">
              <w:rPr>
                <w:rStyle w:val="Siln2"/>
                <w:rFonts w:ascii="Georgia" w:hAnsi="Georgia"/>
                <w:b w:val="0"/>
              </w:rPr>
              <w:t>závazků</w:t>
            </w:r>
            <w:proofErr w:type="spellEnd"/>
            <w:r w:rsidRPr="006D42B6">
              <w:rPr>
                <w:rStyle w:val="Siln2"/>
                <w:rFonts w:ascii="Georgia" w:hAnsi="Georgia"/>
                <w:b w:val="0"/>
              </w:rPr>
              <w:t xml:space="preserve"> </w:t>
            </w:r>
            <w:proofErr w:type="spellStart"/>
            <w:r w:rsidRPr="006D42B6">
              <w:rPr>
                <w:rStyle w:val="Siln2"/>
                <w:rFonts w:ascii="Georgia" w:hAnsi="Georgia"/>
                <w:b w:val="0"/>
              </w:rPr>
              <w:t>vyplývajících</w:t>
            </w:r>
            <w:proofErr w:type="spellEnd"/>
            <w:r w:rsidRPr="006D42B6">
              <w:rPr>
                <w:rStyle w:val="Siln2"/>
                <w:rFonts w:ascii="Georgia" w:hAnsi="Georgia"/>
                <w:b w:val="0"/>
              </w:rPr>
              <w:t xml:space="preserve"> z </w:t>
            </w:r>
            <w:proofErr w:type="spellStart"/>
            <w:r w:rsidRPr="006D42B6">
              <w:rPr>
                <w:rStyle w:val="Siln2"/>
                <w:rFonts w:ascii="Georgia" w:hAnsi="Georgia"/>
                <w:b w:val="0"/>
              </w:rPr>
              <w:t>této</w:t>
            </w:r>
            <w:proofErr w:type="spellEnd"/>
            <w:r w:rsidRPr="006D42B6">
              <w:rPr>
                <w:rStyle w:val="Siln2"/>
                <w:rFonts w:ascii="Georgia" w:hAnsi="Georgia"/>
                <w:b w:val="0"/>
              </w:rPr>
              <w:t xml:space="preserve"> </w:t>
            </w:r>
            <w:proofErr w:type="spellStart"/>
            <w:r w:rsidRPr="006D42B6">
              <w:rPr>
                <w:rStyle w:val="Siln2"/>
                <w:rFonts w:ascii="Georgia" w:hAnsi="Georgia"/>
                <w:b w:val="0"/>
              </w:rPr>
              <w:t>smlouvy</w:t>
            </w:r>
            <w:proofErr w:type="spellEnd"/>
            <w:r w:rsidRPr="006D42B6">
              <w:rPr>
                <w:rStyle w:val="Siln2"/>
                <w:rFonts w:ascii="Georgia" w:hAnsi="Georgia"/>
                <w:b w:val="0"/>
              </w:rPr>
              <w:t xml:space="preserve">, se </w:t>
            </w:r>
            <w:proofErr w:type="spellStart"/>
            <w:r w:rsidRPr="006D42B6">
              <w:rPr>
                <w:rStyle w:val="Siln2"/>
                <w:rFonts w:ascii="Georgia" w:hAnsi="Georgia"/>
                <w:b w:val="0"/>
              </w:rPr>
              <w:t>objednatel</w:t>
            </w:r>
            <w:proofErr w:type="spellEnd"/>
            <w:r w:rsidRPr="006D42B6">
              <w:rPr>
                <w:rStyle w:val="Siln2"/>
                <w:rFonts w:ascii="Georgia" w:hAnsi="Georgia"/>
                <w:b w:val="0"/>
              </w:rPr>
              <w:t xml:space="preserve"> </w:t>
            </w:r>
            <w:proofErr w:type="spellStart"/>
            <w:r w:rsidRPr="006D42B6">
              <w:rPr>
                <w:rStyle w:val="Siln2"/>
                <w:rFonts w:ascii="Georgia" w:hAnsi="Georgia"/>
                <w:b w:val="0"/>
              </w:rPr>
              <w:t>zavazuje</w:t>
            </w:r>
            <w:proofErr w:type="spellEnd"/>
            <w:r w:rsidRPr="006D42B6">
              <w:rPr>
                <w:rStyle w:val="Siln2"/>
                <w:rFonts w:ascii="Georgia" w:hAnsi="Georgia"/>
                <w:b w:val="0"/>
              </w:rPr>
              <w:t xml:space="preserve"> o </w:t>
            </w:r>
            <w:proofErr w:type="spellStart"/>
            <w:r w:rsidRPr="006D42B6">
              <w:rPr>
                <w:rStyle w:val="Siln2"/>
                <w:rFonts w:ascii="Georgia" w:hAnsi="Georgia"/>
                <w:b w:val="0"/>
              </w:rPr>
              <w:t>těchto</w:t>
            </w:r>
            <w:proofErr w:type="spellEnd"/>
            <w:r w:rsidRPr="006D42B6">
              <w:rPr>
                <w:rStyle w:val="Siln2"/>
                <w:rFonts w:ascii="Georgia" w:hAnsi="Georgia"/>
                <w:b w:val="0"/>
              </w:rPr>
              <w:t xml:space="preserve"> </w:t>
            </w:r>
            <w:proofErr w:type="spellStart"/>
            <w:r w:rsidRPr="006D42B6">
              <w:rPr>
                <w:rStyle w:val="Siln2"/>
                <w:rFonts w:ascii="Georgia" w:hAnsi="Georgia"/>
                <w:b w:val="0"/>
              </w:rPr>
              <w:t>zjištěných</w:t>
            </w:r>
            <w:proofErr w:type="spellEnd"/>
            <w:r w:rsidRPr="006D42B6">
              <w:rPr>
                <w:rStyle w:val="Siln2"/>
                <w:rFonts w:ascii="Georgia" w:hAnsi="Georgia"/>
                <w:b w:val="0"/>
              </w:rPr>
              <w:t xml:space="preserve"> </w:t>
            </w:r>
            <w:proofErr w:type="spellStart"/>
            <w:r w:rsidRPr="006D42B6">
              <w:rPr>
                <w:rStyle w:val="Siln2"/>
                <w:rFonts w:ascii="Georgia" w:hAnsi="Georgia"/>
                <w:b w:val="0"/>
              </w:rPr>
              <w:t>okolnostech</w:t>
            </w:r>
            <w:proofErr w:type="spellEnd"/>
            <w:r w:rsidRPr="006D42B6">
              <w:rPr>
                <w:rStyle w:val="Siln2"/>
                <w:rFonts w:ascii="Georgia" w:hAnsi="Georgia"/>
                <w:b w:val="0"/>
              </w:rPr>
              <w:t xml:space="preserve"> </w:t>
            </w:r>
            <w:proofErr w:type="spellStart"/>
            <w:r w:rsidRPr="006D42B6">
              <w:rPr>
                <w:rStyle w:val="Siln2"/>
                <w:rFonts w:ascii="Georgia" w:hAnsi="Georgia"/>
                <w:b w:val="0"/>
              </w:rPr>
              <w:t>poskytovatele</w:t>
            </w:r>
            <w:proofErr w:type="spellEnd"/>
            <w:r w:rsidRPr="006D42B6">
              <w:rPr>
                <w:rStyle w:val="Siln2"/>
                <w:rFonts w:ascii="Georgia" w:hAnsi="Georgia"/>
                <w:b w:val="0"/>
              </w:rPr>
              <w:t xml:space="preserve"> bez </w:t>
            </w:r>
            <w:proofErr w:type="spellStart"/>
            <w:r w:rsidRPr="006D42B6">
              <w:rPr>
                <w:rStyle w:val="Siln2"/>
                <w:rFonts w:ascii="Georgia" w:hAnsi="Georgia"/>
                <w:b w:val="0"/>
              </w:rPr>
              <w:t>odkladu</w:t>
            </w:r>
            <w:proofErr w:type="spellEnd"/>
            <w:r w:rsidRPr="006D42B6">
              <w:rPr>
                <w:rStyle w:val="Siln2"/>
                <w:rFonts w:ascii="Georgia" w:hAnsi="Georgia"/>
                <w:b w:val="0"/>
              </w:rPr>
              <w:t xml:space="preserve"> </w:t>
            </w:r>
            <w:proofErr w:type="spellStart"/>
            <w:r w:rsidRPr="006D42B6">
              <w:rPr>
                <w:rStyle w:val="Siln2"/>
                <w:rFonts w:ascii="Georgia" w:hAnsi="Georgia"/>
                <w:b w:val="0"/>
              </w:rPr>
              <w:t>písemně</w:t>
            </w:r>
            <w:proofErr w:type="spellEnd"/>
            <w:r w:rsidRPr="006D42B6">
              <w:rPr>
                <w:rStyle w:val="Siln2"/>
                <w:rFonts w:ascii="Georgia" w:hAnsi="Georgia"/>
                <w:b w:val="0"/>
              </w:rPr>
              <w:t xml:space="preserve"> </w:t>
            </w:r>
            <w:proofErr w:type="spellStart"/>
            <w:r w:rsidRPr="006D42B6">
              <w:rPr>
                <w:rStyle w:val="Siln2"/>
                <w:rFonts w:ascii="Georgia" w:hAnsi="Georgia"/>
                <w:b w:val="0"/>
              </w:rPr>
              <w:t>informovat</w:t>
            </w:r>
            <w:proofErr w:type="spellEnd"/>
            <w:r w:rsidRPr="006D42B6">
              <w:rPr>
                <w:rStyle w:val="Siln2"/>
                <w:rFonts w:ascii="Georgia" w:hAnsi="Georgia"/>
                <w:b w:val="0"/>
              </w:rPr>
              <w:t>.</w:t>
            </w:r>
          </w:p>
        </w:tc>
        <w:tc>
          <w:tcPr>
            <w:tcW w:w="4697" w:type="dxa"/>
          </w:tcPr>
          <w:p w14:paraId="7BB102A5" w14:textId="648568D0" w:rsidR="005D32BA" w:rsidRPr="006D42B6" w:rsidRDefault="005D32BA" w:rsidP="005D32BA">
            <w:pPr>
              <w:tabs>
                <w:tab w:val="clear" w:pos="227"/>
                <w:tab w:val="clear" w:pos="454"/>
                <w:tab w:val="clear" w:pos="680"/>
                <w:tab w:val="clear" w:pos="1134"/>
                <w:tab w:val="clear" w:pos="1361"/>
                <w:tab w:val="clear" w:pos="1588"/>
                <w:tab w:val="clear" w:pos="1814"/>
                <w:tab w:val="clear" w:pos="2041"/>
                <w:tab w:val="clear" w:pos="2268"/>
              </w:tabs>
              <w:spacing w:before="120" w:line="240" w:lineRule="auto"/>
              <w:jc w:val="both"/>
              <w:rPr>
                <w:rStyle w:val="Siln2"/>
                <w:rFonts w:ascii="Georgia" w:hAnsi="Georgia" w:cs="Calibri"/>
                <w:b w:val="0"/>
                <w:bCs w:val="0"/>
                <w:szCs w:val="22"/>
              </w:rPr>
            </w:pPr>
            <w:r w:rsidRPr="006D42B6">
              <w:rPr>
                <w:rStyle w:val="Siln2"/>
                <w:rFonts w:ascii="Georgia" w:hAnsi="Georgia"/>
                <w:b w:val="0"/>
              </w:rPr>
              <w:t>6.3</w:t>
            </w:r>
            <w:r w:rsidRPr="006D42B6">
              <w:rPr>
                <w:rStyle w:val="Siln2"/>
                <w:rFonts w:ascii="Georgia" w:hAnsi="Georgia"/>
                <w:b w:val="0"/>
              </w:rPr>
              <w:tab/>
              <w:t>In the event of discovery of circumstances that could affect the performance of the obligations under this Contract, the Client undertakes to inform the Provider in writing without delay of such discovery.</w:t>
            </w:r>
          </w:p>
        </w:tc>
      </w:tr>
      <w:tr w:rsidR="005D32BA" w:rsidRPr="006D42B6" w14:paraId="0DEEC9B0" w14:textId="5C436A3B" w:rsidTr="006D42B6">
        <w:tc>
          <w:tcPr>
            <w:tcW w:w="4697" w:type="dxa"/>
          </w:tcPr>
          <w:p w14:paraId="016800AE" w14:textId="635AB4D8" w:rsidR="005D32BA" w:rsidRPr="006D42B6" w:rsidRDefault="005D32BA" w:rsidP="005D32BA">
            <w:pPr>
              <w:tabs>
                <w:tab w:val="clear" w:pos="227"/>
                <w:tab w:val="clear" w:pos="454"/>
                <w:tab w:val="clear" w:pos="680"/>
                <w:tab w:val="clear" w:pos="1134"/>
                <w:tab w:val="clear" w:pos="1361"/>
                <w:tab w:val="clear" w:pos="1588"/>
                <w:tab w:val="clear" w:pos="1814"/>
                <w:tab w:val="clear" w:pos="2041"/>
                <w:tab w:val="clear" w:pos="2268"/>
              </w:tabs>
              <w:spacing w:before="120" w:line="240" w:lineRule="auto"/>
              <w:jc w:val="both"/>
              <w:rPr>
                <w:rStyle w:val="Siln2"/>
                <w:rFonts w:ascii="Georgia" w:hAnsi="Georgia"/>
                <w:b w:val="0"/>
              </w:rPr>
            </w:pPr>
            <w:r w:rsidRPr="006D42B6">
              <w:rPr>
                <w:rStyle w:val="Siln2"/>
                <w:rFonts w:ascii="Georgia" w:hAnsi="Georgia"/>
                <w:b w:val="0"/>
              </w:rPr>
              <w:t>6.4</w:t>
            </w:r>
            <w:r w:rsidRPr="006D42B6">
              <w:rPr>
                <w:rStyle w:val="Siln2"/>
                <w:rFonts w:ascii="Georgia" w:hAnsi="Georgia"/>
                <w:b w:val="0"/>
              </w:rPr>
              <w:tab/>
            </w:r>
            <w:proofErr w:type="spellStart"/>
            <w:r w:rsidRPr="006D42B6">
              <w:rPr>
                <w:rStyle w:val="Siln2"/>
                <w:rFonts w:ascii="Georgia" w:hAnsi="Georgia"/>
                <w:b w:val="0"/>
              </w:rPr>
              <w:t>Objednatel</w:t>
            </w:r>
            <w:proofErr w:type="spellEnd"/>
            <w:r w:rsidRPr="006D42B6">
              <w:rPr>
                <w:rStyle w:val="Siln2"/>
                <w:rFonts w:ascii="Georgia" w:hAnsi="Georgia"/>
                <w:b w:val="0"/>
              </w:rPr>
              <w:t xml:space="preserve"> je </w:t>
            </w:r>
            <w:proofErr w:type="spellStart"/>
            <w:r w:rsidRPr="006D42B6">
              <w:rPr>
                <w:rStyle w:val="Siln2"/>
                <w:rFonts w:ascii="Georgia" w:hAnsi="Georgia"/>
                <w:b w:val="0"/>
              </w:rPr>
              <w:t>oprávněn</w:t>
            </w:r>
            <w:proofErr w:type="spellEnd"/>
            <w:r w:rsidRPr="006D42B6">
              <w:rPr>
                <w:rStyle w:val="Siln2"/>
                <w:rFonts w:ascii="Georgia" w:hAnsi="Georgia"/>
                <w:b w:val="0"/>
              </w:rPr>
              <w:t xml:space="preserve"> </w:t>
            </w:r>
            <w:proofErr w:type="spellStart"/>
            <w:r w:rsidRPr="006D42B6">
              <w:rPr>
                <w:rStyle w:val="Siln2"/>
                <w:rFonts w:ascii="Georgia" w:hAnsi="Georgia"/>
                <w:b w:val="0"/>
              </w:rPr>
              <w:t>kontrolovat</w:t>
            </w:r>
            <w:proofErr w:type="spellEnd"/>
            <w:r w:rsidRPr="006D42B6">
              <w:rPr>
                <w:rStyle w:val="Siln2"/>
                <w:rFonts w:ascii="Georgia" w:hAnsi="Georgia"/>
                <w:b w:val="0"/>
              </w:rPr>
              <w:t xml:space="preserve"> </w:t>
            </w:r>
            <w:proofErr w:type="spellStart"/>
            <w:r w:rsidRPr="006D42B6">
              <w:rPr>
                <w:rStyle w:val="Siln2"/>
                <w:rFonts w:ascii="Georgia" w:hAnsi="Georgia"/>
                <w:b w:val="0"/>
              </w:rPr>
              <w:t>způsob</w:t>
            </w:r>
            <w:proofErr w:type="spellEnd"/>
            <w:r w:rsidRPr="006D42B6">
              <w:rPr>
                <w:rStyle w:val="Siln2"/>
                <w:rFonts w:ascii="Georgia" w:hAnsi="Georgia"/>
                <w:b w:val="0"/>
              </w:rPr>
              <w:t xml:space="preserve"> </w:t>
            </w:r>
            <w:proofErr w:type="spellStart"/>
            <w:r w:rsidRPr="006D42B6">
              <w:rPr>
                <w:rStyle w:val="Siln2"/>
                <w:rFonts w:ascii="Georgia" w:hAnsi="Georgia"/>
                <w:b w:val="0"/>
              </w:rPr>
              <w:t>provádění</w:t>
            </w:r>
            <w:proofErr w:type="spellEnd"/>
            <w:r w:rsidRPr="006D42B6">
              <w:rPr>
                <w:rStyle w:val="Siln2"/>
                <w:rFonts w:ascii="Georgia" w:hAnsi="Georgia"/>
                <w:b w:val="0"/>
              </w:rPr>
              <w:t xml:space="preserve"> </w:t>
            </w:r>
            <w:proofErr w:type="spellStart"/>
            <w:r w:rsidRPr="006D42B6">
              <w:rPr>
                <w:rStyle w:val="Siln2"/>
                <w:rFonts w:ascii="Georgia" w:hAnsi="Georgia"/>
                <w:b w:val="0"/>
              </w:rPr>
              <w:t>jednotlivých</w:t>
            </w:r>
            <w:proofErr w:type="spellEnd"/>
            <w:r w:rsidRPr="006D42B6">
              <w:rPr>
                <w:rStyle w:val="Siln2"/>
                <w:rFonts w:ascii="Georgia" w:hAnsi="Georgia"/>
                <w:b w:val="0"/>
              </w:rPr>
              <w:t xml:space="preserve"> </w:t>
            </w:r>
            <w:proofErr w:type="spellStart"/>
            <w:r w:rsidRPr="006D42B6">
              <w:rPr>
                <w:rStyle w:val="Siln2"/>
                <w:rFonts w:ascii="Georgia" w:hAnsi="Georgia"/>
                <w:b w:val="0"/>
              </w:rPr>
              <w:t>činností</w:t>
            </w:r>
            <w:proofErr w:type="spellEnd"/>
            <w:r w:rsidRPr="006D42B6">
              <w:rPr>
                <w:rStyle w:val="Siln2"/>
                <w:rFonts w:ascii="Georgia" w:hAnsi="Georgia"/>
                <w:b w:val="0"/>
              </w:rPr>
              <w:t xml:space="preserve"> </w:t>
            </w:r>
            <w:proofErr w:type="spellStart"/>
            <w:r w:rsidRPr="006D42B6">
              <w:rPr>
                <w:rStyle w:val="Siln2"/>
                <w:rFonts w:ascii="Georgia" w:hAnsi="Georgia"/>
                <w:b w:val="0"/>
              </w:rPr>
              <w:t>Poskytovatele</w:t>
            </w:r>
            <w:proofErr w:type="spellEnd"/>
            <w:r w:rsidRPr="006D42B6">
              <w:rPr>
                <w:rStyle w:val="Siln2"/>
                <w:rFonts w:ascii="Georgia" w:hAnsi="Georgia"/>
                <w:b w:val="0"/>
              </w:rPr>
              <w:t xml:space="preserve"> a </w:t>
            </w:r>
            <w:proofErr w:type="spellStart"/>
            <w:r w:rsidRPr="006D42B6">
              <w:rPr>
                <w:rStyle w:val="Siln2"/>
                <w:rFonts w:ascii="Georgia" w:hAnsi="Georgia"/>
                <w:b w:val="0"/>
              </w:rPr>
              <w:t>udělovat</w:t>
            </w:r>
            <w:proofErr w:type="spellEnd"/>
            <w:r w:rsidRPr="006D42B6">
              <w:rPr>
                <w:rStyle w:val="Siln2"/>
                <w:rFonts w:ascii="Georgia" w:hAnsi="Georgia"/>
                <w:b w:val="0"/>
              </w:rPr>
              <w:t xml:space="preserve"> mu </w:t>
            </w:r>
            <w:proofErr w:type="spellStart"/>
            <w:r w:rsidRPr="006D42B6">
              <w:rPr>
                <w:rStyle w:val="Siln2"/>
                <w:rFonts w:ascii="Georgia" w:hAnsi="Georgia"/>
                <w:b w:val="0"/>
              </w:rPr>
              <w:t>kdykoliv</w:t>
            </w:r>
            <w:proofErr w:type="spellEnd"/>
            <w:r w:rsidRPr="006D42B6">
              <w:rPr>
                <w:rStyle w:val="Siln2"/>
                <w:rFonts w:ascii="Georgia" w:hAnsi="Georgia"/>
                <w:b w:val="0"/>
              </w:rPr>
              <w:t xml:space="preserve"> v </w:t>
            </w:r>
            <w:proofErr w:type="spellStart"/>
            <w:r w:rsidRPr="006D42B6">
              <w:rPr>
                <w:rStyle w:val="Siln2"/>
                <w:rFonts w:ascii="Georgia" w:hAnsi="Georgia"/>
                <w:b w:val="0"/>
              </w:rPr>
              <w:t>průběhu</w:t>
            </w:r>
            <w:proofErr w:type="spellEnd"/>
            <w:r w:rsidRPr="006D42B6">
              <w:rPr>
                <w:rStyle w:val="Siln2"/>
                <w:rFonts w:ascii="Georgia" w:hAnsi="Georgia"/>
                <w:b w:val="0"/>
              </w:rPr>
              <w:t xml:space="preserve"> </w:t>
            </w:r>
            <w:proofErr w:type="spellStart"/>
            <w:r w:rsidRPr="006D42B6">
              <w:rPr>
                <w:rStyle w:val="Siln2"/>
                <w:rFonts w:ascii="Georgia" w:hAnsi="Georgia"/>
                <w:b w:val="0"/>
              </w:rPr>
              <w:t>provádění</w:t>
            </w:r>
            <w:proofErr w:type="spellEnd"/>
            <w:r w:rsidRPr="006D42B6">
              <w:rPr>
                <w:rStyle w:val="Siln2"/>
                <w:rFonts w:ascii="Georgia" w:hAnsi="Georgia"/>
                <w:b w:val="0"/>
              </w:rPr>
              <w:t xml:space="preserve"> </w:t>
            </w:r>
            <w:proofErr w:type="spellStart"/>
            <w:r w:rsidRPr="006D42B6">
              <w:rPr>
                <w:rStyle w:val="Siln2"/>
                <w:rFonts w:ascii="Georgia" w:hAnsi="Georgia"/>
                <w:b w:val="0"/>
              </w:rPr>
              <w:t>plnění</w:t>
            </w:r>
            <w:proofErr w:type="spellEnd"/>
            <w:r w:rsidRPr="006D42B6">
              <w:rPr>
                <w:rStyle w:val="Siln2"/>
                <w:rFonts w:ascii="Georgia" w:hAnsi="Georgia"/>
                <w:b w:val="0"/>
              </w:rPr>
              <w:t xml:space="preserve"> </w:t>
            </w:r>
            <w:proofErr w:type="spellStart"/>
            <w:r w:rsidRPr="006D42B6">
              <w:rPr>
                <w:rStyle w:val="Siln2"/>
                <w:rFonts w:ascii="Georgia" w:hAnsi="Georgia"/>
                <w:b w:val="0"/>
              </w:rPr>
              <w:t>upřesňující</w:t>
            </w:r>
            <w:proofErr w:type="spellEnd"/>
            <w:r w:rsidRPr="006D42B6">
              <w:rPr>
                <w:rStyle w:val="Siln2"/>
                <w:rFonts w:ascii="Georgia" w:hAnsi="Georgia"/>
                <w:b w:val="0"/>
              </w:rPr>
              <w:t xml:space="preserve"> </w:t>
            </w:r>
            <w:proofErr w:type="spellStart"/>
            <w:r w:rsidRPr="006D42B6">
              <w:rPr>
                <w:rStyle w:val="Siln2"/>
                <w:rFonts w:ascii="Georgia" w:hAnsi="Georgia"/>
                <w:b w:val="0"/>
              </w:rPr>
              <w:t>pokyny</w:t>
            </w:r>
            <w:proofErr w:type="spellEnd"/>
            <w:r w:rsidRPr="006D42B6">
              <w:rPr>
                <w:rStyle w:val="Siln2"/>
                <w:rFonts w:ascii="Georgia" w:hAnsi="Georgia"/>
                <w:b w:val="0"/>
              </w:rPr>
              <w:t xml:space="preserve"> </w:t>
            </w:r>
            <w:proofErr w:type="spellStart"/>
            <w:r w:rsidRPr="006D42B6">
              <w:rPr>
                <w:rStyle w:val="Siln2"/>
                <w:rFonts w:ascii="Georgia" w:hAnsi="Georgia"/>
                <w:b w:val="0"/>
              </w:rPr>
              <w:t>týkající</w:t>
            </w:r>
            <w:proofErr w:type="spellEnd"/>
            <w:r w:rsidRPr="006D42B6">
              <w:rPr>
                <w:rStyle w:val="Siln2"/>
                <w:rFonts w:ascii="Georgia" w:hAnsi="Georgia"/>
                <w:b w:val="0"/>
              </w:rPr>
              <w:t xml:space="preserve"> se </w:t>
            </w:r>
            <w:proofErr w:type="spellStart"/>
            <w:r w:rsidRPr="006D42B6">
              <w:rPr>
                <w:rStyle w:val="Siln2"/>
                <w:rFonts w:ascii="Georgia" w:hAnsi="Georgia"/>
                <w:b w:val="0"/>
              </w:rPr>
              <w:t>činností</w:t>
            </w:r>
            <w:proofErr w:type="spellEnd"/>
            <w:r w:rsidRPr="006D42B6">
              <w:rPr>
                <w:rStyle w:val="Siln2"/>
                <w:rFonts w:ascii="Georgia" w:hAnsi="Georgia"/>
                <w:b w:val="0"/>
              </w:rPr>
              <w:t xml:space="preserve"> </w:t>
            </w:r>
            <w:proofErr w:type="spellStart"/>
            <w:r w:rsidRPr="006D42B6">
              <w:rPr>
                <w:rStyle w:val="Siln2"/>
                <w:rFonts w:ascii="Georgia" w:hAnsi="Georgia"/>
                <w:b w:val="0"/>
              </w:rPr>
              <w:t>nezbytných</w:t>
            </w:r>
            <w:proofErr w:type="spellEnd"/>
            <w:r w:rsidRPr="006D42B6">
              <w:rPr>
                <w:rStyle w:val="Siln2"/>
                <w:rFonts w:ascii="Georgia" w:hAnsi="Georgia"/>
                <w:b w:val="0"/>
              </w:rPr>
              <w:t xml:space="preserve"> k </w:t>
            </w:r>
            <w:proofErr w:type="spellStart"/>
            <w:r w:rsidRPr="006D42B6">
              <w:rPr>
                <w:rStyle w:val="Siln2"/>
                <w:rFonts w:ascii="Georgia" w:hAnsi="Georgia"/>
                <w:b w:val="0"/>
              </w:rPr>
              <w:t>řádnému</w:t>
            </w:r>
            <w:proofErr w:type="spellEnd"/>
            <w:r w:rsidRPr="006D42B6">
              <w:rPr>
                <w:rStyle w:val="Siln2"/>
                <w:rFonts w:ascii="Georgia" w:hAnsi="Georgia"/>
                <w:b w:val="0"/>
              </w:rPr>
              <w:t xml:space="preserve"> </w:t>
            </w:r>
            <w:proofErr w:type="spellStart"/>
            <w:r w:rsidRPr="006D42B6">
              <w:rPr>
                <w:rStyle w:val="Siln2"/>
                <w:rFonts w:ascii="Georgia" w:hAnsi="Georgia"/>
                <w:b w:val="0"/>
              </w:rPr>
              <w:t>provádění</w:t>
            </w:r>
            <w:proofErr w:type="spellEnd"/>
            <w:r w:rsidRPr="006D42B6">
              <w:rPr>
                <w:rStyle w:val="Siln2"/>
                <w:rFonts w:ascii="Georgia" w:hAnsi="Georgia"/>
                <w:b w:val="0"/>
              </w:rPr>
              <w:t xml:space="preserve"> </w:t>
            </w:r>
            <w:proofErr w:type="spellStart"/>
            <w:r w:rsidRPr="006D42B6">
              <w:rPr>
                <w:rStyle w:val="Siln2"/>
                <w:rFonts w:ascii="Georgia" w:hAnsi="Georgia"/>
                <w:b w:val="0"/>
              </w:rPr>
              <w:t>plnění</w:t>
            </w:r>
            <w:proofErr w:type="spellEnd"/>
            <w:r w:rsidRPr="006D42B6">
              <w:rPr>
                <w:rStyle w:val="Siln2"/>
                <w:rFonts w:ascii="Georgia" w:hAnsi="Georgia"/>
                <w:b w:val="0"/>
              </w:rPr>
              <w:t xml:space="preserve"> </w:t>
            </w:r>
            <w:proofErr w:type="spellStart"/>
            <w:r w:rsidRPr="006D42B6">
              <w:rPr>
                <w:rStyle w:val="Siln2"/>
                <w:rFonts w:ascii="Georgia" w:hAnsi="Georgia"/>
                <w:b w:val="0"/>
              </w:rPr>
              <w:t>dle</w:t>
            </w:r>
            <w:proofErr w:type="spellEnd"/>
            <w:r w:rsidRPr="006D42B6">
              <w:rPr>
                <w:rStyle w:val="Siln2"/>
                <w:rFonts w:ascii="Georgia" w:hAnsi="Georgia"/>
                <w:b w:val="0"/>
              </w:rPr>
              <w:t xml:space="preserve"> </w:t>
            </w:r>
            <w:proofErr w:type="spellStart"/>
            <w:r w:rsidRPr="006D42B6">
              <w:rPr>
                <w:rStyle w:val="Siln2"/>
                <w:rFonts w:ascii="Georgia" w:hAnsi="Georgia"/>
                <w:b w:val="0"/>
              </w:rPr>
              <w:t>této</w:t>
            </w:r>
            <w:proofErr w:type="spellEnd"/>
            <w:r w:rsidRPr="006D42B6">
              <w:rPr>
                <w:rStyle w:val="Siln2"/>
                <w:rFonts w:ascii="Georgia" w:hAnsi="Georgia"/>
                <w:b w:val="0"/>
              </w:rPr>
              <w:t xml:space="preserve"> </w:t>
            </w:r>
            <w:proofErr w:type="spellStart"/>
            <w:r w:rsidRPr="006D42B6">
              <w:rPr>
                <w:rStyle w:val="Siln2"/>
                <w:rFonts w:ascii="Georgia" w:hAnsi="Georgia"/>
                <w:b w:val="0"/>
              </w:rPr>
              <w:t>Smlouvy</w:t>
            </w:r>
            <w:proofErr w:type="spellEnd"/>
            <w:r w:rsidRPr="006D42B6">
              <w:rPr>
                <w:rStyle w:val="Siln2"/>
                <w:rFonts w:ascii="Georgia" w:hAnsi="Georgia"/>
                <w:b w:val="0"/>
              </w:rPr>
              <w:t xml:space="preserve">, </w:t>
            </w:r>
            <w:proofErr w:type="spellStart"/>
            <w:r w:rsidRPr="006D42B6">
              <w:rPr>
                <w:rStyle w:val="Siln2"/>
                <w:rFonts w:ascii="Georgia" w:hAnsi="Georgia"/>
                <w:b w:val="0"/>
              </w:rPr>
              <w:t>nebo</w:t>
            </w:r>
            <w:proofErr w:type="spellEnd"/>
            <w:r w:rsidRPr="006D42B6">
              <w:rPr>
                <w:rStyle w:val="Siln2"/>
                <w:rFonts w:ascii="Georgia" w:hAnsi="Georgia"/>
                <w:b w:val="0"/>
              </w:rPr>
              <w:t xml:space="preserve"> </w:t>
            </w:r>
            <w:proofErr w:type="spellStart"/>
            <w:r w:rsidRPr="006D42B6">
              <w:rPr>
                <w:rStyle w:val="Siln2"/>
                <w:rFonts w:ascii="Georgia" w:hAnsi="Georgia"/>
                <w:b w:val="0"/>
              </w:rPr>
              <w:t>pokyny</w:t>
            </w:r>
            <w:proofErr w:type="spellEnd"/>
            <w:r w:rsidRPr="006D42B6">
              <w:rPr>
                <w:rStyle w:val="Siln2"/>
                <w:rFonts w:ascii="Georgia" w:hAnsi="Georgia"/>
                <w:b w:val="0"/>
              </w:rPr>
              <w:t xml:space="preserve"> </w:t>
            </w:r>
            <w:proofErr w:type="spellStart"/>
            <w:r w:rsidRPr="006D42B6">
              <w:rPr>
                <w:rStyle w:val="Siln2"/>
                <w:rFonts w:ascii="Georgia" w:hAnsi="Georgia"/>
                <w:b w:val="0"/>
              </w:rPr>
              <w:t>ke</w:t>
            </w:r>
            <w:proofErr w:type="spellEnd"/>
            <w:r w:rsidRPr="006D42B6">
              <w:rPr>
                <w:rStyle w:val="Siln2"/>
                <w:rFonts w:ascii="Georgia" w:hAnsi="Georgia"/>
                <w:b w:val="0"/>
              </w:rPr>
              <w:t xml:space="preserve"> </w:t>
            </w:r>
            <w:proofErr w:type="spellStart"/>
            <w:r w:rsidRPr="006D42B6">
              <w:rPr>
                <w:rStyle w:val="Siln2"/>
                <w:rFonts w:ascii="Georgia" w:hAnsi="Georgia"/>
                <w:b w:val="0"/>
              </w:rPr>
              <w:t>zjednání</w:t>
            </w:r>
            <w:proofErr w:type="spellEnd"/>
            <w:r w:rsidRPr="006D42B6">
              <w:rPr>
                <w:rStyle w:val="Siln2"/>
                <w:rFonts w:ascii="Georgia" w:hAnsi="Georgia"/>
                <w:b w:val="0"/>
              </w:rPr>
              <w:t xml:space="preserve"> </w:t>
            </w:r>
            <w:proofErr w:type="spellStart"/>
            <w:r w:rsidRPr="006D42B6">
              <w:rPr>
                <w:rStyle w:val="Siln2"/>
                <w:rFonts w:ascii="Georgia" w:hAnsi="Georgia"/>
                <w:b w:val="0"/>
              </w:rPr>
              <w:t>nápravy</w:t>
            </w:r>
            <w:proofErr w:type="spellEnd"/>
            <w:r w:rsidRPr="006D42B6">
              <w:rPr>
                <w:rStyle w:val="Siln2"/>
                <w:rFonts w:ascii="Georgia" w:hAnsi="Georgia"/>
                <w:b w:val="0"/>
              </w:rPr>
              <w:t xml:space="preserve">. </w:t>
            </w:r>
            <w:proofErr w:type="spellStart"/>
            <w:r w:rsidRPr="006D42B6">
              <w:rPr>
                <w:rStyle w:val="Siln2"/>
                <w:rFonts w:ascii="Georgia" w:hAnsi="Georgia"/>
                <w:b w:val="0"/>
              </w:rPr>
              <w:t>Nevytknutí</w:t>
            </w:r>
            <w:proofErr w:type="spellEnd"/>
            <w:r w:rsidRPr="006D42B6">
              <w:rPr>
                <w:rStyle w:val="Siln2"/>
                <w:rFonts w:ascii="Georgia" w:hAnsi="Georgia"/>
                <w:b w:val="0"/>
              </w:rPr>
              <w:t xml:space="preserve"> </w:t>
            </w:r>
            <w:proofErr w:type="spellStart"/>
            <w:r w:rsidRPr="006D42B6">
              <w:rPr>
                <w:rStyle w:val="Siln2"/>
                <w:rFonts w:ascii="Georgia" w:hAnsi="Georgia"/>
                <w:b w:val="0"/>
              </w:rPr>
              <w:t>vady</w:t>
            </w:r>
            <w:proofErr w:type="spellEnd"/>
            <w:r w:rsidRPr="006D42B6">
              <w:rPr>
                <w:rStyle w:val="Siln2"/>
                <w:rFonts w:ascii="Georgia" w:hAnsi="Georgia"/>
                <w:b w:val="0"/>
              </w:rPr>
              <w:t xml:space="preserve">, </w:t>
            </w:r>
            <w:proofErr w:type="spellStart"/>
            <w:r w:rsidRPr="006D42B6">
              <w:rPr>
                <w:rStyle w:val="Siln2"/>
                <w:rFonts w:ascii="Georgia" w:hAnsi="Georgia"/>
                <w:b w:val="0"/>
              </w:rPr>
              <w:t>či</w:t>
            </w:r>
            <w:proofErr w:type="spellEnd"/>
            <w:r w:rsidRPr="006D42B6">
              <w:rPr>
                <w:rStyle w:val="Siln2"/>
                <w:rFonts w:ascii="Georgia" w:hAnsi="Georgia"/>
                <w:b w:val="0"/>
              </w:rPr>
              <w:t xml:space="preserve"> </w:t>
            </w:r>
            <w:proofErr w:type="spellStart"/>
            <w:r w:rsidRPr="006D42B6">
              <w:rPr>
                <w:rStyle w:val="Siln2"/>
                <w:rFonts w:ascii="Georgia" w:hAnsi="Georgia"/>
                <w:b w:val="0"/>
              </w:rPr>
              <w:t>nedodělku</w:t>
            </w:r>
            <w:proofErr w:type="spellEnd"/>
            <w:r w:rsidRPr="006D42B6">
              <w:rPr>
                <w:rStyle w:val="Siln2"/>
                <w:rFonts w:ascii="Georgia" w:hAnsi="Georgia"/>
                <w:b w:val="0"/>
              </w:rPr>
              <w:t xml:space="preserve"> </w:t>
            </w:r>
            <w:proofErr w:type="spellStart"/>
            <w:r w:rsidRPr="006D42B6">
              <w:rPr>
                <w:rStyle w:val="Siln2"/>
                <w:rFonts w:ascii="Georgia" w:hAnsi="Georgia"/>
                <w:b w:val="0"/>
              </w:rPr>
              <w:t>Objednatelem</w:t>
            </w:r>
            <w:proofErr w:type="spellEnd"/>
            <w:r w:rsidRPr="006D42B6">
              <w:rPr>
                <w:rStyle w:val="Siln2"/>
                <w:rFonts w:ascii="Georgia" w:hAnsi="Georgia"/>
                <w:b w:val="0"/>
              </w:rPr>
              <w:t xml:space="preserve"> </w:t>
            </w:r>
            <w:proofErr w:type="spellStart"/>
            <w:r w:rsidRPr="006D42B6">
              <w:rPr>
                <w:rStyle w:val="Siln2"/>
                <w:rFonts w:ascii="Georgia" w:hAnsi="Georgia"/>
                <w:b w:val="0"/>
              </w:rPr>
              <w:t>nezbavuje</w:t>
            </w:r>
            <w:proofErr w:type="spellEnd"/>
            <w:r w:rsidRPr="006D42B6">
              <w:rPr>
                <w:rStyle w:val="Siln2"/>
                <w:rFonts w:ascii="Georgia" w:hAnsi="Georgia"/>
                <w:b w:val="0"/>
              </w:rPr>
              <w:t xml:space="preserve"> </w:t>
            </w:r>
            <w:proofErr w:type="spellStart"/>
            <w:r w:rsidRPr="006D42B6">
              <w:rPr>
                <w:rStyle w:val="Siln2"/>
                <w:rFonts w:ascii="Georgia" w:hAnsi="Georgia"/>
                <w:b w:val="0"/>
              </w:rPr>
              <w:t>Poskytovatele</w:t>
            </w:r>
            <w:proofErr w:type="spellEnd"/>
            <w:r w:rsidRPr="006D42B6">
              <w:rPr>
                <w:rStyle w:val="Siln2"/>
                <w:rFonts w:ascii="Georgia" w:hAnsi="Georgia"/>
                <w:b w:val="0"/>
              </w:rPr>
              <w:t xml:space="preserve"> </w:t>
            </w:r>
            <w:proofErr w:type="spellStart"/>
            <w:r w:rsidRPr="006D42B6">
              <w:rPr>
                <w:rStyle w:val="Siln2"/>
                <w:rFonts w:ascii="Georgia" w:hAnsi="Georgia"/>
                <w:b w:val="0"/>
              </w:rPr>
              <w:t>povinnosti</w:t>
            </w:r>
            <w:proofErr w:type="spellEnd"/>
            <w:r w:rsidRPr="006D42B6">
              <w:rPr>
                <w:rStyle w:val="Siln2"/>
                <w:rFonts w:ascii="Georgia" w:hAnsi="Georgia"/>
                <w:b w:val="0"/>
              </w:rPr>
              <w:t xml:space="preserve"> k </w:t>
            </w:r>
            <w:proofErr w:type="spellStart"/>
            <w:r w:rsidRPr="006D42B6">
              <w:rPr>
                <w:rStyle w:val="Siln2"/>
                <w:rFonts w:ascii="Georgia" w:hAnsi="Georgia"/>
                <w:b w:val="0"/>
              </w:rPr>
              <w:t>jejich</w:t>
            </w:r>
            <w:proofErr w:type="spellEnd"/>
            <w:r w:rsidRPr="006D42B6">
              <w:rPr>
                <w:rStyle w:val="Siln2"/>
                <w:rFonts w:ascii="Georgia" w:hAnsi="Georgia"/>
                <w:b w:val="0"/>
              </w:rPr>
              <w:t xml:space="preserve"> </w:t>
            </w:r>
            <w:proofErr w:type="spellStart"/>
            <w:r w:rsidRPr="006D42B6">
              <w:rPr>
                <w:rStyle w:val="Siln2"/>
                <w:rFonts w:ascii="Georgia" w:hAnsi="Georgia"/>
                <w:b w:val="0"/>
              </w:rPr>
              <w:t>neprodlenému</w:t>
            </w:r>
            <w:proofErr w:type="spellEnd"/>
            <w:r w:rsidRPr="006D42B6">
              <w:rPr>
                <w:rStyle w:val="Siln2"/>
                <w:rFonts w:ascii="Georgia" w:hAnsi="Georgia"/>
                <w:b w:val="0"/>
              </w:rPr>
              <w:t xml:space="preserve"> </w:t>
            </w:r>
            <w:proofErr w:type="spellStart"/>
            <w:r w:rsidRPr="006D42B6">
              <w:rPr>
                <w:rStyle w:val="Siln2"/>
                <w:rFonts w:ascii="Georgia" w:hAnsi="Georgia"/>
                <w:b w:val="0"/>
              </w:rPr>
              <w:t>bezplatnému</w:t>
            </w:r>
            <w:proofErr w:type="spellEnd"/>
            <w:r w:rsidRPr="006D42B6">
              <w:rPr>
                <w:rStyle w:val="Siln2"/>
                <w:rFonts w:ascii="Georgia" w:hAnsi="Georgia"/>
                <w:b w:val="0"/>
              </w:rPr>
              <w:t xml:space="preserve"> </w:t>
            </w:r>
            <w:proofErr w:type="spellStart"/>
            <w:r w:rsidRPr="006D42B6">
              <w:rPr>
                <w:rStyle w:val="Siln2"/>
                <w:rFonts w:ascii="Georgia" w:hAnsi="Georgia"/>
                <w:b w:val="0"/>
              </w:rPr>
              <w:t>odstranění</w:t>
            </w:r>
            <w:proofErr w:type="spellEnd"/>
            <w:r w:rsidRPr="006D42B6">
              <w:rPr>
                <w:rStyle w:val="Siln2"/>
                <w:rFonts w:ascii="Georgia" w:hAnsi="Georgia"/>
                <w:b w:val="0"/>
              </w:rPr>
              <w:t>.</w:t>
            </w:r>
          </w:p>
        </w:tc>
        <w:tc>
          <w:tcPr>
            <w:tcW w:w="4697" w:type="dxa"/>
          </w:tcPr>
          <w:p w14:paraId="5CBD76D7" w14:textId="6D12F004" w:rsidR="005D32BA" w:rsidRPr="006D42B6" w:rsidRDefault="005D32BA" w:rsidP="005D32BA">
            <w:pPr>
              <w:tabs>
                <w:tab w:val="clear" w:pos="227"/>
                <w:tab w:val="clear" w:pos="454"/>
                <w:tab w:val="clear" w:pos="680"/>
                <w:tab w:val="clear" w:pos="1134"/>
                <w:tab w:val="clear" w:pos="1361"/>
                <w:tab w:val="clear" w:pos="1588"/>
                <w:tab w:val="clear" w:pos="1814"/>
                <w:tab w:val="clear" w:pos="2041"/>
                <w:tab w:val="clear" w:pos="2268"/>
              </w:tabs>
              <w:spacing w:before="120" w:line="240" w:lineRule="auto"/>
              <w:jc w:val="both"/>
              <w:rPr>
                <w:rStyle w:val="Siln2"/>
                <w:rFonts w:ascii="Georgia" w:hAnsi="Georgia" w:cs="Calibri"/>
                <w:b w:val="0"/>
                <w:bCs w:val="0"/>
                <w:szCs w:val="22"/>
              </w:rPr>
            </w:pPr>
            <w:r w:rsidRPr="006D42B6">
              <w:rPr>
                <w:rStyle w:val="Siln2"/>
                <w:rFonts w:ascii="Georgia" w:hAnsi="Georgia"/>
                <w:b w:val="0"/>
              </w:rPr>
              <w:t>6.4</w:t>
            </w:r>
            <w:r w:rsidRPr="006D42B6">
              <w:rPr>
                <w:rStyle w:val="Siln2"/>
                <w:rFonts w:ascii="Georgia" w:hAnsi="Georgia"/>
                <w:b w:val="0"/>
              </w:rPr>
              <w:tab/>
              <w:t>The Client is entitled to check the method of performance of individual activities by the Provider and give to the Provider, at any time during the performance, more detailed instructions concerning the activities necessary for proper performance of this Contract or instructions to remedy the situation. The Client’s failure to object to a defect or arrears of work shall not release the Provider from their obligation to remove them immediately and free of charge.</w:t>
            </w:r>
          </w:p>
        </w:tc>
      </w:tr>
      <w:tr w:rsidR="005D32BA" w:rsidRPr="006D42B6" w14:paraId="774F1430" w14:textId="7B03A155" w:rsidTr="006D42B6">
        <w:tc>
          <w:tcPr>
            <w:tcW w:w="4697" w:type="dxa"/>
          </w:tcPr>
          <w:p w14:paraId="1CBC1A71" w14:textId="7AD97BDA" w:rsidR="005D32BA" w:rsidRPr="006D42B6" w:rsidRDefault="005D32BA" w:rsidP="005D32BA">
            <w:pPr>
              <w:tabs>
                <w:tab w:val="clear" w:pos="227"/>
                <w:tab w:val="clear" w:pos="454"/>
                <w:tab w:val="clear" w:pos="680"/>
                <w:tab w:val="clear" w:pos="1134"/>
                <w:tab w:val="clear" w:pos="1361"/>
                <w:tab w:val="clear" w:pos="1588"/>
                <w:tab w:val="clear" w:pos="1814"/>
                <w:tab w:val="clear" w:pos="2041"/>
                <w:tab w:val="clear" w:pos="2268"/>
              </w:tabs>
              <w:spacing w:before="120" w:line="240" w:lineRule="auto"/>
              <w:jc w:val="both"/>
              <w:rPr>
                <w:rStyle w:val="Siln2"/>
                <w:rFonts w:ascii="Georgia" w:hAnsi="Georgia"/>
                <w:b w:val="0"/>
              </w:rPr>
            </w:pPr>
            <w:r w:rsidRPr="006D42B6">
              <w:rPr>
                <w:rStyle w:val="Siln2"/>
                <w:rFonts w:ascii="Georgia" w:hAnsi="Georgia"/>
                <w:b w:val="0"/>
              </w:rPr>
              <w:t>6.5</w:t>
            </w:r>
            <w:r w:rsidRPr="006D42B6">
              <w:rPr>
                <w:rStyle w:val="Siln2"/>
                <w:rFonts w:ascii="Georgia" w:hAnsi="Georgia"/>
                <w:b w:val="0"/>
              </w:rPr>
              <w:tab/>
              <w:t xml:space="preserve">V </w:t>
            </w:r>
            <w:proofErr w:type="spellStart"/>
            <w:r w:rsidRPr="006D42B6">
              <w:rPr>
                <w:rStyle w:val="Siln2"/>
                <w:rFonts w:ascii="Georgia" w:hAnsi="Georgia"/>
                <w:b w:val="0"/>
              </w:rPr>
              <w:t>případě</w:t>
            </w:r>
            <w:proofErr w:type="spellEnd"/>
            <w:r w:rsidRPr="006D42B6">
              <w:rPr>
                <w:rStyle w:val="Siln2"/>
                <w:rFonts w:ascii="Georgia" w:hAnsi="Georgia"/>
                <w:b w:val="0"/>
              </w:rPr>
              <w:t xml:space="preserve">, </w:t>
            </w:r>
            <w:proofErr w:type="spellStart"/>
            <w:r w:rsidRPr="006D42B6">
              <w:rPr>
                <w:rStyle w:val="Siln2"/>
                <w:rFonts w:ascii="Georgia" w:hAnsi="Georgia"/>
                <w:b w:val="0"/>
              </w:rPr>
              <w:t>že</w:t>
            </w:r>
            <w:proofErr w:type="spellEnd"/>
            <w:r w:rsidRPr="006D42B6">
              <w:rPr>
                <w:rStyle w:val="Siln2"/>
                <w:rFonts w:ascii="Georgia" w:hAnsi="Georgia"/>
                <w:b w:val="0"/>
              </w:rPr>
              <w:t xml:space="preserve"> </w:t>
            </w:r>
            <w:proofErr w:type="spellStart"/>
            <w:r w:rsidRPr="006D42B6">
              <w:rPr>
                <w:rStyle w:val="Siln2"/>
                <w:rFonts w:ascii="Georgia" w:hAnsi="Georgia"/>
                <w:b w:val="0"/>
              </w:rPr>
              <w:t>Poskytovatel</w:t>
            </w:r>
            <w:proofErr w:type="spellEnd"/>
            <w:r w:rsidRPr="006D42B6">
              <w:rPr>
                <w:rStyle w:val="Siln2"/>
                <w:rFonts w:ascii="Georgia" w:hAnsi="Georgia"/>
                <w:b w:val="0"/>
              </w:rPr>
              <w:t xml:space="preserve"> </w:t>
            </w:r>
            <w:proofErr w:type="spellStart"/>
            <w:r w:rsidRPr="006D42B6">
              <w:rPr>
                <w:rStyle w:val="Siln2"/>
                <w:rFonts w:ascii="Georgia" w:hAnsi="Georgia"/>
                <w:b w:val="0"/>
              </w:rPr>
              <w:t>nezahájí</w:t>
            </w:r>
            <w:proofErr w:type="spellEnd"/>
            <w:r w:rsidRPr="006D42B6">
              <w:rPr>
                <w:rStyle w:val="Siln2"/>
                <w:rFonts w:ascii="Georgia" w:hAnsi="Georgia"/>
                <w:b w:val="0"/>
              </w:rPr>
              <w:t xml:space="preserve"> </w:t>
            </w:r>
            <w:proofErr w:type="spellStart"/>
            <w:r w:rsidRPr="006D42B6">
              <w:rPr>
                <w:rStyle w:val="Siln2"/>
                <w:rFonts w:ascii="Georgia" w:hAnsi="Georgia"/>
                <w:b w:val="0"/>
              </w:rPr>
              <w:t>některou</w:t>
            </w:r>
            <w:proofErr w:type="spellEnd"/>
            <w:r w:rsidRPr="006D42B6">
              <w:rPr>
                <w:rStyle w:val="Siln2"/>
                <w:rFonts w:ascii="Georgia" w:hAnsi="Georgia"/>
                <w:b w:val="0"/>
              </w:rPr>
              <w:t xml:space="preserve"> z </w:t>
            </w:r>
            <w:proofErr w:type="spellStart"/>
            <w:r w:rsidRPr="006D42B6">
              <w:rPr>
                <w:rStyle w:val="Siln2"/>
                <w:rFonts w:ascii="Georgia" w:hAnsi="Georgia"/>
                <w:b w:val="0"/>
              </w:rPr>
              <w:t>činností</w:t>
            </w:r>
            <w:proofErr w:type="spellEnd"/>
            <w:r w:rsidRPr="006D42B6">
              <w:rPr>
                <w:rStyle w:val="Siln2"/>
                <w:rFonts w:ascii="Georgia" w:hAnsi="Georgia"/>
                <w:b w:val="0"/>
              </w:rPr>
              <w:t xml:space="preserve"> </w:t>
            </w:r>
            <w:proofErr w:type="spellStart"/>
            <w:r w:rsidRPr="006D42B6">
              <w:rPr>
                <w:rStyle w:val="Siln2"/>
                <w:rFonts w:ascii="Georgia" w:hAnsi="Georgia"/>
                <w:b w:val="0"/>
              </w:rPr>
              <w:t>dle</w:t>
            </w:r>
            <w:proofErr w:type="spellEnd"/>
            <w:r w:rsidRPr="006D42B6">
              <w:rPr>
                <w:rStyle w:val="Siln2"/>
                <w:rFonts w:ascii="Georgia" w:hAnsi="Georgia"/>
                <w:b w:val="0"/>
              </w:rPr>
              <w:t xml:space="preserve"> </w:t>
            </w:r>
            <w:proofErr w:type="spellStart"/>
            <w:r w:rsidRPr="006D42B6">
              <w:rPr>
                <w:rStyle w:val="Siln2"/>
                <w:rFonts w:ascii="Georgia" w:hAnsi="Georgia"/>
                <w:b w:val="0"/>
              </w:rPr>
              <w:t>této</w:t>
            </w:r>
            <w:proofErr w:type="spellEnd"/>
            <w:r w:rsidRPr="006D42B6">
              <w:rPr>
                <w:rStyle w:val="Siln2"/>
                <w:rFonts w:ascii="Georgia" w:hAnsi="Georgia"/>
                <w:b w:val="0"/>
              </w:rPr>
              <w:t xml:space="preserve"> </w:t>
            </w:r>
            <w:proofErr w:type="spellStart"/>
            <w:r w:rsidRPr="006D42B6">
              <w:rPr>
                <w:rStyle w:val="Siln2"/>
                <w:rFonts w:ascii="Georgia" w:hAnsi="Georgia"/>
                <w:b w:val="0"/>
              </w:rPr>
              <w:t>Smlouvy</w:t>
            </w:r>
            <w:proofErr w:type="spellEnd"/>
            <w:r w:rsidRPr="006D42B6">
              <w:rPr>
                <w:rStyle w:val="Siln2"/>
                <w:rFonts w:ascii="Georgia" w:hAnsi="Georgia"/>
                <w:b w:val="0"/>
              </w:rPr>
              <w:t xml:space="preserve"> z </w:t>
            </w:r>
            <w:proofErr w:type="spellStart"/>
            <w:r w:rsidRPr="006D42B6">
              <w:rPr>
                <w:rStyle w:val="Siln2"/>
                <w:rFonts w:ascii="Georgia" w:hAnsi="Georgia"/>
                <w:b w:val="0"/>
              </w:rPr>
              <w:t>důvodů</w:t>
            </w:r>
            <w:proofErr w:type="spellEnd"/>
            <w:r w:rsidRPr="006D42B6">
              <w:rPr>
                <w:rStyle w:val="Siln2"/>
                <w:rFonts w:ascii="Georgia" w:hAnsi="Georgia"/>
                <w:b w:val="0"/>
              </w:rPr>
              <w:t xml:space="preserve"> </w:t>
            </w:r>
            <w:proofErr w:type="spellStart"/>
            <w:r w:rsidRPr="006D42B6">
              <w:rPr>
                <w:rStyle w:val="Siln2"/>
                <w:rFonts w:ascii="Georgia" w:hAnsi="Georgia"/>
                <w:b w:val="0"/>
              </w:rPr>
              <w:t>na</w:t>
            </w:r>
            <w:proofErr w:type="spellEnd"/>
            <w:r w:rsidRPr="006D42B6">
              <w:rPr>
                <w:rStyle w:val="Siln2"/>
                <w:rFonts w:ascii="Georgia" w:hAnsi="Georgia"/>
                <w:b w:val="0"/>
              </w:rPr>
              <w:t xml:space="preserve"> </w:t>
            </w:r>
            <w:proofErr w:type="spellStart"/>
            <w:r w:rsidRPr="006D42B6">
              <w:rPr>
                <w:rStyle w:val="Siln2"/>
                <w:rFonts w:ascii="Georgia" w:hAnsi="Georgia"/>
                <w:b w:val="0"/>
              </w:rPr>
              <w:t>své</w:t>
            </w:r>
            <w:proofErr w:type="spellEnd"/>
            <w:r w:rsidRPr="006D42B6">
              <w:rPr>
                <w:rStyle w:val="Siln2"/>
                <w:rFonts w:ascii="Georgia" w:hAnsi="Georgia"/>
                <w:b w:val="0"/>
              </w:rPr>
              <w:t xml:space="preserve"> </w:t>
            </w:r>
            <w:proofErr w:type="spellStart"/>
            <w:r w:rsidRPr="006D42B6">
              <w:rPr>
                <w:rStyle w:val="Siln2"/>
                <w:rFonts w:ascii="Georgia" w:hAnsi="Georgia"/>
                <w:b w:val="0"/>
              </w:rPr>
              <w:t>straně</w:t>
            </w:r>
            <w:proofErr w:type="spellEnd"/>
            <w:r w:rsidRPr="006D42B6">
              <w:rPr>
                <w:rStyle w:val="Siln2"/>
                <w:rFonts w:ascii="Georgia" w:hAnsi="Georgia"/>
                <w:b w:val="0"/>
              </w:rPr>
              <w:t xml:space="preserve"> v </w:t>
            </w:r>
            <w:proofErr w:type="spellStart"/>
            <w:r w:rsidRPr="006D42B6">
              <w:rPr>
                <w:rStyle w:val="Siln2"/>
                <w:rFonts w:ascii="Georgia" w:hAnsi="Georgia"/>
                <w:b w:val="0"/>
              </w:rPr>
              <w:t>časovém</w:t>
            </w:r>
            <w:proofErr w:type="spellEnd"/>
            <w:r w:rsidRPr="006D42B6">
              <w:rPr>
                <w:rStyle w:val="Siln2"/>
                <w:rFonts w:ascii="Georgia" w:hAnsi="Georgia"/>
                <w:b w:val="0"/>
              </w:rPr>
              <w:t xml:space="preserve"> </w:t>
            </w:r>
            <w:proofErr w:type="spellStart"/>
            <w:r w:rsidRPr="006D42B6">
              <w:rPr>
                <w:rStyle w:val="Siln2"/>
                <w:rFonts w:ascii="Georgia" w:hAnsi="Georgia"/>
                <w:b w:val="0"/>
              </w:rPr>
              <w:t>limitu</w:t>
            </w:r>
            <w:proofErr w:type="spellEnd"/>
            <w:r w:rsidRPr="006D42B6">
              <w:rPr>
                <w:rStyle w:val="Siln2"/>
                <w:rFonts w:ascii="Georgia" w:hAnsi="Georgia"/>
                <w:b w:val="0"/>
              </w:rPr>
              <w:t xml:space="preserve"> </w:t>
            </w:r>
            <w:proofErr w:type="spellStart"/>
            <w:r w:rsidRPr="006D42B6">
              <w:rPr>
                <w:rStyle w:val="Siln2"/>
                <w:rFonts w:ascii="Georgia" w:hAnsi="Georgia"/>
                <w:b w:val="0"/>
              </w:rPr>
              <w:t>stanoveném</w:t>
            </w:r>
            <w:proofErr w:type="spellEnd"/>
            <w:r w:rsidRPr="006D42B6">
              <w:rPr>
                <w:rStyle w:val="Siln2"/>
                <w:rFonts w:ascii="Georgia" w:hAnsi="Georgia"/>
                <w:b w:val="0"/>
              </w:rPr>
              <w:t xml:space="preserve"> v </w:t>
            </w:r>
            <w:proofErr w:type="spellStart"/>
            <w:r w:rsidRPr="006D42B6">
              <w:rPr>
                <w:rStyle w:val="Siln2"/>
                <w:rFonts w:ascii="Georgia" w:hAnsi="Georgia"/>
                <w:b w:val="0"/>
              </w:rPr>
              <w:t>této</w:t>
            </w:r>
            <w:proofErr w:type="spellEnd"/>
            <w:r w:rsidRPr="006D42B6">
              <w:rPr>
                <w:rStyle w:val="Siln2"/>
                <w:rFonts w:ascii="Georgia" w:hAnsi="Georgia"/>
                <w:b w:val="0"/>
              </w:rPr>
              <w:t xml:space="preserve"> </w:t>
            </w:r>
            <w:proofErr w:type="spellStart"/>
            <w:r w:rsidRPr="006D42B6">
              <w:rPr>
                <w:rStyle w:val="Siln2"/>
                <w:rFonts w:ascii="Georgia" w:hAnsi="Georgia"/>
                <w:b w:val="0"/>
              </w:rPr>
              <w:t>Smlouvě</w:t>
            </w:r>
            <w:proofErr w:type="spellEnd"/>
            <w:r w:rsidRPr="006D42B6">
              <w:rPr>
                <w:rStyle w:val="Siln2"/>
                <w:rFonts w:ascii="Georgia" w:hAnsi="Georgia"/>
                <w:b w:val="0"/>
              </w:rPr>
              <w:t xml:space="preserve"> </w:t>
            </w:r>
            <w:proofErr w:type="spellStart"/>
            <w:r w:rsidRPr="006D42B6">
              <w:rPr>
                <w:rStyle w:val="Siln2"/>
                <w:rFonts w:ascii="Georgia" w:hAnsi="Georgia"/>
                <w:b w:val="0"/>
              </w:rPr>
              <w:t>či</w:t>
            </w:r>
            <w:proofErr w:type="spellEnd"/>
            <w:r w:rsidRPr="006D42B6">
              <w:rPr>
                <w:rStyle w:val="Siln2"/>
                <w:rFonts w:ascii="Georgia" w:hAnsi="Georgia"/>
                <w:b w:val="0"/>
              </w:rPr>
              <w:t xml:space="preserve"> v </w:t>
            </w:r>
            <w:proofErr w:type="spellStart"/>
            <w:r w:rsidRPr="006D42B6">
              <w:rPr>
                <w:rStyle w:val="Siln2"/>
                <w:rFonts w:ascii="Georgia" w:hAnsi="Georgia"/>
                <w:b w:val="0"/>
              </w:rPr>
              <w:t>termínu</w:t>
            </w:r>
            <w:proofErr w:type="spellEnd"/>
            <w:r w:rsidRPr="006D42B6">
              <w:rPr>
                <w:rStyle w:val="Siln2"/>
                <w:rFonts w:ascii="Georgia" w:hAnsi="Georgia"/>
                <w:b w:val="0"/>
              </w:rPr>
              <w:t xml:space="preserve"> </w:t>
            </w:r>
            <w:proofErr w:type="spellStart"/>
            <w:r w:rsidRPr="006D42B6">
              <w:rPr>
                <w:rStyle w:val="Siln2"/>
                <w:rFonts w:ascii="Georgia" w:hAnsi="Georgia"/>
                <w:b w:val="0"/>
              </w:rPr>
              <w:t>určeném</w:t>
            </w:r>
            <w:proofErr w:type="spellEnd"/>
            <w:r w:rsidRPr="006D42B6">
              <w:rPr>
                <w:rStyle w:val="Siln2"/>
                <w:rFonts w:ascii="Georgia" w:hAnsi="Georgia"/>
                <w:b w:val="0"/>
              </w:rPr>
              <w:t xml:space="preserve"> </w:t>
            </w:r>
            <w:proofErr w:type="spellStart"/>
            <w:r w:rsidRPr="006D42B6">
              <w:rPr>
                <w:rStyle w:val="Siln2"/>
                <w:rFonts w:ascii="Georgia" w:hAnsi="Georgia"/>
                <w:b w:val="0"/>
              </w:rPr>
              <w:t>Objednatelem</w:t>
            </w:r>
            <w:proofErr w:type="spellEnd"/>
            <w:r w:rsidRPr="006D42B6">
              <w:rPr>
                <w:rStyle w:val="Siln2"/>
                <w:rFonts w:ascii="Georgia" w:hAnsi="Georgia"/>
                <w:b w:val="0"/>
              </w:rPr>
              <w:t xml:space="preserve">, je </w:t>
            </w:r>
            <w:proofErr w:type="spellStart"/>
            <w:r w:rsidRPr="006D42B6">
              <w:rPr>
                <w:rStyle w:val="Siln2"/>
                <w:rFonts w:ascii="Georgia" w:hAnsi="Georgia"/>
                <w:b w:val="0"/>
              </w:rPr>
              <w:t>Objednatel</w:t>
            </w:r>
            <w:proofErr w:type="spellEnd"/>
            <w:r w:rsidRPr="006D42B6">
              <w:rPr>
                <w:rStyle w:val="Siln2"/>
                <w:rFonts w:ascii="Georgia" w:hAnsi="Georgia"/>
                <w:b w:val="0"/>
              </w:rPr>
              <w:t xml:space="preserve"> </w:t>
            </w:r>
            <w:proofErr w:type="spellStart"/>
            <w:r w:rsidRPr="006D42B6">
              <w:rPr>
                <w:rStyle w:val="Siln2"/>
                <w:rFonts w:ascii="Georgia" w:hAnsi="Georgia"/>
                <w:b w:val="0"/>
              </w:rPr>
              <w:t>oprávněn</w:t>
            </w:r>
            <w:proofErr w:type="spellEnd"/>
            <w:r w:rsidRPr="006D42B6">
              <w:rPr>
                <w:rStyle w:val="Siln2"/>
                <w:rFonts w:ascii="Georgia" w:hAnsi="Georgia"/>
                <w:b w:val="0"/>
              </w:rPr>
              <w:t xml:space="preserve"> </w:t>
            </w:r>
            <w:proofErr w:type="spellStart"/>
            <w:r w:rsidRPr="006D42B6">
              <w:rPr>
                <w:rStyle w:val="Siln2"/>
                <w:rFonts w:ascii="Georgia" w:hAnsi="Georgia"/>
                <w:b w:val="0"/>
              </w:rPr>
              <w:t>zajistit</w:t>
            </w:r>
            <w:proofErr w:type="spellEnd"/>
            <w:r w:rsidRPr="006D42B6">
              <w:rPr>
                <w:rStyle w:val="Siln2"/>
                <w:rFonts w:ascii="Georgia" w:hAnsi="Georgia"/>
                <w:b w:val="0"/>
              </w:rPr>
              <w:t xml:space="preserve"> </w:t>
            </w:r>
            <w:proofErr w:type="spellStart"/>
            <w:r w:rsidRPr="006D42B6">
              <w:rPr>
                <w:rStyle w:val="Siln2"/>
                <w:rFonts w:ascii="Georgia" w:hAnsi="Georgia"/>
                <w:b w:val="0"/>
              </w:rPr>
              <w:t>provedení</w:t>
            </w:r>
            <w:proofErr w:type="spellEnd"/>
            <w:r w:rsidRPr="006D42B6">
              <w:rPr>
                <w:rStyle w:val="Siln2"/>
                <w:rFonts w:ascii="Georgia" w:hAnsi="Georgia"/>
                <w:b w:val="0"/>
              </w:rPr>
              <w:t xml:space="preserve"> </w:t>
            </w:r>
            <w:proofErr w:type="spellStart"/>
            <w:r w:rsidRPr="006D42B6">
              <w:rPr>
                <w:rStyle w:val="Siln2"/>
                <w:rFonts w:ascii="Georgia" w:hAnsi="Georgia"/>
                <w:b w:val="0"/>
              </w:rPr>
              <w:t>těchto</w:t>
            </w:r>
            <w:proofErr w:type="spellEnd"/>
            <w:r w:rsidRPr="006D42B6">
              <w:rPr>
                <w:rStyle w:val="Siln2"/>
                <w:rFonts w:ascii="Georgia" w:hAnsi="Georgia"/>
                <w:b w:val="0"/>
              </w:rPr>
              <w:t xml:space="preserve"> </w:t>
            </w:r>
            <w:proofErr w:type="spellStart"/>
            <w:r w:rsidRPr="006D42B6">
              <w:rPr>
                <w:rStyle w:val="Siln2"/>
                <w:rFonts w:ascii="Georgia" w:hAnsi="Georgia"/>
                <w:b w:val="0"/>
              </w:rPr>
              <w:t>činností</w:t>
            </w:r>
            <w:proofErr w:type="spellEnd"/>
            <w:r w:rsidRPr="006D42B6">
              <w:rPr>
                <w:rStyle w:val="Siln2"/>
                <w:rFonts w:ascii="Georgia" w:hAnsi="Georgia"/>
                <w:b w:val="0"/>
              </w:rPr>
              <w:t xml:space="preserve"> v </w:t>
            </w:r>
            <w:proofErr w:type="spellStart"/>
            <w:r w:rsidRPr="006D42B6">
              <w:rPr>
                <w:rStyle w:val="Siln2"/>
                <w:rFonts w:ascii="Georgia" w:hAnsi="Georgia"/>
                <w:b w:val="0"/>
              </w:rPr>
              <w:t>nezbytném</w:t>
            </w:r>
            <w:proofErr w:type="spellEnd"/>
            <w:r w:rsidRPr="006D42B6">
              <w:rPr>
                <w:rStyle w:val="Siln2"/>
                <w:rFonts w:ascii="Georgia" w:hAnsi="Georgia"/>
                <w:b w:val="0"/>
              </w:rPr>
              <w:t xml:space="preserve"> </w:t>
            </w:r>
            <w:proofErr w:type="spellStart"/>
            <w:r w:rsidRPr="006D42B6">
              <w:rPr>
                <w:rStyle w:val="Siln2"/>
                <w:rFonts w:ascii="Georgia" w:hAnsi="Georgia"/>
                <w:b w:val="0"/>
              </w:rPr>
              <w:t>rozsahu</w:t>
            </w:r>
            <w:proofErr w:type="spellEnd"/>
            <w:r w:rsidRPr="006D42B6">
              <w:rPr>
                <w:rStyle w:val="Siln2"/>
                <w:rFonts w:ascii="Georgia" w:hAnsi="Georgia"/>
                <w:b w:val="0"/>
              </w:rPr>
              <w:t xml:space="preserve"> </w:t>
            </w:r>
            <w:proofErr w:type="spellStart"/>
            <w:r w:rsidRPr="006D42B6">
              <w:rPr>
                <w:rStyle w:val="Siln2"/>
                <w:rFonts w:ascii="Georgia" w:hAnsi="Georgia"/>
                <w:b w:val="0"/>
              </w:rPr>
              <w:t>jiným</w:t>
            </w:r>
            <w:proofErr w:type="spellEnd"/>
            <w:r w:rsidRPr="006D42B6">
              <w:rPr>
                <w:rStyle w:val="Siln2"/>
                <w:rFonts w:ascii="Georgia" w:hAnsi="Georgia"/>
                <w:b w:val="0"/>
              </w:rPr>
              <w:t xml:space="preserve"> </w:t>
            </w:r>
            <w:proofErr w:type="spellStart"/>
            <w:r w:rsidRPr="006D42B6">
              <w:rPr>
                <w:rStyle w:val="Siln2"/>
                <w:rFonts w:ascii="Georgia" w:hAnsi="Georgia"/>
                <w:b w:val="0"/>
              </w:rPr>
              <w:t>způsobem</w:t>
            </w:r>
            <w:proofErr w:type="spellEnd"/>
            <w:r w:rsidRPr="006D42B6">
              <w:rPr>
                <w:rStyle w:val="Siln2"/>
                <w:rFonts w:ascii="Georgia" w:hAnsi="Georgia"/>
                <w:b w:val="0"/>
              </w:rPr>
              <w:t xml:space="preserve"> </w:t>
            </w:r>
            <w:proofErr w:type="spellStart"/>
            <w:r w:rsidRPr="006D42B6">
              <w:rPr>
                <w:rStyle w:val="Siln2"/>
                <w:rFonts w:ascii="Georgia" w:hAnsi="Georgia"/>
                <w:b w:val="0"/>
              </w:rPr>
              <w:t>nebo</w:t>
            </w:r>
            <w:proofErr w:type="spellEnd"/>
            <w:r w:rsidRPr="006D42B6">
              <w:rPr>
                <w:rStyle w:val="Siln2"/>
                <w:rFonts w:ascii="Georgia" w:hAnsi="Georgia"/>
                <w:b w:val="0"/>
              </w:rPr>
              <w:t xml:space="preserve"> </w:t>
            </w:r>
            <w:proofErr w:type="spellStart"/>
            <w:r w:rsidRPr="006D42B6">
              <w:rPr>
                <w:rStyle w:val="Siln2"/>
                <w:rFonts w:ascii="Georgia" w:hAnsi="Georgia"/>
                <w:b w:val="0"/>
              </w:rPr>
              <w:t>prostřednictvím</w:t>
            </w:r>
            <w:proofErr w:type="spellEnd"/>
            <w:r w:rsidRPr="006D42B6">
              <w:rPr>
                <w:rStyle w:val="Siln2"/>
                <w:rFonts w:ascii="Georgia" w:hAnsi="Georgia"/>
                <w:b w:val="0"/>
              </w:rPr>
              <w:t xml:space="preserve"> </w:t>
            </w:r>
            <w:proofErr w:type="spellStart"/>
            <w:r w:rsidRPr="006D42B6">
              <w:rPr>
                <w:rStyle w:val="Siln2"/>
                <w:rFonts w:ascii="Georgia" w:hAnsi="Georgia"/>
                <w:b w:val="0"/>
              </w:rPr>
              <w:t>třetí</w:t>
            </w:r>
            <w:proofErr w:type="spellEnd"/>
            <w:r w:rsidRPr="006D42B6">
              <w:rPr>
                <w:rStyle w:val="Siln2"/>
                <w:rFonts w:ascii="Georgia" w:hAnsi="Georgia"/>
                <w:b w:val="0"/>
              </w:rPr>
              <w:t xml:space="preserve"> </w:t>
            </w:r>
            <w:proofErr w:type="spellStart"/>
            <w:r w:rsidRPr="006D42B6">
              <w:rPr>
                <w:rStyle w:val="Siln2"/>
                <w:rFonts w:ascii="Georgia" w:hAnsi="Georgia"/>
                <w:b w:val="0"/>
              </w:rPr>
              <w:t>osoby</w:t>
            </w:r>
            <w:proofErr w:type="spellEnd"/>
            <w:r w:rsidRPr="006D42B6">
              <w:rPr>
                <w:rStyle w:val="Siln2"/>
                <w:rFonts w:ascii="Georgia" w:hAnsi="Georgia"/>
                <w:b w:val="0"/>
              </w:rPr>
              <w:t xml:space="preserve">, a to </w:t>
            </w:r>
            <w:proofErr w:type="spellStart"/>
            <w:r w:rsidRPr="006D42B6">
              <w:rPr>
                <w:rStyle w:val="Siln2"/>
                <w:rFonts w:ascii="Georgia" w:hAnsi="Georgia"/>
                <w:b w:val="0"/>
              </w:rPr>
              <w:t>na</w:t>
            </w:r>
            <w:proofErr w:type="spellEnd"/>
            <w:r w:rsidRPr="006D42B6">
              <w:rPr>
                <w:rStyle w:val="Siln2"/>
                <w:rFonts w:ascii="Georgia" w:hAnsi="Georgia"/>
                <w:b w:val="0"/>
              </w:rPr>
              <w:t xml:space="preserve"> </w:t>
            </w:r>
            <w:proofErr w:type="spellStart"/>
            <w:r w:rsidRPr="006D42B6">
              <w:rPr>
                <w:rStyle w:val="Siln2"/>
                <w:rFonts w:ascii="Georgia" w:hAnsi="Georgia"/>
                <w:b w:val="0"/>
              </w:rPr>
              <w:t>náklady</w:t>
            </w:r>
            <w:proofErr w:type="spellEnd"/>
            <w:r w:rsidRPr="006D42B6">
              <w:rPr>
                <w:rStyle w:val="Siln2"/>
                <w:rFonts w:ascii="Georgia" w:hAnsi="Georgia"/>
                <w:b w:val="0"/>
              </w:rPr>
              <w:t xml:space="preserve"> </w:t>
            </w:r>
            <w:proofErr w:type="spellStart"/>
            <w:r w:rsidRPr="006D42B6">
              <w:rPr>
                <w:rStyle w:val="Siln2"/>
                <w:rFonts w:ascii="Georgia" w:hAnsi="Georgia"/>
                <w:b w:val="0"/>
              </w:rPr>
              <w:t>Poskytovatele</w:t>
            </w:r>
            <w:proofErr w:type="spellEnd"/>
            <w:r w:rsidRPr="006D42B6">
              <w:rPr>
                <w:rStyle w:val="Siln2"/>
                <w:rFonts w:ascii="Georgia" w:hAnsi="Georgia"/>
                <w:b w:val="0"/>
              </w:rPr>
              <w:t xml:space="preserve">. </w:t>
            </w:r>
            <w:proofErr w:type="spellStart"/>
            <w:r w:rsidRPr="006D42B6">
              <w:rPr>
                <w:rStyle w:val="Siln2"/>
                <w:rFonts w:ascii="Georgia" w:hAnsi="Georgia"/>
                <w:b w:val="0"/>
              </w:rPr>
              <w:t>Případný</w:t>
            </w:r>
            <w:proofErr w:type="spellEnd"/>
            <w:r w:rsidRPr="006D42B6">
              <w:rPr>
                <w:rStyle w:val="Siln2"/>
                <w:rFonts w:ascii="Georgia" w:hAnsi="Georgia"/>
                <w:b w:val="0"/>
              </w:rPr>
              <w:t xml:space="preserve"> </w:t>
            </w:r>
            <w:proofErr w:type="spellStart"/>
            <w:r w:rsidRPr="006D42B6">
              <w:rPr>
                <w:rStyle w:val="Siln2"/>
                <w:rFonts w:ascii="Georgia" w:hAnsi="Georgia"/>
                <w:b w:val="0"/>
              </w:rPr>
              <w:t>nárok</w:t>
            </w:r>
            <w:proofErr w:type="spellEnd"/>
            <w:r w:rsidRPr="006D42B6">
              <w:rPr>
                <w:rStyle w:val="Siln2"/>
                <w:rFonts w:ascii="Georgia" w:hAnsi="Georgia"/>
                <w:b w:val="0"/>
              </w:rPr>
              <w:t xml:space="preserve"> </w:t>
            </w:r>
            <w:proofErr w:type="spellStart"/>
            <w:r w:rsidRPr="006D42B6">
              <w:rPr>
                <w:rStyle w:val="Siln2"/>
                <w:rFonts w:ascii="Georgia" w:hAnsi="Georgia"/>
                <w:b w:val="0"/>
              </w:rPr>
              <w:t>Objednatele</w:t>
            </w:r>
            <w:proofErr w:type="spellEnd"/>
            <w:r w:rsidRPr="006D42B6">
              <w:rPr>
                <w:rStyle w:val="Siln2"/>
                <w:rFonts w:ascii="Georgia" w:hAnsi="Georgia"/>
                <w:b w:val="0"/>
              </w:rPr>
              <w:t xml:space="preserve"> </w:t>
            </w:r>
            <w:proofErr w:type="spellStart"/>
            <w:r w:rsidRPr="006D42B6">
              <w:rPr>
                <w:rStyle w:val="Siln2"/>
                <w:rFonts w:ascii="Georgia" w:hAnsi="Georgia"/>
                <w:b w:val="0"/>
              </w:rPr>
              <w:t>na</w:t>
            </w:r>
            <w:proofErr w:type="spellEnd"/>
            <w:r w:rsidRPr="006D42B6">
              <w:rPr>
                <w:rStyle w:val="Siln2"/>
                <w:rFonts w:ascii="Georgia" w:hAnsi="Georgia"/>
                <w:b w:val="0"/>
              </w:rPr>
              <w:t xml:space="preserve"> </w:t>
            </w:r>
            <w:proofErr w:type="spellStart"/>
            <w:r w:rsidRPr="006D42B6">
              <w:rPr>
                <w:rStyle w:val="Siln2"/>
                <w:rFonts w:ascii="Georgia" w:hAnsi="Georgia"/>
                <w:b w:val="0"/>
              </w:rPr>
              <w:t>smluvní</w:t>
            </w:r>
            <w:proofErr w:type="spellEnd"/>
            <w:r w:rsidRPr="006D42B6">
              <w:rPr>
                <w:rStyle w:val="Siln2"/>
                <w:rFonts w:ascii="Georgia" w:hAnsi="Georgia"/>
                <w:b w:val="0"/>
              </w:rPr>
              <w:t xml:space="preserve"> </w:t>
            </w:r>
            <w:proofErr w:type="spellStart"/>
            <w:r w:rsidRPr="006D42B6">
              <w:rPr>
                <w:rStyle w:val="Siln2"/>
                <w:rFonts w:ascii="Georgia" w:hAnsi="Georgia"/>
                <w:b w:val="0"/>
              </w:rPr>
              <w:t>pokutu</w:t>
            </w:r>
            <w:proofErr w:type="spellEnd"/>
            <w:r w:rsidRPr="006D42B6">
              <w:rPr>
                <w:rStyle w:val="Siln2"/>
                <w:rFonts w:ascii="Georgia" w:hAnsi="Georgia"/>
                <w:b w:val="0"/>
              </w:rPr>
              <w:t xml:space="preserve"> </w:t>
            </w:r>
            <w:proofErr w:type="spellStart"/>
            <w:r w:rsidRPr="006D42B6">
              <w:rPr>
                <w:rStyle w:val="Siln2"/>
                <w:rFonts w:ascii="Georgia" w:hAnsi="Georgia"/>
                <w:b w:val="0"/>
              </w:rPr>
              <w:t>či</w:t>
            </w:r>
            <w:proofErr w:type="spellEnd"/>
            <w:r w:rsidRPr="006D42B6">
              <w:rPr>
                <w:rStyle w:val="Siln2"/>
                <w:rFonts w:ascii="Georgia" w:hAnsi="Georgia"/>
                <w:b w:val="0"/>
              </w:rPr>
              <w:t xml:space="preserve"> </w:t>
            </w:r>
            <w:proofErr w:type="spellStart"/>
            <w:r w:rsidRPr="006D42B6">
              <w:rPr>
                <w:rStyle w:val="Siln2"/>
                <w:rFonts w:ascii="Georgia" w:hAnsi="Georgia"/>
                <w:b w:val="0"/>
              </w:rPr>
              <w:t>odstoupení</w:t>
            </w:r>
            <w:proofErr w:type="spellEnd"/>
            <w:r w:rsidRPr="006D42B6">
              <w:rPr>
                <w:rStyle w:val="Siln2"/>
                <w:rFonts w:ascii="Georgia" w:hAnsi="Georgia"/>
                <w:b w:val="0"/>
              </w:rPr>
              <w:t xml:space="preserve"> </w:t>
            </w:r>
            <w:proofErr w:type="spellStart"/>
            <w:r w:rsidRPr="006D42B6">
              <w:rPr>
                <w:rStyle w:val="Siln2"/>
                <w:rFonts w:ascii="Georgia" w:hAnsi="Georgia"/>
                <w:b w:val="0"/>
              </w:rPr>
              <w:t>od</w:t>
            </w:r>
            <w:proofErr w:type="spellEnd"/>
            <w:r w:rsidRPr="006D42B6">
              <w:rPr>
                <w:rStyle w:val="Siln2"/>
                <w:rFonts w:ascii="Georgia" w:hAnsi="Georgia"/>
                <w:b w:val="0"/>
              </w:rPr>
              <w:t xml:space="preserve"> </w:t>
            </w:r>
            <w:proofErr w:type="spellStart"/>
            <w:r w:rsidRPr="006D42B6">
              <w:rPr>
                <w:rStyle w:val="Siln2"/>
                <w:rFonts w:ascii="Georgia" w:hAnsi="Georgia"/>
                <w:b w:val="0"/>
              </w:rPr>
              <w:t>smlouvy</w:t>
            </w:r>
            <w:proofErr w:type="spellEnd"/>
            <w:r w:rsidRPr="006D42B6">
              <w:rPr>
                <w:rStyle w:val="Siln2"/>
                <w:rFonts w:ascii="Georgia" w:hAnsi="Georgia"/>
                <w:b w:val="0"/>
              </w:rPr>
              <w:t xml:space="preserve"> </w:t>
            </w:r>
            <w:proofErr w:type="spellStart"/>
            <w:r w:rsidRPr="006D42B6">
              <w:rPr>
                <w:rStyle w:val="Siln2"/>
                <w:rFonts w:ascii="Georgia" w:hAnsi="Georgia"/>
                <w:b w:val="0"/>
              </w:rPr>
              <w:t>tím</w:t>
            </w:r>
            <w:proofErr w:type="spellEnd"/>
            <w:r w:rsidRPr="006D42B6">
              <w:rPr>
                <w:rStyle w:val="Siln2"/>
                <w:rFonts w:ascii="Georgia" w:hAnsi="Georgia"/>
                <w:b w:val="0"/>
              </w:rPr>
              <w:t xml:space="preserve"> </w:t>
            </w:r>
            <w:proofErr w:type="spellStart"/>
            <w:r w:rsidRPr="006D42B6">
              <w:rPr>
                <w:rStyle w:val="Siln2"/>
                <w:rFonts w:ascii="Georgia" w:hAnsi="Georgia"/>
                <w:b w:val="0"/>
              </w:rPr>
              <w:t>není</w:t>
            </w:r>
            <w:proofErr w:type="spellEnd"/>
            <w:r w:rsidRPr="006D42B6">
              <w:rPr>
                <w:rStyle w:val="Siln2"/>
                <w:rFonts w:ascii="Georgia" w:hAnsi="Georgia"/>
                <w:b w:val="0"/>
              </w:rPr>
              <w:t xml:space="preserve"> </w:t>
            </w:r>
            <w:proofErr w:type="spellStart"/>
            <w:r w:rsidRPr="006D42B6">
              <w:rPr>
                <w:rStyle w:val="Siln2"/>
                <w:rFonts w:ascii="Georgia" w:hAnsi="Georgia"/>
                <w:b w:val="0"/>
              </w:rPr>
              <w:t>dotčen</w:t>
            </w:r>
            <w:proofErr w:type="spellEnd"/>
            <w:r w:rsidRPr="006D42B6">
              <w:rPr>
                <w:rStyle w:val="Siln2"/>
                <w:rFonts w:ascii="Georgia" w:hAnsi="Georgia"/>
                <w:b w:val="0"/>
              </w:rPr>
              <w:t>.</w:t>
            </w:r>
          </w:p>
        </w:tc>
        <w:tc>
          <w:tcPr>
            <w:tcW w:w="4697" w:type="dxa"/>
          </w:tcPr>
          <w:p w14:paraId="6945E26F" w14:textId="0A8EBE58" w:rsidR="005D32BA" w:rsidRPr="006D42B6" w:rsidRDefault="005D32BA" w:rsidP="005D32BA">
            <w:pPr>
              <w:tabs>
                <w:tab w:val="clear" w:pos="227"/>
                <w:tab w:val="clear" w:pos="454"/>
                <w:tab w:val="clear" w:pos="680"/>
                <w:tab w:val="clear" w:pos="1134"/>
                <w:tab w:val="clear" w:pos="1361"/>
                <w:tab w:val="clear" w:pos="1588"/>
                <w:tab w:val="clear" w:pos="1814"/>
                <w:tab w:val="clear" w:pos="2041"/>
                <w:tab w:val="clear" w:pos="2268"/>
              </w:tabs>
              <w:spacing w:before="120" w:line="240" w:lineRule="auto"/>
              <w:jc w:val="both"/>
              <w:rPr>
                <w:rStyle w:val="Siln2"/>
                <w:rFonts w:ascii="Georgia" w:hAnsi="Georgia" w:cs="Calibri"/>
                <w:b w:val="0"/>
                <w:bCs w:val="0"/>
                <w:szCs w:val="22"/>
              </w:rPr>
            </w:pPr>
            <w:r w:rsidRPr="006D42B6">
              <w:rPr>
                <w:rStyle w:val="Siln2"/>
                <w:rFonts w:ascii="Georgia" w:hAnsi="Georgia"/>
                <w:b w:val="0"/>
              </w:rPr>
              <w:t>6.5</w:t>
            </w:r>
            <w:r w:rsidRPr="006D42B6">
              <w:rPr>
                <w:rStyle w:val="Siln2"/>
                <w:rFonts w:ascii="Georgia" w:hAnsi="Georgia"/>
                <w:b w:val="0"/>
              </w:rPr>
              <w:tab/>
              <w:t>In the case that the Provider does not commence any of the activities under this Contract for reasons on the Provider’s side within the time limit determined in the Contract or by a deadline set by the Client, the Client is entitled to arrange the provision of such activities in the necessary scope in another way or through a third party, all at the Provider’s costs. That shall be without prejudice to the Client’s potential claim to a contractual penalty or withdrawal from the Contract.</w:t>
            </w:r>
          </w:p>
        </w:tc>
      </w:tr>
      <w:tr w:rsidR="005D32BA" w:rsidRPr="006D42B6" w14:paraId="688F7966" w14:textId="2919BEC6" w:rsidTr="006D42B6">
        <w:tc>
          <w:tcPr>
            <w:tcW w:w="4697" w:type="dxa"/>
          </w:tcPr>
          <w:p w14:paraId="2FC6614C" w14:textId="77777777" w:rsidR="005D32BA" w:rsidRPr="006D42B6" w:rsidRDefault="005D32BA" w:rsidP="005D32BA">
            <w:pPr>
              <w:spacing w:before="120"/>
              <w:rPr>
                <w:szCs w:val="22"/>
                <w:lang w:val="cs-CZ"/>
              </w:rPr>
            </w:pPr>
          </w:p>
        </w:tc>
        <w:tc>
          <w:tcPr>
            <w:tcW w:w="4697" w:type="dxa"/>
          </w:tcPr>
          <w:p w14:paraId="34A44704" w14:textId="77777777" w:rsidR="005D32BA" w:rsidRPr="006D42B6" w:rsidRDefault="005D32BA" w:rsidP="005D32BA">
            <w:pPr>
              <w:spacing w:before="120"/>
              <w:rPr>
                <w:szCs w:val="22"/>
              </w:rPr>
            </w:pPr>
          </w:p>
        </w:tc>
      </w:tr>
      <w:tr w:rsidR="005D32BA" w:rsidRPr="006D42B6" w14:paraId="6ED5CDB2" w14:textId="4E2AE087" w:rsidTr="006D42B6">
        <w:tc>
          <w:tcPr>
            <w:tcW w:w="4697" w:type="dxa"/>
          </w:tcPr>
          <w:p w14:paraId="63312142" w14:textId="0BE7E9E8" w:rsidR="005D32BA" w:rsidRPr="006D42B6" w:rsidRDefault="005D32BA" w:rsidP="005D32BA">
            <w:pPr>
              <w:pStyle w:val="Heading1-Number-FollowNumberCzechTourism"/>
              <w:keepNext/>
              <w:keepLines/>
              <w:spacing w:before="480" w:after="120"/>
              <w:ind w:left="0"/>
              <w:rPr>
                <w:bCs/>
                <w:lang w:val="cs-CZ"/>
              </w:rPr>
            </w:pPr>
            <w:r w:rsidRPr="006D42B6">
              <w:rPr>
                <w:bCs/>
                <w:lang w:val="cs-CZ"/>
              </w:rPr>
              <w:t>VII.</w:t>
            </w:r>
          </w:p>
        </w:tc>
        <w:tc>
          <w:tcPr>
            <w:tcW w:w="4697" w:type="dxa"/>
          </w:tcPr>
          <w:p w14:paraId="014339A7" w14:textId="2128F73C" w:rsidR="005D32BA" w:rsidRPr="006D42B6" w:rsidRDefault="005D32BA" w:rsidP="005D32BA">
            <w:pPr>
              <w:pStyle w:val="Heading1-Number-FollowNumberCzechTourism"/>
              <w:keepNext/>
              <w:keepLines/>
              <w:spacing w:before="480" w:after="120"/>
              <w:ind w:left="0"/>
              <w:rPr>
                <w:bCs/>
              </w:rPr>
            </w:pPr>
            <w:r w:rsidRPr="006D42B6">
              <w:t>VII.</w:t>
            </w:r>
          </w:p>
        </w:tc>
      </w:tr>
      <w:tr w:rsidR="005D32BA" w:rsidRPr="006D42B6" w14:paraId="2ACFC492" w14:textId="06DE6C26" w:rsidTr="006D42B6">
        <w:tc>
          <w:tcPr>
            <w:tcW w:w="4697" w:type="dxa"/>
          </w:tcPr>
          <w:p w14:paraId="1B411503" w14:textId="6D7DB809" w:rsidR="005D32BA" w:rsidRPr="006D42B6" w:rsidRDefault="005D32BA" w:rsidP="005D32BA">
            <w:pPr>
              <w:pStyle w:val="Heading1-Number-FollowNumberCzechTourism"/>
              <w:tabs>
                <w:tab w:val="clear" w:pos="907"/>
              </w:tabs>
              <w:spacing w:before="360"/>
              <w:ind w:left="0"/>
              <w:rPr>
                <w:bCs/>
                <w:lang w:val="cs-CZ"/>
              </w:rPr>
            </w:pPr>
            <w:r w:rsidRPr="006D42B6">
              <w:rPr>
                <w:bCs/>
                <w:lang w:val="cs-CZ"/>
              </w:rPr>
              <w:t>Práva a povinnosti poskytovatele</w:t>
            </w:r>
          </w:p>
        </w:tc>
        <w:tc>
          <w:tcPr>
            <w:tcW w:w="4697" w:type="dxa"/>
          </w:tcPr>
          <w:p w14:paraId="345A117B" w14:textId="3BA1744A" w:rsidR="005D32BA" w:rsidRPr="006D42B6" w:rsidRDefault="005D32BA" w:rsidP="005D32BA">
            <w:pPr>
              <w:pStyle w:val="Heading1-Number-FollowNumberCzechTourism"/>
              <w:tabs>
                <w:tab w:val="clear" w:pos="907"/>
              </w:tabs>
              <w:spacing w:before="360"/>
              <w:ind w:left="0"/>
              <w:rPr>
                <w:bCs/>
              </w:rPr>
            </w:pPr>
            <w:r w:rsidRPr="006D42B6">
              <w:t>Rights and Obligations of the Provider</w:t>
            </w:r>
          </w:p>
        </w:tc>
      </w:tr>
      <w:tr w:rsidR="005D32BA" w:rsidRPr="006D42B6" w14:paraId="587CBF18" w14:textId="58208FFA" w:rsidTr="006D42B6">
        <w:tc>
          <w:tcPr>
            <w:tcW w:w="4697" w:type="dxa"/>
          </w:tcPr>
          <w:p w14:paraId="7FB4DC84" w14:textId="1E753F06" w:rsidR="005D32BA" w:rsidRPr="006D42B6" w:rsidRDefault="005D32BA" w:rsidP="005D32BA">
            <w:pPr>
              <w:tabs>
                <w:tab w:val="clear" w:pos="454"/>
                <w:tab w:val="clear" w:pos="1361"/>
                <w:tab w:val="clear" w:pos="1814"/>
                <w:tab w:val="clear" w:pos="2268"/>
              </w:tabs>
              <w:spacing w:before="120" w:line="240" w:lineRule="auto"/>
              <w:jc w:val="both"/>
              <w:rPr>
                <w:rStyle w:val="Siln2"/>
                <w:rFonts w:ascii="Georgia" w:hAnsi="Georgia"/>
                <w:b w:val="0"/>
                <w:bCs w:val="0"/>
                <w:szCs w:val="22"/>
                <w:lang w:val="cs-CZ"/>
              </w:rPr>
            </w:pPr>
            <w:r w:rsidRPr="006D42B6">
              <w:rPr>
                <w:rStyle w:val="Siln2"/>
                <w:rFonts w:ascii="Georgia" w:hAnsi="Georgia"/>
                <w:b w:val="0"/>
              </w:rPr>
              <w:t>7.1.</w:t>
            </w:r>
            <w:r w:rsidRPr="006D42B6">
              <w:rPr>
                <w:rStyle w:val="Siln2"/>
                <w:rFonts w:ascii="Georgia" w:hAnsi="Georgia"/>
                <w:b w:val="0"/>
              </w:rPr>
              <w:tab/>
            </w:r>
            <w:proofErr w:type="spellStart"/>
            <w:r w:rsidRPr="006D42B6">
              <w:rPr>
                <w:rStyle w:val="Siln2"/>
                <w:rFonts w:ascii="Georgia" w:hAnsi="Georgia"/>
                <w:b w:val="0"/>
              </w:rPr>
              <w:t>Poskytovatel</w:t>
            </w:r>
            <w:proofErr w:type="spellEnd"/>
            <w:r w:rsidRPr="006D42B6">
              <w:rPr>
                <w:rStyle w:val="Siln2"/>
                <w:rFonts w:ascii="Georgia" w:hAnsi="Georgia"/>
                <w:b w:val="0"/>
              </w:rPr>
              <w:t xml:space="preserve"> se </w:t>
            </w:r>
            <w:proofErr w:type="spellStart"/>
            <w:r w:rsidRPr="006D42B6">
              <w:rPr>
                <w:rStyle w:val="Siln2"/>
                <w:rFonts w:ascii="Georgia" w:hAnsi="Georgia"/>
                <w:b w:val="0"/>
              </w:rPr>
              <w:t>zavazuje</w:t>
            </w:r>
            <w:proofErr w:type="spellEnd"/>
            <w:r w:rsidRPr="006D42B6">
              <w:rPr>
                <w:rStyle w:val="Siln2"/>
                <w:rFonts w:ascii="Georgia" w:hAnsi="Georgia"/>
                <w:b w:val="0"/>
              </w:rPr>
              <w:t xml:space="preserve"> </w:t>
            </w:r>
            <w:proofErr w:type="spellStart"/>
            <w:r w:rsidRPr="006D42B6">
              <w:rPr>
                <w:rStyle w:val="Siln2"/>
                <w:rFonts w:ascii="Georgia" w:hAnsi="Georgia"/>
                <w:b w:val="0"/>
              </w:rPr>
              <w:t>poskytovat</w:t>
            </w:r>
            <w:proofErr w:type="spellEnd"/>
            <w:r w:rsidRPr="006D42B6">
              <w:rPr>
                <w:rStyle w:val="Siln2"/>
                <w:rFonts w:ascii="Georgia" w:hAnsi="Georgia"/>
                <w:b w:val="0"/>
              </w:rPr>
              <w:t xml:space="preserve"> </w:t>
            </w:r>
            <w:proofErr w:type="spellStart"/>
            <w:r w:rsidRPr="006D42B6">
              <w:rPr>
                <w:rStyle w:val="Siln2"/>
                <w:rFonts w:ascii="Georgia" w:hAnsi="Georgia"/>
                <w:b w:val="0"/>
              </w:rPr>
              <w:t>předmět</w:t>
            </w:r>
            <w:proofErr w:type="spellEnd"/>
            <w:r w:rsidRPr="006D42B6">
              <w:rPr>
                <w:rStyle w:val="Siln2"/>
                <w:rFonts w:ascii="Georgia" w:hAnsi="Georgia"/>
                <w:b w:val="0"/>
              </w:rPr>
              <w:t xml:space="preserve"> </w:t>
            </w:r>
            <w:proofErr w:type="spellStart"/>
            <w:r w:rsidRPr="006D42B6">
              <w:rPr>
                <w:rStyle w:val="Siln2"/>
                <w:rFonts w:ascii="Georgia" w:hAnsi="Georgia"/>
                <w:b w:val="0"/>
              </w:rPr>
              <w:t>této</w:t>
            </w:r>
            <w:proofErr w:type="spellEnd"/>
            <w:r w:rsidRPr="006D42B6">
              <w:rPr>
                <w:rStyle w:val="Siln2"/>
                <w:rFonts w:ascii="Georgia" w:hAnsi="Georgia"/>
                <w:b w:val="0"/>
              </w:rPr>
              <w:t xml:space="preserve"> </w:t>
            </w:r>
            <w:proofErr w:type="spellStart"/>
            <w:r w:rsidRPr="006D42B6">
              <w:rPr>
                <w:rStyle w:val="Siln2"/>
                <w:rFonts w:ascii="Georgia" w:hAnsi="Georgia"/>
                <w:b w:val="0"/>
              </w:rPr>
              <w:t>smlouvy</w:t>
            </w:r>
            <w:proofErr w:type="spellEnd"/>
            <w:r w:rsidRPr="006D42B6">
              <w:rPr>
                <w:rStyle w:val="Siln2"/>
                <w:rFonts w:ascii="Georgia" w:hAnsi="Georgia"/>
                <w:b w:val="0"/>
              </w:rPr>
              <w:t xml:space="preserve"> </w:t>
            </w:r>
            <w:proofErr w:type="spellStart"/>
            <w:r w:rsidRPr="006D42B6">
              <w:rPr>
                <w:rStyle w:val="Siln2"/>
                <w:rFonts w:ascii="Georgia" w:hAnsi="Georgia"/>
                <w:b w:val="0"/>
              </w:rPr>
              <w:t>svědomitě</w:t>
            </w:r>
            <w:proofErr w:type="spellEnd"/>
            <w:r w:rsidRPr="006D42B6">
              <w:rPr>
                <w:rStyle w:val="Siln2"/>
                <w:rFonts w:ascii="Georgia" w:hAnsi="Georgia"/>
                <w:b w:val="0"/>
              </w:rPr>
              <w:t>, s </w:t>
            </w:r>
            <w:proofErr w:type="spellStart"/>
            <w:r w:rsidRPr="006D42B6">
              <w:rPr>
                <w:rStyle w:val="Siln2"/>
                <w:rFonts w:ascii="Georgia" w:hAnsi="Georgia"/>
                <w:b w:val="0"/>
              </w:rPr>
              <w:t>řádnou</w:t>
            </w:r>
            <w:proofErr w:type="spellEnd"/>
            <w:r w:rsidRPr="006D42B6">
              <w:rPr>
                <w:rStyle w:val="Siln2"/>
                <w:rFonts w:ascii="Georgia" w:hAnsi="Georgia"/>
                <w:b w:val="0"/>
              </w:rPr>
              <w:t xml:space="preserve"> </w:t>
            </w:r>
            <w:r w:rsidRPr="006D42B6">
              <w:rPr>
                <w:rStyle w:val="Siln2"/>
                <w:rFonts w:ascii="Georgia" w:hAnsi="Georgia"/>
              </w:rPr>
              <w:br/>
            </w:r>
            <w:proofErr w:type="gramStart"/>
            <w:r w:rsidRPr="006D42B6">
              <w:rPr>
                <w:rStyle w:val="Siln2"/>
                <w:rFonts w:ascii="Georgia" w:hAnsi="Georgia"/>
                <w:b w:val="0"/>
              </w:rPr>
              <w:t>a</w:t>
            </w:r>
            <w:proofErr w:type="gramEnd"/>
            <w:r w:rsidRPr="006D42B6">
              <w:rPr>
                <w:rStyle w:val="Siln2"/>
                <w:rFonts w:ascii="Georgia" w:hAnsi="Georgia"/>
                <w:b w:val="0"/>
              </w:rPr>
              <w:t xml:space="preserve"> </w:t>
            </w:r>
            <w:proofErr w:type="spellStart"/>
            <w:r w:rsidRPr="006D42B6">
              <w:rPr>
                <w:rStyle w:val="Siln2"/>
                <w:rFonts w:ascii="Georgia" w:hAnsi="Georgia"/>
                <w:b w:val="0"/>
              </w:rPr>
              <w:t>odbornou</w:t>
            </w:r>
            <w:proofErr w:type="spellEnd"/>
            <w:r w:rsidRPr="006D42B6">
              <w:rPr>
                <w:rStyle w:val="Siln2"/>
                <w:rFonts w:ascii="Georgia" w:hAnsi="Georgia"/>
                <w:b w:val="0"/>
              </w:rPr>
              <w:t xml:space="preserve"> </w:t>
            </w:r>
            <w:proofErr w:type="spellStart"/>
            <w:r w:rsidRPr="006D42B6">
              <w:rPr>
                <w:rStyle w:val="Siln2"/>
                <w:rFonts w:ascii="Georgia" w:hAnsi="Georgia"/>
                <w:b w:val="0"/>
              </w:rPr>
              <w:t>péčí</w:t>
            </w:r>
            <w:proofErr w:type="spellEnd"/>
            <w:r w:rsidRPr="006D42B6">
              <w:rPr>
                <w:rStyle w:val="Siln2"/>
                <w:rFonts w:ascii="Georgia" w:hAnsi="Georgia"/>
                <w:b w:val="0"/>
              </w:rPr>
              <w:t xml:space="preserve"> a </w:t>
            </w:r>
            <w:proofErr w:type="spellStart"/>
            <w:r w:rsidRPr="006D42B6">
              <w:rPr>
                <w:rStyle w:val="Siln2"/>
                <w:rFonts w:ascii="Georgia" w:hAnsi="Georgia"/>
                <w:b w:val="0"/>
              </w:rPr>
              <w:t>potřebnými</w:t>
            </w:r>
            <w:proofErr w:type="spellEnd"/>
            <w:r w:rsidRPr="006D42B6">
              <w:rPr>
                <w:rStyle w:val="Siln2"/>
                <w:rFonts w:ascii="Georgia" w:hAnsi="Georgia"/>
                <w:b w:val="0"/>
              </w:rPr>
              <w:t xml:space="preserve"> </w:t>
            </w:r>
            <w:proofErr w:type="spellStart"/>
            <w:r w:rsidRPr="006D42B6">
              <w:rPr>
                <w:rStyle w:val="Siln2"/>
                <w:rFonts w:ascii="Georgia" w:hAnsi="Georgia"/>
                <w:b w:val="0"/>
              </w:rPr>
              <w:t>odbornými</w:t>
            </w:r>
            <w:proofErr w:type="spellEnd"/>
            <w:r w:rsidRPr="006D42B6">
              <w:rPr>
                <w:rStyle w:val="Siln2"/>
                <w:rFonts w:ascii="Georgia" w:hAnsi="Georgia"/>
                <w:b w:val="0"/>
              </w:rPr>
              <w:t xml:space="preserve"> </w:t>
            </w:r>
            <w:proofErr w:type="spellStart"/>
            <w:r w:rsidRPr="006D42B6">
              <w:rPr>
                <w:rStyle w:val="Siln2"/>
                <w:rFonts w:ascii="Georgia" w:hAnsi="Georgia"/>
                <w:b w:val="0"/>
              </w:rPr>
              <w:t>schopnostmi</w:t>
            </w:r>
            <w:proofErr w:type="spellEnd"/>
            <w:r w:rsidRPr="006D42B6">
              <w:rPr>
                <w:rStyle w:val="Siln2"/>
                <w:rFonts w:ascii="Georgia" w:hAnsi="Georgia"/>
                <w:b w:val="0"/>
              </w:rPr>
              <w:t xml:space="preserve">. </w:t>
            </w:r>
            <w:proofErr w:type="spellStart"/>
            <w:r w:rsidRPr="006D42B6">
              <w:rPr>
                <w:rStyle w:val="Siln2"/>
                <w:rFonts w:ascii="Georgia" w:hAnsi="Georgia"/>
                <w:b w:val="0"/>
              </w:rPr>
              <w:t>Při</w:t>
            </w:r>
            <w:proofErr w:type="spellEnd"/>
            <w:r w:rsidRPr="006D42B6">
              <w:rPr>
                <w:rStyle w:val="Siln2"/>
                <w:rFonts w:ascii="Georgia" w:hAnsi="Georgia"/>
                <w:b w:val="0"/>
              </w:rPr>
              <w:t xml:space="preserve"> </w:t>
            </w:r>
            <w:proofErr w:type="spellStart"/>
            <w:r w:rsidRPr="006D42B6">
              <w:rPr>
                <w:rStyle w:val="Siln2"/>
                <w:rFonts w:ascii="Georgia" w:hAnsi="Georgia"/>
                <w:b w:val="0"/>
              </w:rPr>
              <w:t>poskytování</w:t>
            </w:r>
            <w:proofErr w:type="spellEnd"/>
            <w:r w:rsidRPr="006D42B6">
              <w:rPr>
                <w:rStyle w:val="Siln2"/>
                <w:rFonts w:ascii="Georgia" w:hAnsi="Georgia"/>
                <w:b w:val="0"/>
              </w:rPr>
              <w:t xml:space="preserve"> </w:t>
            </w:r>
            <w:proofErr w:type="spellStart"/>
            <w:r w:rsidRPr="006D42B6">
              <w:rPr>
                <w:rStyle w:val="Siln2"/>
                <w:rFonts w:ascii="Georgia" w:hAnsi="Georgia"/>
                <w:b w:val="0"/>
              </w:rPr>
              <w:t>předmětu</w:t>
            </w:r>
            <w:proofErr w:type="spellEnd"/>
            <w:r w:rsidRPr="006D42B6">
              <w:rPr>
                <w:rStyle w:val="Siln2"/>
                <w:rFonts w:ascii="Georgia" w:hAnsi="Georgia"/>
                <w:b w:val="0"/>
              </w:rPr>
              <w:t xml:space="preserve"> </w:t>
            </w:r>
            <w:proofErr w:type="spellStart"/>
            <w:r w:rsidRPr="006D42B6">
              <w:rPr>
                <w:rStyle w:val="Siln2"/>
                <w:rFonts w:ascii="Georgia" w:hAnsi="Georgia"/>
                <w:b w:val="0"/>
              </w:rPr>
              <w:t>této</w:t>
            </w:r>
            <w:proofErr w:type="spellEnd"/>
            <w:r w:rsidRPr="006D42B6">
              <w:rPr>
                <w:rStyle w:val="Siln2"/>
                <w:rFonts w:ascii="Georgia" w:hAnsi="Georgia"/>
                <w:b w:val="0"/>
              </w:rPr>
              <w:t xml:space="preserve"> </w:t>
            </w:r>
            <w:proofErr w:type="spellStart"/>
            <w:r w:rsidRPr="006D42B6">
              <w:rPr>
                <w:rStyle w:val="Siln2"/>
                <w:rFonts w:ascii="Georgia" w:hAnsi="Georgia"/>
                <w:b w:val="0"/>
              </w:rPr>
              <w:t>smlouvy</w:t>
            </w:r>
            <w:proofErr w:type="spellEnd"/>
            <w:r w:rsidRPr="006D42B6">
              <w:rPr>
                <w:rStyle w:val="Siln2"/>
                <w:rFonts w:ascii="Georgia" w:hAnsi="Georgia"/>
                <w:b w:val="0"/>
              </w:rPr>
              <w:t xml:space="preserve"> je </w:t>
            </w:r>
            <w:proofErr w:type="spellStart"/>
            <w:r w:rsidRPr="006D42B6">
              <w:rPr>
                <w:rStyle w:val="Siln2"/>
                <w:rFonts w:ascii="Georgia" w:hAnsi="Georgia"/>
                <w:b w:val="0"/>
              </w:rPr>
              <w:t>poskytovatel</w:t>
            </w:r>
            <w:proofErr w:type="spellEnd"/>
            <w:r w:rsidRPr="006D42B6">
              <w:rPr>
                <w:rStyle w:val="Siln2"/>
                <w:rFonts w:ascii="Georgia" w:hAnsi="Georgia"/>
                <w:b w:val="0"/>
              </w:rPr>
              <w:t xml:space="preserve"> </w:t>
            </w:r>
            <w:proofErr w:type="spellStart"/>
            <w:r w:rsidRPr="006D42B6">
              <w:rPr>
                <w:rStyle w:val="Siln2"/>
                <w:rFonts w:ascii="Georgia" w:hAnsi="Georgia"/>
                <w:b w:val="0"/>
              </w:rPr>
              <w:t>vázán</w:t>
            </w:r>
            <w:proofErr w:type="spellEnd"/>
            <w:r w:rsidRPr="006D42B6">
              <w:rPr>
                <w:rStyle w:val="Siln2"/>
                <w:rFonts w:ascii="Georgia" w:hAnsi="Georgia"/>
                <w:b w:val="0"/>
              </w:rPr>
              <w:t xml:space="preserve"> </w:t>
            </w:r>
            <w:proofErr w:type="spellStart"/>
            <w:r w:rsidRPr="006D42B6">
              <w:rPr>
                <w:rStyle w:val="Siln2"/>
                <w:rFonts w:ascii="Georgia" w:hAnsi="Georgia"/>
                <w:b w:val="0"/>
              </w:rPr>
              <w:t>platnými</w:t>
            </w:r>
            <w:proofErr w:type="spellEnd"/>
            <w:r w:rsidRPr="006D42B6">
              <w:rPr>
                <w:rStyle w:val="Siln2"/>
                <w:rFonts w:ascii="Georgia" w:hAnsi="Georgia"/>
                <w:b w:val="0"/>
              </w:rPr>
              <w:t xml:space="preserve"> a </w:t>
            </w:r>
            <w:proofErr w:type="spellStart"/>
            <w:r w:rsidRPr="006D42B6">
              <w:rPr>
                <w:rStyle w:val="Siln2"/>
                <w:rFonts w:ascii="Georgia" w:hAnsi="Georgia"/>
                <w:b w:val="0"/>
              </w:rPr>
              <w:t>účinnými</w:t>
            </w:r>
            <w:proofErr w:type="spellEnd"/>
            <w:r w:rsidRPr="006D42B6">
              <w:rPr>
                <w:rStyle w:val="Siln2"/>
                <w:rFonts w:ascii="Georgia" w:hAnsi="Georgia"/>
                <w:b w:val="0"/>
              </w:rPr>
              <w:t xml:space="preserve"> </w:t>
            </w:r>
            <w:proofErr w:type="spellStart"/>
            <w:r w:rsidRPr="006D42B6">
              <w:rPr>
                <w:rStyle w:val="Siln2"/>
                <w:rFonts w:ascii="Georgia" w:hAnsi="Georgia"/>
                <w:b w:val="0"/>
              </w:rPr>
              <w:t>právními</w:t>
            </w:r>
            <w:proofErr w:type="spellEnd"/>
            <w:r w:rsidRPr="006D42B6">
              <w:rPr>
                <w:rStyle w:val="Siln2"/>
                <w:rFonts w:ascii="Georgia" w:hAnsi="Georgia"/>
                <w:b w:val="0"/>
              </w:rPr>
              <w:t xml:space="preserve"> </w:t>
            </w:r>
            <w:proofErr w:type="spellStart"/>
            <w:r w:rsidRPr="006D42B6">
              <w:rPr>
                <w:rStyle w:val="Siln2"/>
                <w:rFonts w:ascii="Georgia" w:hAnsi="Georgia"/>
                <w:b w:val="0"/>
              </w:rPr>
              <w:t>předpisy</w:t>
            </w:r>
            <w:proofErr w:type="spellEnd"/>
            <w:r w:rsidRPr="006D42B6">
              <w:rPr>
                <w:rStyle w:val="Siln2"/>
                <w:rFonts w:ascii="Georgia" w:hAnsi="Georgia"/>
                <w:b w:val="0"/>
              </w:rPr>
              <w:t xml:space="preserve">, </w:t>
            </w:r>
            <w:proofErr w:type="spellStart"/>
            <w:r w:rsidRPr="006D42B6">
              <w:rPr>
                <w:rStyle w:val="Siln2"/>
                <w:rFonts w:ascii="Georgia" w:hAnsi="Georgia"/>
                <w:b w:val="0"/>
              </w:rPr>
              <w:t>pokyny</w:t>
            </w:r>
            <w:proofErr w:type="spellEnd"/>
            <w:r w:rsidRPr="006D42B6">
              <w:rPr>
                <w:rStyle w:val="Siln2"/>
                <w:rFonts w:ascii="Georgia" w:hAnsi="Georgia"/>
                <w:b w:val="0"/>
              </w:rPr>
              <w:t xml:space="preserve"> </w:t>
            </w:r>
            <w:proofErr w:type="spellStart"/>
            <w:r w:rsidRPr="006D42B6">
              <w:rPr>
                <w:rStyle w:val="Siln2"/>
                <w:rFonts w:ascii="Georgia" w:hAnsi="Georgia"/>
                <w:b w:val="0"/>
              </w:rPr>
              <w:t>objednatele</w:t>
            </w:r>
            <w:proofErr w:type="spellEnd"/>
            <w:r w:rsidRPr="006D42B6">
              <w:rPr>
                <w:rStyle w:val="Siln2"/>
                <w:rFonts w:ascii="Georgia" w:hAnsi="Georgia"/>
                <w:b w:val="0"/>
              </w:rPr>
              <w:t xml:space="preserve">, </w:t>
            </w:r>
            <w:proofErr w:type="spellStart"/>
            <w:r w:rsidRPr="006D42B6">
              <w:rPr>
                <w:rStyle w:val="Siln2"/>
                <w:rFonts w:ascii="Georgia" w:hAnsi="Georgia"/>
                <w:b w:val="0"/>
              </w:rPr>
              <w:t>pokud</w:t>
            </w:r>
            <w:proofErr w:type="spellEnd"/>
            <w:r w:rsidRPr="006D42B6">
              <w:rPr>
                <w:rStyle w:val="Siln2"/>
                <w:rFonts w:ascii="Georgia" w:hAnsi="Georgia"/>
                <w:b w:val="0"/>
              </w:rPr>
              <w:t xml:space="preserve"> </w:t>
            </w:r>
            <w:proofErr w:type="spellStart"/>
            <w:r w:rsidRPr="006D42B6">
              <w:rPr>
                <w:rStyle w:val="Siln2"/>
                <w:rFonts w:ascii="Georgia" w:hAnsi="Georgia"/>
                <w:b w:val="0"/>
              </w:rPr>
              <w:t>tyto</w:t>
            </w:r>
            <w:proofErr w:type="spellEnd"/>
            <w:r w:rsidRPr="006D42B6">
              <w:rPr>
                <w:rStyle w:val="Siln2"/>
                <w:rFonts w:ascii="Georgia" w:hAnsi="Georgia"/>
                <w:b w:val="0"/>
              </w:rPr>
              <w:t xml:space="preserve"> </w:t>
            </w:r>
            <w:proofErr w:type="spellStart"/>
            <w:r w:rsidRPr="006D42B6">
              <w:rPr>
                <w:rStyle w:val="Siln2"/>
                <w:rFonts w:ascii="Georgia" w:hAnsi="Georgia"/>
                <w:b w:val="0"/>
              </w:rPr>
              <w:t>nejsou</w:t>
            </w:r>
            <w:proofErr w:type="spellEnd"/>
            <w:r w:rsidRPr="006D42B6">
              <w:rPr>
                <w:rStyle w:val="Siln2"/>
                <w:rFonts w:ascii="Georgia" w:hAnsi="Georgia"/>
                <w:b w:val="0"/>
              </w:rPr>
              <w:t xml:space="preserve"> v </w:t>
            </w:r>
            <w:proofErr w:type="spellStart"/>
            <w:r w:rsidRPr="006D42B6">
              <w:rPr>
                <w:rStyle w:val="Siln2"/>
                <w:rFonts w:ascii="Georgia" w:hAnsi="Georgia"/>
                <w:b w:val="0"/>
              </w:rPr>
              <w:t>rozporu</w:t>
            </w:r>
            <w:proofErr w:type="spellEnd"/>
            <w:r w:rsidRPr="006D42B6">
              <w:rPr>
                <w:rStyle w:val="Siln2"/>
                <w:rFonts w:ascii="Georgia" w:hAnsi="Georgia"/>
                <w:b w:val="0"/>
              </w:rPr>
              <w:t xml:space="preserve"> </w:t>
            </w:r>
            <w:r w:rsidRPr="006D42B6">
              <w:rPr>
                <w:rStyle w:val="Siln2"/>
                <w:rFonts w:ascii="Georgia" w:hAnsi="Georgia"/>
                <w:b w:val="0"/>
              </w:rPr>
              <w:lastRenderedPageBreak/>
              <w:t>s </w:t>
            </w:r>
            <w:proofErr w:type="spellStart"/>
            <w:r w:rsidRPr="006D42B6">
              <w:rPr>
                <w:rStyle w:val="Siln2"/>
                <w:rFonts w:ascii="Georgia" w:hAnsi="Georgia"/>
                <w:b w:val="0"/>
              </w:rPr>
              <w:t>výše</w:t>
            </w:r>
            <w:proofErr w:type="spellEnd"/>
            <w:r w:rsidRPr="006D42B6">
              <w:rPr>
                <w:rStyle w:val="Siln2"/>
                <w:rFonts w:ascii="Georgia" w:hAnsi="Georgia"/>
                <w:b w:val="0"/>
              </w:rPr>
              <w:t xml:space="preserve"> </w:t>
            </w:r>
            <w:proofErr w:type="spellStart"/>
            <w:r w:rsidRPr="006D42B6">
              <w:rPr>
                <w:rStyle w:val="Siln2"/>
                <w:rFonts w:ascii="Georgia" w:hAnsi="Georgia"/>
                <w:b w:val="0"/>
              </w:rPr>
              <w:t>uvedenými</w:t>
            </w:r>
            <w:proofErr w:type="spellEnd"/>
            <w:r w:rsidRPr="006D42B6">
              <w:rPr>
                <w:rStyle w:val="Siln2"/>
                <w:rFonts w:ascii="Georgia" w:hAnsi="Georgia"/>
                <w:b w:val="0"/>
              </w:rPr>
              <w:t xml:space="preserve"> </w:t>
            </w:r>
            <w:proofErr w:type="spellStart"/>
            <w:r w:rsidRPr="006D42B6">
              <w:rPr>
                <w:rStyle w:val="Siln2"/>
                <w:rFonts w:ascii="Georgia" w:hAnsi="Georgia"/>
                <w:b w:val="0"/>
              </w:rPr>
              <w:t>předpisy</w:t>
            </w:r>
            <w:proofErr w:type="spellEnd"/>
            <w:r w:rsidRPr="006D42B6">
              <w:rPr>
                <w:rStyle w:val="Siln2"/>
                <w:rFonts w:ascii="Georgia" w:hAnsi="Georgia"/>
                <w:b w:val="0"/>
              </w:rPr>
              <w:t xml:space="preserve"> </w:t>
            </w:r>
            <w:proofErr w:type="spellStart"/>
            <w:r w:rsidRPr="006D42B6">
              <w:rPr>
                <w:rStyle w:val="Siln2"/>
                <w:rFonts w:ascii="Georgia" w:hAnsi="Georgia"/>
                <w:b w:val="0"/>
              </w:rPr>
              <w:t>nebo</w:t>
            </w:r>
            <w:proofErr w:type="spellEnd"/>
            <w:r w:rsidRPr="006D42B6">
              <w:rPr>
                <w:rStyle w:val="Siln2"/>
                <w:rFonts w:ascii="Georgia" w:hAnsi="Georgia"/>
                <w:b w:val="0"/>
              </w:rPr>
              <w:t xml:space="preserve"> </w:t>
            </w:r>
            <w:proofErr w:type="spellStart"/>
            <w:r w:rsidRPr="006D42B6">
              <w:rPr>
                <w:rStyle w:val="Siln2"/>
                <w:rFonts w:ascii="Georgia" w:hAnsi="Georgia"/>
                <w:b w:val="0"/>
              </w:rPr>
              <w:t>zájmy</w:t>
            </w:r>
            <w:proofErr w:type="spellEnd"/>
            <w:r w:rsidRPr="006D42B6">
              <w:rPr>
                <w:rStyle w:val="Siln2"/>
                <w:rFonts w:ascii="Georgia" w:hAnsi="Georgia"/>
                <w:b w:val="0"/>
              </w:rPr>
              <w:t xml:space="preserve"> </w:t>
            </w:r>
            <w:proofErr w:type="spellStart"/>
            <w:r w:rsidRPr="006D42B6">
              <w:rPr>
                <w:rStyle w:val="Siln2"/>
                <w:rFonts w:ascii="Georgia" w:hAnsi="Georgia"/>
                <w:b w:val="0"/>
              </w:rPr>
              <w:t>objednatele</w:t>
            </w:r>
            <w:proofErr w:type="spellEnd"/>
            <w:r w:rsidRPr="006D42B6">
              <w:rPr>
                <w:rStyle w:val="Siln2"/>
                <w:rFonts w:ascii="Georgia" w:hAnsi="Georgia"/>
                <w:b w:val="0"/>
              </w:rPr>
              <w:t>.</w:t>
            </w:r>
          </w:p>
        </w:tc>
        <w:tc>
          <w:tcPr>
            <w:tcW w:w="4697" w:type="dxa"/>
          </w:tcPr>
          <w:p w14:paraId="6276B728" w14:textId="3BF71D44" w:rsidR="005D32BA" w:rsidRPr="006D42B6" w:rsidRDefault="005D32BA" w:rsidP="005D32BA">
            <w:pPr>
              <w:tabs>
                <w:tab w:val="clear" w:pos="454"/>
                <w:tab w:val="clear" w:pos="1361"/>
                <w:tab w:val="clear" w:pos="1814"/>
                <w:tab w:val="clear" w:pos="2268"/>
              </w:tabs>
              <w:spacing w:before="120" w:line="240" w:lineRule="auto"/>
              <w:jc w:val="both"/>
              <w:rPr>
                <w:rStyle w:val="Siln2"/>
                <w:rFonts w:ascii="Georgia" w:hAnsi="Georgia"/>
                <w:b w:val="0"/>
                <w:bCs w:val="0"/>
                <w:szCs w:val="22"/>
              </w:rPr>
            </w:pPr>
            <w:r w:rsidRPr="006D42B6">
              <w:rPr>
                <w:rStyle w:val="Siln2"/>
                <w:rFonts w:ascii="Georgia" w:hAnsi="Georgia"/>
                <w:b w:val="0"/>
              </w:rPr>
              <w:lastRenderedPageBreak/>
              <w:t>7.1.</w:t>
            </w:r>
            <w:r w:rsidRPr="006D42B6">
              <w:rPr>
                <w:rStyle w:val="Siln2"/>
                <w:rFonts w:ascii="Georgia" w:hAnsi="Georgia"/>
                <w:b w:val="0"/>
              </w:rPr>
              <w:tab/>
              <w:t xml:space="preserve">The Provider undertakes to provide the subject matter of this Contract conscientiously, with due </w:t>
            </w:r>
            <w:r w:rsidRPr="006D42B6">
              <w:rPr>
                <w:rStyle w:val="Siln2"/>
                <w:rFonts w:ascii="Georgia" w:hAnsi="Georgia"/>
                <w:b w:val="0"/>
              </w:rPr>
              <w:br/>
              <w:t xml:space="preserve">and professional care and the necessary professional skills. In providing the subject matter of this Contract, the Provider shall be bound by valid and effective legal regulations, </w:t>
            </w:r>
            <w:r w:rsidRPr="006D42B6">
              <w:rPr>
                <w:rStyle w:val="Siln2"/>
                <w:rFonts w:ascii="Georgia" w:hAnsi="Georgia"/>
                <w:b w:val="0"/>
              </w:rPr>
              <w:lastRenderedPageBreak/>
              <w:t xml:space="preserve">the Client's instructions, unless these </w:t>
            </w:r>
            <w:proofErr w:type="gramStart"/>
            <w:r w:rsidRPr="006D42B6">
              <w:rPr>
                <w:rStyle w:val="Siln2"/>
                <w:rFonts w:ascii="Georgia" w:hAnsi="Georgia"/>
                <w:b w:val="0"/>
              </w:rPr>
              <w:t>are in conflict with</w:t>
            </w:r>
            <w:proofErr w:type="gramEnd"/>
            <w:r w:rsidRPr="006D42B6">
              <w:rPr>
                <w:rStyle w:val="Siln2"/>
                <w:rFonts w:ascii="Georgia" w:hAnsi="Georgia"/>
                <w:b w:val="0"/>
              </w:rPr>
              <w:t xml:space="preserve"> the aforementioned regulations or the interests of the Client.</w:t>
            </w:r>
          </w:p>
        </w:tc>
      </w:tr>
      <w:tr w:rsidR="005D32BA" w:rsidRPr="006D42B6" w14:paraId="76C2CC2F" w14:textId="61AF8DB6" w:rsidTr="006D42B6">
        <w:tc>
          <w:tcPr>
            <w:tcW w:w="4697" w:type="dxa"/>
          </w:tcPr>
          <w:p w14:paraId="44BBE165" w14:textId="6FB41B50" w:rsidR="005D32BA" w:rsidRPr="006D42B6" w:rsidRDefault="005D32BA" w:rsidP="005D32BA">
            <w:pPr>
              <w:tabs>
                <w:tab w:val="clear" w:pos="454"/>
                <w:tab w:val="clear" w:pos="1361"/>
                <w:tab w:val="clear" w:pos="1814"/>
                <w:tab w:val="clear" w:pos="2268"/>
              </w:tabs>
              <w:spacing w:before="120" w:line="240" w:lineRule="auto"/>
              <w:jc w:val="both"/>
              <w:rPr>
                <w:szCs w:val="22"/>
                <w:lang w:val="cs-CZ"/>
              </w:rPr>
            </w:pPr>
            <w:r w:rsidRPr="006D42B6">
              <w:rPr>
                <w:lang w:val="cs-CZ"/>
              </w:rPr>
              <w:lastRenderedPageBreak/>
              <w:t>7.2.</w:t>
            </w:r>
            <w:r w:rsidRPr="006D42B6">
              <w:rPr>
                <w:lang w:val="cs-CZ"/>
              </w:rPr>
              <w:tab/>
              <w:t>Poskytovatel bude provádět plnění na své náklady, vlastním jménem a na vlastní odpovědnost a nebezpečí.</w:t>
            </w:r>
          </w:p>
        </w:tc>
        <w:tc>
          <w:tcPr>
            <w:tcW w:w="4697" w:type="dxa"/>
          </w:tcPr>
          <w:p w14:paraId="3C371F75" w14:textId="122A8024" w:rsidR="005D32BA" w:rsidRPr="006D42B6" w:rsidRDefault="005D32BA" w:rsidP="005D32BA">
            <w:pPr>
              <w:tabs>
                <w:tab w:val="clear" w:pos="454"/>
                <w:tab w:val="clear" w:pos="1361"/>
                <w:tab w:val="clear" w:pos="1814"/>
                <w:tab w:val="clear" w:pos="2268"/>
              </w:tabs>
              <w:spacing w:before="120" w:line="240" w:lineRule="auto"/>
              <w:jc w:val="both"/>
              <w:rPr>
                <w:szCs w:val="22"/>
              </w:rPr>
            </w:pPr>
            <w:r w:rsidRPr="006D42B6">
              <w:t>7.2.</w:t>
            </w:r>
            <w:r w:rsidRPr="006D42B6">
              <w:tab/>
              <w:t>The Provider shall perform the Contract at their own cost, in their own name and at their own responsibility and risk.</w:t>
            </w:r>
          </w:p>
        </w:tc>
      </w:tr>
      <w:tr w:rsidR="005D32BA" w:rsidRPr="006D42B6" w14:paraId="2EA69F82" w14:textId="6EAF3C47" w:rsidTr="006D42B6">
        <w:tc>
          <w:tcPr>
            <w:tcW w:w="4697" w:type="dxa"/>
          </w:tcPr>
          <w:p w14:paraId="2A2027E1" w14:textId="757F3302" w:rsidR="005D32BA" w:rsidRPr="006D42B6" w:rsidRDefault="005D32BA" w:rsidP="005D32BA">
            <w:pPr>
              <w:tabs>
                <w:tab w:val="clear" w:pos="454"/>
                <w:tab w:val="clear" w:pos="1361"/>
                <w:tab w:val="clear" w:pos="1814"/>
                <w:tab w:val="clear" w:pos="2268"/>
              </w:tabs>
              <w:spacing w:before="120" w:line="240" w:lineRule="auto"/>
              <w:jc w:val="both"/>
              <w:rPr>
                <w:szCs w:val="22"/>
                <w:lang w:val="cs-CZ"/>
              </w:rPr>
            </w:pPr>
            <w:r w:rsidRPr="006D42B6">
              <w:rPr>
                <w:lang w:val="cs-CZ"/>
              </w:rPr>
              <w:t>7.3.</w:t>
            </w:r>
            <w:r w:rsidRPr="006D42B6">
              <w:rPr>
                <w:lang w:val="cs-CZ"/>
              </w:rPr>
              <w:tab/>
              <w:t>Poskytovatel odpovídá za škodu vzniklou Objednateli nebo třetím osobám v souvislosti s plněním, nedodržením nebo porušením povinností vyplývajících z této Smlouvy.</w:t>
            </w:r>
          </w:p>
        </w:tc>
        <w:tc>
          <w:tcPr>
            <w:tcW w:w="4697" w:type="dxa"/>
          </w:tcPr>
          <w:p w14:paraId="11897644" w14:textId="03828EAB" w:rsidR="005D32BA" w:rsidRPr="006D42B6" w:rsidRDefault="005D32BA" w:rsidP="005D32BA">
            <w:pPr>
              <w:tabs>
                <w:tab w:val="clear" w:pos="454"/>
                <w:tab w:val="clear" w:pos="1361"/>
                <w:tab w:val="clear" w:pos="1814"/>
                <w:tab w:val="clear" w:pos="2268"/>
              </w:tabs>
              <w:spacing w:before="120" w:line="240" w:lineRule="auto"/>
              <w:jc w:val="both"/>
              <w:rPr>
                <w:szCs w:val="22"/>
              </w:rPr>
            </w:pPr>
            <w:r w:rsidRPr="006D42B6">
              <w:t>7.3.</w:t>
            </w:r>
            <w:r w:rsidRPr="006D42B6">
              <w:tab/>
              <w:t>The Provider is liable for any damage incurred by the Client or any third parties in relation to fulfilment of, a failure to fulfil or a breach of the obligations under this Contract.</w:t>
            </w:r>
          </w:p>
        </w:tc>
      </w:tr>
      <w:tr w:rsidR="005D32BA" w:rsidRPr="006D42B6" w14:paraId="03AB6381" w14:textId="7C0C075A" w:rsidTr="006D42B6">
        <w:tc>
          <w:tcPr>
            <w:tcW w:w="4697" w:type="dxa"/>
          </w:tcPr>
          <w:p w14:paraId="4941FD9E" w14:textId="1D29B65A" w:rsidR="005D32BA" w:rsidRPr="006D42B6" w:rsidRDefault="005D32BA" w:rsidP="005D32BA">
            <w:pPr>
              <w:tabs>
                <w:tab w:val="clear" w:pos="454"/>
                <w:tab w:val="clear" w:pos="907"/>
                <w:tab w:val="clear" w:pos="1361"/>
                <w:tab w:val="clear" w:pos="1814"/>
                <w:tab w:val="clear" w:pos="2268"/>
              </w:tabs>
              <w:spacing w:before="120" w:line="240" w:lineRule="auto"/>
              <w:jc w:val="both"/>
              <w:rPr>
                <w:rStyle w:val="Siln2"/>
                <w:rFonts w:ascii="Georgia" w:hAnsi="Georgia" w:cs="Georgia"/>
                <w:b w:val="0"/>
                <w:bCs w:val="0"/>
                <w:szCs w:val="22"/>
                <w:lang w:val="cs-CZ"/>
              </w:rPr>
            </w:pPr>
            <w:r w:rsidRPr="006D42B6">
              <w:t>7.4.</w:t>
            </w:r>
            <w:r w:rsidRPr="006D42B6">
              <w:tab/>
            </w:r>
            <w:proofErr w:type="spellStart"/>
            <w:r w:rsidRPr="006D42B6">
              <w:t>Poskytovatel</w:t>
            </w:r>
            <w:proofErr w:type="spellEnd"/>
            <w:r w:rsidRPr="006D42B6">
              <w:t xml:space="preserve"> je </w:t>
            </w:r>
            <w:proofErr w:type="spellStart"/>
            <w:r w:rsidRPr="006D42B6">
              <w:t>povinen</w:t>
            </w:r>
            <w:proofErr w:type="spellEnd"/>
            <w:r w:rsidRPr="006D42B6">
              <w:t xml:space="preserve"> </w:t>
            </w:r>
            <w:proofErr w:type="spellStart"/>
            <w:r w:rsidRPr="006D42B6">
              <w:t>zajistit</w:t>
            </w:r>
            <w:proofErr w:type="spellEnd"/>
            <w:r w:rsidRPr="006D42B6">
              <w:t xml:space="preserve">, </w:t>
            </w:r>
            <w:proofErr w:type="spellStart"/>
            <w:r w:rsidRPr="006D42B6">
              <w:t>že</w:t>
            </w:r>
            <w:proofErr w:type="spellEnd"/>
            <w:r w:rsidRPr="006D42B6">
              <w:t xml:space="preserve"> </w:t>
            </w:r>
            <w:proofErr w:type="spellStart"/>
            <w:r w:rsidRPr="006D42B6">
              <w:t>součástí</w:t>
            </w:r>
            <w:proofErr w:type="spellEnd"/>
            <w:r w:rsidRPr="006D42B6">
              <w:t xml:space="preserve"> </w:t>
            </w:r>
            <w:proofErr w:type="spellStart"/>
            <w:r w:rsidRPr="006D42B6">
              <w:t>realizačního</w:t>
            </w:r>
            <w:proofErr w:type="spellEnd"/>
            <w:r w:rsidRPr="006D42B6">
              <w:t xml:space="preserve"> </w:t>
            </w:r>
            <w:proofErr w:type="spellStart"/>
            <w:r w:rsidRPr="006D42B6">
              <w:t>týmu</w:t>
            </w:r>
            <w:proofErr w:type="spellEnd"/>
            <w:r w:rsidRPr="006D42B6">
              <w:t xml:space="preserve"> </w:t>
            </w:r>
            <w:proofErr w:type="spellStart"/>
            <w:r w:rsidRPr="006D42B6">
              <w:t>poskytujícího</w:t>
            </w:r>
            <w:proofErr w:type="spellEnd"/>
            <w:r w:rsidRPr="006D42B6">
              <w:t xml:space="preserve"> </w:t>
            </w:r>
            <w:proofErr w:type="spellStart"/>
            <w:r w:rsidRPr="006D42B6">
              <w:t>plnění</w:t>
            </w:r>
            <w:proofErr w:type="spellEnd"/>
            <w:r w:rsidRPr="006D42B6">
              <w:t xml:space="preserve"> </w:t>
            </w:r>
            <w:proofErr w:type="spellStart"/>
            <w:r w:rsidRPr="006D42B6">
              <w:t>dle</w:t>
            </w:r>
            <w:proofErr w:type="spellEnd"/>
            <w:r w:rsidRPr="006D42B6">
              <w:t xml:space="preserve"> </w:t>
            </w:r>
            <w:proofErr w:type="spellStart"/>
            <w:r w:rsidRPr="006D42B6">
              <w:t>této</w:t>
            </w:r>
            <w:proofErr w:type="spellEnd"/>
            <w:r w:rsidRPr="006D42B6">
              <w:t xml:space="preserve"> </w:t>
            </w:r>
            <w:proofErr w:type="spellStart"/>
            <w:r w:rsidRPr="006D42B6">
              <w:t>Smlouvy</w:t>
            </w:r>
            <w:proofErr w:type="spellEnd"/>
            <w:r w:rsidRPr="006D42B6">
              <w:t xml:space="preserve"> </w:t>
            </w:r>
            <w:proofErr w:type="spellStart"/>
            <w:r w:rsidRPr="006D42B6">
              <w:t>budou</w:t>
            </w:r>
            <w:proofErr w:type="spellEnd"/>
            <w:r w:rsidRPr="006D42B6">
              <w:t xml:space="preserve"> </w:t>
            </w:r>
            <w:proofErr w:type="spellStart"/>
            <w:r w:rsidRPr="006D42B6">
              <w:t>kvalifikované</w:t>
            </w:r>
            <w:proofErr w:type="spellEnd"/>
            <w:r w:rsidRPr="006D42B6">
              <w:t xml:space="preserve"> </w:t>
            </w:r>
            <w:proofErr w:type="spellStart"/>
            <w:r w:rsidRPr="006D42B6">
              <w:t>osoby</w:t>
            </w:r>
            <w:proofErr w:type="spellEnd"/>
            <w:r w:rsidRPr="006D42B6">
              <w:t xml:space="preserve"> </w:t>
            </w:r>
            <w:proofErr w:type="spellStart"/>
            <w:r w:rsidRPr="006D42B6">
              <w:t>splňující</w:t>
            </w:r>
            <w:proofErr w:type="spellEnd"/>
            <w:r w:rsidRPr="006D42B6">
              <w:t xml:space="preserve"> </w:t>
            </w:r>
            <w:proofErr w:type="spellStart"/>
            <w:r w:rsidRPr="006D42B6">
              <w:t>kvalifikaci</w:t>
            </w:r>
            <w:proofErr w:type="spellEnd"/>
            <w:r w:rsidRPr="006D42B6">
              <w:t xml:space="preserve"> </w:t>
            </w:r>
            <w:proofErr w:type="spellStart"/>
            <w:r w:rsidRPr="006D42B6">
              <w:t>požadovanou</w:t>
            </w:r>
            <w:proofErr w:type="spellEnd"/>
            <w:r w:rsidRPr="006D42B6">
              <w:t xml:space="preserve"> v </w:t>
            </w:r>
            <w:proofErr w:type="spellStart"/>
            <w:r w:rsidRPr="006D42B6">
              <w:t>zadávací</w:t>
            </w:r>
            <w:proofErr w:type="spellEnd"/>
            <w:r w:rsidRPr="006D42B6">
              <w:t xml:space="preserve"> </w:t>
            </w:r>
            <w:proofErr w:type="spellStart"/>
            <w:r w:rsidRPr="006D42B6">
              <w:t>dokumentaci</w:t>
            </w:r>
            <w:proofErr w:type="spellEnd"/>
            <w:r w:rsidRPr="006D42B6">
              <w:t xml:space="preserve"> k veřejné </w:t>
            </w:r>
            <w:proofErr w:type="spellStart"/>
            <w:r w:rsidRPr="006D42B6">
              <w:t>zakázce</w:t>
            </w:r>
            <w:proofErr w:type="spellEnd"/>
            <w:r w:rsidRPr="006D42B6">
              <w:t xml:space="preserve">, </w:t>
            </w:r>
            <w:proofErr w:type="spellStart"/>
            <w:r w:rsidRPr="006D42B6">
              <w:t>na</w:t>
            </w:r>
            <w:proofErr w:type="spellEnd"/>
            <w:r w:rsidRPr="006D42B6">
              <w:t xml:space="preserve"> </w:t>
            </w:r>
            <w:proofErr w:type="spellStart"/>
            <w:r w:rsidRPr="006D42B6">
              <w:t>jejímž</w:t>
            </w:r>
            <w:proofErr w:type="spellEnd"/>
            <w:r w:rsidRPr="006D42B6">
              <w:t xml:space="preserve"> </w:t>
            </w:r>
            <w:proofErr w:type="spellStart"/>
            <w:r w:rsidRPr="006D42B6">
              <w:t>základě</w:t>
            </w:r>
            <w:proofErr w:type="spellEnd"/>
            <w:r w:rsidRPr="006D42B6">
              <w:t xml:space="preserve"> </w:t>
            </w:r>
            <w:proofErr w:type="spellStart"/>
            <w:r w:rsidRPr="006D42B6">
              <w:t>byla</w:t>
            </w:r>
            <w:proofErr w:type="spellEnd"/>
            <w:r w:rsidRPr="006D42B6">
              <w:t xml:space="preserve"> </w:t>
            </w:r>
            <w:proofErr w:type="spellStart"/>
            <w:r w:rsidRPr="006D42B6">
              <w:t>uzavřena</w:t>
            </w:r>
            <w:proofErr w:type="spellEnd"/>
            <w:r w:rsidRPr="006D42B6">
              <w:t xml:space="preserve"> </w:t>
            </w:r>
            <w:proofErr w:type="spellStart"/>
            <w:r w:rsidRPr="006D42B6">
              <w:t>tato</w:t>
            </w:r>
            <w:proofErr w:type="spellEnd"/>
            <w:r w:rsidRPr="006D42B6">
              <w:t xml:space="preserve"> </w:t>
            </w:r>
            <w:proofErr w:type="spellStart"/>
            <w:r w:rsidRPr="006D42B6">
              <w:t>Smlouva</w:t>
            </w:r>
            <w:proofErr w:type="spellEnd"/>
            <w:r w:rsidRPr="006D42B6">
              <w:t xml:space="preserve">. </w:t>
            </w:r>
            <w:proofErr w:type="spellStart"/>
            <w:r w:rsidRPr="006D42B6">
              <w:t>Nesplnění</w:t>
            </w:r>
            <w:proofErr w:type="spellEnd"/>
            <w:r w:rsidRPr="006D42B6">
              <w:t xml:space="preserve"> </w:t>
            </w:r>
            <w:proofErr w:type="spellStart"/>
            <w:r w:rsidRPr="006D42B6">
              <w:t>této</w:t>
            </w:r>
            <w:proofErr w:type="spellEnd"/>
            <w:r w:rsidRPr="006D42B6">
              <w:t xml:space="preserve"> </w:t>
            </w:r>
            <w:proofErr w:type="spellStart"/>
            <w:r w:rsidRPr="006D42B6">
              <w:t>povinnosti</w:t>
            </w:r>
            <w:proofErr w:type="spellEnd"/>
            <w:r w:rsidRPr="006D42B6">
              <w:t xml:space="preserve"> se </w:t>
            </w:r>
            <w:proofErr w:type="spellStart"/>
            <w:r w:rsidRPr="006D42B6">
              <w:t>považuje</w:t>
            </w:r>
            <w:proofErr w:type="spellEnd"/>
            <w:r w:rsidRPr="006D42B6">
              <w:t xml:space="preserve"> za </w:t>
            </w:r>
            <w:proofErr w:type="spellStart"/>
            <w:r w:rsidRPr="006D42B6">
              <w:t>podstatné</w:t>
            </w:r>
            <w:proofErr w:type="spellEnd"/>
            <w:r w:rsidRPr="006D42B6">
              <w:t xml:space="preserve"> </w:t>
            </w:r>
            <w:proofErr w:type="spellStart"/>
            <w:r w:rsidRPr="006D42B6">
              <w:t>porušení</w:t>
            </w:r>
            <w:proofErr w:type="spellEnd"/>
            <w:r w:rsidRPr="006D42B6">
              <w:t xml:space="preserve"> </w:t>
            </w:r>
            <w:proofErr w:type="spellStart"/>
            <w:r w:rsidRPr="006D42B6">
              <w:t>Smlouvy</w:t>
            </w:r>
            <w:proofErr w:type="spellEnd"/>
            <w:r w:rsidRPr="006D42B6">
              <w:t xml:space="preserve">. </w:t>
            </w:r>
            <w:proofErr w:type="spellStart"/>
            <w:r w:rsidRPr="006D42B6">
              <w:t>Poskytovatel</w:t>
            </w:r>
            <w:proofErr w:type="spellEnd"/>
            <w:r w:rsidRPr="006D42B6">
              <w:t xml:space="preserve"> je </w:t>
            </w:r>
            <w:proofErr w:type="spellStart"/>
            <w:r w:rsidRPr="006D42B6">
              <w:t>povinen</w:t>
            </w:r>
            <w:proofErr w:type="spellEnd"/>
            <w:r w:rsidRPr="006D42B6">
              <w:t xml:space="preserve"> </w:t>
            </w:r>
            <w:proofErr w:type="spellStart"/>
            <w:r w:rsidRPr="006D42B6">
              <w:t>kdykoliv</w:t>
            </w:r>
            <w:proofErr w:type="spellEnd"/>
            <w:r w:rsidRPr="006D42B6">
              <w:t xml:space="preserve"> po </w:t>
            </w:r>
            <w:proofErr w:type="spellStart"/>
            <w:r w:rsidRPr="006D42B6">
              <w:t>dobu</w:t>
            </w:r>
            <w:proofErr w:type="spellEnd"/>
            <w:r w:rsidRPr="006D42B6">
              <w:t xml:space="preserve"> </w:t>
            </w:r>
            <w:proofErr w:type="spellStart"/>
            <w:r w:rsidRPr="006D42B6">
              <w:t>účinnosti</w:t>
            </w:r>
            <w:proofErr w:type="spellEnd"/>
            <w:r w:rsidRPr="006D42B6">
              <w:t xml:space="preserve"> </w:t>
            </w:r>
            <w:proofErr w:type="spellStart"/>
            <w:r w:rsidRPr="006D42B6">
              <w:t>této</w:t>
            </w:r>
            <w:proofErr w:type="spellEnd"/>
            <w:r w:rsidRPr="006D42B6">
              <w:t xml:space="preserve"> </w:t>
            </w:r>
            <w:proofErr w:type="spellStart"/>
            <w:r w:rsidRPr="006D42B6">
              <w:t>Smlouvy</w:t>
            </w:r>
            <w:proofErr w:type="spellEnd"/>
            <w:r w:rsidRPr="006D42B6">
              <w:t xml:space="preserve"> </w:t>
            </w:r>
            <w:proofErr w:type="spellStart"/>
            <w:r w:rsidRPr="006D42B6">
              <w:t>na</w:t>
            </w:r>
            <w:proofErr w:type="spellEnd"/>
            <w:r w:rsidRPr="006D42B6">
              <w:t xml:space="preserve"> </w:t>
            </w:r>
            <w:proofErr w:type="spellStart"/>
            <w:r w:rsidRPr="006D42B6">
              <w:t>výzvu</w:t>
            </w:r>
            <w:proofErr w:type="spellEnd"/>
            <w:r w:rsidRPr="006D42B6">
              <w:t xml:space="preserve"> </w:t>
            </w:r>
            <w:proofErr w:type="spellStart"/>
            <w:r w:rsidRPr="006D42B6">
              <w:t>Objednatele</w:t>
            </w:r>
            <w:proofErr w:type="spellEnd"/>
            <w:r w:rsidRPr="006D42B6">
              <w:t xml:space="preserve"> </w:t>
            </w:r>
            <w:proofErr w:type="spellStart"/>
            <w:r w:rsidRPr="006D42B6">
              <w:t>tyto</w:t>
            </w:r>
            <w:proofErr w:type="spellEnd"/>
            <w:r w:rsidRPr="006D42B6">
              <w:t xml:space="preserve"> </w:t>
            </w:r>
            <w:proofErr w:type="spellStart"/>
            <w:r w:rsidRPr="006D42B6">
              <w:t>skutečnosti</w:t>
            </w:r>
            <w:proofErr w:type="spellEnd"/>
            <w:r w:rsidRPr="006D42B6">
              <w:t xml:space="preserve"> </w:t>
            </w:r>
            <w:proofErr w:type="spellStart"/>
            <w:r w:rsidRPr="006D42B6">
              <w:t>doložit</w:t>
            </w:r>
            <w:proofErr w:type="spellEnd"/>
            <w:r w:rsidRPr="006D42B6">
              <w:t xml:space="preserve">, a to do 5 </w:t>
            </w:r>
            <w:proofErr w:type="spellStart"/>
            <w:r w:rsidRPr="006D42B6">
              <w:t>pracovních</w:t>
            </w:r>
            <w:proofErr w:type="spellEnd"/>
            <w:r w:rsidRPr="006D42B6">
              <w:t xml:space="preserve"> </w:t>
            </w:r>
            <w:proofErr w:type="spellStart"/>
            <w:r w:rsidRPr="006D42B6">
              <w:t>dnů</w:t>
            </w:r>
            <w:proofErr w:type="spellEnd"/>
            <w:r w:rsidRPr="006D42B6">
              <w:t xml:space="preserve"> </w:t>
            </w:r>
            <w:proofErr w:type="spellStart"/>
            <w:r w:rsidRPr="006D42B6">
              <w:t>od</w:t>
            </w:r>
            <w:proofErr w:type="spellEnd"/>
            <w:r w:rsidRPr="006D42B6">
              <w:t xml:space="preserve"> </w:t>
            </w:r>
            <w:proofErr w:type="spellStart"/>
            <w:r w:rsidRPr="006D42B6">
              <w:t>doručení</w:t>
            </w:r>
            <w:proofErr w:type="spellEnd"/>
            <w:r w:rsidRPr="006D42B6">
              <w:t xml:space="preserve"> </w:t>
            </w:r>
            <w:proofErr w:type="spellStart"/>
            <w:r w:rsidRPr="006D42B6">
              <w:t>výzvy</w:t>
            </w:r>
            <w:proofErr w:type="spellEnd"/>
            <w:r w:rsidRPr="006D42B6">
              <w:t xml:space="preserve">. O </w:t>
            </w:r>
            <w:proofErr w:type="spellStart"/>
            <w:r w:rsidRPr="006D42B6">
              <w:t>případných</w:t>
            </w:r>
            <w:proofErr w:type="spellEnd"/>
            <w:r w:rsidRPr="006D42B6">
              <w:t xml:space="preserve"> </w:t>
            </w:r>
            <w:proofErr w:type="spellStart"/>
            <w:r w:rsidRPr="006D42B6">
              <w:t>změnách</w:t>
            </w:r>
            <w:proofErr w:type="spellEnd"/>
            <w:r w:rsidRPr="006D42B6">
              <w:t xml:space="preserve"> v </w:t>
            </w:r>
            <w:proofErr w:type="spellStart"/>
            <w:r w:rsidRPr="006D42B6">
              <w:t>týmu</w:t>
            </w:r>
            <w:proofErr w:type="spellEnd"/>
            <w:r w:rsidRPr="006D42B6">
              <w:t xml:space="preserve"> </w:t>
            </w:r>
            <w:proofErr w:type="spellStart"/>
            <w:r w:rsidRPr="006D42B6">
              <w:t>bude</w:t>
            </w:r>
            <w:proofErr w:type="spellEnd"/>
            <w:r w:rsidRPr="006D42B6">
              <w:t xml:space="preserve"> </w:t>
            </w:r>
            <w:proofErr w:type="spellStart"/>
            <w:r w:rsidRPr="006D42B6">
              <w:t>Poskytovatel</w:t>
            </w:r>
            <w:proofErr w:type="spellEnd"/>
            <w:r w:rsidRPr="006D42B6">
              <w:t xml:space="preserve"> </w:t>
            </w:r>
            <w:proofErr w:type="spellStart"/>
            <w:r w:rsidRPr="006D42B6">
              <w:t>informovat</w:t>
            </w:r>
            <w:proofErr w:type="spellEnd"/>
            <w:r w:rsidRPr="006D42B6">
              <w:t xml:space="preserve"> </w:t>
            </w:r>
            <w:proofErr w:type="spellStart"/>
            <w:r w:rsidRPr="006D42B6">
              <w:t>Objednatele</w:t>
            </w:r>
            <w:proofErr w:type="spellEnd"/>
            <w:r w:rsidRPr="006D42B6">
              <w:t xml:space="preserve"> bez </w:t>
            </w:r>
            <w:proofErr w:type="spellStart"/>
            <w:r w:rsidRPr="006D42B6">
              <w:t>zbytečného</w:t>
            </w:r>
            <w:proofErr w:type="spellEnd"/>
            <w:r w:rsidRPr="006D42B6">
              <w:t xml:space="preserve"> </w:t>
            </w:r>
            <w:proofErr w:type="spellStart"/>
            <w:r w:rsidRPr="006D42B6">
              <w:t>prodlení</w:t>
            </w:r>
            <w:proofErr w:type="spellEnd"/>
            <w:r w:rsidRPr="006D42B6">
              <w:t xml:space="preserve"> e-</w:t>
            </w:r>
            <w:proofErr w:type="spellStart"/>
            <w:r w:rsidRPr="006D42B6">
              <w:t>mailem</w:t>
            </w:r>
            <w:proofErr w:type="spellEnd"/>
            <w:r w:rsidRPr="006D42B6">
              <w:t xml:space="preserve"> s </w:t>
            </w:r>
            <w:proofErr w:type="spellStart"/>
            <w:r w:rsidRPr="006D42B6">
              <w:t>uvedením</w:t>
            </w:r>
            <w:proofErr w:type="spellEnd"/>
            <w:r w:rsidRPr="006D42B6">
              <w:t xml:space="preserve"> </w:t>
            </w:r>
            <w:proofErr w:type="spellStart"/>
            <w:r w:rsidRPr="006D42B6">
              <w:t>nového</w:t>
            </w:r>
            <w:proofErr w:type="spellEnd"/>
            <w:r w:rsidRPr="006D42B6">
              <w:t xml:space="preserve"> </w:t>
            </w:r>
            <w:proofErr w:type="spellStart"/>
            <w:r w:rsidRPr="006D42B6">
              <w:t>člena</w:t>
            </w:r>
            <w:proofErr w:type="spellEnd"/>
            <w:r w:rsidRPr="006D42B6">
              <w:t xml:space="preserve"> </w:t>
            </w:r>
            <w:proofErr w:type="spellStart"/>
            <w:r w:rsidRPr="006D42B6">
              <w:t>týmu</w:t>
            </w:r>
            <w:proofErr w:type="spellEnd"/>
            <w:r w:rsidRPr="006D42B6">
              <w:t xml:space="preserve">, </w:t>
            </w:r>
            <w:proofErr w:type="spellStart"/>
            <w:r w:rsidRPr="006D42B6">
              <w:t>kontaktů</w:t>
            </w:r>
            <w:proofErr w:type="spellEnd"/>
            <w:r w:rsidRPr="006D42B6">
              <w:t xml:space="preserve"> </w:t>
            </w:r>
            <w:proofErr w:type="spellStart"/>
            <w:r w:rsidRPr="006D42B6">
              <w:t>na</w:t>
            </w:r>
            <w:proofErr w:type="spellEnd"/>
            <w:r w:rsidRPr="006D42B6">
              <w:t xml:space="preserve"> </w:t>
            </w:r>
            <w:proofErr w:type="spellStart"/>
            <w:r w:rsidRPr="006D42B6">
              <w:t>něj</w:t>
            </w:r>
            <w:proofErr w:type="spellEnd"/>
            <w:r w:rsidRPr="006D42B6">
              <w:t xml:space="preserve"> a </w:t>
            </w:r>
            <w:proofErr w:type="spellStart"/>
            <w:r w:rsidRPr="006D42B6">
              <w:t>zaslání</w:t>
            </w:r>
            <w:proofErr w:type="spellEnd"/>
            <w:r w:rsidRPr="006D42B6">
              <w:t xml:space="preserve"> </w:t>
            </w:r>
            <w:proofErr w:type="spellStart"/>
            <w:r w:rsidRPr="006D42B6">
              <w:t>jeho</w:t>
            </w:r>
            <w:proofErr w:type="spellEnd"/>
            <w:r w:rsidRPr="006D42B6">
              <w:t xml:space="preserve"> </w:t>
            </w:r>
            <w:proofErr w:type="spellStart"/>
            <w:r w:rsidRPr="006D42B6">
              <w:t>profesního</w:t>
            </w:r>
            <w:proofErr w:type="spellEnd"/>
            <w:r w:rsidRPr="006D42B6">
              <w:t xml:space="preserve"> CV. Nový </w:t>
            </w:r>
            <w:proofErr w:type="spellStart"/>
            <w:r w:rsidRPr="006D42B6">
              <w:t>člen</w:t>
            </w:r>
            <w:proofErr w:type="spellEnd"/>
            <w:r w:rsidRPr="006D42B6">
              <w:t xml:space="preserve"> </w:t>
            </w:r>
            <w:proofErr w:type="spellStart"/>
            <w:r w:rsidRPr="006D42B6">
              <w:t>týmu</w:t>
            </w:r>
            <w:proofErr w:type="spellEnd"/>
            <w:r w:rsidRPr="006D42B6">
              <w:t xml:space="preserve"> </w:t>
            </w:r>
            <w:proofErr w:type="spellStart"/>
            <w:r w:rsidRPr="006D42B6">
              <w:t>bude</w:t>
            </w:r>
            <w:proofErr w:type="spellEnd"/>
            <w:r w:rsidRPr="006D42B6">
              <w:t xml:space="preserve"> </w:t>
            </w:r>
            <w:proofErr w:type="spellStart"/>
            <w:r w:rsidRPr="006D42B6">
              <w:t>splňovat</w:t>
            </w:r>
            <w:proofErr w:type="spellEnd"/>
            <w:r w:rsidRPr="006D42B6">
              <w:t xml:space="preserve"> </w:t>
            </w:r>
            <w:proofErr w:type="spellStart"/>
            <w:r w:rsidRPr="006D42B6">
              <w:t>minimálně</w:t>
            </w:r>
            <w:proofErr w:type="spellEnd"/>
            <w:r w:rsidRPr="006D42B6">
              <w:t xml:space="preserve"> </w:t>
            </w:r>
            <w:proofErr w:type="spellStart"/>
            <w:r w:rsidRPr="006D42B6">
              <w:t>stejnou</w:t>
            </w:r>
            <w:proofErr w:type="spellEnd"/>
            <w:r w:rsidRPr="006D42B6">
              <w:t xml:space="preserve"> </w:t>
            </w:r>
            <w:proofErr w:type="spellStart"/>
            <w:r w:rsidRPr="006D42B6">
              <w:t>pracovní</w:t>
            </w:r>
            <w:proofErr w:type="spellEnd"/>
            <w:r w:rsidRPr="006D42B6">
              <w:t xml:space="preserve"> </w:t>
            </w:r>
            <w:proofErr w:type="spellStart"/>
            <w:r w:rsidRPr="006D42B6">
              <w:t>zkušenost</w:t>
            </w:r>
            <w:proofErr w:type="spellEnd"/>
            <w:r w:rsidRPr="006D42B6">
              <w:t xml:space="preserve"> </w:t>
            </w:r>
            <w:proofErr w:type="spellStart"/>
            <w:r w:rsidRPr="006D42B6">
              <w:t>jako</w:t>
            </w:r>
            <w:proofErr w:type="spellEnd"/>
            <w:r w:rsidRPr="006D42B6">
              <w:t xml:space="preserve"> </w:t>
            </w:r>
            <w:proofErr w:type="spellStart"/>
            <w:r w:rsidRPr="006D42B6">
              <w:t>nahrazovaný</w:t>
            </w:r>
            <w:proofErr w:type="spellEnd"/>
            <w:r w:rsidRPr="006D42B6">
              <w:t xml:space="preserve"> </w:t>
            </w:r>
            <w:proofErr w:type="spellStart"/>
            <w:r w:rsidRPr="006D42B6">
              <w:t>člen</w:t>
            </w:r>
            <w:proofErr w:type="spellEnd"/>
            <w:r w:rsidRPr="006D42B6">
              <w:t xml:space="preserve"> </w:t>
            </w:r>
            <w:proofErr w:type="spellStart"/>
            <w:r w:rsidRPr="006D42B6">
              <w:t>týmu</w:t>
            </w:r>
            <w:proofErr w:type="spellEnd"/>
            <w:r w:rsidRPr="006D42B6">
              <w:t xml:space="preserve">. </w:t>
            </w:r>
            <w:proofErr w:type="spellStart"/>
            <w:r w:rsidRPr="006D42B6">
              <w:t>Případná</w:t>
            </w:r>
            <w:proofErr w:type="spellEnd"/>
            <w:r w:rsidRPr="006D42B6">
              <w:t xml:space="preserve"> </w:t>
            </w:r>
            <w:proofErr w:type="spellStart"/>
            <w:r w:rsidRPr="006D42B6">
              <w:t>změna</w:t>
            </w:r>
            <w:proofErr w:type="spellEnd"/>
            <w:r w:rsidRPr="006D42B6">
              <w:t xml:space="preserve"> </w:t>
            </w:r>
            <w:proofErr w:type="spellStart"/>
            <w:r w:rsidRPr="006D42B6">
              <w:t>musí</w:t>
            </w:r>
            <w:proofErr w:type="spellEnd"/>
            <w:r w:rsidRPr="006D42B6">
              <w:t xml:space="preserve"> </w:t>
            </w:r>
            <w:proofErr w:type="spellStart"/>
            <w:r w:rsidRPr="006D42B6">
              <w:t>být</w:t>
            </w:r>
            <w:proofErr w:type="spellEnd"/>
            <w:r w:rsidRPr="006D42B6">
              <w:t xml:space="preserve"> </w:t>
            </w:r>
            <w:proofErr w:type="spellStart"/>
            <w:r w:rsidRPr="006D42B6">
              <w:t>schválena</w:t>
            </w:r>
            <w:proofErr w:type="spellEnd"/>
            <w:r w:rsidRPr="006D42B6">
              <w:t xml:space="preserve"> </w:t>
            </w:r>
            <w:proofErr w:type="spellStart"/>
            <w:r w:rsidRPr="006D42B6">
              <w:t>Objednatelem</w:t>
            </w:r>
            <w:proofErr w:type="spellEnd"/>
            <w:r w:rsidRPr="006D42B6">
              <w:t>.</w:t>
            </w:r>
            <w:r w:rsidRPr="006D42B6">
              <w:rPr>
                <w:rStyle w:val="Siln2"/>
                <w:rFonts w:ascii="Georgia" w:hAnsi="Georgia" w:cs="Georgia"/>
                <w:lang w:val="cs-CZ"/>
              </w:rPr>
              <w:t xml:space="preserve"> </w:t>
            </w:r>
          </w:p>
        </w:tc>
        <w:tc>
          <w:tcPr>
            <w:tcW w:w="4697" w:type="dxa"/>
          </w:tcPr>
          <w:p w14:paraId="234270A5" w14:textId="42A7E254" w:rsidR="005D32BA" w:rsidRPr="006D42B6" w:rsidRDefault="005D32BA" w:rsidP="005D32BA">
            <w:pPr>
              <w:tabs>
                <w:tab w:val="clear" w:pos="454"/>
                <w:tab w:val="clear" w:pos="907"/>
                <w:tab w:val="clear" w:pos="1361"/>
                <w:tab w:val="clear" w:pos="1814"/>
                <w:tab w:val="clear" w:pos="2268"/>
              </w:tabs>
              <w:spacing w:before="120" w:line="240" w:lineRule="auto"/>
              <w:jc w:val="both"/>
              <w:rPr>
                <w:rStyle w:val="Siln2"/>
                <w:rFonts w:ascii="Georgia" w:hAnsi="Georgia" w:cs="Georgia"/>
                <w:b w:val="0"/>
                <w:bCs w:val="0"/>
                <w:szCs w:val="22"/>
              </w:rPr>
            </w:pPr>
            <w:r w:rsidRPr="006D42B6">
              <w:rPr>
                <w:rStyle w:val="Siln2"/>
                <w:rFonts w:ascii="Georgia" w:hAnsi="Georgia"/>
                <w:b w:val="0"/>
              </w:rPr>
              <w:t>7.4.</w:t>
            </w:r>
            <w:r w:rsidRPr="006D42B6">
              <w:rPr>
                <w:rStyle w:val="Siln2"/>
                <w:rFonts w:ascii="Georgia" w:hAnsi="Georgia"/>
                <w:b w:val="0"/>
              </w:rPr>
              <w:tab/>
            </w:r>
            <w:r w:rsidRPr="006D42B6">
              <w:t xml:space="preserve">The Provider shall ensure that the implementation team providing performance under this Contract includes qualified persons meeting the qualifications required in the tender documentation for the public contract, </w:t>
            </w:r>
            <w:proofErr w:type="gramStart"/>
            <w:r w:rsidRPr="006D42B6">
              <w:t>on the basis of</w:t>
            </w:r>
            <w:proofErr w:type="gramEnd"/>
            <w:r w:rsidRPr="006D42B6">
              <w:t xml:space="preserve"> which this Contract has been concluded. Failure to do so shall be deemed a fundamental breach of the Contract. The Provider shall be obliged to provide evidence of such facts at any time during the term of this Contract at the Client’s request, within 5 working days of receipt of the request. </w:t>
            </w:r>
            <w:r w:rsidRPr="006D42B6">
              <w:rPr>
                <w:rStyle w:val="Siln2"/>
                <w:rFonts w:ascii="Georgia" w:hAnsi="Georgia"/>
                <w:b w:val="0"/>
              </w:rPr>
              <w:t xml:space="preserve">The Provider will inform the Client of any changes in the team without undue delay via e-mail, indicating the new team member, their contacts and sending their professional CV. The new team member shall have at least the same work experience as the team member being replaced. Any change must be approved by the Client. </w:t>
            </w:r>
          </w:p>
        </w:tc>
      </w:tr>
      <w:tr w:rsidR="005D32BA" w:rsidRPr="006D42B6" w14:paraId="7D0D645A" w14:textId="600F88AE" w:rsidTr="006D42B6">
        <w:tc>
          <w:tcPr>
            <w:tcW w:w="4697" w:type="dxa"/>
          </w:tcPr>
          <w:p w14:paraId="6114FBD1" w14:textId="52395B21" w:rsidR="005D32BA" w:rsidRPr="006D42B6" w:rsidRDefault="005D32BA" w:rsidP="005D32BA">
            <w:pPr>
              <w:tabs>
                <w:tab w:val="clear" w:pos="227"/>
                <w:tab w:val="clear" w:pos="454"/>
                <w:tab w:val="clear" w:pos="680"/>
                <w:tab w:val="clear" w:pos="1134"/>
                <w:tab w:val="clear" w:pos="1361"/>
                <w:tab w:val="clear" w:pos="1588"/>
                <w:tab w:val="clear" w:pos="1814"/>
                <w:tab w:val="clear" w:pos="2041"/>
                <w:tab w:val="clear" w:pos="2268"/>
              </w:tabs>
              <w:spacing w:before="120" w:line="240" w:lineRule="auto"/>
              <w:jc w:val="both"/>
              <w:rPr>
                <w:rStyle w:val="Siln2"/>
                <w:rFonts w:ascii="Georgia" w:hAnsi="Georgia"/>
                <w:b w:val="0"/>
              </w:rPr>
            </w:pPr>
            <w:r w:rsidRPr="006D42B6">
              <w:rPr>
                <w:rStyle w:val="Siln2"/>
                <w:rFonts w:ascii="Georgia" w:hAnsi="Georgia"/>
                <w:b w:val="0"/>
              </w:rPr>
              <w:t>7.5.</w:t>
            </w:r>
            <w:r w:rsidRPr="006D42B6">
              <w:rPr>
                <w:rStyle w:val="Siln2"/>
                <w:rFonts w:ascii="Georgia" w:hAnsi="Georgia"/>
                <w:b w:val="0"/>
              </w:rPr>
              <w:tab/>
            </w:r>
            <w:proofErr w:type="spellStart"/>
            <w:r w:rsidRPr="006D42B6">
              <w:rPr>
                <w:rStyle w:val="Siln2"/>
                <w:rFonts w:ascii="Georgia" w:hAnsi="Georgia"/>
                <w:b w:val="0"/>
              </w:rPr>
              <w:t>Poskytovatel</w:t>
            </w:r>
            <w:proofErr w:type="spellEnd"/>
            <w:r w:rsidRPr="006D42B6">
              <w:rPr>
                <w:rStyle w:val="Siln2"/>
                <w:rFonts w:ascii="Georgia" w:hAnsi="Georgia"/>
                <w:b w:val="0"/>
              </w:rPr>
              <w:t xml:space="preserve"> se </w:t>
            </w:r>
            <w:proofErr w:type="spellStart"/>
            <w:r w:rsidRPr="006D42B6">
              <w:rPr>
                <w:rStyle w:val="Siln2"/>
                <w:rFonts w:ascii="Georgia" w:hAnsi="Georgia"/>
                <w:b w:val="0"/>
              </w:rPr>
              <w:t>zavazuje</w:t>
            </w:r>
            <w:proofErr w:type="spellEnd"/>
            <w:r w:rsidRPr="006D42B6">
              <w:rPr>
                <w:rStyle w:val="Siln2"/>
                <w:rFonts w:ascii="Georgia" w:hAnsi="Georgia"/>
                <w:b w:val="0"/>
              </w:rPr>
              <w:t xml:space="preserve"> </w:t>
            </w:r>
            <w:proofErr w:type="spellStart"/>
            <w:r w:rsidRPr="006D42B6">
              <w:rPr>
                <w:rStyle w:val="Siln2"/>
                <w:rFonts w:ascii="Georgia" w:hAnsi="Georgia"/>
                <w:b w:val="0"/>
              </w:rPr>
              <w:t>vždy</w:t>
            </w:r>
            <w:proofErr w:type="spellEnd"/>
            <w:r w:rsidRPr="006D42B6">
              <w:rPr>
                <w:rStyle w:val="Siln2"/>
                <w:rFonts w:ascii="Georgia" w:hAnsi="Georgia"/>
                <w:b w:val="0"/>
              </w:rPr>
              <w:t xml:space="preserve"> </w:t>
            </w:r>
            <w:proofErr w:type="spellStart"/>
            <w:r w:rsidRPr="006D42B6">
              <w:rPr>
                <w:rStyle w:val="Siln2"/>
                <w:rFonts w:ascii="Georgia" w:hAnsi="Georgia"/>
                <w:b w:val="0"/>
              </w:rPr>
              <w:t>včas</w:t>
            </w:r>
            <w:proofErr w:type="spellEnd"/>
            <w:r w:rsidRPr="006D42B6">
              <w:rPr>
                <w:rStyle w:val="Siln2"/>
                <w:rFonts w:ascii="Georgia" w:hAnsi="Georgia"/>
                <w:b w:val="0"/>
              </w:rPr>
              <w:t xml:space="preserve"> </w:t>
            </w:r>
            <w:proofErr w:type="spellStart"/>
            <w:r w:rsidRPr="006D42B6">
              <w:rPr>
                <w:rStyle w:val="Siln2"/>
                <w:rFonts w:ascii="Georgia" w:hAnsi="Georgia"/>
                <w:b w:val="0"/>
              </w:rPr>
              <w:t>předem</w:t>
            </w:r>
            <w:proofErr w:type="spellEnd"/>
            <w:r w:rsidRPr="006D42B6">
              <w:rPr>
                <w:rStyle w:val="Siln2"/>
                <w:rFonts w:ascii="Georgia" w:hAnsi="Georgia"/>
                <w:b w:val="0"/>
              </w:rPr>
              <w:t xml:space="preserve"> </w:t>
            </w:r>
            <w:proofErr w:type="spellStart"/>
            <w:r w:rsidRPr="006D42B6">
              <w:rPr>
                <w:rStyle w:val="Siln2"/>
                <w:rFonts w:ascii="Georgia" w:hAnsi="Georgia"/>
                <w:b w:val="0"/>
              </w:rPr>
              <w:t>písemně</w:t>
            </w:r>
            <w:proofErr w:type="spellEnd"/>
            <w:r w:rsidRPr="006D42B6">
              <w:rPr>
                <w:rStyle w:val="Siln2"/>
                <w:rFonts w:ascii="Georgia" w:hAnsi="Georgia"/>
                <w:b w:val="0"/>
              </w:rPr>
              <w:t xml:space="preserve"> </w:t>
            </w:r>
            <w:proofErr w:type="spellStart"/>
            <w:r w:rsidRPr="006D42B6">
              <w:rPr>
                <w:rStyle w:val="Siln2"/>
                <w:rFonts w:ascii="Georgia" w:hAnsi="Georgia"/>
                <w:b w:val="0"/>
              </w:rPr>
              <w:t>upozorňovat</w:t>
            </w:r>
            <w:proofErr w:type="spellEnd"/>
            <w:r w:rsidRPr="006D42B6">
              <w:rPr>
                <w:rStyle w:val="Siln2"/>
                <w:rFonts w:ascii="Georgia" w:hAnsi="Georgia"/>
                <w:b w:val="0"/>
              </w:rPr>
              <w:t xml:space="preserve"> </w:t>
            </w:r>
            <w:proofErr w:type="spellStart"/>
            <w:r w:rsidRPr="006D42B6">
              <w:rPr>
                <w:rStyle w:val="Siln2"/>
                <w:rFonts w:ascii="Georgia" w:hAnsi="Georgia"/>
                <w:b w:val="0"/>
              </w:rPr>
              <w:t>objednatele</w:t>
            </w:r>
            <w:proofErr w:type="spellEnd"/>
            <w:r w:rsidRPr="006D42B6">
              <w:rPr>
                <w:rStyle w:val="Siln2"/>
                <w:rFonts w:ascii="Georgia" w:hAnsi="Georgia"/>
                <w:b w:val="0"/>
              </w:rPr>
              <w:t xml:space="preserve"> </w:t>
            </w:r>
            <w:r w:rsidRPr="006D42B6">
              <w:rPr>
                <w:rStyle w:val="Siln2"/>
                <w:rFonts w:ascii="Georgia" w:hAnsi="Georgia"/>
              </w:rPr>
              <w:br/>
            </w:r>
            <w:proofErr w:type="spellStart"/>
            <w:r w:rsidRPr="006D42B6">
              <w:rPr>
                <w:rStyle w:val="Siln2"/>
                <w:rFonts w:ascii="Georgia" w:hAnsi="Georgia"/>
                <w:b w:val="0"/>
              </w:rPr>
              <w:t>na</w:t>
            </w:r>
            <w:proofErr w:type="spellEnd"/>
            <w:r w:rsidRPr="006D42B6">
              <w:rPr>
                <w:rStyle w:val="Siln2"/>
                <w:rFonts w:ascii="Georgia" w:hAnsi="Georgia"/>
                <w:b w:val="0"/>
              </w:rPr>
              <w:t xml:space="preserve"> </w:t>
            </w:r>
            <w:proofErr w:type="spellStart"/>
            <w:r w:rsidRPr="006D42B6">
              <w:rPr>
                <w:rStyle w:val="Siln2"/>
                <w:rFonts w:ascii="Georgia" w:hAnsi="Georgia"/>
                <w:b w:val="0"/>
              </w:rPr>
              <w:t>potřebu</w:t>
            </w:r>
            <w:proofErr w:type="spellEnd"/>
            <w:r w:rsidRPr="006D42B6">
              <w:rPr>
                <w:rStyle w:val="Siln2"/>
                <w:rFonts w:ascii="Georgia" w:hAnsi="Georgia"/>
                <w:b w:val="0"/>
              </w:rPr>
              <w:t xml:space="preserve"> </w:t>
            </w:r>
            <w:proofErr w:type="spellStart"/>
            <w:r w:rsidRPr="006D42B6">
              <w:rPr>
                <w:rStyle w:val="Siln2"/>
                <w:rFonts w:ascii="Georgia" w:hAnsi="Georgia"/>
                <w:b w:val="0"/>
              </w:rPr>
              <w:t>jeho</w:t>
            </w:r>
            <w:proofErr w:type="spellEnd"/>
            <w:r w:rsidRPr="006D42B6">
              <w:rPr>
                <w:rStyle w:val="Siln2"/>
                <w:rFonts w:ascii="Georgia" w:hAnsi="Georgia"/>
                <w:b w:val="0"/>
              </w:rPr>
              <w:t xml:space="preserve"> </w:t>
            </w:r>
            <w:proofErr w:type="spellStart"/>
            <w:r w:rsidRPr="006D42B6">
              <w:rPr>
                <w:rStyle w:val="Siln2"/>
                <w:rFonts w:ascii="Georgia" w:hAnsi="Georgia"/>
                <w:b w:val="0"/>
              </w:rPr>
              <w:t>součinnosti</w:t>
            </w:r>
            <w:proofErr w:type="spellEnd"/>
            <w:r w:rsidRPr="006D42B6">
              <w:rPr>
                <w:rStyle w:val="Siln2"/>
                <w:rFonts w:ascii="Georgia" w:hAnsi="Georgia"/>
                <w:b w:val="0"/>
              </w:rPr>
              <w:t>.</w:t>
            </w:r>
          </w:p>
        </w:tc>
        <w:tc>
          <w:tcPr>
            <w:tcW w:w="4697" w:type="dxa"/>
          </w:tcPr>
          <w:p w14:paraId="52E85618" w14:textId="3DA290CD" w:rsidR="005D32BA" w:rsidRPr="006D42B6" w:rsidRDefault="005D32BA" w:rsidP="005D32BA">
            <w:pPr>
              <w:tabs>
                <w:tab w:val="clear" w:pos="227"/>
                <w:tab w:val="clear" w:pos="454"/>
                <w:tab w:val="clear" w:pos="680"/>
                <w:tab w:val="clear" w:pos="1134"/>
                <w:tab w:val="clear" w:pos="1361"/>
                <w:tab w:val="clear" w:pos="1588"/>
                <w:tab w:val="clear" w:pos="1814"/>
                <w:tab w:val="clear" w:pos="2041"/>
                <w:tab w:val="clear" w:pos="2268"/>
              </w:tabs>
              <w:spacing w:before="120" w:line="240" w:lineRule="auto"/>
              <w:jc w:val="both"/>
              <w:rPr>
                <w:szCs w:val="22"/>
              </w:rPr>
            </w:pPr>
            <w:r w:rsidRPr="006D42B6">
              <w:t>7.5.</w:t>
            </w:r>
            <w:r w:rsidRPr="006D42B6">
              <w:tab/>
            </w:r>
            <w:r w:rsidRPr="006D42B6">
              <w:rPr>
                <w:rStyle w:val="Siln2"/>
                <w:rFonts w:ascii="Georgia" w:hAnsi="Georgia"/>
                <w:b w:val="0"/>
              </w:rPr>
              <w:t>The Provider undertakes to notify the Client in writing in good time in advance of the need for their cooperation.</w:t>
            </w:r>
          </w:p>
        </w:tc>
      </w:tr>
      <w:tr w:rsidR="005D32BA" w:rsidRPr="006D42B6" w14:paraId="10C476EC" w14:textId="1C3C96EA" w:rsidTr="006D42B6">
        <w:tc>
          <w:tcPr>
            <w:tcW w:w="4697" w:type="dxa"/>
          </w:tcPr>
          <w:p w14:paraId="05CFD253" w14:textId="624D198E" w:rsidR="005D32BA" w:rsidRPr="006D42B6" w:rsidRDefault="005D32BA" w:rsidP="005D32BA">
            <w:pPr>
              <w:tabs>
                <w:tab w:val="clear" w:pos="227"/>
                <w:tab w:val="clear" w:pos="454"/>
                <w:tab w:val="clear" w:pos="680"/>
                <w:tab w:val="clear" w:pos="1134"/>
                <w:tab w:val="clear" w:pos="1361"/>
                <w:tab w:val="clear" w:pos="1588"/>
                <w:tab w:val="clear" w:pos="1814"/>
                <w:tab w:val="clear" w:pos="2041"/>
                <w:tab w:val="clear" w:pos="2268"/>
              </w:tabs>
              <w:spacing w:before="120" w:line="240" w:lineRule="auto"/>
              <w:jc w:val="both"/>
              <w:rPr>
                <w:rStyle w:val="Siln2"/>
                <w:rFonts w:ascii="Georgia" w:hAnsi="Georgia"/>
                <w:b w:val="0"/>
              </w:rPr>
            </w:pPr>
            <w:r w:rsidRPr="006D42B6">
              <w:rPr>
                <w:rStyle w:val="Siln2"/>
                <w:rFonts w:ascii="Georgia" w:hAnsi="Georgia"/>
                <w:b w:val="0"/>
              </w:rPr>
              <w:t>7.6.</w:t>
            </w:r>
            <w:r w:rsidRPr="006D42B6">
              <w:rPr>
                <w:rStyle w:val="Siln2"/>
                <w:rFonts w:ascii="Georgia" w:hAnsi="Georgia"/>
                <w:b w:val="0"/>
              </w:rPr>
              <w:tab/>
              <w:t>V </w:t>
            </w:r>
            <w:proofErr w:type="spellStart"/>
            <w:r w:rsidRPr="006D42B6">
              <w:rPr>
                <w:rStyle w:val="Siln2"/>
                <w:rFonts w:ascii="Georgia" w:hAnsi="Georgia"/>
                <w:b w:val="0"/>
              </w:rPr>
              <w:t>případě</w:t>
            </w:r>
            <w:proofErr w:type="spellEnd"/>
            <w:r w:rsidRPr="006D42B6">
              <w:rPr>
                <w:rStyle w:val="Siln2"/>
                <w:rFonts w:ascii="Georgia" w:hAnsi="Georgia"/>
                <w:b w:val="0"/>
              </w:rPr>
              <w:t xml:space="preserve"> </w:t>
            </w:r>
            <w:proofErr w:type="spellStart"/>
            <w:r w:rsidRPr="006D42B6">
              <w:rPr>
                <w:rStyle w:val="Siln2"/>
                <w:rFonts w:ascii="Georgia" w:hAnsi="Georgia"/>
                <w:b w:val="0"/>
              </w:rPr>
              <w:t>zjištění</w:t>
            </w:r>
            <w:proofErr w:type="spellEnd"/>
            <w:r w:rsidRPr="006D42B6">
              <w:rPr>
                <w:rStyle w:val="Siln2"/>
                <w:rFonts w:ascii="Georgia" w:hAnsi="Georgia"/>
                <w:b w:val="0"/>
              </w:rPr>
              <w:t xml:space="preserve"> </w:t>
            </w:r>
            <w:proofErr w:type="spellStart"/>
            <w:r w:rsidRPr="006D42B6">
              <w:rPr>
                <w:rStyle w:val="Siln2"/>
                <w:rFonts w:ascii="Georgia" w:hAnsi="Georgia"/>
                <w:b w:val="0"/>
              </w:rPr>
              <w:t>okolností</w:t>
            </w:r>
            <w:proofErr w:type="spellEnd"/>
            <w:r w:rsidRPr="006D42B6">
              <w:rPr>
                <w:rStyle w:val="Siln2"/>
                <w:rFonts w:ascii="Georgia" w:hAnsi="Georgia"/>
                <w:b w:val="0"/>
              </w:rPr>
              <w:t xml:space="preserve">, </w:t>
            </w:r>
            <w:proofErr w:type="spellStart"/>
            <w:r w:rsidRPr="006D42B6">
              <w:rPr>
                <w:rStyle w:val="Siln2"/>
                <w:rFonts w:ascii="Georgia" w:hAnsi="Georgia"/>
                <w:b w:val="0"/>
              </w:rPr>
              <w:t>které</w:t>
            </w:r>
            <w:proofErr w:type="spellEnd"/>
            <w:r w:rsidRPr="006D42B6">
              <w:rPr>
                <w:rStyle w:val="Siln2"/>
                <w:rFonts w:ascii="Georgia" w:hAnsi="Georgia"/>
                <w:b w:val="0"/>
              </w:rPr>
              <w:t xml:space="preserve"> by </w:t>
            </w:r>
            <w:proofErr w:type="spellStart"/>
            <w:r w:rsidRPr="006D42B6">
              <w:rPr>
                <w:rStyle w:val="Siln2"/>
                <w:rFonts w:ascii="Georgia" w:hAnsi="Georgia"/>
                <w:b w:val="0"/>
              </w:rPr>
              <w:t>mohly</w:t>
            </w:r>
            <w:proofErr w:type="spellEnd"/>
            <w:r w:rsidRPr="006D42B6">
              <w:rPr>
                <w:rStyle w:val="Siln2"/>
                <w:rFonts w:ascii="Georgia" w:hAnsi="Georgia"/>
                <w:b w:val="0"/>
              </w:rPr>
              <w:t xml:space="preserve"> </w:t>
            </w:r>
            <w:proofErr w:type="spellStart"/>
            <w:r w:rsidRPr="006D42B6">
              <w:rPr>
                <w:rStyle w:val="Siln2"/>
                <w:rFonts w:ascii="Georgia" w:hAnsi="Georgia"/>
                <w:b w:val="0"/>
              </w:rPr>
              <w:t>mít</w:t>
            </w:r>
            <w:proofErr w:type="spellEnd"/>
            <w:r w:rsidRPr="006D42B6">
              <w:rPr>
                <w:rStyle w:val="Siln2"/>
                <w:rFonts w:ascii="Georgia" w:hAnsi="Georgia"/>
                <w:b w:val="0"/>
              </w:rPr>
              <w:t xml:space="preserve"> </w:t>
            </w:r>
            <w:proofErr w:type="spellStart"/>
            <w:r w:rsidRPr="006D42B6">
              <w:rPr>
                <w:rStyle w:val="Siln2"/>
                <w:rFonts w:ascii="Georgia" w:hAnsi="Georgia"/>
                <w:b w:val="0"/>
              </w:rPr>
              <w:t>vliv</w:t>
            </w:r>
            <w:proofErr w:type="spellEnd"/>
            <w:r w:rsidRPr="006D42B6">
              <w:rPr>
                <w:rStyle w:val="Siln2"/>
                <w:rFonts w:ascii="Georgia" w:hAnsi="Georgia"/>
                <w:b w:val="0"/>
              </w:rPr>
              <w:t xml:space="preserve"> </w:t>
            </w:r>
            <w:proofErr w:type="spellStart"/>
            <w:r w:rsidRPr="006D42B6">
              <w:rPr>
                <w:rStyle w:val="Siln2"/>
                <w:rFonts w:ascii="Georgia" w:hAnsi="Georgia"/>
                <w:b w:val="0"/>
              </w:rPr>
              <w:t>na</w:t>
            </w:r>
            <w:proofErr w:type="spellEnd"/>
            <w:r w:rsidRPr="006D42B6">
              <w:rPr>
                <w:rStyle w:val="Siln2"/>
                <w:rFonts w:ascii="Georgia" w:hAnsi="Georgia"/>
                <w:b w:val="0"/>
              </w:rPr>
              <w:t xml:space="preserve"> </w:t>
            </w:r>
            <w:proofErr w:type="spellStart"/>
            <w:r w:rsidRPr="006D42B6">
              <w:rPr>
                <w:rStyle w:val="Siln2"/>
                <w:rFonts w:ascii="Georgia" w:hAnsi="Georgia"/>
                <w:b w:val="0"/>
              </w:rPr>
              <w:t>plnění</w:t>
            </w:r>
            <w:proofErr w:type="spellEnd"/>
            <w:r w:rsidRPr="006D42B6">
              <w:rPr>
                <w:rStyle w:val="Siln2"/>
                <w:rFonts w:ascii="Georgia" w:hAnsi="Georgia"/>
                <w:b w:val="0"/>
              </w:rPr>
              <w:t xml:space="preserve"> </w:t>
            </w:r>
            <w:proofErr w:type="spellStart"/>
            <w:r w:rsidRPr="006D42B6">
              <w:rPr>
                <w:rStyle w:val="Siln2"/>
                <w:rFonts w:ascii="Georgia" w:hAnsi="Georgia"/>
                <w:b w:val="0"/>
              </w:rPr>
              <w:t>závazků</w:t>
            </w:r>
            <w:proofErr w:type="spellEnd"/>
            <w:r w:rsidRPr="006D42B6">
              <w:rPr>
                <w:rStyle w:val="Siln2"/>
                <w:rFonts w:ascii="Georgia" w:hAnsi="Georgia"/>
                <w:b w:val="0"/>
              </w:rPr>
              <w:t xml:space="preserve"> </w:t>
            </w:r>
            <w:proofErr w:type="spellStart"/>
            <w:r w:rsidRPr="006D42B6">
              <w:rPr>
                <w:rStyle w:val="Siln2"/>
                <w:rFonts w:ascii="Georgia" w:hAnsi="Georgia"/>
                <w:b w:val="0"/>
              </w:rPr>
              <w:t>vyplývajících</w:t>
            </w:r>
            <w:proofErr w:type="spellEnd"/>
            <w:r w:rsidRPr="006D42B6">
              <w:rPr>
                <w:rStyle w:val="Siln2"/>
                <w:rFonts w:ascii="Georgia" w:hAnsi="Georgia"/>
                <w:b w:val="0"/>
              </w:rPr>
              <w:t xml:space="preserve"> z </w:t>
            </w:r>
            <w:proofErr w:type="spellStart"/>
            <w:r w:rsidRPr="006D42B6">
              <w:rPr>
                <w:rStyle w:val="Siln2"/>
                <w:rFonts w:ascii="Georgia" w:hAnsi="Georgia"/>
                <w:b w:val="0"/>
              </w:rPr>
              <w:t>této</w:t>
            </w:r>
            <w:proofErr w:type="spellEnd"/>
            <w:r w:rsidRPr="006D42B6">
              <w:rPr>
                <w:rStyle w:val="Siln2"/>
                <w:rFonts w:ascii="Georgia" w:hAnsi="Georgia"/>
                <w:b w:val="0"/>
              </w:rPr>
              <w:t xml:space="preserve"> </w:t>
            </w:r>
            <w:proofErr w:type="spellStart"/>
            <w:r w:rsidRPr="006D42B6">
              <w:rPr>
                <w:rStyle w:val="Siln2"/>
                <w:rFonts w:ascii="Georgia" w:hAnsi="Georgia"/>
                <w:b w:val="0"/>
              </w:rPr>
              <w:t>smlouvy</w:t>
            </w:r>
            <w:proofErr w:type="spellEnd"/>
            <w:r w:rsidRPr="006D42B6">
              <w:rPr>
                <w:rStyle w:val="Siln2"/>
                <w:rFonts w:ascii="Georgia" w:hAnsi="Georgia"/>
                <w:b w:val="0"/>
              </w:rPr>
              <w:t xml:space="preserve">, se </w:t>
            </w:r>
            <w:proofErr w:type="spellStart"/>
            <w:r w:rsidRPr="006D42B6">
              <w:rPr>
                <w:rStyle w:val="Siln2"/>
                <w:rFonts w:ascii="Georgia" w:hAnsi="Georgia"/>
                <w:b w:val="0"/>
              </w:rPr>
              <w:t>poskytovatel</w:t>
            </w:r>
            <w:proofErr w:type="spellEnd"/>
            <w:r w:rsidRPr="006D42B6">
              <w:rPr>
                <w:rStyle w:val="Siln2"/>
                <w:rFonts w:ascii="Georgia" w:hAnsi="Georgia"/>
                <w:b w:val="0"/>
              </w:rPr>
              <w:t xml:space="preserve"> </w:t>
            </w:r>
            <w:proofErr w:type="spellStart"/>
            <w:r w:rsidRPr="006D42B6">
              <w:rPr>
                <w:rStyle w:val="Siln2"/>
                <w:rFonts w:ascii="Georgia" w:hAnsi="Georgia"/>
                <w:b w:val="0"/>
              </w:rPr>
              <w:t>zavazuje</w:t>
            </w:r>
            <w:proofErr w:type="spellEnd"/>
            <w:r w:rsidRPr="006D42B6">
              <w:rPr>
                <w:rStyle w:val="Siln2"/>
                <w:rFonts w:ascii="Georgia" w:hAnsi="Georgia"/>
                <w:b w:val="0"/>
              </w:rPr>
              <w:t xml:space="preserve"> </w:t>
            </w:r>
            <w:proofErr w:type="spellStart"/>
            <w:r w:rsidRPr="006D42B6">
              <w:rPr>
                <w:rStyle w:val="Siln2"/>
                <w:rFonts w:ascii="Georgia" w:hAnsi="Georgia"/>
                <w:b w:val="0"/>
              </w:rPr>
              <w:t>objednatele</w:t>
            </w:r>
            <w:proofErr w:type="spellEnd"/>
            <w:r w:rsidRPr="006D42B6">
              <w:rPr>
                <w:rStyle w:val="Siln2"/>
                <w:rFonts w:ascii="Georgia" w:hAnsi="Georgia"/>
                <w:b w:val="0"/>
              </w:rPr>
              <w:t xml:space="preserve"> o </w:t>
            </w:r>
            <w:proofErr w:type="spellStart"/>
            <w:r w:rsidRPr="006D42B6">
              <w:rPr>
                <w:rStyle w:val="Siln2"/>
                <w:rFonts w:ascii="Georgia" w:hAnsi="Georgia"/>
                <w:b w:val="0"/>
              </w:rPr>
              <w:t>těchto</w:t>
            </w:r>
            <w:proofErr w:type="spellEnd"/>
            <w:r w:rsidRPr="006D42B6">
              <w:rPr>
                <w:rStyle w:val="Siln2"/>
                <w:rFonts w:ascii="Georgia" w:hAnsi="Georgia"/>
                <w:b w:val="0"/>
              </w:rPr>
              <w:t xml:space="preserve"> </w:t>
            </w:r>
            <w:proofErr w:type="spellStart"/>
            <w:r w:rsidRPr="006D42B6">
              <w:rPr>
                <w:rStyle w:val="Siln2"/>
                <w:rFonts w:ascii="Georgia" w:hAnsi="Georgia"/>
                <w:b w:val="0"/>
              </w:rPr>
              <w:t>zajištěných</w:t>
            </w:r>
            <w:proofErr w:type="spellEnd"/>
            <w:r w:rsidRPr="006D42B6">
              <w:rPr>
                <w:rStyle w:val="Siln2"/>
                <w:rFonts w:ascii="Georgia" w:hAnsi="Georgia"/>
                <w:b w:val="0"/>
              </w:rPr>
              <w:t xml:space="preserve"> </w:t>
            </w:r>
            <w:proofErr w:type="spellStart"/>
            <w:r w:rsidRPr="006D42B6">
              <w:rPr>
                <w:rStyle w:val="Siln2"/>
                <w:rFonts w:ascii="Georgia" w:hAnsi="Georgia"/>
                <w:b w:val="0"/>
              </w:rPr>
              <w:t>okolnostech</w:t>
            </w:r>
            <w:proofErr w:type="spellEnd"/>
            <w:r w:rsidRPr="006D42B6">
              <w:rPr>
                <w:rStyle w:val="Siln2"/>
                <w:rFonts w:ascii="Georgia" w:hAnsi="Georgia"/>
                <w:b w:val="0"/>
              </w:rPr>
              <w:t xml:space="preserve"> bez </w:t>
            </w:r>
            <w:proofErr w:type="spellStart"/>
            <w:r w:rsidRPr="006D42B6">
              <w:rPr>
                <w:rStyle w:val="Siln2"/>
                <w:rFonts w:ascii="Georgia" w:hAnsi="Georgia"/>
                <w:b w:val="0"/>
              </w:rPr>
              <w:t>odkladu</w:t>
            </w:r>
            <w:proofErr w:type="spellEnd"/>
            <w:r w:rsidRPr="006D42B6">
              <w:rPr>
                <w:rStyle w:val="Siln2"/>
                <w:rFonts w:ascii="Georgia" w:hAnsi="Georgia"/>
                <w:b w:val="0"/>
              </w:rPr>
              <w:t xml:space="preserve"> </w:t>
            </w:r>
            <w:proofErr w:type="spellStart"/>
            <w:r w:rsidRPr="006D42B6">
              <w:rPr>
                <w:rStyle w:val="Siln2"/>
                <w:rFonts w:ascii="Georgia" w:hAnsi="Georgia"/>
                <w:b w:val="0"/>
              </w:rPr>
              <w:t>písemně</w:t>
            </w:r>
            <w:proofErr w:type="spellEnd"/>
            <w:r w:rsidRPr="006D42B6">
              <w:rPr>
                <w:rStyle w:val="Siln2"/>
                <w:rFonts w:ascii="Georgia" w:hAnsi="Georgia"/>
                <w:b w:val="0"/>
              </w:rPr>
              <w:t xml:space="preserve"> </w:t>
            </w:r>
            <w:proofErr w:type="spellStart"/>
            <w:r w:rsidRPr="006D42B6">
              <w:rPr>
                <w:rStyle w:val="Siln2"/>
                <w:rFonts w:ascii="Georgia" w:hAnsi="Georgia"/>
                <w:b w:val="0"/>
              </w:rPr>
              <w:t>informovat</w:t>
            </w:r>
            <w:proofErr w:type="spellEnd"/>
            <w:r w:rsidRPr="006D42B6">
              <w:rPr>
                <w:rStyle w:val="Siln2"/>
                <w:rFonts w:ascii="Georgia" w:hAnsi="Georgia"/>
                <w:b w:val="0"/>
              </w:rPr>
              <w:t>.</w:t>
            </w:r>
          </w:p>
        </w:tc>
        <w:tc>
          <w:tcPr>
            <w:tcW w:w="4697" w:type="dxa"/>
          </w:tcPr>
          <w:p w14:paraId="29E2FBC8" w14:textId="2099CB9C" w:rsidR="005D32BA" w:rsidRPr="006D42B6" w:rsidRDefault="005D32BA" w:rsidP="005D32BA">
            <w:pPr>
              <w:tabs>
                <w:tab w:val="clear" w:pos="227"/>
                <w:tab w:val="clear" w:pos="454"/>
                <w:tab w:val="clear" w:pos="680"/>
                <w:tab w:val="clear" w:pos="1134"/>
                <w:tab w:val="clear" w:pos="1361"/>
                <w:tab w:val="clear" w:pos="1588"/>
                <w:tab w:val="clear" w:pos="1814"/>
                <w:tab w:val="clear" w:pos="2041"/>
                <w:tab w:val="clear" w:pos="2268"/>
              </w:tabs>
              <w:spacing w:before="120" w:line="240" w:lineRule="auto"/>
              <w:jc w:val="both"/>
              <w:rPr>
                <w:szCs w:val="22"/>
              </w:rPr>
            </w:pPr>
            <w:r w:rsidRPr="006D42B6">
              <w:t>7.6.</w:t>
            </w:r>
            <w:r w:rsidRPr="006D42B6">
              <w:tab/>
            </w:r>
            <w:r w:rsidRPr="006D42B6">
              <w:rPr>
                <w:rStyle w:val="Siln2"/>
                <w:rFonts w:ascii="Georgia" w:hAnsi="Georgia"/>
                <w:b w:val="0"/>
              </w:rPr>
              <w:t xml:space="preserve">In the </w:t>
            </w:r>
            <w:proofErr w:type="gramStart"/>
            <w:r w:rsidRPr="006D42B6">
              <w:rPr>
                <w:rStyle w:val="Siln2"/>
                <w:rFonts w:ascii="Georgia" w:hAnsi="Georgia"/>
                <w:b w:val="0"/>
              </w:rPr>
              <w:t xml:space="preserve">event </w:t>
            </w:r>
            <w:r w:rsidRPr="006D42B6">
              <w:t xml:space="preserve"> of</w:t>
            </w:r>
            <w:proofErr w:type="gramEnd"/>
            <w:r w:rsidRPr="006D42B6">
              <w:t xml:space="preserve"> discovery of circumstances that could affect the performance of the obligations under this Contract, the Provider undertakes to inform the Client in writing thereof without delay.</w:t>
            </w:r>
          </w:p>
        </w:tc>
      </w:tr>
      <w:tr w:rsidR="005D32BA" w:rsidRPr="006D42B6" w14:paraId="5F38C7BA" w14:textId="62A22390" w:rsidTr="006D42B6">
        <w:tc>
          <w:tcPr>
            <w:tcW w:w="4697" w:type="dxa"/>
          </w:tcPr>
          <w:p w14:paraId="5C12FB1F" w14:textId="4AD3A956" w:rsidR="005D32BA" w:rsidRPr="006D42B6" w:rsidRDefault="005D32BA" w:rsidP="005D32BA">
            <w:pPr>
              <w:tabs>
                <w:tab w:val="clear" w:pos="227"/>
                <w:tab w:val="clear" w:pos="454"/>
                <w:tab w:val="clear" w:pos="680"/>
                <w:tab w:val="clear" w:pos="1134"/>
                <w:tab w:val="clear" w:pos="1361"/>
                <w:tab w:val="clear" w:pos="1588"/>
                <w:tab w:val="clear" w:pos="1814"/>
                <w:tab w:val="clear" w:pos="2041"/>
                <w:tab w:val="clear" w:pos="2268"/>
              </w:tabs>
              <w:spacing w:before="120" w:line="240" w:lineRule="auto"/>
              <w:jc w:val="both"/>
              <w:rPr>
                <w:rStyle w:val="Siln2"/>
                <w:rFonts w:ascii="Georgia" w:hAnsi="Georgia"/>
                <w:b w:val="0"/>
              </w:rPr>
            </w:pPr>
            <w:r w:rsidRPr="006D42B6">
              <w:rPr>
                <w:rStyle w:val="Siln2"/>
                <w:rFonts w:ascii="Georgia" w:hAnsi="Georgia"/>
                <w:b w:val="0"/>
              </w:rPr>
              <w:t>7.7.</w:t>
            </w:r>
            <w:r w:rsidRPr="006D42B6">
              <w:rPr>
                <w:rStyle w:val="Siln2"/>
                <w:rFonts w:ascii="Georgia" w:hAnsi="Georgia"/>
                <w:b w:val="0"/>
              </w:rPr>
              <w:tab/>
            </w:r>
            <w:proofErr w:type="spellStart"/>
            <w:r w:rsidRPr="006D42B6">
              <w:rPr>
                <w:rStyle w:val="Siln2"/>
                <w:rFonts w:ascii="Georgia" w:hAnsi="Georgia"/>
                <w:b w:val="0"/>
              </w:rPr>
              <w:t>Poskytovatel</w:t>
            </w:r>
            <w:proofErr w:type="spellEnd"/>
            <w:r w:rsidRPr="006D42B6">
              <w:rPr>
                <w:rStyle w:val="Siln2"/>
                <w:rFonts w:ascii="Georgia" w:hAnsi="Georgia"/>
                <w:b w:val="0"/>
              </w:rPr>
              <w:t xml:space="preserve"> </w:t>
            </w:r>
            <w:proofErr w:type="spellStart"/>
            <w:r w:rsidRPr="006D42B6">
              <w:rPr>
                <w:rStyle w:val="Siln2"/>
                <w:rFonts w:ascii="Georgia" w:hAnsi="Georgia"/>
                <w:b w:val="0"/>
              </w:rPr>
              <w:t>není</w:t>
            </w:r>
            <w:proofErr w:type="spellEnd"/>
            <w:r w:rsidRPr="006D42B6">
              <w:rPr>
                <w:rStyle w:val="Siln2"/>
                <w:rFonts w:ascii="Georgia" w:hAnsi="Georgia"/>
                <w:b w:val="0"/>
              </w:rPr>
              <w:t xml:space="preserve"> </w:t>
            </w:r>
            <w:proofErr w:type="spellStart"/>
            <w:r w:rsidRPr="006D42B6">
              <w:rPr>
                <w:rStyle w:val="Siln2"/>
                <w:rFonts w:ascii="Georgia" w:hAnsi="Georgia"/>
                <w:b w:val="0"/>
              </w:rPr>
              <w:t>oprávněn</w:t>
            </w:r>
            <w:proofErr w:type="spellEnd"/>
            <w:r w:rsidRPr="006D42B6">
              <w:rPr>
                <w:rStyle w:val="Siln2"/>
                <w:rFonts w:ascii="Georgia" w:hAnsi="Georgia"/>
                <w:b w:val="0"/>
              </w:rPr>
              <w:t xml:space="preserve"> </w:t>
            </w:r>
            <w:proofErr w:type="spellStart"/>
            <w:r w:rsidRPr="006D42B6">
              <w:rPr>
                <w:rStyle w:val="Siln2"/>
                <w:rFonts w:ascii="Georgia" w:hAnsi="Georgia"/>
                <w:b w:val="0"/>
              </w:rPr>
              <w:t>předat</w:t>
            </w:r>
            <w:proofErr w:type="spellEnd"/>
            <w:r w:rsidRPr="006D42B6">
              <w:rPr>
                <w:rStyle w:val="Siln2"/>
                <w:rFonts w:ascii="Georgia" w:hAnsi="Georgia"/>
                <w:b w:val="0"/>
              </w:rPr>
              <w:t xml:space="preserve"> </w:t>
            </w:r>
            <w:proofErr w:type="spellStart"/>
            <w:r w:rsidRPr="006D42B6">
              <w:rPr>
                <w:rStyle w:val="Siln2"/>
                <w:rFonts w:ascii="Georgia" w:hAnsi="Georgia"/>
                <w:b w:val="0"/>
              </w:rPr>
              <w:t>vstupní</w:t>
            </w:r>
            <w:proofErr w:type="spellEnd"/>
            <w:r w:rsidRPr="006D42B6">
              <w:rPr>
                <w:rStyle w:val="Siln2"/>
                <w:rFonts w:ascii="Georgia" w:hAnsi="Georgia"/>
                <w:b w:val="0"/>
              </w:rPr>
              <w:t xml:space="preserve"> </w:t>
            </w:r>
            <w:proofErr w:type="spellStart"/>
            <w:r w:rsidRPr="006D42B6">
              <w:rPr>
                <w:rStyle w:val="Siln2"/>
                <w:rFonts w:ascii="Georgia" w:hAnsi="Georgia"/>
                <w:b w:val="0"/>
              </w:rPr>
              <w:t>podklady</w:t>
            </w:r>
            <w:proofErr w:type="spellEnd"/>
            <w:r w:rsidRPr="006D42B6">
              <w:rPr>
                <w:rStyle w:val="Siln2"/>
                <w:rFonts w:ascii="Georgia" w:hAnsi="Georgia"/>
                <w:b w:val="0"/>
              </w:rPr>
              <w:t xml:space="preserve"> </w:t>
            </w:r>
            <w:proofErr w:type="spellStart"/>
            <w:r w:rsidRPr="006D42B6">
              <w:rPr>
                <w:rStyle w:val="Siln2"/>
                <w:rFonts w:ascii="Georgia" w:hAnsi="Georgia"/>
                <w:b w:val="0"/>
              </w:rPr>
              <w:t>poskytnuté</w:t>
            </w:r>
            <w:proofErr w:type="spellEnd"/>
            <w:r w:rsidRPr="006D42B6">
              <w:rPr>
                <w:rStyle w:val="Siln2"/>
                <w:rFonts w:ascii="Georgia" w:hAnsi="Georgia"/>
                <w:b w:val="0"/>
              </w:rPr>
              <w:t xml:space="preserve"> </w:t>
            </w:r>
            <w:proofErr w:type="spellStart"/>
            <w:r w:rsidRPr="006D42B6">
              <w:rPr>
                <w:rStyle w:val="Siln2"/>
                <w:rFonts w:ascii="Georgia" w:hAnsi="Georgia"/>
                <w:b w:val="0"/>
              </w:rPr>
              <w:t>objednatelem</w:t>
            </w:r>
            <w:proofErr w:type="spellEnd"/>
            <w:r w:rsidRPr="006D42B6">
              <w:rPr>
                <w:rStyle w:val="Siln2"/>
                <w:rFonts w:ascii="Georgia" w:hAnsi="Georgia"/>
                <w:b w:val="0"/>
              </w:rPr>
              <w:t xml:space="preserve"> ani </w:t>
            </w:r>
            <w:proofErr w:type="spellStart"/>
            <w:r w:rsidRPr="006D42B6">
              <w:rPr>
                <w:rStyle w:val="Siln2"/>
                <w:rFonts w:ascii="Georgia" w:hAnsi="Georgia"/>
                <w:b w:val="0"/>
              </w:rPr>
              <w:t>jejich</w:t>
            </w:r>
            <w:proofErr w:type="spellEnd"/>
            <w:r w:rsidRPr="006D42B6">
              <w:rPr>
                <w:rStyle w:val="Siln2"/>
                <w:rFonts w:ascii="Georgia" w:hAnsi="Georgia"/>
                <w:b w:val="0"/>
              </w:rPr>
              <w:t xml:space="preserve"> </w:t>
            </w:r>
            <w:proofErr w:type="spellStart"/>
            <w:r w:rsidRPr="006D42B6">
              <w:rPr>
                <w:rStyle w:val="Siln2"/>
                <w:rFonts w:ascii="Georgia" w:hAnsi="Georgia"/>
                <w:b w:val="0"/>
              </w:rPr>
              <w:t>část</w:t>
            </w:r>
            <w:proofErr w:type="spellEnd"/>
            <w:r w:rsidRPr="006D42B6">
              <w:rPr>
                <w:rStyle w:val="Siln2"/>
                <w:rFonts w:ascii="Georgia" w:hAnsi="Georgia"/>
                <w:b w:val="0"/>
              </w:rPr>
              <w:t xml:space="preserve"> bez </w:t>
            </w:r>
            <w:proofErr w:type="spellStart"/>
            <w:r w:rsidRPr="006D42B6">
              <w:rPr>
                <w:rStyle w:val="Siln2"/>
                <w:rFonts w:ascii="Georgia" w:hAnsi="Georgia"/>
                <w:b w:val="0"/>
              </w:rPr>
              <w:t>souhlasu</w:t>
            </w:r>
            <w:proofErr w:type="spellEnd"/>
            <w:r w:rsidRPr="006D42B6">
              <w:rPr>
                <w:rStyle w:val="Siln2"/>
                <w:rFonts w:ascii="Georgia" w:hAnsi="Georgia"/>
                <w:b w:val="0"/>
              </w:rPr>
              <w:t xml:space="preserve"> </w:t>
            </w:r>
            <w:proofErr w:type="spellStart"/>
            <w:r w:rsidRPr="006D42B6">
              <w:rPr>
                <w:rStyle w:val="Siln2"/>
                <w:rFonts w:ascii="Georgia" w:hAnsi="Georgia"/>
                <w:b w:val="0"/>
              </w:rPr>
              <w:t>objednatele</w:t>
            </w:r>
            <w:proofErr w:type="spellEnd"/>
            <w:r w:rsidRPr="006D42B6">
              <w:rPr>
                <w:rStyle w:val="Siln2"/>
                <w:rFonts w:ascii="Georgia" w:hAnsi="Georgia"/>
                <w:b w:val="0"/>
              </w:rPr>
              <w:t xml:space="preserve"> </w:t>
            </w:r>
            <w:proofErr w:type="spellStart"/>
            <w:r w:rsidRPr="006D42B6">
              <w:rPr>
                <w:rStyle w:val="Siln2"/>
                <w:rFonts w:ascii="Georgia" w:hAnsi="Georgia"/>
                <w:b w:val="0"/>
              </w:rPr>
              <w:t>třetí</w:t>
            </w:r>
            <w:proofErr w:type="spellEnd"/>
            <w:r w:rsidRPr="006D42B6">
              <w:rPr>
                <w:rStyle w:val="Siln2"/>
                <w:rFonts w:ascii="Georgia" w:hAnsi="Georgia"/>
                <w:b w:val="0"/>
              </w:rPr>
              <w:t xml:space="preserve"> </w:t>
            </w:r>
            <w:proofErr w:type="spellStart"/>
            <w:r w:rsidRPr="006D42B6">
              <w:rPr>
                <w:rStyle w:val="Siln2"/>
                <w:rFonts w:ascii="Georgia" w:hAnsi="Georgia"/>
                <w:b w:val="0"/>
              </w:rPr>
              <w:t>osobě</w:t>
            </w:r>
            <w:proofErr w:type="spellEnd"/>
            <w:r w:rsidRPr="006D42B6">
              <w:rPr>
                <w:rStyle w:val="Siln2"/>
                <w:rFonts w:ascii="Georgia" w:hAnsi="Georgia"/>
                <w:b w:val="0"/>
              </w:rPr>
              <w:t xml:space="preserve">, ani je </w:t>
            </w:r>
            <w:proofErr w:type="spellStart"/>
            <w:r w:rsidRPr="006D42B6">
              <w:rPr>
                <w:rStyle w:val="Siln2"/>
                <w:rFonts w:ascii="Georgia" w:hAnsi="Georgia"/>
                <w:b w:val="0"/>
              </w:rPr>
              <w:t>využívat</w:t>
            </w:r>
            <w:proofErr w:type="spellEnd"/>
            <w:r w:rsidRPr="006D42B6">
              <w:rPr>
                <w:rStyle w:val="Siln2"/>
                <w:rFonts w:ascii="Georgia" w:hAnsi="Georgia"/>
                <w:b w:val="0"/>
              </w:rPr>
              <w:t xml:space="preserve"> k </w:t>
            </w:r>
            <w:proofErr w:type="spellStart"/>
            <w:r w:rsidRPr="006D42B6">
              <w:rPr>
                <w:rStyle w:val="Siln2"/>
                <w:rFonts w:ascii="Georgia" w:hAnsi="Georgia"/>
                <w:b w:val="0"/>
              </w:rPr>
              <w:t>jiným</w:t>
            </w:r>
            <w:proofErr w:type="spellEnd"/>
            <w:r w:rsidRPr="006D42B6">
              <w:rPr>
                <w:rStyle w:val="Siln2"/>
                <w:rFonts w:ascii="Georgia" w:hAnsi="Georgia"/>
                <w:b w:val="0"/>
              </w:rPr>
              <w:t xml:space="preserve"> </w:t>
            </w:r>
            <w:proofErr w:type="spellStart"/>
            <w:r w:rsidRPr="006D42B6">
              <w:rPr>
                <w:rStyle w:val="Siln2"/>
                <w:rFonts w:ascii="Georgia" w:hAnsi="Georgia"/>
                <w:b w:val="0"/>
              </w:rPr>
              <w:t>účelům</w:t>
            </w:r>
            <w:proofErr w:type="spellEnd"/>
            <w:r w:rsidRPr="006D42B6">
              <w:rPr>
                <w:rStyle w:val="Siln2"/>
                <w:rFonts w:ascii="Georgia" w:hAnsi="Georgia"/>
                <w:b w:val="0"/>
              </w:rPr>
              <w:t xml:space="preserve">, </w:t>
            </w:r>
            <w:proofErr w:type="spellStart"/>
            <w:r w:rsidRPr="006D42B6">
              <w:rPr>
                <w:rStyle w:val="Siln2"/>
                <w:rFonts w:ascii="Georgia" w:hAnsi="Georgia"/>
                <w:b w:val="0"/>
              </w:rPr>
              <w:t>než</w:t>
            </w:r>
            <w:proofErr w:type="spellEnd"/>
            <w:r w:rsidRPr="006D42B6">
              <w:rPr>
                <w:rStyle w:val="Siln2"/>
                <w:rFonts w:ascii="Georgia" w:hAnsi="Georgia"/>
                <w:b w:val="0"/>
              </w:rPr>
              <w:t xml:space="preserve"> je </w:t>
            </w:r>
            <w:proofErr w:type="spellStart"/>
            <w:r w:rsidRPr="006D42B6">
              <w:rPr>
                <w:rStyle w:val="Siln2"/>
                <w:rFonts w:ascii="Georgia" w:hAnsi="Georgia"/>
                <w:b w:val="0"/>
              </w:rPr>
              <w:t>stanoveno</w:t>
            </w:r>
            <w:proofErr w:type="spellEnd"/>
            <w:r w:rsidRPr="006D42B6">
              <w:rPr>
                <w:rStyle w:val="Siln2"/>
                <w:rFonts w:ascii="Georgia" w:hAnsi="Georgia"/>
                <w:b w:val="0"/>
              </w:rPr>
              <w:t xml:space="preserve"> v </w:t>
            </w:r>
            <w:proofErr w:type="spellStart"/>
            <w:r w:rsidRPr="006D42B6">
              <w:rPr>
                <w:rStyle w:val="Siln2"/>
                <w:rFonts w:ascii="Georgia" w:hAnsi="Georgia"/>
                <w:b w:val="0"/>
              </w:rPr>
              <w:t>čl</w:t>
            </w:r>
            <w:proofErr w:type="spellEnd"/>
            <w:r w:rsidRPr="006D42B6">
              <w:rPr>
                <w:rStyle w:val="Siln2"/>
                <w:rFonts w:ascii="Georgia" w:hAnsi="Georgia"/>
                <w:b w:val="0"/>
              </w:rPr>
              <w:t xml:space="preserve">. 2 </w:t>
            </w:r>
            <w:proofErr w:type="spellStart"/>
            <w:r w:rsidRPr="006D42B6">
              <w:rPr>
                <w:rStyle w:val="Siln2"/>
                <w:rFonts w:ascii="Georgia" w:hAnsi="Georgia"/>
                <w:b w:val="0"/>
              </w:rPr>
              <w:t>této</w:t>
            </w:r>
            <w:proofErr w:type="spellEnd"/>
            <w:r w:rsidRPr="006D42B6">
              <w:rPr>
                <w:rStyle w:val="Siln2"/>
                <w:rFonts w:ascii="Georgia" w:hAnsi="Georgia"/>
                <w:b w:val="0"/>
              </w:rPr>
              <w:t xml:space="preserve"> </w:t>
            </w:r>
            <w:proofErr w:type="spellStart"/>
            <w:r w:rsidRPr="006D42B6">
              <w:rPr>
                <w:rStyle w:val="Siln2"/>
                <w:rFonts w:ascii="Georgia" w:hAnsi="Georgia"/>
                <w:b w:val="0"/>
              </w:rPr>
              <w:t>smlouvy</w:t>
            </w:r>
            <w:proofErr w:type="spellEnd"/>
            <w:r w:rsidRPr="006D42B6">
              <w:rPr>
                <w:rStyle w:val="Siln2"/>
                <w:rFonts w:ascii="Georgia" w:hAnsi="Georgia"/>
                <w:b w:val="0"/>
              </w:rPr>
              <w:t xml:space="preserve">. </w:t>
            </w:r>
            <w:proofErr w:type="spellStart"/>
            <w:r w:rsidRPr="006D42B6">
              <w:rPr>
                <w:rStyle w:val="Siln2"/>
                <w:rFonts w:ascii="Georgia" w:hAnsi="Georgia"/>
                <w:b w:val="0"/>
              </w:rPr>
              <w:t>Poskytovatel</w:t>
            </w:r>
            <w:proofErr w:type="spellEnd"/>
            <w:r w:rsidRPr="006D42B6">
              <w:rPr>
                <w:rStyle w:val="Siln2"/>
                <w:rFonts w:ascii="Georgia" w:hAnsi="Georgia"/>
                <w:b w:val="0"/>
              </w:rPr>
              <w:t xml:space="preserve"> </w:t>
            </w:r>
            <w:proofErr w:type="spellStart"/>
            <w:r w:rsidRPr="006D42B6">
              <w:rPr>
                <w:rStyle w:val="Siln2"/>
                <w:rFonts w:ascii="Georgia" w:hAnsi="Georgia"/>
                <w:b w:val="0"/>
              </w:rPr>
              <w:t>odpovídá</w:t>
            </w:r>
            <w:proofErr w:type="spellEnd"/>
            <w:r w:rsidRPr="006D42B6">
              <w:rPr>
                <w:rStyle w:val="Siln2"/>
                <w:rFonts w:ascii="Georgia" w:hAnsi="Georgia"/>
                <w:b w:val="0"/>
              </w:rPr>
              <w:t xml:space="preserve"> za </w:t>
            </w:r>
            <w:proofErr w:type="spellStart"/>
            <w:r w:rsidRPr="006D42B6">
              <w:rPr>
                <w:rStyle w:val="Siln2"/>
                <w:rFonts w:ascii="Georgia" w:hAnsi="Georgia"/>
                <w:b w:val="0"/>
              </w:rPr>
              <w:t>škody</w:t>
            </w:r>
            <w:proofErr w:type="spellEnd"/>
            <w:r w:rsidRPr="006D42B6">
              <w:rPr>
                <w:rStyle w:val="Siln2"/>
                <w:rFonts w:ascii="Georgia" w:hAnsi="Georgia"/>
                <w:b w:val="0"/>
              </w:rPr>
              <w:t xml:space="preserve"> </w:t>
            </w:r>
            <w:proofErr w:type="spellStart"/>
            <w:r w:rsidRPr="006D42B6">
              <w:rPr>
                <w:rStyle w:val="Siln2"/>
                <w:rFonts w:ascii="Georgia" w:hAnsi="Georgia"/>
                <w:b w:val="0"/>
              </w:rPr>
              <w:t>způsobené</w:t>
            </w:r>
            <w:proofErr w:type="spellEnd"/>
            <w:r w:rsidRPr="006D42B6">
              <w:rPr>
                <w:rStyle w:val="Siln2"/>
                <w:rFonts w:ascii="Georgia" w:hAnsi="Georgia"/>
                <w:b w:val="0"/>
              </w:rPr>
              <w:t xml:space="preserve"> </w:t>
            </w:r>
            <w:proofErr w:type="spellStart"/>
            <w:r w:rsidRPr="006D42B6">
              <w:rPr>
                <w:rStyle w:val="Siln2"/>
                <w:rFonts w:ascii="Georgia" w:hAnsi="Georgia"/>
                <w:b w:val="0"/>
              </w:rPr>
              <w:t>zneužitím</w:t>
            </w:r>
            <w:proofErr w:type="spellEnd"/>
            <w:r w:rsidRPr="006D42B6">
              <w:rPr>
                <w:rStyle w:val="Siln2"/>
                <w:rFonts w:ascii="Georgia" w:hAnsi="Georgia"/>
                <w:b w:val="0"/>
              </w:rPr>
              <w:t xml:space="preserve"> </w:t>
            </w:r>
            <w:proofErr w:type="spellStart"/>
            <w:r w:rsidRPr="006D42B6">
              <w:rPr>
                <w:rStyle w:val="Siln2"/>
                <w:rFonts w:ascii="Georgia" w:hAnsi="Georgia"/>
                <w:b w:val="0"/>
              </w:rPr>
              <w:t>vstupních</w:t>
            </w:r>
            <w:proofErr w:type="spellEnd"/>
            <w:r w:rsidRPr="006D42B6">
              <w:rPr>
                <w:rStyle w:val="Siln2"/>
                <w:rFonts w:ascii="Georgia" w:hAnsi="Georgia"/>
                <w:b w:val="0"/>
              </w:rPr>
              <w:t xml:space="preserve"> </w:t>
            </w:r>
            <w:proofErr w:type="spellStart"/>
            <w:r w:rsidRPr="006D42B6">
              <w:rPr>
                <w:rStyle w:val="Siln2"/>
                <w:rFonts w:ascii="Georgia" w:hAnsi="Georgia"/>
                <w:b w:val="0"/>
              </w:rPr>
              <w:t>podkladů</w:t>
            </w:r>
            <w:proofErr w:type="spellEnd"/>
            <w:r w:rsidRPr="006D42B6">
              <w:rPr>
                <w:rStyle w:val="Siln2"/>
                <w:rFonts w:ascii="Georgia" w:hAnsi="Georgia"/>
                <w:b w:val="0"/>
              </w:rPr>
              <w:t xml:space="preserve"> </w:t>
            </w:r>
            <w:proofErr w:type="spellStart"/>
            <w:r w:rsidRPr="006D42B6">
              <w:rPr>
                <w:rStyle w:val="Siln2"/>
                <w:rFonts w:ascii="Georgia" w:hAnsi="Georgia"/>
                <w:b w:val="0"/>
              </w:rPr>
              <w:t>nebo</w:t>
            </w:r>
            <w:proofErr w:type="spellEnd"/>
            <w:r w:rsidRPr="006D42B6">
              <w:rPr>
                <w:rStyle w:val="Siln2"/>
                <w:rFonts w:ascii="Georgia" w:hAnsi="Georgia"/>
                <w:b w:val="0"/>
              </w:rPr>
              <w:t xml:space="preserve"> </w:t>
            </w:r>
            <w:proofErr w:type="spellStart"/>
            <w:r w:rsidRPr="006D42B6">
              <w:rPr>
                <w:rStyle w:val="Siln2"/>
                <w:rFonts w:ascii="Georgia" w:hAnsi="Georgia"/>
                <w:b w:val="0"/>
              </w:rPr>
              <w:t>jejich</w:t>
            </w:r>
            <w:proofErr w:type="spellEnd"/>
            <w:r w:rsidRPr="006D42B6">
              <w:rPr>
                <w:rStyle w:val="Siln2"/>
                <w:rFonts w:ascii="Georgia" w:hAnsi="Georgia"/>
                <w:b w:val="0"/>
              </w:rPr>
              <w:t xml:space="preserve"> </w:t>
            </w:r>
            <w:proofErr w:type="spellStart"/>
            <w:r w:rsidRPr="006D42B6">
              <w:rPr>
                <w:rStyle w:val="Siln2"/>
                <w:rFonts w:ascii="Georgia" w:hAnsi="Georgia"/>
                <w:b w:val="0"/>
              </w:rPr>
              <w:t>části</w:t>
            </w:r>
            <w:proofErr w:type="spellEnd"/>
            <w:r w:rsidRPr="006D42B6">
              <w:rPr>
                <w:rStyle w:val="Siln2"/>
                <w:rFonts w:ascii="Georgia" w:hAnsi="Georgia"/>
                <w:b w:val="0"/>
              </w:rPr>
              <w:t xml:space="preserve"> </w:t>
            </w:r>
            <w:proofErr w:type="spellStart"/>
            <w:r w:rsidRPr="006D42B6">
              <w:rPr>
                <w:rStyle w:val="Siln2"/>
                <w:rFonts w:ascii="Georgia" w:hAnsi="Georgia"/>
                <w:b w:val="0"/>
              </w:rPr>
              <w:t>třetí</w:t>
            </w:r>
            <w:proofErr w:type="spellEnd"/>
            <w:r w:rsidRPr="006D42B6">
              <w:rPr>
                <w:rStyle w:val="Siln2"/>
                <w:rFonts w:ascii="Georgia" w:hAnsi="Georgia"/>
                <w:b w:val="0"/>
              </w:rPr>
              <w:t xml:space="preserve"> </w:t>
            </w:r>
            <w:proofErr w:type="spellStart"/>
            <w:r w:rsidRPr="006D42B6">
              <w:rPr>
                <w:rStyle w:val="Siln2"/>
                <w:rFonts w:ascii="Georgia" w:hAnsi="Georgia"/>
                <w:b w:val="0"/>
              </w:rPr>
              <w:t>osobou</w:t>
            </w:r>
            <w:proofErr w:type="spellEnd"/>
            <w:r w:rsidRPr="006D42B6">
              <w:rPr>
                <w:rStyle w:val="Siln2"/>
                <w:rFonts w:ascii="Georgia" w:hAnsi="Georgia"/>
                <w:b w:val="0"/>
              </w:rPr>
              <w:t xml:space="preserve">, </w:t>
            </w:r>
            <w:proofErr w:type="spellStart"/>
            <w:r w:rsidRPr="006D42B6">
              <w:rPr>
                <w:rStyle w:val="Siln2"/>
                <w:rFonts w:ascii="Georgia" w:hAnsi="Georgia"/>
                <w:b w:val="0"/>
              </w:rPr>
              <w:t>jestliže</w:t>
            </w:r>
            <w:proofErr w:type="spellEnd"/>
            <w:r w:rsidRPr="006D42B6">
              <w:rPr>
                <w:rStyle w:val="Siln2"/>
                <w:rFonts w:ascii="Georgia" w:hAnsi="Georgia"/>
                <w:b w:val="0"/>
              </w:rPr>
              <w:t xml:space="preserve"> je </w:t>
            </w:r>
            <w:proofErr w:type="spellStart"/>
            <w:r w:rsidRPr="006D42B6">
              <w:rPr>
                <w:rStyle w:val="Siln2"/>
                <w:rFonts w:ascii="Georgia" w:hAnsi="Georgia"/>
                <w:b w:val="0"/>
              </w:rPr>
              <w:t>poskytl</w:t>
            </w:r>
            <w:proofErr w:type="spellEnd"/>
            <w:r w:rsidRPr="006D42B6">
              <w:rPr>
                <w:rStyle w:val="Siln2"/>
                <w:rFonts w:ascii="Georgia" w:hAnsi="Georgia"/>
                <w:b w:val="0"/>
              </w:rPr>
              <w:t xml:space="preserve"> bez </w:t>
            </w:r>
            <w:proofErr w:type="spellStart"/>
            <w:r w:rsidRPr="006D42B6">
              <w:rPr>
                <w:rStyle w:val="Siln2"/>
                <w:rFonts w:ascii="Georgia" w:hAnsi="Georgia"/>
                <w:b w:val="0"/>
              </w:rPr>
              <w:t>souhlasu</w:t>
            </w:r>
            <w:proofErr w:type="spellEnd"/>
            <w:r w:rsidRPr="006D42B6">
              <w:rPr>
                <w:rStyle w:val="Siln2"/>
                <w:rFonts w:ascii="Georgia" w:hAnsi="Georgia"/>
                <w:b w:val="0"/>
              </w:rPr>
              <w:t xml:space="preserve"> </w:t>
            </w:r>
            <w:proofErr w:type="spellStart"/>
            <w:r w:rsidRPr="006D42B6">
              <w:rPr>
                <w:rStyle w:val="Siln2"/>
                <w:rFonts w:ascii="Georgia" w:hAnsi="Georgia"/>
                <w:b w:val="0"/>
              </w:rPr>
              <w:t>objednatele</w:t>
            </w:r>
            <w:proofErr w:type="spellEnd"/>
            <w:r w:rsidRPr="006D42B6">
              <w:rPr>
                <w:rStyle w:val="Siln2"/>
                <w:rFonts w:ascii="Georgia" w:hAnsi="Georgia"/>
                <w:b w:val="0"/>
              </w:rPr>
              <w:t>.</w:t>
            </w:r>
          </w:p>
        </w:tc>
        <w:tc>
          <w:tcPr>
            <w:tcW w:w="4697" w:type="dxa"/>
          </w:tcPr>
          <w:p w14:paraId="0B1EF356" w14:textId="4724EFEC" w:rsidR="005D32BA" w:rsidRPr="006D42B6" w:rsidRDefault="005D32BA" w:rsidP="005D32BA">
            <w:pPr>
              <w:tabs>
                <w:tab w:val="clear" w:pos="227"/>
                <w:tab w:val="clear" w:pos="454"/>
                <w:tab w:val="clear" w:pos="680"/>
                <w:tab w:val="clear" w:pos="1134"/>
                <w:tab w:val="clear" w:pos="1361"/>
                <w:tab w:val="clear" w:pos="1588"/>
                <w:tab w:val="clear" w:pos="1814"/>
                <w:tab w:val="clear" w:pos="2041"/>
                <w:tab w:val="clear" w:pos="2268"/>
              </w:tabs>
              <w:spacing w:before="120" w:line="240" w:lineRule="auto"/>
              <w:jc w:val="both"/>
              <w:rPr>
                <w:szCs w:val="22"/>
              </w:rPr>
            </w:pPr>
            <w:r w:rsidRPr="006D42B6">
              <w:t>7.7.</w:t>
            </w:r>
            <w:r w:rsidRPr="006D42B6">
              <w:tab/>
            </w:r>
            <w:r w:rsidRPr="006D42B6">
              <w:rPr>
                <w:rStyle w:val="Siln2"/>
                <w:rFonts w:ascii="Georgia" w:hAnsi="Georgia"/>
                <w:b w:val="0"/>
              </w:rPr>
              <w:t>The Provider is not entitled to transfer the input materials provided by the Client or any part thereof to a third party without the Client’s consent, nor to use them for purposes other than those set out in Article 2 of this Contract. The Provider shall be liable for damage caused by the misuse of the input materials or parts thereof by a third party if it has provided them without the Client’s consent.</w:t>
            </w:r>
          </w:p>
        </w:tc>
      </w:tr>
      <w:tr w:rsidR="005D32BA" w:rsidRPr="006D42B6" w14:paraId="2B55E7E5" w14:textId="5712838F" w:rsidTr="006D42B6">
        <w:tc>
          <w:tcPr>
            <w:tcW w:w="4697" w:type="dxa"/>
          </w:tcPr>
          <w:p w14:paraId="60741401" w14:textId="06BA2555" w:rsidR="00AB4C3C" w:rsidRPr="006D42B6" w:rsidRDefault="00AB4C3C" w:rsidP="00AB4C3C">
            <w:pPr>
              <w:tabs>
                <w:tab w:val="clear" w:pos="227"/>
                <w:tab w:val="clear" w:pos="454"/>
                <w:tab w:val="clear" w:pos="680"/>
                <w:tab w:val="clear" w:pos="907"/>
                <w:tab w:val="clear" w:pos="1134"/>
                <w:tab w:val="clear" w:pos="1361"/>
                <w:tab w:val="clear" w:pos="1588"/>
                <w:tab w:val="clear" w:pos="1814"/>
                <w:tab w:val="clear" w:pos="2041"/>
                <w:tab w:val="clear" w:pos="2268"/>
              </w:tabs>
              <w:spacing w:before="120" w:line="240" w:lineRule="auto"/>
              <w:ind w:left="22"/>
              <w:jc w:val="both"/>
              <w:rPr>
                <w:rStyle w:val="Siln2"/>
                <w:rFonts w:ascii="Georgia" w:hAnsi="Georgia"/>
                <w:b w:val="0"/>
              </w:rPr>
            </w:pPr>
            <w:r w:rsidRPr="006D42B6">
              <w:rPr>
                <w:rStyle w:val="Siln2"/>
                <w:rFonts w:ascii="Georgia" w:hAnsi="Georgia"/>
                <w:b w:val="0"/>
              </w:rPr>
              <w:lastRenderedPageBreak/>
              <w:t xml:space="preserve">7.8.   </w:t>
            </w:r>
            <w:proofErr w:type="spellStart"/>
            <w:r w:rsidRPr="006D42B6">
              <w:rPr>
                <w:rStyle w:val="Siln2"/>
                <w:rFonts w:ascii="Georgia" w:hAnsi="Georgia"/>
                <w:b w:val="0"/>
              </w:rPr>
              <w:t>Poskytovatel</w:t>
            </w:r>
            <w:proofErr w:type="spellEnd"/>
            <w:r w:rsidRPr="006D42B6">
              <w:rPr>
                <w:rStyle w:val="Siln2"/>
                <w:rFonts w:ascii="Georgia" w:hAnsi="Georgia"/>
                <w:b w:val="0"/>
              </w:rPr>
              <w:t xml:space="preserve"> </w:t>
            </w:r>
            <w:proofErr w:type="spellStart"/>
            <w:r w:rsidRPr="006D42B6">
              <w:rPr>
                <w:rStyle w:val="Siln2"/>
                <w:rFonts w:ascii="Georgia" w:hAnsi="Georgia"/>
                <w:b w:val="0"/>
              </w:rPr>
              <w:t>potvrzuje</w:t>
            </w:r>
            <w:proofErr w:type="spellEnd"/>
            <w:r w:rsidRPr="006D42B6">
              <w:rPr>
                <w:rStyle w:val="Siln2"/>
                <w:rFonts w:ascii="Georgia" w:hAnsi="Georgia"/>
                <w:b w:val="0"/>
              </w:rPr>
              <w:t xml:space="preserve">, </w:t>
            </w:r>
            <w:proofErr w:type="spellStart"/>
            <w:r w:rsidRPr="006D42B6">
              <w:rPr>
                <w:rStyle w:val="Siln2"/>
                <w:rFonts w:ascii="Georgia" w:hAnsi="Georgia"/>
                <w:b w:val="0"/>
              </w:rPr>
              <w:t>že</w:t>
            </w:r>
            <w:proofErr w:type="spellEnd"/>
            <w:r w:rsidRPr="006D42B6">
              <w:rPr>
                <w:rStyle w:val="Siln2"/>
                <w:rFonts w:ascii="Georgia" w:hAnsi="Georgia"/>
                <w:b w:val="0"/>
              </w:rPr>
              <w:t xml:space="preserve"> </w:t>
            </w:r>
            <w:proofErr w:type="spellStart"/>
            <w:r w:rsidRPr="006D42B6">
              <w:rPr>
                <w:rStyle w:val="Siln2"/>
                <w:rFonts w:ascii="Georgia" w:hAnsi="Georgia"/>
                <w:b w:val="0"/>
              </w:rPr>
              <w:t>ke</w:t>
            </w:r>
            <w:proofErr w:type="spellEnd"/>
            <w:r w:rsidRPr="006D42B6">
              <w:rPr>
                <w:rStyle w:val="Siln2"/>
                <w:rFonts w:ascii="Georgia" w:hAnsi="Georgia"/>
                <w:b w:val="0"/>
              </w:rPr>
              <w:t xml:space="preserve"> </w:t>
            </w:r>
            <w:proofErr w:type="spellStart"/>
            <w:r w:rsidRPr="006D42B6">
              <w:rPr>
                <w:rStyle w:val="Siln2"/>
                <w:rFonts w:ascii="Georgia" w:hAnsi="Georgia"/>
                <w:b w:val="0"/>
              </w:rPr>
              <w:t>dni</w:t>
            </w:r>
            <w:proofErr w:type="spellEnd"/>
            <w:r w:rsidRPr="006D42B6">
              <w:rPr>
                <w:rStyle w:val="Siln2"/>
                <w:rFonts w:ascii="Georgia" w:hAnsi="Georgia"/>
                <w:b w:val="0"/>
              </w:rPr>
              <w:t xml:space="preserve"> </w:t>
            </w:r>
            <w:proofErr w:type="spellStart"/>
            <w:r w:rsidRPr="006D42B6">
              <w:rPr>
                <w:rStyle w:val="Siln2"/>
                <w:rFonts w:ascii="Georgia" w:hAnsi="Georgia"/>
                <w:b w:val="0"/>
              </w:rPr>
              <w:t>účinnosti</w:t>
            </w:r>
            <w:proofErr w:type="spellEnd"/>
            <w:r w:rsidRPr="006D42B6">
              <w:rPr>
                <w:rStyle w:val="Siln2"/>
                <w:rFonts w:ascii="Georgia" w:hAnsi="Georgia"/>
                <w:b w:val="0"/>
              </w:rPr>
              <w:t xml:space="preserve"> </w:t>
            </w:r>
            <w:proofErr w:type="spellStart"/>
            <w:r w:rsidRPr="006D42B6">
              <w:rPr>
                <w:rStyle w:val="Siln2"/>
                <w:rFonts w:ascii="Georgia" w:hAnsi="Georgia"/>
                <w:b w:val="0"/>
              </w:rPr>
              <w:t>této</w:t>
            </w:r>
            <w:proofErr w:type="spellEnd"/>
            <w:r w:rsidRPr="006D42B6">
              <w:rPr>
                <w:rStyle w:val="Siln2"/>
                <w:rFonts w:ascii="Georgia" w:hAnsi="Georgia"/>
                <w:b w:val="0"/>
              </w:rPr>
              <w:t xml:space="preserve"> </w:t>
            </w:r>
            <w:proofErr w:type="spellStart"/>
            <w:r w:rsidRPr="006D42B6">
              <w:rPr>
                <w:rStyle w:val="Siln2"/>
                <w:rFonts w:ascii="Georgia" w:hAnsi="Georgia"/>
                <w:b w:val="0"/>
              </w:rPr>
              <w:t>smlouvy</w:t>
            </w:r>
            <w:proofErr w:type="spellEnd"/>
            <w:r w:rsidRPr="006D42B6">
              <w:rPr>
                <w:rStyle w:val="Siln2"/>
                <w:rFonts w:ascii="Georgia" w:hAnsi="Georgia"/>
                <w:b w:val="0"/>
              </w:rPr>
              <w:t xml:space="preserve"> on ani </w:t>
            </w:r>
            <w:proofErr w:type="spellStart"/>
            <w:r w:rsidRPr="006D42B6">
              <w:rPr>
                <w:rStyle w:val="Siln2"/>
                <w:rFonts w:ascii="Georgia" w:hAnsi="Georgia"/>
                <w:b w:val="0"/>
              </w:rPr>
              <w:t>jeho</w:t>
            </w:r>
            <w:proofErr w:type="spellEnd"/>
            <w:r w:rsidRPr="006D42B6">
              <w:rPr>
                <w:rStyle w:val="Siln2"/>
                <w:rFonts w:ascii="Georgia" w:hAnsi="Georgia"/>
                <w:b w:val="0"/>
              </w:rPr>
              <w:t xml:space="preserve"> </w:t>
            </w:r>
            <w:proofErr w:type="spellStart"/>
            <w:r w:rsidRPr="006D42B6">
              <w:rPr>
                <w:rStyle w:val="Siln2"/>
                <w:rFonts w:ascii="Georgia" w:hAnsi="Georgia"/>
                <w:b w:val="0"/>
              </w:rPr>
              <w:t>poddodavatelé</w:t>
            </w:r>
            <w:proofErr w:type="spellEnd"/>
            <w:r w:rsidRPr="006D42B6">
              <w:rPr>
                <w:rStyle w:val="Siln2"/>
                <w:rFonts w:ascii="Georgia" w:hAnsi="Georgia"/>
                <w:b w:val="0"/>
              </w:rPr>
              <w:t xml:space="preserve"> </w:t>
            </w:r>
            <w:proofErr w:type="spellStart"/>
            <w:r w:rsidRPr="006D42B6">
              <w:rPr>
                <w:rStyle w:val="Siln2"/>
                <w:rFonts w:ascii="Georgia" w:hAnsi="Georgia"/>
                <w:b w:val="0"/>
              </w:rPr>
              <w:t>nenaplňují</w:t>
            </w:r>
            <w:proofErr w:type="spellEnd"/>
            <w:r w:rsidRPr="006D42B6">
              <w:rPr>
                <w:rStyle w:val="Siln2"/>
                <w:rFonts w:ascii="Georgia" w:hAnsi="Georgia"/>
                <w:b w:val="0"/>
              </w:rPr>
              <w:t xml:space="preserve"> </w:t>
            </w:r>
            <w:proofErr w:type="spellStart"/>
            <w:r w:rsidRPr="006D42B6">
              <w:rPr>
                <w:rStyle w:val="Siln2"/>
                <w:rFonts w:ascii="Georgia" w:hAnsi="Georgia"/>
                <w:b w:val="0"/>
              </w:rPr>
              <w:t>definiční</w:t>
            </w:r>
            <w:proofErr w:type="spellEnd"/>
            <w:r w:rsidRPr="006D42B6">
              <w:rPr>
                <w:rStyle w:val="Siln2"/>
                <w:rFonts w:ascii="Georgia" w:hAnsi="Georgia"/>
                <w:b w:val="0"/>
              </w:rPr>
              <w:t xml:space="preserve"> </w:t>
            </w:r>
            <w:proofErr w:type="spellStart"/>
            <w:r w:rsidRPr="006D42B6">
              <w:rPr>
                <w:rStyle w:val="Siln2"/>
                <w:rFonts w:ascii="Georgia" w:hAnsi="Georgia"/>
                <w:b w:val="0"/>
              </w:rPr>
              <w:t>znaky</w:t>
            </w:r>
            <w:proofErr w:type="spellEnd"/>
            <w:r w:rsidRPr="006D42B6">
              <w:rPr>
                <w:rStyle w:val="Siln2"/>
                <w:rFonts w:ascii="Georgia" w:hAnsi="Georgia"/>
                <w:b w:val="0"/>
              </w:rPr>
              <w:t xml:space="preserve"> </w:t>
            </w:r>
            <w:proofErr w:type="spellStart"/>
            <w:r w:rsidRPr="006D42B6">
              <w:rPr>
                <w:rStyle w:val="Siln2"/>
                <w:rFonts w:ascii="Georgia" w:hAnsi="Georgia"/>
                <w:b w:val="0"/>
              </w:rPr>
              <w:t>subjektů</w:t>
            </w:r>
            <w:proofErr w:type="spellEnd"/>
            <w:r w:rsidRPr="006D42B6">
              <w:rPr>
                <w:rStyle w:val="Siln2"/>
                <w:rFonts w:ascii="Georgia" w:hAnsi="Georgia"/>
                <w:b w:val="0"/>
              </w:rPr>
              <w:t xml:space="preserve"> </w:t>
            </w:r>
            <w:proofErr w:type="spellStart"/>
            <w:r w:rsidRPr="006D42B6">
              <w:rPr>
                <w:rStyle w:val="Siln2"/>
                <w:rFonts w:ascii="Georgia" w:hAnsi="Georgia"/>
                <w:b w:val="0"/>
              </w:rPr>
              <w:t>uvedených</w:t>
            </w:r>
            <w:proofErr w:type="spellEnd"/>
            <w:r w:rsidRPr="006D42B6">
              <w:rPr>
                <w:rStyle w:val="Siln2"/>
                <w:rFonts w:ascii="Georgia" w:hAnsi="Georgia"/>
                <w:b w:val="0"/>
              </w:rPr>
              <w:t xml:space="preserve"> v </w:t>
            </w:r>
            <w:proofErr w:type="spellStart"/>
            <w:r w:rsidRPr="006D42B6">
              <w:rPr>
                <w:rStyle w:val="Siln2"/>
                <w:rFonts w:ascii="Georgia" w:hAnsi="Georgia"/>
                <w:b w:val="0"/>
              </w:rPr>
              <w:t>čl</w:t>
            </w:r>
            <w:proofErr w:type="spellEnd"/>
            <w:r w:rsidRPr="006D42B6">
              <w:rPr>
                <w:rStyle w:val="Siln2"/>
                <w:rFonts w:ascii="Georgia" w:hAnsi="Georgia"/>
                <w:b w:val="0"/>
              </w:rPr>
              <w:t xml:space="preserve">. 5k </w:t>
            </w:r>
            <w:proofErr w:type="spellStart"/>
            <w:r w:rsidRPr="006D42B6">
              <w:rPr>
                <w:rStyle w:val="Siln2"/>
                <w:rFonts w:ascii="Georgia" w:hAnsi="Georgia"/>
                <w:b w:val="0"/>
              </w:rPr>
              <w:t>nařízení</w:t>
            </w:r>
            <w:proofErr w:type="spellEnd"/>
            <w:r w:rsidRPr="006D42B6">
              <w:rPr>
                <w:rStyle w:val="Siln2"/>
                <w:rFonts w:ascii="Georgia" w:hAnsi="Georgia"/>
                <w:b w:val="0"/>
              </w:rPr>
              <w:t xml:space="preserve"> Rady (EU) 2022/576 ze </w:t>
            </w:r>
            <w:proofErr w:type="spellStart"/>
            <w:r w:rsidRPr="006D42B6">
              <w:rPr>
                <w:rStyle w:val="Siln2"/>
                <w:rFonts w:ascii="Georgia" w:hAnsi="Georgia"/>
                <w:b w:val="0"/>
              </w:rPr>
              <w:t>dne</w:t>
            </w:r>
            <w:proofErr w:type="spellEnd"/>
            <w:r w:rsidRPr="006D42B6">
              <w:rPr>
                <w:rStyle w:val="Siln2"/>
                <w:rFonts w:ascii="Georgia" w:hAnsi="Georgia"/>
                <w:b w:val="0"/>
              </w:rPr>
              <w:t xml:space="preserve"> 8 </w:t>
            </w:r>
            <w:proofErr w:type="spellStart"/>
            <w:r w:rsidRPr="006D42B6">
              <w:rPr>
                <w:rStyle w:val="Siln2"/>
                <w:rFonts w:ascii="Georgia" w:hAnsi="Georgia"/>
                <w:b w:val="0"/>
              </w:rPr>
              <w:t>dubna</w:t>
            </w:r>
            <w:proofErr w:type="spellEnd"/>
            <w:r w:rsidRPr="006D42B6">
              <w:rPr>
                <w:rStyle w:val="Siln2"/>
                <w:rFonts w:ascii="Georgia" w:hAnsi="Georgia"/>
                <w:b w:val="0"/>
              </w:rPr>
              <w:t xml:space="preserve"> 2022, </w:t>
            </w:r>
            <w:proofErr w:type="spellStart"/>
            <w:r w:rsidRPr="006D42B6">
              <w:rPr>
                <w:rStyle w:val="Siln2"/>
                <w:rFonts w:ascii="Georgia" w:hAnsi="Georgia"/>
                <w:b w:val="0"/>
              </w:rPr>
              <w:t>kterým</w:t>
            </w:r>
            <w:proofErr w:type="spellEnd"/>
            <w:r w:rsidRPr="006D42B6">
              <w:rPr>
                <w:rStyle w:val="Siln2"/>
                <w:rFonts w:ascii="Georgia" w:hAnsi="Georgia"/>
                <w:b w:val="0"/>
              </w:rPr>
              <w:t xml:space="preserve"> se </w:t>
            </w:r>
            <w:proofErr w:type="spellStart"/>
            <w:r w:rsidRPr="006D42B6">
              <w:rPr>
                <w:rStyle w:val="Siln2"/>
                <w:rFonts w:ascii="Georgia" w:hAnsi="Georgia"/>
                <w:b w:val="0"/>
              </w:rPr>
              <w:t>mění</w:t>
            </w:r>
            <w:proofErr w:type="spellEnd"/>
            <w:r w:rsidRPr="006D42B6">
              <w:rPr>
                <w:rStyle w:val="Siln2"/>
                <w:rFonts w:ascii="Georgia" w:hAnsi="Georgia"/>
                <w:b w:val="0"/>
              </w:rPr>
              <w:t xml:space="preserve"> </w:t>
            </w:r>
            <w:proofErr w:type="spellStart"/>
            <w:r w:rsidRPr="006D42B6">
              <w:rPr>
                <w:rStyle w:val="Siln2"/>
                <w:rFonts w:ascii="Georgia" w:hAnsi="Georgia"/>
                <w:b w:val="0"/>
              </w:rPr>
              <w:t>nařízení</w:t>
            </w:r>
            <w:proofErr w:type="spellEnd"/>
            <w:r w:rsidRPr="006D42B6">
              <w:rPr>
                <w:rStyle w:val="Siln2"/>
                <w:rFonts w:ascii="Georgia" w:hAnsi="Georgia"/>
                <w:b w:val="0"/>
              </w:rPr>
              <w:t xml:space="preserve"> (EU) č. 833/2014 o </w:t>
            </w:r>
            <w:proofErr w:type="spellStart"/>
            <w:r w:rsidRPr="006D42B6">
              <w:rPr>
                <w:rStyle w:val="Siln2"/>
                <w:rFonts w:ascii="Georgia" w:hAnsi="Georgia"/>
                <w:b w:val="0"/>
              </w:rPr>
              <w:t>omezujících</w:t>
            </w:r>
            <w:proofErr w:type="spellEnd"/>
            <w:r w:rsidRPr="006D42B6">
              <w:rPr>
                <w:rStyle w:val="Siln2"/>
                <w:rFonts w:ascii="Georgia" w:hAnsi="Georgia"/>
                <w:b w:val="0"/>
              </w:rPr>
              <w:t xml:space="preserve"> </w:t>
            </w:r>
            <w:proofErr w:type="spellStart"/>
            <w:r w:rsidRPr="006D42B6">
              <w:rPr>
                <w:rStyle w:val="Siln2"/>
                <w:rFonts w:ascii="Georgia" w:hAnsi="Georgia"/>
                <w:b w:val="0"/>
              </w:rPr>
              <w:t>opatřeních</w:t>
            </w:r>
            <w:proofErr w:type="spellEnd"/>
            <w:r w:rsidRPr="006D42B6">
              <w:rPr>
                <w:rStyle w:val="Siln2"/>
                <w:rFonts w:ascii="Georgia" w:hAnsi="Georgia"/>
                <w:b w:val="0"/>
              </w:rPr>
              <w:t xml:space="preserve"> </w:t>
            </w:r>
            <w:proofErr w:type="spellStart"/>
            <w:r w:rsidRPr="006D42B6">
              <w:rPr>
                <w:rStyle w:val="Siln2"/>
                <w:rFonts w:ascii="Georgia" w:hAnsi="Georgia"/>
                <w:b w:val="0"/>
              </w:rPr>
              <w:t>vzhledem</w:t>
            </w:r>
            <w:proofErr w:type="spellEnd"/>
            <w:r w:rsidRPr="006D42B6">
              <w:rPr>
                <w:rStyle w:val="Siln2"/>
                <w:rFonts w:ascii="Georgia" w:hAnsi="Georgia"/>
                <w:b w:val="0"/>
              </w:rPr>
              <w:t xml:space="preserve"> k </w:t>
            </w:r>
            <w:proofErr w:type="spellStart"/>
            <w:r w:rsidRPr="006D42B6">
              <w:rPr>
                <w:rStyle w:val="Siln2"/>
                <w:rFonts w:ascii="Georgia" w:hAnsi="Georgia"/>
                <w:b w:val="0"/>
              </w:rPr>
              <w:t>činnostem</w:t>
            </w:r>
            <w:proofErr w:type="spellEnd"/>
            <w:r w:rsidRPr="006D42B6">
              <w:rPr>
                <w:rStyle w:val="Siln2"/>
                <w:rFonts w:ascii="Georgia" w:hAnsi="Georgia"/>
                <w:b w:val="0"/>
              </w:rPr>
              <w:t xml:space="preserve"> Ruska </w:t>
            </w:r>
            <w:proofErr w:type="spellStart"/>
            <w:r w:rsidRPr="006D42B6">
              <w:rPr>
                <w:rStyle w:val="Siln2"/>
                <w:rFonts w:ascii="Georgia" w:hAnsi="Georgia"/>
                <w:b w:val="0"/>
              </w:rPr>
              <w:t>destabilizujícím</w:t>
            </w:r>
            <w:proofErr w:type="spellEnd"/>
            <w:r w:rsidRPr="006D42B6">
              <w:rPr>
                <w:rStyle w:val="Siln2"/>
                <w:rFonts w:ascii="Georgia" w:hAnsi="Georgia"/>
                <w:b w:val="0"/>
              </w:rPr>
              <w:t xml:space="preserve"> </w:t>
            </w:r>
            <w:proofErr w:type="spellStart"/>
            <w:r w:rsidRPr="006D42B6">
              <w:rPr>
                <w:rStyle w:val="Siln2"/>
                <w:rFonts w:ascii="Georgia" w:hAnsi="Georgia"/>
                <w:b w:val="0"/>
              </w:rPr>
              <w:t>situaci</w:t>
            </w:r>
            <w:proofErr w:type="spellEnd"/>
            <w:r w:rsidRPr="006D42B6">
              <w:rPr>
                <w:rStyle w:val="Siln2"/>
                <w:rFonts w:ascii="Georgia" w:hAnsi="Georgia"/>
                <w:b w:val="0"/>
              </w:rPr>
              <w:t xml:space="preserve"> </w:t>
            </w:r>
            <w:proofErr w:type="spellStart"/>
            <w:r w:rsidRPr="006D42B6">
              <w:rPr>
                <w:rStyle w:val="Siln2"/>
                <w:rFonts w:ascii="Georgia" w:hAnsi="Georgia"/>
                <w:b w:val="0"/>
              </w:rPr>
              <w:t>na</w:t>
            </w:r>
            <w:proofErr w:type="spellEnd"/>
            <w:r w:rsidRPr="006D42B6">
              <w:rPr>
                <w:rStyle w:val="Siln2"/>
                <w:rFonts w:ascii="Georgia" w:hAnsi="Georgia"/>
                <w:b w:val="0"/>
              </w:rPr>
              <w:t xml:space="preserve"> </w:t>
            </w:r>
            <w:proofErr w:type="spellStart"/>
            <w:r w:rsidRPr="006D42B6">
              <w:rPr>
                <w:rStyle w:val="Siln2"/>
                <w:rFonts w:ascii="Georgia" w:hAnsi="Georgia"/>
                <w:b w:val="0"/>
              </w:rPr>
              <w:t>Ukrajině</w:t>
            </w:r>
            <w:proofErr w:type="spellEnd"/>
            <w:r w:rsidRPr="006D42B6">
              <w:rPr>
                <w:rStyle w:val="Siln2"/>
                <w:rFonts w:ascii="Georgia" w:hAnsi="Georgia"/>
                <w:b w:val="0"/>
              </w:rPr>
              <w:t xml:space="preserve"> (</w:t>
            </w:r>
            <w:proofErr w:type="spellStart"/>
            <w:r w:rsidRPr="006D42B6">
              <w:rPr>
                <w:rStyle w:val="Siln2"/>
                <w:rFonts w:ascii="Georgia" w:hAnsi="Georgia"/>
                <w:b w:val="0"/>
              </w:rPr>
              <w:t>dále</w:t>
            </w:r>
            <w:proofErr w:type="spellEnd"/>
            <w:r w:rsidRPr="006D42B6">
              <w:rPr>
                <w:rStyle w:val="Siln2"/>
                <w:rFonts w:ascii="Georgia" w:hAnsi="Georgia"/>
                <w:b w:val="0"/>
              </w:rPr>
              <w:t xml:space="preserve"> </w:t>
            </w:r>
            <w:proofErr w:type="spellStart"/>
            <w:r w:rsidRPr="006D42B6">
              <w:rPr>
                <w:rStyle w:val="Siln2"/>
                <w:rFonts w:ascii="Georgia" w:hAnsi="Georgia"/>
                <w:b w:val="0"/>
              </w:rPr>
              <w:t>také</w:t>
            </w:r>
            <w:proofErr w:type="spellEnd"/>
            <w:r w:rsidRPr="006D42B6">
              <w:rPr>
                <w:rStyle w:val="Siln2"/>
                <w:rFonts w:ascii="Georgia" w:hAnsi="Georgia"/>
                <w:b w:val="0"/>
              </w:rPr>
              <w:t xml:space="preserve"> </w:t>
            </w:r>
            <w:proofErr w:type="spellStart"/>
            <w:r w:rsidRPr="006D42B6">
              <w:rPr>
                <w:rStyle w:val="Siln2"/>
                <w:rFonts w:ascii="Georgia" w:hAnsi="Georgia"/>
                <w:b w:val="0"/>
              </w:rPr>
              <w:t>jako</w:t>
            </w:r>
            <w:proofErr w:type="spellEnd"/>
            <w:r w:rsidRPr="006D42B6">
              <w:rPr>
                <w:rStyle w:val="Siln2"/>
                <w:rFonts w:ascii="Georgia" w:hAnsi="Georgia"/>
                <w:b w:val="0"/>
              </w:rPr>
              <w:t xml:space="preserve"> „</w:t>
            </w:r>
            <w:proofErr w:type="spellStart"/>
            <w:r w:rsidRPr="006D42B6">
              <w:rPr>
                <w:rStyle w:val="Siln2"/>
                <w:rFonts w:ascii="Georgia" w:hAnsi="Georgia"/>
                <w:b w:val="0"/>
              </w:rPr>
              <w:t>nařízení</w:t>
            </w:r>
            <w:proofErr w:type="spellEnd"/>
            <w:r w:rsidRPr="006D42B6">
              <w:rPr>
                <w:rStyle w:val="Siln2"/>
                <w:rFonts w:ascii="Georgia" w:hAnsi="Georgia"/>
                <w:b w:val="0"/>
              </w:rPr>
              <w:t xml:space="preserve"> č. 2022/576“) </w:t>
            </w:r>
            <w:proofErr w:type="spellStart"/>
            <w:r w:rsidRPr="006D42B6">
              <w:rPr>
                <w:rStyle w:val="Siln2"/>
                <w:rFonts w:ascii="Georgia" w:hAnsi="Georgia"/>
                <w:b w:val="0"/>
              </w:rPr>
              <w:t>nebo</w:t>
            </w:r>
            <w:proofErr w:type="spellEnd"/>
            <w:r w:rsidRPr="006D42B6">
              <w:rPr>
                <w:rStyle w:val="Siln2"/>
                <w:rFonts w:ascii="Georgia" w:hAnsi="Georgia"/>
                <w:b w:val="0"/>
              </w:rPr>
              <w:t xml:space="preserve"> </w:t>
            </w:r>
            <w:proofErr w:type="spellStart"/>
            <w:r w:rsidRPr="006D42B6">
              <w:rPr>
                <w:rStyle w:val="Siln2"/>
                <w:rFonts w:ascii="Georgia" w:hAnsi="Georgia"/>
                <w:b w:val="0"/>
              </w:rPr>
              <w:t>subjektů</w:t>
            </w:r>
            <w:proofErr w:type="spellEnd"/>
            <w:r w:rsidRPr="006D42B6">
              <w:rPr>
                <w:rStyle w:val="Siln2"/>
                <w:rFonts w:ascii="Georgia" w:hAnsi="Georgia"/>
                <w:b w:val="0"/>
              </w:rPr>
              <w:t xml:space="preserve"> </w:t>
            </w:r>
            <w:proofErr w:type="spellStart"/>
            <w:r w:rsidRPr="006D42B6">
              <w:rPr>
                <w:rStyle w:val="Siln2"/>
                <w:rFonts w:ascii="Georgia" w:hAnsi="Georgia"/>
                <w:b w:val="0"/>
              </w:rPr>
              <w:t>uvedených</w:t>
            </w:r>
            <w:proofErr w:type="spellEnd"/>
            <w:r w:rsidRPr="006D42B6">
              <w:rPr>
                <w:rStyle w:val="Siln2"/>
                <w:rFonts w:ascii="Georgia" w:hAnsi="Georgia"/>
                <w:b w:val="0"/>
              </w:rPr>
              <w:t xml:space="preserve"> v </w:t>
            </w:r>
            <w:proofErr w:type="spellStart"/>
            <w:r w:rsidRPr="006D42B6">
              <w:rPr>
                <w:rStyle w:val="Siln2"/>
                <w:rFonts w:ascii="Georgia" w:hAnsi="Georgia"/>
                <w:b w:val="0"/>
              </w:rPr>
              <w:t>čl</w:t>
            </w:r>
            <w:proofErr w:type="spellEnd"/>
            <w:r w:rsidRPr="006D42B6">
              <w:rPr>
                <w:rStyle w:val="Siln2"/>
                <w:rFonts w:ascii="Georgia" w:hAnsi="Georgia"/>
                <w:b w:val="0"/>
              </w:rPr>
              <w:t xml:space="preserve">. 1h </w:t>
            </w:r>
            <w:proofErr w:type="spellStart"/>
            <w:r w:rsidRPr="006D42B6">
              <w:rPr>
                <w:rStyle w:val="Siln2"/>
                <w:rFonts w:ascii="Georgia" w:hAnsi="Georgia"/>
                <w:b w:val="0"/>
              </w:rPr>
              <w:t>rozhodnutí</w:t>
            </w:r>
            <w:proofErr w:type="spellEnd"/>
            <w:r w:rsidRPr="006D42B6">
              <w:rPr>
                <w:rStyle w:val="Siln2"/>
                <w:rFonts w:ascii="Georgia" w:hAnsi="Georgia"/>
                <w:b w:val="0"/>
              </w:rPr>
              <w:t xml:space="preserve"> Rady (SZBP) 2022/578 ze </w:t>
            </w:r>
            <w:proofErr w:type="spellStart"/>
            <w:r w:rsidRPr="006D42B6">
              <w:rPr>
                <w:rStyle w:val="Siln2"/>
                <w:rFonts w:ascii="Georgia" w:hAnsi="Georgia"/>
                <w:b w:val="0"/>
              </w:rPr>
              <w:t>dne</w:t>
            </w:r>
            <w:proofErr w:type="spellEnd"/>
            <w:r w:rsidRPr="006D42B6">
              <w:rPr>
                <w:rStyle w:val="Siln2"/>
                <w:rFonts w:ascii="Georgia" w:hAnsi="Georgia"/>
                <w:b w:val="0"/>
              </w:rPr>
              <w:t xml:space="preserve"> 8. </w:t>
            </w:r>
            <w:proofErr w:type="spellStart"/>
            <w:r w:rsidRPr="006D42B6">
              <w:rPr>
                <w:rStyle w:val="Siln2"/>
                <w:rFonts w:ascii="Georgia" w:hAnsi="Georgia"/>
                <w:b w:val="0"/>
              </w:rPr>
              <w:t>dubna</w:t>
            </w:r>
            <w:proofErr w:type="spellEnd"/>
            <w:r w:rsidRPr="006D42B6">
              <w:rPr>
                <w:rStyle w:val="Siln2"/>
                <w:rFonts w:ascii="Georgia" w:hAnsi="Georgia"/>
                <w:b w:val="0"/>
              </w:rPr>
              <w:t xml:space="preserve"> 2022, </w:t>
            </w:r>
            <w:proofErr w:type="spellStart"/>
            <w:r w:rsidRPr="006D42B6">
              <w:rPr>
                <w:rStyle w:val="Siln2"/>
                <w:rFonts w:ascii="Georgia" w:hAnsi="Georgia"/>
                <w:b w:val="0"/>
              </w:rPr>
              <w:t>kterým</w:t>
            </w:r>
            <w:proofErr w:type="spellEnd"/>
            <w:r w:rsidRPr="006D42B6">
              <w:rPr>
                <w:rStyle w:val="Siln2"/>
                <w:rFonts w:ascii="Georgia" w:hAnsi="Georgia"/>
                <w:b w:val="0"/>
              </w:rPr>
              <w:t xml:space="preserve"> se </w:t>
            </w:r>
            <w:proofErr w:type="spellStart"/>
            <w:r w:rsidRPr="006D42B6">
              <w:rPr>
                <w:rStyle w:val="Siln2"/>
                <w:rFonts w:ascii="Georgia" w:hAnsi="Georgia"/>
                <w:b w:val="0"/>
              </w:rPr>
              <w:t>mění</w:t>
            </w:r>
            <w:proofErr w:type="spellEnd"/>
            <w:r w:rsidRPr="006D42B6">
              <w:rPr>
                <w:rStyle w:val="Siln2"/>
                <w:rFonts w:ascii="Georgia" w:hAnsi="Georgia"/>
                <w:b w:val="0"/>
              </w:rPr>
              <w:t xml:space="preserve"> </w:t>
            </w:r>
            <w:proofErr w:type="spellStart"/>
            <w:r w:rsidRPr="006D42B6">
              <w:rPr>
                <w:rStyle w:val="Siln2"/>
                <w:rFonts w:ascii="Georgia" w:hAnsi="Georgia"/>
                <w:b w:val="0"/>
              </w:rPr>
              <w:t>rozhodnutí</w:t>
            </w:r>
            <w:proofErr w:type="spellEnd"/>
            <w:r w:rsidRPr="006D42B6">
              <w:rPr>
                <w:rStyle w:val="Siln2"/>
                <w:rFonts w:ascii="Georgia" w:hAnsi="Georgia"/>
                <w:b w:val="0"/>
              </w:rPr>
              <w:t xml:space="preserve"> 2014/512/SZBP o </w:t>
            </w:r>
            <w:proofErr w:type="spellStart"/>
            <w:r w:rsidRPr="006D42B6">
              <w:rPr>
                <w:rStyle w:val="Siln2"/>
                <w:rFonts w:ascii="Georgia" w:hAnsi="Georgia"/>
                <w:b w:val="0"/>
              </w:rPr>
              <w:t>omezujících</w:t>
            </w:r>
            <w:proofErr w:type="spellEnd"/>
            <w:r w:rsidRPr="006D42B6">
              <w:rPr>
                <w:rStyle w:val="Siln2"/>
                <w:rFonts w:ascii="Georgia" w:hAnsi="Georgia"/>
                <w:b w:val="0"/>
              </w:rPr>
              <w:t xml:space="preserve"> </w:t>
            </w:r>
            <w:proofErr w:type="spellStart"/>
            <w:r w:rsidRPr="006D42B6">
              <w:rPr>
                <w:rStyle w:val="Siln2"/>
                <w:rFonts w:ascii="Georgia" w:hAnsi="Georgia"/>
                <w:b w:val="0"/>
              </w:rPr>
              <w:t>opatřeních</w:t>
            </w:r>
            <w:proofErr w:type="spellEnd"/>
            <w:r w:rsidRPr="006D42B6">
              <w:rPr>
                <w:rStyle w:val="Siln2"/>
                <w:rFonts w:ascii="Georgia" w:hAnsi="Georgia"/>
                <w:b w:val="0"/>
              </w:rPr>
              <w:t xml:space="preserve"> </w:t>
            </w:r>
            <w:proofErr w:type="spellStart"/>
            <w:r w:rsidRPr="006D42B6">
              <w:rPr>
                <w:rStyle w:val="Siln2"/>
                <w:rFonts w:ascii="Georgia" w:hAnsi="Georgia"/>
                <w:b w:val="0"/>
              </w:rPr>
              <w:t>vzhledem</w:t>
            </w:r>
            <w:proofErr w:type="spellEnd"/>
            <w:r w:rsidRPr="006D42B6">
              <w:rPr>
                <w:rStyle w:val="Siln2"/>
                <w:rFonts w:ascii="Georgia" w:hAnsi="Georgia"/>
                <w:b w:val="0"/>
              </w:rPr>
              <w:t xml:space="preserve"> k </w:t>
            </w:r>
            <w:proofErr w:type="spellStart"/>
            <w:r w:rsidRPr="006D42B6">
              <w:rPr>
                <w:rStyle w:val="Siln2"/>
                <w:rFonts w:ascii="Georgia" w:hAnsi="Georgia"/>
                <w:b w:val="0"/>
              </w:rPr>
              <w:t>činnostem</w:t>
            </w:r>
            <w:proofErr w:type="spellEnd"/>
            <w:r w:rsidRPr="006D42B6">
              <w:rPr>
                <w:rStyle w:val="Siln2"/>
                <w:rFonts w:ascii="Georgia" w:hAnsi="Georgia"/>
                <w:b w:val="0"/>
              </w:rPr>
              <w:t xml:space="preserve"> Ruska </w:t>
            </w:r>
            <w:proofErr w:type="spellStart"/>
            <w:r w:rsidRPr="006D42B6">
              <w:rPr>
                <w:rStyle w:val="Siln2"/>
                <w:rFonts w:ascii="Georgia" w:hAnsi="Georgia"/>
                <w:b w:val="0"/>
              </w:rPr>
              <w:t>destabilizujícím</w:t>
            </w:r>
            <w:proofErr w:type="spellEnd"/>
            <w:r w:rsidRPr="006D42B6">
              <w:rPr>
                <w:rStyle w:val="Siln2"/>
                <w:rFonts w:ascii="Georgia" w:hAnsi="Georgia"/>
                <w:b w:val="0"/>
              </w:rPr>
              <w:t xml:space="preserve"> </w:t>
            </w:r>
            <w:proofErr w:type="spellStart"/>
            <w:r w:rsidRPr="006D42B6">
              <w:rPr>
                <w:rStyle w:val="Siln2"/>
                <w:rFonts w:ascii="Georgia" w:hAnsi="Georgia"/>
                <w:b w:val="0"/>
              </w:rPr>
              <w:t>situaci</w:t>
            </w:r>
            <w:proofErr w:type="spellEnd"/>
            <w:r w:rsidRPr="006D42B6">
              <w:rPr>
                <w:rStyle w:val="Siln2"/>
                <w:rFonts w:ascii="Georgia" w:hAnsi="Georgia"/>
                <w:b w:val="0"/>
              </w:rPr>
              <w:t xml:space="preserve"> </w:t>
            </w:r>
            <w:proofErr w:type="spellStart"/>
            <w:r w:rsidRPr="006D42B6">
              <w:rPr>
                <w:rStyle w:val="Siln2"/>
                <w:rFonts w:ascii="Georgia" w:hAnsi="Georgia"/>
                <w:b w:val="0"/>
              </w:rPr>
              <w:t>na</w:t>
            </w:r>
            <w:proofErr w:type="spellEnd"/>
            <w:r w:rsidRPr="006D42B6">
              <w:rPr>
                <w:rStyle w:val="Siln2"/>
                <w:rFonts w:ascii="Georgia" w:hAnsi="Georgia"/>
                <w:b w:val="0"/>
              </w:rPr>
              <w:t xml:space="preserve"> </w:t>
            </w:r>
            <w:proofErr w:type="spellStart"/>
            <w:r w:rsidRPr="006D42B6">
              <w:rPr>
                <w:rStyle w:val="Siln2"/>
                <w:rFonts w:ascii="Georgia" w:hAnsi="Georgia"/>
                <w:b w:val="0"/>
              </w:rPr>
              <w:t>Ukrajině</w:t>
            </w:r>
            <w:proofErr w:type="spellEnd"/>
            <w:r w:rsidRPr="006D42B6">
              <w:rPr>
                <w:rStyle w:val="Siln2"/>
                <w:rFonts w:ascii="Georgia" w:hAnsi="Georgia"/>
                <w:b w:val="0"/>
              </w:rPr>
              <w:t xml:space="preserve"> (</w:t>
            </w:r>
            <w:proofErr w:type="spellStart"/>
            <w:r w:rsidRPr="006D42B6">
              <w:rPr>
                <w:rStyle w:val="Siln2"/>
                <w:rFonts w:ascii="Georgia" w:hAnsi="Georgia"/>
                <w:b w:val="0"/>
              </w:rPr>
              <w:t>dále</w:t>
            </w:r>
            <w:proofErr w:type="spellEnd"/>
            <w:r w:rsidRPr="006D42B6">
              <w:rPr>
                <w:rStyle w:val="Siln2"/>
                <w:rFonts w:ascii="Georgia" w:hAnsi="Georgia"/>
                <w:b w:val="0"/>
              </w:rPr>
              <w:t xml:space="preserve"> </w:t>
            </w:r>
            <w:proofErr w:type="spellStart"/>
            <w:r w:rsidRPr="006D42B6">
              <w:rPr>
                <w:rStyle w:val="Siln2"/>
                <w:rFonts w:ascii="Georgia" w:hAnsi="Georgia"/>
                <w:b w:val="0"/>
              </w:rPr>
              <w:t>jen</w:t>
            </w:r>
            <w:proofErr w:type="spellEnd"/>
            <w:r w:rsidRPr="006D42B6">
              <w:rPr>
                <w:rStyle w:val="Siln2"/>
                <w:rFonts w:ascii="Georgia" w:hAnsi="Georgia"/>
                <w:b w:val="0"/>
              </w:rPr>
              <w:t xml:space="preserve"> „</w:t>
            </w:r>
            <w:proofErr w:type="spellStart"/>
            <w:r w:rsidRPr="006D42B6">
              <w:rPr>
                <w:rStyle w:val="Siln2"/>
                <w:rFonts w:ascii="Georgia" w:hAnsi="Georgia"/>
                <w:b w:val="0"/>
              </w:rPr>
              <w:t>rozhodnutí</w:t>
            </w:r>
            <w:proofErr w:type="spellEnd"/>
            <w:r w:rsidRPr="006D42B6">
              <w:rPr>
                <w:rStyle w:val="Siln2"/>
                <w:rFonts w:ascii="Georgia" w:hAnsi="Georgia"/>
                <w:b w:val="0"/>
              </w:rPr>
              <w:t xml:space="preserve"> 2022/578“), </w:t>
            </w:r>
            <w:proofErr w:type="spellStart"/>
            <w:r w:rsidRPr="006D42B6">
              <w:rPr>
                <w:rStyle w:val="Siln2"/>
                <w:rFonts w:ascii="Georgia" w:hAnsi="Georgia"/>
                <w:b w:val="0"/>
              </w:rPr>
              <w:t>kterým</w:t>
            </w:r>
            <w:proofErr w:type="spellEnd"/>
            <w:r w:rsidRPr="006D42B6">
              <w:rPr>
                <w:rStyle w:val="Siln2"/>
                <w:rFonts w:ascii="Georgia" w:hAnsi="Georgia"/>
                <w:b w:val="0"/>
              </w:rPr>
              <w:t xml:space="preserve"> je </w:t>
            </w:r>
            <w:proofErr w:type="spellStart"/>
            <w:r w:rsidRPr="006D42B6">
              <w:rPr>
                <w:rStyle w:val="Siln2"/>
                <w:rFonts w:ascii="Georgia" w:hAnsi="Georgia"/>
                <w:b w:val="0"/>
              </w:rPr>
              <w:t>zakázáno</w:t>
            </w:r>
            <w:proofErr w:type="spellEnd"/>
            <w:r w:rsidRPr="006D42B6">
              <w:rPr>
                <w:rStyle w:val="Siln2"/>
                <w:rFonts w:ascii="Georgia" w:hAnsi="Georgia"/>
                <w:b w:val="0"/>
              </w:rPr>
              <w:t xml:space="preserve"> </w:t>
            </w:r>
            <w:proofErr w:type="spellStart"/>
            <w:r w:rsidRPr="006D42B6">
              <w:rPr>
                <w:rStyle w:val="Siln2"/>
                <w:rFonts w:ascii="Georgia" w:hAnsi="Georgia"/>
                <w:b w:val="0"/>
              </w:rPr>
              <w:t>zadat</w:t>
            </w:r>
            <w:proofErr w:type="spellEnd"/>
            <w:r w:rsidRPr="006D42B6">
              <w:rPr>
                <w:rStyle w:val="Siln2"/>
                <w:rFonts w:ascii="Georgia" w:hAnsi="Georgia"/>
                <w:b w:val="0"/>
              </w:rPr>
              <w:t xml:space="preserve"> </w:t>
            </w:r>
            <w:proofErr w:type="spellStart"/>
            <w:r w:rsidRPr="006D42B6">
              <w:rPr>
                <w:rStyle w:val="Siln2"/>
                <w:rFonts w:ascii="Georgia" w:hAnsi="Georgia"/>
                <w:b w:val="0"/>
              </w:rPr>
              <w:t>či</w:t>
            </w:r>
            <w:proofErr w:type="spellEnd"/>
            <w:r w:rsidRPr="006D42B6">
              <w:rPr>
                <w:rStyle w:val="Siln2"/>
                <w:rFonts w:ascii="Georgia" w:hAnsi="Georgia"/>
                <w:b w:val="0"/>
              </w:rPr>
              <w:t xml:space="preserve"> </w:t>
            </w:r>
            <w:proofErr w:type="spellStart"/>
            <w:r w:rsidRPr="006D42B6">
              <w:rPr>
                <w:rStyle w:val="Siln2"/>
                <w:rFonts w:ascii="Georgia" w:hAnsi="Georgia"/>
                <w:b w:val="0"/>
              </w:rPr>
              <w:t>plnit</w:t>
            </w:r>
            <w:proofErr w:type="spellEnd"/>
            <w:r w:rsidRPr="006D42B6">
              <w:rPr>
                <w:rStyle w:val="Siln2"/>
                <w:rFonts w:ascii="Georgia" w:hAnsi="Georgia"/>
                <w:b w:val="0"/>
              </w:rPr>
              <w:t xml:space="preserve"> </w:t>
            </w:r>
            <w:proofErr w:type="spellStart"/>
            <w:r w:rsidRPr="006D42B6">
              <w:rPr>
                <w:rStyle w:val="Siln2"/>
                <w:rFonts w:ascii="Georgia" w:hAnsi="Georgia"/>
                <w:b w:val="0"/>
              </w:rPr>
              <w:t>jakoukoli</w:t>
            </w:r>
            <w:proofErr w:type="spellEnd"/>
            <w:r w:rsidRPr="006D42B6">
              <w:rPr>
                <w:rStyle w:val="Siln2"/>
                <w:rFonts w:ascii="Georgia" w:hAnsi="Georgia"/>
                <w:b w:val="0"/>
              </w:rPr>
              <w:t xml:space="preserve"> </w:t>
            </w:r>
            <w:proofErr w:type="spellStart"/>
            <w:r w:rsidRPr="006D42B6">
              <w:rPr>
                <w:rStyle w:val="Siln2"/>
                <w:rFonts w:ascii="Georgia" w:hAnsi="Georgia"/>
                <w:b w:val="0"/>
              </w:rPr>
              <w:t>veřejnou</w:t>
            </w:r>
            <w:proofErr w:type="spellEnd"/>
            <w:r w:rsidRPr="006D42B6">
              <w:rPr>
                <w:rStyle w:val="Siln2"/>
                <w:rFonts w:ascii="Georgia" w:hAnsi="Georgia"/>
                <w:b w:val="0"/>
              </w:rPr>
              <w:t xml:space="preserve"> </w:t>
            </w:r>
            <w:proofErr w:type="spellStart"/>
            <w:r w:rsidRPr="006D42B6">
              <w:rPr>
                <w:rStyle w:val="Siln2"/>
                <w:rFonts w:ascii="Georgia" w:hAnsi="Georgia"/>
                <w:b w:val="0"/>
              </w:rPr>
              <w:t>zakázku</w:t>
            </w:r>
            <w:proofErr w:type="spellEnd"/>
            <w:r w:rsidRPr="006D42B6">
              <w:rPr>
                <w:rStyle w:val="Siln2"/>
                <w:rFonts w:ascii="Georgia" w:hAnsi="Georgia"/>
                <w:b w:val="0"/>
              </w:rPr>
              <w:t xml:space="preserve"> </w:t>
            </w:r>
            <w:proofErr w:type="spellStart"/>
            <w:r w:rsidRPr="006D42B6">
              <w:rPr>
                <w:rStyle w:val="Siln2"/>
                <w:rFonts w:ascii="Georgia" w:hAnsi="Georgia"/>
                <w:b w:val="0"/>
              </w:rPr>
              <w:t>nebo</w:t>
            </w:r>
            <w:proofErr w:type="spellEnd"/>
            <w:r w:rsidRPr="006D42B6">
              <w:rPr>
                <w:rStyle w:val="Siln2"/>
                <w:rFonts w:ascii="Georgia" w:hAnsi="Georgia"/>
                <w:b w:val="0"/>
              </w:rPr>
              <w:t xml:space="preserve"> </w:t>
            </w:r>
            <w:proofErr w:type="spellStart"/>
            <w:r w:rsidRPr="006D42B6">
              <w:rPr>
                <w:rStyle w:val="Siln2"/>
                <w:rFonts w:ascii="Georgia" w:hAnsi="Georgia"/>
                <w:b w:val="0"/>
              </w:rPr>
              <w:t>koncesní</w:t>
            </w:r>
            <w:proofErr w:type="spellEnd"/>
            <w:r w:rsidRPr="006D42B6">
              <w:rPr>
                <w:rStyle w:val="Siln2"/>
                <w:rFonts w:ascii="Georgia" w:hAnsi="Georgia"/>
                <w:b w:val="0"/>
              </w:rPr>
              <w:t xml:space="preserve"> </w:t>
            </w:r>
            <w:proofErr w:type="spellStart"/>
            <w:r w:rsidRPr="006D42B6">
              <w:rPr>
                <w:rStyle w:val="Siln2"/>
                <w:rFonts w:ascii="Georgia" w:hAnsi="Georgia"/>
                <w:b w:val="0"/>
              </w:rPr>
              <w:t>smlouvu</w:t>
            </w:r>
            <w:proofErr w:type="spellEnd"/>
            <w:r w:rsidRPr="006D42B6">
              <w:rPr>
                <w:rStyle w:val="Siln2"/>
                <w:rFonts w:ascii="Georgia" w:hAnsi="Georgia"/>
                <w:b w:val="0"/>
              </w:rPr>
              <w:t xml:space="preserve"> </w:t>
            </w:r>
            <w:proofErr w:type="spellStart"/>
            <w:r w:rsidRPr="006D42B6">
              <w:rPr>
                <w:rStyle w:val="Siln2"/>
                <w:rFonts w:ascii="Georgia" w:hAnsi="Georgia"/>
                <w:b w:val="0"/>
              </w:rPr>
              <w:t>ve</w:t>
            </w:r>
            <w:proofErr w:type="spellEnd"/>
            <w:r w:rsidRPr="006D42B6">
              <w:rPr>
                <w:rStyle w:val="Siln2"/>
                <w:rFonts w:ascii="Georgia" w:hAnsi="Georgia"/>
                <w:b w:val="0"/>
              </w:rPr>
              <w:t xml:space="preserve"> </w:t>
            </w:r>
            <w:proofErr w:type="spellStart"/>
            <w:r w:rsidRPr="006D42B6">
              <w:rPr>
                <w:rStyle w:val="Siln2"/>
                <w:rFonts w:ascii="Georgia" w:hAnsi="Georgia"/>
                <w:b w:val="0"/>
              </w:rPr>
              <w:t>smyslu</w:t>
            </w:r>
            <w:proofErr w:type="spellEnd"/>
            <w:r w:rsidRPr="006D42B6">
              <w:rPr>
                <w:rStyle w:val="Siln2"/>
                <w:rFonts w:ascii="Georgia" w:hAnsi="Georgia"/>
                <w:b w:val="0"/>
              </w:rPr>
              <w:t xml:space="preserve"> v </w:t>
            </w:r>
            <w:proofErr w:type="spellStart"/>
            <w:r w:rsidRPr="006D42B6">
              <w:rPr>
                <w:rStyle w:val="Siln2"/>
                <w:rFonts w:ascii="Georgia" w:hAnsi="Georgia"/>
                <w:b w:val="0"/>
              </w:rPr>
              <w:t>tomto</w:t>
            </w:r>
            <w:proofErr w:type="spellEnd"/>
            <w:r w:rsidRPr="006D42B6">
              <w:rPr>
                <w:rStyle w:val="Siln2"/>
                <w:rFonts w:ascii="Georgia" w:hAnsi="Georgia"/>
                <w:b w:val="0"/>
              </w:rPr>
              <w:t xml:space="preserve"> </w:t>
            </w:r>
            <w:proofErr w:type="spellStart"/>
            <w:r w:rsidRPr="006D42B6">
              <w:rPr>
                <w:rStyle w:val="Siln2"/>
                <w:rFonts w:ascii="Georgia" w:hAnsi="Georgia"/>
                <w:b w:val="0"/>
              </w:rPr>
              <w:t>ustanovení</w:t>
            </w:r>
            <w:proofErr w:type="spellEnd"/>
            <w:r w:rsidRPr="006D42B6">
              <w:rPr>
                <w:rStyle w:val="Siln2"/>
                <w:rFonts w:ascii="Georgia" w:hAnsi="Georgia"/>
                <w:b w:val="0"/>
              </w:rPr>
              <w:t xml:space="preserve"> </w:t>
            </w:r>
            <w:proofErr w:type="spellStart"/>
            <w:r w:rsidRPr="006D42B6">
              <w:rPr>
                <w:rStyle w:val="Siln2"/>
                <w:rFonts w:ascii="Georgia" w:hAnsi="Georgia"/>
                <w:b w:val="0"/>
              </w:rPr>
              <w:t>uvedeného</w:t>
            </w:r>
            <w:proofErr w:type="spellEnd"/>
            <w:r w:rsidRPr="006D42B6">
              <w:rPr>
                <w:rStyle w:val="Siln2"/>
                <w:rFonts w:ascii="Georgia" w:hAnsi="Georgia"/>
                <w:b w:val="0"/>
              </w:rPr>
              <w:t xml:space="preserve"> </w:t>
            </w:r>
            <w:proofErr w:type="spellStart"/>
            <w:r w:rsidRPr="006D42B6">
              <w:rPr>
                <w:rStyle w:val="Siln2"/>
                <w:rFonts w:ascii="Georgia" w:hAnsi="Georgia"/>
                <w:b w:val="0"/>
              </w:rPr>
              <w:t>nařízení</w:t>
            </w:r>
            <w:proofErr w:type="spellEnd"/>
            <w:r w:rsidRPr="006D42B6">
              <w:rPr>
                <w:rStyle w:val="Siln2"/>
                <w:rFonts w:ascii="Georgia" w:hAnsi="Georgia"/>
                <w:b w:val="0"/>
              </w:rPr>
              <w:t xml:space="preserve"> </w:t>
            </w:r>
            <w:proofErr w:type="spellStart"/>
            <w:r w:rsidRPr="006D42B6">
              <w:rPr>
                <w:rStyle w:val="Siln2"/>
                <w:rFonts w:ascii="Georgia" w:hAnsi="Georgia"/>
                <w:b w:val="0"/>
              </w:rPr>
              <w:t>či</w:t>
            </w:r>
            <w:proofErr w:type="spellEnd"/>
            <w:r w:rsidRPr="006D42B6">
              <w:rPr>
                <w:rStyle w:val="Siln2"/>
                <w:rFonts w:ascii="Georgia" w:hAnsi="Georgia"/>
                <w:b w:val="0"/>
              </w:rPr>
              <w:t xml:space="preserve"> </w:t>
            </w:r>
            <w:proofErr w:type="spellStart"/>
            <w:r w:rsidRPr="006D42B6">
              <w:rPr>
                <w:rStyle w:val="Siln2"/>
                <w:rFonts w:ascii="Georgia" w:hAnsi="Georgia"/>
                <w:b w:val="0"/>
              </w:rPr>
              <w:t>rozhodnutí</w:t>
            </w:r>
            <w:proofErr w:type="spellEnd"/>
            <w:r w:rsidRPr="006D42B6">
              <w:rPr>
                <w:rStyle w:val="Siln2"/>
                <w:rFonts w:ascii="Georgia" w:hAnsi="Georgia"/>
                <w:b w:val="0"/>
              </w:rPr>
              <w:t xml:space="preserve">. </w:t>
            </w:r>
            <w:proofErr w:type="spellStart"/>
            <w:r w:rsidRPr="006D42B6">
              <w:rPr>
                <w:rStyle w:val="Siln2"/>
                <w:rFonts w:ascii="Georgia" w:hAnsi="Georgia"/>
                <w:b w:val="0"/>
              </w:rPr>
              <w:t>Subjekty</w:t>
            </w:r>
            <w:proofErr w:type="spellEnd"/>
            <w:r w:rsidRPr="006D42B6">
              <w:rPr>
                <w:rStyle w:val="Siln2"/>
                <w:rFonts w:ascii="Georgia" w:hAnsi="Georgia"/>
                <w:b w:val="0"/>
              </w:rPr>
              <w:t xml:space="preserve"> </w:t>
            </w:r>
            <w:proofErr w:type="spellStart"/>
            <w:r w:rsidRPr="006D42B6">
              <w:rPr>
                <w:rStyle w:val="Siln2"/>
                <w:rFonts w:ascii="Georgia" w:hAnsi="Georgia"/>
                <w:b w:val="0"/>
              </w:rPr>
              <w:t>naplňující</w:t>
            </w:r>
            <w:proofErr w:type="spellEnd"/>
            <w:r w:rsidRPr="006D42B6">
              <w:rPr>
                <w:rStyle w:val="Siln2"/>
                <w:rFonts w:ascii="Georgia" w:hAnsi="Georgia"/>
                <w:b w:val="0"/>
              </w:rPr>
              <w:t xml:space="preserve"> </w:t>
            </w:r>
            <w:proofErr w:type="spellStart"/>
            <w:r w:rsidRPr="006D42B6">
              <w:rPr>
                <w:rStyle w:val="Siln2"/>
                <w:rFonts w:ascii="Georgia" w:hAnsi="Georgia"/>
                <w:b w:val="0"/>
              </w:rPr>
              <w:t>definiční</w:t>
            </w:r>
            <w:proofErr w:type="spellEnd"/>
            <w:r w:rsidRPr="006D42B6">
              <w:rPr>
                <w:rStyle w:val="Siln2"/>
                <w:rFonts w:ascii="Georgia" w:hAnsi="Georgia"/>
                <w:b w:val="0"/>
              </w:rPr>
              <w:t xml:space="preserve"> </w:t>
            </w:r>
            <w:proofErr w:type="spellStart"/>
            <w:r w:rsidRPr="006D42B6">
              <w:rPr>
                <w:rStyle w:val="Siln2"/>
                <w:rFonts w:ascii="Georgia" w:hAnsi="Georgia"/>
                <w:b w:val="0"/>
              </w:rPr>
              <w:t>znaky</w:t>
            </w:r>
            <w:proofErr w:type="spellEnd"/>
            <w:r w:rsidRPr="006D42B6">
              <w:rPr>
                <w:rStyle w:val="Siln2"/>
                <w:rFonts w:ascii="Georgia" w:hAnsi="Georgia"/>
                <w:b w:val="0"/>
              </w:rPr>
              <w:t xml:space="preserve"> </w:t>
            </w:r>
            <w:proofErr w:type="spellStart"/>
            <w:r w:rsidRPr="006D42B6">
              <w:rPr>
                <w:rStyle w:val="Siln2"/>
                <w:rFonts w:ascii="Georgia" w:hAnsi="Georgia"/>
                <w:b w:val="0"/>
              </w:rPr>
              <w:t>subjektů</w:t>
            </w:r>
            <w:proofErr w:type="spellEnd"/>
            <w:r w:rsidRPr="006D42B6">
              <w:rPr>
                <w:rStyle w:val="Siln2"/>
                <w:rFonts w:ascii="Georgia" w:hAnsi="Georgia"/>
                <w:b w:val="0"/>
              </w:rPr>
              <w:t xml:space="preserve"> </w:t>
            </w:r>
            <w:proofErr w:type="spellStart"/>
            <w:r w:rsidRPr="006D42B6">
              <w:rPr>
                <w:rStyle w:val="Siln2"/>
                <w:rFonts w:ascii="Georgia" w:hAnsi="Georgia"/>
                <w:b w:val="0"/>
              </w:rPr>
              <w:t>uvedených</w:t>
            </w:r>
            <w:proofErr w:type="spellEnd"/>
            <w:r w:rsidRPr="006D42B6">
              <w:rPr>
                <w:rStyle w:val="Siln2"/>
                <w:rFonts w:ascii="Georgia" w:hAnsi="Georgia"/>
                <w:b w:val="0"/>
              </w:rPr>
              <w:t xml:space="preserve"> v </w:t>
            </w:r>
            <w:proofErr w:type="spellStart"/>
            <w:r w:rsidRPr="006D42B6">
              <w:rPr>
                <w:rStyle w:val="Siln2"/>
                <w:rFonts w:ascii="Georgia" w:hAnsi="Georgia"/>
                <w:b w:val="0"/>
              </w:rPr>
              <w:t>čl</w:t>
            </w:r>
            <w:proofErr w:type="spellEnd"/>
            <w:r w:rsidRPr="006D42B6">
              <w:rPr>
                <w:rStyle w:val="Siln2"/>
                <w:rFonts w:ascii="Georgia" w:hAnsi="Georgia"/>
                <w:b w:val="0"/>
              </w:rPr>
              <w:t xml:space="preserve">. 5k </w:t>
            </w:r>
            <w:proofErr w:type="spellStart"/>
            <w:r w:rsidRPr="006D42B6">
              <w:rPr>
                <w:rStyle w:val="Siln2"/>
                <w:rFonts w:ascii="Georgia" w:hAnsi="Georgia"/>
                <w:b w:val="0"/>
              </w:rPr>
              <w:t>nařízení</w:t>
            </w:r>
            <w:proofErr w:type="spellEnd"/>
            <w:r w:rsidRPr="006D42B6">
              <w:rPr>
                <w:rStyle w:val="Siln2"/>
                <w:rFonts w:ascii="Georgia" w:hAnsi="Georgia"/>
                <w:b w:val="0"/>
              </w:rPr>
              <w:t xml:space="preserve"> č. 2022/576 </w:t>
            </w:r>
            <w:proofErr w:type="spellStart"/>
            <w:r w:rsidRPr="006D42B6">
              <w:rPr>
                <w:rStyle w:val="Siln2"/>
                <w:rFonts w:ascii="Georgia" w:hAnsi="Georgia"/>
                <w:b w:val="0"/>
              </w:rPr>
              <w:t>nebo</w:t>
            </w:r>
            <w:proofErr w:type="spellEnd"/>
            <w:r w:rsidRPr="006D42B6">
              <w:rPr>
                <w:rStyle w:val="Siln2"/>
                <w:rFonts w:ascii="Georgia" w:hAnsi="Georgia"/>
                <w:b w:val="0"/>
              </w:rPr>
              <w:t xml:space="preserve"> </w:t>
            </w:r>
            <w:proofErr w:type="spellStart"/>
            <w:r w:rsidRPr="006D42B6">
              <w:rPr>
                <w:rStyle w:val="Siln2"/>
                <w:rFonts w:ascii="Georgia" w:hAnsi="Georgia"/>
                <w:b w:val="0"/>
              </w:rPr>
              <w:t>subjektů</w:t>
            </w:r>
            <w:proofErr w:type="spellEnd"/>
            <w:r w:rsidRPr="006D42B6">
              <w:rPr>
                <w:rStyle w:val="Siln2"/>
                <w:rFonts w:ascii="Georgia" w:hAnsi="Georgia"/>
                <w:b w:val="0"/>
              </w:rPr>
              <w:t xml:space="preserve"> </w:t>
            </w:r>
            <w:proofErr w:type="spellStart"/>
            <w:r w:rsidRPr="006D42B6">
              <w:rPr>
                <w:rStyle w:val="Siln2"/>
                <w:rFonts w:ascii="Georgia" w:hAnsi="Georgia"/>
                <w:b w:val="0"/>
              </w:rPr>
              <w:t>uvedených</w:t>
            </w:r>
            <w:proofErr w:type="spellEnd"/>
            <w:r w:rsidRPr="006D42B6">
              <w:rPr>
                <w:rStyle w:val="Siln2"/>
                <w:rFonts w:ascii="Georgia" w:hAnsi="Georgia"/>
                <w:b w:val="0"/>
              </w:rPr>
              <w:t xml:space="preserve"> v </w:t>
            </w:r>
            <w:proofErr w:type="spellStart"/>
            <w:r w:rsidRPr="006D42B6">
              <w:rPr>
                <w:rStyle w:val="Siln2"/>
                <w:rFonts w:ascii="Georgia" w:hAnsi="Georgia"/>
                <w:b w:val="0"/>
              </w:rPr>
              <w:t>čl</w:t>
            </w:r>
            <w:proofErr w:type="spellEnd"/>
            <w:r w:rsidRPr="006D42B6">
              <w:rPr>
                <w:rStyle w:val="Siln2"/>
                <w:rFonts w:ascii="Georgia" w:hAnsi="Georgia"/>
                <w:b w:val="0"/>
              </w:rPr>
              <w:t xml:space="preserve">. 1h </w:t>
            </w:r>
            <w:proofErr w:type="spellStart"/>
            <w:r w:rsidRPr="006D42B6">
              <w:rPr>
                <w:rStyle w:val="Siln2"/>
                <w:rFonts w:ascii="Georgia" w:hAnsi="Georgia"/>
                <w:b w:val="0"/>
              </w:rPr>
              <w:t>rozhodnutí</w:t>
            </w:r>
            <w:proofErr w:type="spellEnd"/>
            <w:r w:rsidRPr="006D42B6">
              <w:rPr>
                <w:rStyle w:val="Siln2"/>
                <w:rFonts w:ascii="Georgia" w:hAnsi="Georgia"/>
                <w:b w:val="0"/>
              </w:rPr>
              <w:t xml:space="preserve"> 2022/578 </w:t>
            </w:r>
            <w:proofErr w:type="spellStart"/>
            <w:r w:rsidRPr="006D42B6">
              <w:rPr>
                <w:rStyle w:val="Siln2"/>
                <w:rFonts w:ascii="Georgia" w:hAnsi="Georgia"/>
                <w:b w:val="0"/>
              </w:rPr>
              <w:t>budou</w:t>
            </w:r>
            <w:proofErr w:type="spellEnd"/>
            <w:r w:rsidRPr="006D42B6">
              <w:rPr>
                <w:rStyle w:val="Siln2"/>
                <w:rFonts w:ascii="Georgia" w:hAnsi="Georgia"/>
                <w:b w:val="0"/>
              </w:rPr>
              <w:t xml:space="preserve"> </w:t>
            </w:r>
            <w:proofErr w:type="spellStart"/>
            <w:r w:rsidRPr="006D42B6">
              <w:rPr>
                <w:rStyle w:val="Siln2"/>
                <w:rFonts w:ascii="Georgia" w:hAnsi="Georgia"/>
                <w:b w:val="0"/>
              </w:rPr>
              <w:t>dále</w:t>
            </w:r>
            <w:proofErr w:type="spellEnd"/>
            <w:r w:rsidRPr="006D42B6">
              <w:rPr>
                <w:rStyle w:val="Siln2"/>
                <w:rFonts w:ascii="Georgia" w:hAnsi="Georgia"/>
                <w:b w:val="0"/>
              </w:rPr>
              <w:t xml:space="preserve"> </w:t>
            </w:r>
            <w:proofErr w:type="spellStart"/>
            <w:r w:rsidRPr="006D42B6">
              <w:rPr>
                <w:rStyle w:val="Siln2"/>
                <w:rFonts w:ascii="Georgia" w:hAnsi="Georgia"/>
                <w:b w:val="0"/>
              </w:rPr>
              <w:t>označovány</w:t>
            </w:r>
            <w:proofErr w:type="spellEnd"/>
            <w:r w:rsidRPr="006D42B6">
              <w:rPr>
                <w:rStyle w:val="Siln2"/>
                <w:rFonts w:ascii="Georgia" w:hAnsi="Georgia"/>
                <w:b w:val="0"/>
              </w:rPr>
              <w:t xml:space="preserve"> </w:t>
            </w:r>
            <w:proofErr w:type="spellStart"/>
            <w:r w:rsidRPr="006D42B6">
              <w:rPr>
                <w:rStyle w:val="Siln2"/>
                <w:rFonts w:ascii="Georgia" w:hAnsi="Georgia"/>
                <w:b w:val="0"/>
              </w:rPr>
              <w:t>jako</w:t>
            </w:r>
            <w:proofErr w:type="spellEnd"/>
            <w:r w:rsidRPr="006D42B6">
              <w:rPr>
                <w:rStyle w:val="Siln2"/>
                <w:rFonts w:ascii="Georgia" w:hAnsi="Georgia"/>
                <w:b w:val="0"/>
              </w:rPr>
              <w:t xml:space="preserve"> „</w:t>
            </w:r>
            <w:proofErr w:type="spellStart"/>
            <w:r w:rsidRPr="006D42B6">
              <w:rPr>
                <w:rStyle w:val="Siln2"/>
                <w:rFonts w:ascii="Georgia" w:hAnsi="Georgia"/>
                <w:b w:val="0"/>
              </w:rPr>
              <w:t>určené</w:t>
            </w:r>
            <w:proofErr w:type="spellEnd"/>
            <w:r w:rsidRPr="006D42B6">
              <w:rPr>
                <w:rStyle w:val="Siln2"/>
                <w:rFonts w:ascii="Georgia" w:hAnsi="Georgia"/>
                <w:b w:val="0"/>
              </w:rPr>
              <w:t xml:space="preserve"> </w:t>
            </w:r>
            <w:proofErr w:type="spellStart"/>
            <w:proofErr w:type="gramStart"/>
            <w:r w:rsidRPr="006D42B6">
              <w:rPr>
                <w:rStyle w:val="Siln2"/>
                <w:rFonts w:ascii="Georgia" w:hAnsi="Georgia"/>
                <w:b w:val="0"/>
              </w:rPr>
              <w:t>subjekty</w:t>
            </w:r>
            <w:proofErr w:type="spellEnd"/>
            <w:r w:rsidRPr="006D42B6">
              <w:rPr>
                <w:rStyle w:val="Siln2"/>
                <w:rFonts w:ascii="Georgia" w:hAnsi="Georgia"/>
                <w:b w:val="0"/>
              </w:rPr>
              <w:t>“</w:t>
            </w:r>
            <w:proofErr w:type="gramEnd"/>
            <w:r w:rsidRPr="006D42B6">
              <w:rPr>
                <w:rStyle w:val="Siln2"/>
                <w:rFonts w:ascii="Georgia" w:hAnsi="Georgia"/>
                <w:b w:val="0"/>
              </w:rPr>
              <w:t>.</w:t>
            </w:r>
          </w:p>
          <w:p w14:paraId="205300E4" w14:textId="77777777" w:rsidR="005D32BA" w:rsidRPr="006D42B6" w:rsidRDefault="005D32BA" w:rsidP="00AB4C3C">
            <w:pPr>
              <w:pStyle w:val="TextnormlnslovanChar"/>
              <w:ind w:left="0"/>
              <w:rPr>
                <w:rStyle w:val="Siln2"/>
                <w:rFonts w:ascii="Georgia" w:eastAsia="Calibri" w:hAnsi="Georgia"/>
                <w:b w:val="0"/>
                <w:bCs/>
                <w:color w:val="auto"/>
                <w:sz w:val="22"/>
                <w:szCs w:val="20"/>
                <w:lang w:eastAsia="en-US"/>
              </w:rPr>
            </w:pPr>
          </w:p>
        </w:tc>
        <w:tc>
          <w:tcPr>
            <w:tcW w:w="4697" w:type="dxa"/>
          </w:tcPr>
          <w:p w14:paraId="22ECDC30" w14:textId="7986301C" w:rsidR="005D32BA" w:rsidRPr="006D42B6" w:rsidRDefault="00F741D3" w:rsidP="005D32BA">
            <w:pPr>
              <w:pStyle w:val="TextnormlnslovanChar"/>
              <w:ind w:left="0"/>
              <w:rPr>
                <w:rStyle w:val="Siln2"/>
                <w:rFonts w:ascii="Georgia" w:hAnsi="Georgia" w:cs="Georgia"/>
                <w:b w:val="0"/>
                <w:sz w:val="22"/>
                <w:szCs w:val="22"/>
              </w:rPr>
            </w:pPr>
            <w:r w:rsidRPr="006D42B6">
              <w:rPr>
                <w:rStyle w:val="Siln2"/>
                <w:rFonts w:ascii="Georgia" w:hAnsi="Georgia"/>
                <w:b w:val="0"/>
              </w:rPr>
              <w:t xml:space="preserve">7.8.   </w:t>
            </w:r>
            <w:r w:rsidRPr="006D42B6">
              <w:rPr>
                <w:rStyle w:val="Siln2"/>
                <w:rFonts w:ascii="Georgia" w:hAnsi="Georgia" w:cs="Georgia"/>
                <w:b w:val="0"/>
                <w:sz w:val="22"/>
                <w:szCs w:val="22"/>
              </w:rPr>
              <w:t xml:space="preserve">The </w:t>
            </w:r>
            <w:r w:rsidR="00AB4B07" w:rsidRPr="006D42B6">
              <w:rPr>
                <w:rStyle w:val="Siln2"/>
                <w:rFonts w:ascii="Georgia" w:hAnsi="Georgia" w:cs="Georgia"/>
                <w:b w:val="0"/>
                <w:sz w:val="22"/>
                <w:szCs w:val="22"/>
              </w:rPr>
              <w:t>P</w:t>
            </w:r>
            <w:r w:rsidRPr="006D42B6">
              <w:rPr>
                <w:rStyle w:val="Siln2"/>
                <w:rFonts w:ascii="Georgia" w:hAnsi="Georgia" w:cs="Georgia"/>
                <w:b w:val="0"/>
                <w:sz w:val="22"/>
                <w:szCs w:val="22"/>
              </w:rPr>
              <w:t>rovider confirms that, as of the effective date of this contract, neither him nor its subcontractors meet the definitional features of entities listed in Article 5k of Council Regulation (EU) 2022/576 of April 8, 2022, which amends Regulation (EU) No. 833/2014 on restrictive measures due to Russia's activities destabilizing the situation in Ukraine (hereinafter also referred to as "Regulation No. 2022/576") or entities listed in Article 1h of Council Decision (CFSP) 2022/578 of April 8, 2022, which amends Decision 2014/ 512/CFSP on restrictive measures due to Russia's activities destabilizing the situation in Ukraine (hereinafter referred to as "decision 2022/578"), which prohibits the awarding or performance of any public contract or concession agreement within the meaning of the regulation or decision referred to in this provision. Entities fulfilling the defining features of entities listed in Article 5k of Regulation No. 2022/576 or entities listed in Article 1h of Decision 2022/578 will be referred to as "designated entities".</w:t>
            </w:r>
          </w:p>
        </w:tc>
      </w:tr>
      <w:tr w:rsidR="00F741D3" w:rsidRPr="006D42B6" w14:paraId="4572D877" w14:textId="77777777" w:rsidTr="006D42B6">
        <w:tc>
          <w:tcPr>
            <w:tcW w:w="4697" w:type="dxa"/>
          </w:tcPr>
          <w:p w14:paraId="4CC7ADA3" w14:textId="2495EFBB" w:rsidR="00F741D3" w:rsidRPr="006D42B6" w:rsidRDefault="00A15A78" w:rsidP="006C51FB">
            <w:pPr>
              <w:pStyle w:val="Odstavecseseznamem"/>
              <w:numPr>
                <w:ilvl w:val="1"/>
                <w:numId w:val="44"/>
              </w:numPr>
              <w:tabs>
                <w:tab w:val="clear" w:pos="454"/>
                <w:tab w:val="clear" w:pos="907"/>
                <w:tab w:val="clear" w:pos="1361"/>
                <w:tab w:val="clear" w:pos="1814"/>
                <w:tab w:val="clear" w:pos="2268"/>
                <w:tab w:val="clear" w:pos="2722"/>
                <w:tab w:val="clear" w:pos="4990"/>
                <w:tab w:val="clear" w:pos="5443"/>
                <w:tab w:val="left" w:pos="22"/>
                <w:tab w:val="left" w:pos="873"/>
                <w:tab w:val="left" w:pos="4470"/>
              </w:tabs>
              <w:spacing w:before="120" w:line="240" w:lineRule="auto"/>
              <w:ind w:left="22" w:hanging="22"/>
              <w:jc w:val="both"/>
              <w:rPr>
                <w:rFonts w:cs="Georgia"/>
              </w:rPr>
            </w:pPr>
            <w:proofErr w:type="spellStart"/>
            <w:r w:rsidRPr="006D42B6">
              <w:rPr>
                <w:rStyle w:val="Siln2"/>
                <w:rFonts w:ascii="Georgia" w:hAnsi="Georgia" w:cs="Georgia"/>
                <w:b w:val="0"/>
                <w:bCs w:val="0"/>
              </w:rPr>
              <w:t>Poskytovatel</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dále</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potvrzuje</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že</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ke</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dni</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účinnosti</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této</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smlouvy</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není</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osobou</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uvedenou</w:t>
            </w:r>
            <w:proofErr w:type="spellEnd"/>
            <w:r w:rsidRPr="006D42B6">
              <w:rPr>
                <w:rStyle w:val="Siln2"/>
                <w:rFonts w:ascii="Georgia" w:hAnsi="Georgia" w:cs="Georgia"/>
                <w:b w:val="0"/>
                <w:bCs w:val="0"/>
              </w:rPr>
              <w:t xml:space="preserve"> v </w:t>
            </w:r>
            <w:proofErr w:type="spellStart"/>
            <w:r w:rsidRPr="006D42B6">
              <w:rPr>
                <w:rStyle w:val="Siln2"/>
                <w:rFonts w:ascii="Georgia" w:hAnsi="Georgia" w:cs="Georgia"/>
                <w:b w:val="0"/>
                <w:bCs w:val="0"/>
              </w:rPr>
              <w:t>příloze</w:t>
            </w:r>
            <w:proofErr w:type="spellEnd"/>
            <w:r w:rsidRPr="006D42B6">
              <w:rPr>
                <w:rStyle w:val="Siln2"/>
                <w:rFonts w:ascii="Georgia" w:hAnsi="Georgia" w:cs="Georgia"/>
                <w:b w:val="0"/>
                <w:bCs w:val="0"/>
              </w:rPr>
              <w:t xml:space="preserve"> I </w:t>
            </w:r>
            <w:proofErr w:type="spellStart"/>
            <w:r w:rsidRPr="006D42B6">
              <w:rPr>
                <w:rStyle w:val="Siln2"/>
                <w:rFonts w:ascii="Georgia" w:hAnsi="Georgia" w:cs="Georgia"/>
                <w:b w:val="0"/>
                <w:bCs w:val="0"/>
              </w:rPr>
              <w:t>nařízení</w:t>
            </w:r>
            <w:proofErr w:type="spellEnd"/>
            <w:r w:rsidRPr="006D42B6">
              <w:rPr>
                <w:rStyle w:val="Siln2"/>
                <w:rFonts w:ascii="Georgia" w:hAnsi="Georgia" w:cs="Georgia"/>
                <w:b w:val="0"/>
                <w:bCs w:val="0"/>
              </w:rPr>
              <w:t xml:space="preserve"> Rady (EU) č. 269/2014 ze </w:t>
            </w:r>
            <w:proofErr w:type="spellStart"/>
            <w:r w:rsidRPr="006D42B6">
              <w:rPr>
                <w:rStyle w:val="Siln2"/>
                <w:rFonts w:ascii="Georgia" w:hAnsi="Georgia" w:cs="Georgia"/>
                <w:b w:val="0"/>
                <w:bCs w:val="0"/>
              </w:rPr>
              <w:t>dne</w:t>
            </w:r>
            <w:proofErr w:type="spellEnd"/>
            <w:r w:rsidRPr="006D42B6">
              <w:rPr>
                <w:rStyle w:val="Siln2"/>
                <w:rFonts w:ascii="Georgia" w:hAnsi="Georgia" w:cs="Georgia"/>
                <w:b w:val="0"/>
                <w:bCs w:val="0"/>
              </w:rPr>
              <w:t xml:space="preserve"> 17. </w:t>
            </w:r>
            <w:proofErr w:type="spellStart"/>
            <w:r w:rsidRPr="006D42B6">
              <w:rPr>
                <w:rStyle w:val="Siln2"/>
                <w:rFonts w:ascii="Georgia" w:hAnsi="Georgia" w:cs="Georgia"/>
                <w:b w:val="0"/>
                <w:bCs w:val="0"/>
              </w:rPr>
              <w:t>března</w:t>
            </w:r>
            <w:proofErr w:type="spellEnd"/>
            <w:r w:rsidRPr="006D42B6">
              <w:rPr>
                <w:rStyle w:val="Siln2"/>
                <w:rFonts w:ascii="Georgia" w:hAnsi="Georgia" w:cs="Georgia"/>
                <w:b w:val="0"/>
                <w:bCs w:val="0"/>
              </w:rPr>
              <w:t xml:space="preserve"> 2014 o </w:t>
            </w:r>
            <w:proofErr w:type="spellStart"/>
            <w:r w:rsidRPr="006D42B6">
              <w:rPr>
                <w:rStyle w:val="Siln2"/>
                <w:rFonts w:ascii="Georgia" w:hAnsi="Georgia" w:cs="Georgia"/>
                <w:b w:val="0"/>
                <w:bCs w:val="0"/>
              </w:rPr>
              <w:t>omezujících</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opatřeních</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vzhledem</w:t>
            </w:r>
            <w:proofErr w:type="spellEnd"/>
            <w:r w:rsidRPr="006D42B6">
              <w:rPr>
                <w:rStyle w:val="Siln2"/>
                <w:rFonts w:ascii="Georgia" w:hAnsi="Georgia" w:cs="Georgia"/>
                <w:b w:val="0"/>
                <w:bCs w:val="0"/>
              </w:rPr>
              <w:t xml:space="preserve"> k </w:t>
            </w:r>
            <w:proofErr w:type="spellStart"/>
            <w:r w:rsidRPr="006D42B6">
              <w:rPr>
                <w:rStyle w:val="Siln2"/>
                <w:rFonts w:ascii="Georgia" w:hAnsi="Georgia" w:cs="Georgia"/>
                <w:b w:val="0"/>
                <w:bCs w:val="0"/>
              </w:rPr>
              <w:t>činnostem</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narušujícím</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nebo</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ohrožujícím</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územní</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celistvost</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svrchovanost</w:t>
            </w:r>
            <w:proofErr w:type="spellEnd"/>
            <w:r w:rsidRPr="006D42B6">
              <w:rPr>
                <w:rStyle w:val="Siln2"/>
                <w:rFonts w:ascii="Georgia" w:hAnsi="Georgia" w:cs="Georgia"/>
                <w:b w:val="0"/>
                <w:bCs w:val="0"/>
              </w:rPr>
              <w:t xml:space="preserve"> a </w:t>
            </w:r>
            <w:proofErr w:type="spellStart"/>
            <w:r w:rsidRPr="006D42B6">
              <w:rPr>
                <w:rStyle w:val="Siln2"/>
                <w:rFonts w:ascii="Georgia" w:hAnsi="Georgia" w:cs="Georgia"/>
                <w:b w:val="0"/>
                <w:bCs w:val="0"/>
              </w:rPr>
              <w:t>nezávislost</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Ukrajiny</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ve</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znění</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jeho</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změn</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dále</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také</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jako</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nařízení</w:t>
            </w:r>
            <w:proofErr w:type="spellEnd"/>
            <w:r w:rsidRPr="006D42B6">
              <w:rPr>
                <w:rStyle w:val="Siln2"/>
                <w:rFonts w:ascii="Georgia" w:hAnsi="Georgia" w:cs="Georgia"/>
                <w:b w:val="0"/>
                <w:bCs w:val="0"/>
              </w:rPr>
              <w:t xml:space="preserve"> č. 269/2014“) </w:t>
            </w:r>
            <w:proofErr w:type="spellStart"/>
            <w:r w:rsidRPr="006D42B6">
              <w:rPr>
                <w:rStyle w:val="Siln2"/>
                <w:rFonts w:ascii="Georgia" w:hAnsi="Georgia" w:cs="Georgia"/>
                <w:b w:val="0"/>
                <w:bCs w:val="0"/>
              </w:rPr>
              <w:t>nebo</w:t>
            </w:r>
            <w:proofErr w:type="spellEnd"/>
            <w:r w:rsidRPr="006D42B6">
              <w:rPr>
                <w:rStyle w:val="Siln2"/>
                <w:rFonts w:ascii="Georgia" w:hAnsi="Georgia" w:cs="Georgia"/>
                <w:b w:val="0"/>
                <w:bCs w:val="0"/>
              </w:rPr>
              <w:t xml:space="preserve"> v </w:t>
            </w:r>
            <w:proofErr w:type="spellStart"/>
            <w:r w:rsidRPr="006D42B6">
              <w:rPr>
                <w:rStyle w:val="Siln2"/>
                <w:rFonts w:ascii="Georgia" w:hAnsi="Georgia" w:cs="Georgia"/>
                <w:b w:val="0"/>
                <w:bCs w:val="0"/>
              </w:rPr>
              <w:t>příloze</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rozhodnutí</w:t>
            </w:r>
            <w:proofErr w:type="spellEnd"/>
            <w:r w:rsidRPr="006D42B6">
              <w:rPr>
                <w:rStyle w:val="Siln2"/>
                <w:rFonts w:ascii="Georgia" w:hAnsi="Georgia" w:cs="Georgia"/>
                <w:b w:val="0"/>
                <w:bCs w:val="0"/>
              </w:rPr>
              <w:t xml:space="preserve"> Rady 2014/145/SZBP ze </w:t>
            </w:r>
            <w:proofErr w:type="spellStart"/>
            <w:r w:rsidRPr="006D42B6">
              <w:rPr>
                <w:rStyle w:val="Siln2"/>
                <w:rFonts w:ascii="Georgia" w:hAnsi="Georgia" w:cs="Georgia"/>
                <w:b w:val="0"/>
                <w:bCs w:val="0"/>
              </w:rPr>
              <w:t>dne</w:t>
            </w:r>
            <w:proofErr w:type="spellEnd"/>
            <w:r w:rsidRPr="006D42B6">
              <w:rPr>
                <w:rStyle w:val="Siln2"/>
                <w:rFonts w:ascii="Georgia" w:hAnsi="Georgia" w:cs="Georgia"/>
                <w:b w:val="0"/>
                <w:bCs w:val="0"/>
              </w:rPr>
              <w:t xml:space="preserve"> 17. </w:t>
            </w:r>
            <w:proofErr w:type="spellStart"/>
            <w:r w:rsidRPr="006D42B6">
              <w:rPr>
                <w:rStyle w:val="Siln2"/>
                <w:rFonts w:ascii="Georgia" w:hAnsi="Georgia" w:cs="Georgia"/>
                <w:b w:val="0"/>
                <w:bCs w:val="0"/>
              </w:rPr>
              <w:t>března</w:t>
            </w:r>
            <w:proofErr w:type="spellEnd"/>
            <w:r w:rsidRPr="006D42B6">
              <w:rPr>
                <w:rStyle w:val="Siln2"/>
                <w:rFonts w:ascii="Georgia" w:hAnsi="Georgia" w:cs="Georgia"/>
                <w:b w:val="0"/>
                <w:bCs w:val="0"/>
              </w:rPr>
              <w:t xml:space="preserve"> 2014 o </w:t>
            </w:r>
            <w:proofErr w:type="spellStart"/>
            <w:r w:rsidRPr="006D42B6">
              <w:rPr>
                <w:rStyle w:val="Siln2"/>
                <w:rFonts w:ascii="Georgia" w:hAnsi="Georgia" w:cs="Georgia"/>
                <w:b w:val="0"/>
                <w:bCs w:val="0"/>
              </w:rPr>
              <w:t>omezujících</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opatřeních</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vzhledem</w:t>
            </w:r>
            <w:proofErr w:type="spellEnd"/>
            <w:r w:rsidRPr="006D42B6">
              <w:rPr>
                <w:rStyle w:val="Siln2"/>
                <w:rFonts w:ascii="Georgia" w:hAnsi="Georgia" w:cs="Georgia"/>
                <w:b w:val="0"/>
                <w:bCs w:val="0"/>
              </w:rPr>
              <w:t xml:space="preserve"> k </w:t>
            </w:r>
            <w:proofErr w:type="spellStart"/>
            <w:r w:rsidRPr="006D42B6">
              <w:rPr>
                <w:rStyle w:val="Siln2"/>
                <w:rFonts w:ascii="Georgia" w:hAnsi="Georgia" w:cs="Georgia"/>
                <w:b w:val="0"/>
                <w:bCs w:val="0"/>
              </w:rPr>
              <w:t>činnostem</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narušujícím</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nebo</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ohrožujícím</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územní</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celistvost</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svrchovanost</w:t>
            </w:r>
            <w:proofErr w:type="spellEnd"/>
            <w:r w:rsidRPr="006D42B6">
              <w:rPr>
                <w:rStyle w:val="Siln2"/>
                <w:rFonts w:ascii="Georgia" w:hAnsi="Georgia" w:cs="Georgia"/>
                <w:b w:val="0"/>
                <w:bCs w:val="0"/>
              </w:rPr>
              <w:t xml:space="preserve"> a </w:t>
            </w:r>
            <w:proofErr w:type="spellStart"/>
            <w:r w:rsidRPr="006D42B6">
              <w:rPr>
                <w:rStyle w:val="Siln2"/>
                <w:rFonts w:ascii="Georgia" w:hAnsi="Georgia" w:cs="Georgia"/>
                <w:b w:val="0"/>
                <w:bCs w:val="0"/>
              </w:rPr>
              <w:t>nezávislost</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Ukrajiny</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ve</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znění</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jeho</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změn</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dále</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také</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jako</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rozhodnutí</w:t>
            </w:r>
            <w:proofErr w:type="spellEnd"/>
            <w:r w:rsidRPr="006D42B6">
              <w:rPr>
                <w:rStyle w:val="Siln2"/>
                <w:rFonts w:ascii="Georgia" w:hAnsi="Georgia" w:cs="Georgia"/>
                <w:b w:val="0"/>
                <w:bCs w:val="0"/>
              </w:rPr>
              <w:t xml:space="preserve"> 2014/145/</w:t>
            </w:r>
            <w:proofErr w:type="gramStart"/>
            <w:r w:rsidRPr="006D42B6">
              <w:rPr>
                <w:rStyle w:val="Siln2"/>
                <w:rFonts w:ascii="Georgia" w:hAnsi="Georgia" w:cs="Georgia"/>
                <w:b w:val="0"/>
                <w:bCs w:val="0"/>
              </w:rPr>
              <w:t>SZBP“</w:t>
            </w:r>
            <w:proofErr w:type="gramEnd"/>
            <w:r w:rsidRPr="006D42B6">
              <w:rPr>
                <w:rStyle w:val="Siln2"/>
                <w:rFonts w:ascii="Georgia" w:hAnsi="Georgia" w:cs="Georgia"/>
                <w:b w:val="0"/>
                <w:bCs w:val="0"/>
              </w:rPr>
              <w:t xml:space="preserve">). Osoba </w:t>
            </w:r>
            <w:proofErr w:type="spellStart"/>
            <w:r w:rsidRPr="006D42B6">
              <w:rPr>
                <w:rStyle w:val="Siln2"/>
                <w:rFonts w:ascii="Georgia" w:hAnsi="Georgia" w:cs="Georgia"/>
                <w:b w:val="0"/>
                <w:bCs w:val="0"/>
              </w:rPr>
              <w:t>uvedená</w:t>
            </w:r>
            <w:proofErr w:type="spellEnd"/>
            <w:r w:rsidRPr="006D42B6">
              <w:rPr>
                <w:rStyle w:val="Siln2"/>
                <w:rFonts w:ascii="Georgia" w:hAnsi="Georgia" w:cs="Georgia"/>
                <w:b w:val="0"/>
                <w:bCs w:val="0"/>
              </w:rPr>
              <w:t xml:space="preserve"> v </w:t>
            </w:r>
            <w:proofErr w:type="spellStart"/>
            <w:r w:rsidRPr="006D42B6">
              <w:rPr>
                <w:rStyle w:val="Siln2"/>
                <w:rFonts w:ascii="Georgia" w:hAnsi="Georgia" w:cs="Georgia"/>
                <w:b w:val="0"/>
                <w:bCs w:val="0"/>
              </w:rPr>
              <w:t>příloze</w:t>
            </w:r>
            <w:proofErr w:type="spellEnd"/>
            <w:r w:rsidRPr="006D42B6">
              <w:rPr>
                <w:rStyle w:val="Siln2"/>
                <w:rFonts w:ascii="Georgia" w:hAnsi="Georgia" w:cs="Georgia"/>
                <w:b w:val="0"/>
                <w:bCs w:val="0"/>
              </w:rPr>
              <w:t xml:space="preserve"> I </w:t>
            </w:r>
            <w:proofErr w:type="spellStart"/>
            <w:r w:rsidRPr="006D42B6">
              <w:rPr>
                <w:rStyle w:val="Siln2"/>
                <w:rFonts w:ascii="Georgia" w:hAnsi="Georgia" w:cs="Georgia"/>
                <w:b w:val="0"/>
                <w:bCs w:val="0"/>
              </w:rPr>
              <w:t>nařízení</w:t>
            </w:r>
            <w:proofErr w:type="spellEnd"/>
            <w:r w:rsidRPr="006D42B6">
              <w:rPr>
                <w:rStyle w:val="Siln2"/>
                <w:rFonts w:ascii="Georgia" w:hAnsi="Georgia" w:cs="Georgia"/>
                <w:b w:val="0"/>
                <w:bCs w:val="0"/>
              </w:rPr>
              <w:t xml:space="preserve"> č. 269/2014 </w:t>
            </w:r>
            <w:proofErr w:type="spellStart"/>
            <w:r w:rsidRPr="006D42B6">
              <w:rPr>
                <w:rStyle w:val="Siln2"/>
                <w:rFonts w:ascii="Georgia" w:hAnsi="Georgia" w:cs="Georgia"/>
                <w:b w:val="0"/>
                <w:bCs w:val="0"/>
              </w:rPr>
              <w:t>nebo</w:t>
            </w:r>
            <w:proofErr w:type="spellEnd"/>
            <w:r w:rsidRPr="006D42B6">
              <w:rPr>
                <w:rStyle w:val="Siln2"/>
                <w:rFonts w:ascii="Georgia" w:hAnsi="Georgia" w:cs="Georgia"/>
                <w:b w:val="0"/>
                <w:bCs w:val="0"/>
              </w:rPr>
              <w:t xml:space="preserve"> v </w:t>
            </w:r>
            <w:proofErr w:type="spellStart"/>
            <w:r w:rsidRPr="006D42B6">
              <w:rPr>
                <w:rStyle w:val="Siln2"/>
                <w:rFonts w:ascii="Georgia" w:hAnsi="Georgia" w:cs="Georgia"/>
                <w:b w:val="0"/>
                <w:bCs w:val="0"/>
              </w:rPr>
              <w:t>příloze</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rozhodnutí</w:t>
            </w:r>
            <w:proofErr w:type="spellEnd"/>
            <w:r w:rsidRPr="006D42B6">
              <w:rPr>
                <w:rStyle w:val="Siln2"/>
                <w:rFonts w:ascii="Georgia" w:hAnsi="Georgia" w:cs="Georgia"/>
                <w:b w:val="0"/>
                <w:bCs w:val="0"/>
              </w:rPr>
              <w:t xml:space="preserve"> Rady 2014/145/SZBP </w:t>
            </w:r>
            <w:proofErr w:type="spellStart"/>
            <w:r w:rsidRPr="006D42B6">
              <w:rPr>
                <w:rStyle w:val="Siln2"/>
                <w:rFonts w:ascii="Georgia" w:hAnsi="Georgia" w:cs="Georgia"/>
                <w:b w:val="0"/>
                <w:bCs w:val="0"/>
              </w:rPr>
              <w:t>bude</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dále</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označována</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jako</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určená</w:t>
            </w:r>
            <w:proofErr w:type="spellEnd"/>
            <w:r w:rsidRPr="006D42B6">
              <w:rPr>
                <w:rStyle w:val="Siln2"/>
                <w:rFonts w:ascii="Georgia" w:hAnsi="Georgia" w:cs="Georgia"/>
                <w:b w:val="0"/>
                <w:bCs w:val="0"/>
              </w:rPr>
              <w:t xml:space="preserve"> </w:t>
            </w:r>
            <w:proofErr w:type="spellStart"/>
            <w:proofErr w:type="gramStart"/>
            <w:r w:rsidRPr="006D42B6">
              <w:rPr>
                <w:rStyle w:val="Siln2"/>
                <w:rFonts w:ascii="Georgia" w:hAnsi="Georgia" w:cs="Georgia"/>
                <w:b w:val="0"/>
                <w:bCs w:val="0"/>
              </w:rPr>
              <w:t>osoba</w:t>
            </w:r>
            <w:proofErr w:type="spellEnd"/>
            <w:r w:rsidRPr="006D42B6">
              <w:rPr>
                <w:rStyle w:val="Siln2"/>
                <w:rFonts w:ascii="Georgia" w:hAnsi="Georgia" w:cs="Georgia"/>
                <w:b w:val="0"/>
                <w:bCs w:val="0"/>
              </w:rPr>
              <w:t>“</w:t>
            </w:r>
            <w:proofErr w:type="gramEnd"/>
            <w:r w:rsidRPr="006D42B6">
              <w:rPr>
                <w:rStyle w:val="Siln2"/>
                <w:rFonts w:ascii="Georgia" w:hAnsi="Georgia" w:cs="Georgia"/>
                <w:b w:val="0"/>
                <w:bCs w:val="0"/>
              </w:rPr>
              <w:t>.</w:t>
            </w:r>
          </w:p>
        </w:tc>
        <w:tc>
          <w:tcPr>
            <w:tcW w:w="4697" w:type="dxa"/>
          </w:tcPr>
          <w:p w14:paraId="235D181D" w14:textId="6FE2B344" w:rsidR="00F741D3" w:rsidRPr="006D42B6" w:rsidRDefault="006C51FB" w:rsidP="006C51FB">
            <w:pPr>
              <w:pStyle w:val="Odstavecseseznamem"/>
              <w:tabs>
                <w:tab w:val="clear" w:pos="454"/>
                <w:tab w:val="clear" w:pos="907"/>
                <w:tab w:val="clear" w:pos="1361"/>
                <w:tab w:val="clear" w:pos="1814"/>
                <w:tab w:val="clear" w:pos="2268"/>
                <w:tab w:val="clear" w:pos="2722"/>
                <w:tab w:val="left" w:pos="856"/>
                <w:tab w:val="left" w:pos="998"/>
              </w:tabs>
              <w:spacing w:before="120" w:line="240" w:lineRule="auto"/>
              <w:ind w:left="22"/>
              <w:jc w:val="both"/>
              <w:rPr>
                <w:rStyle w:val="Siln2"/>
                <w:rFonts w:ascii="Georgia" w:hAnsi="Georgia" w:cs="Georgia"/>
                <w:b w:val="0"/>
                <w:bCs w:val="0"/>
              </w:rPr>
            </w:pPr>
            <w:r w:rsidRPr="006D42B6">
              <w:rPr>
                <w:rStyle w:val="Siln2"/>
                <w:rFonts w:ascii="Georgia" w:hAnsi="Georgia" w:cs="Georgia"/>
                <w:b w:val="0"/>
                <w:bCs w:val="0"/>
              </w:rPr>
              <w:t>7.9.        The Provider further confirms that, as of the effective date of this contract, he is not a person listed in Annex I of Council Regulation (EU) No. 269/2014 of March 17, 2014 on restrictive measures with regard to activities that violate or threaten the territorial integrity, sovereignty and independence of Ukraine, in the wording of its amendments (hereinafter also referred to as "Regulation No. 269/2014") or in the Annex to Council Decision 2014/145/CFSP of March 17, 2014 on restrictive measures with regard to activities that violate or threaten the territorial integrity, sovereignty and independence of Ukraine, in the wording of its amendments (hereinafter also referred to as "Decision 2014/145/CFSP"). The person listed in Annex I to Regulation No. 269/2014 or in the Annex to Council Decision 2014/145/CFSP will be referred to as the "designated person".</w:t>
            </w:r>
          </w:p>
        </w:tc>
      </w:tr>
      <w:tr w:rsidR="00F741D3" w:rsidRPr="006D42B6" w14:paraId="419D9CD7" w14:textId="77777777" w:rsidTr="006D42B6">
        <w:tc>
          <w:tcPr>
            <w:tcW w:w="4697" w:type="dxa"/>
          </w:tcPr>
          <w:p w14:paraId="7DF35ABB" w14:textId="4EEFFA4D" w:rsidR="00F741D3" w:rsidRPr="006D42B6" w:rsidRDefault="006C36B7" w:rsidP="006C36B7">
            <w:pPr>
              <w:pStyle w:val="Odstavecseseznamem"/>
              <w:numPr>
                <w:ilvl w:val="1"/>
                <w:numId w:val="44"/>
              </w:numPr>
              <w:tabs>
                <w:tab w:val="clear" w:pos="454"/>
                <w:tab w:val="clear" w:pos="907"/>
                <w:tab w:val="clear" w:pos="1361"/>
                <w:tab w:val="clear" w:pos="1814"/>
                <w:tab w:val="clear" w:pos="2268"/>
                <w:tab w:val="clear" w:pos="2722"/>
                <w:tab w:val="clear" w:pos="4990"/>
                <w:tab w:val="clear" w:pos="5443"/>
                <w:tab w:val="left" w:pos="22"/>
                <w:tab w:val="left" w:pos="873"/>
                <w:tab w:val="left" w:pos="4470"/>
              </w:tabs>
              <w:spacing w:before="120" w:line="240" w:lineRule="auto"/>
              <w:ind w:left="22" w:hanging="22"/>
              <w:jc w:val="both"/>
              <w:rPr>
                <w:rFonts w:cs="Georgia"/>
              </w:rPr>
            </w:pPr>
            <w:proofErr w:type="spellStart"/>
            <w:r w:rsidRPr="006D42B6">
              <w:rPr>
                <w:rStyle w:val="Siln2"/>
                <w:rFonts w:ascii="Georgia" w:hAnsi="Georgia" w:cs="Georgia"/>
                <w:b w:val="0"/>
                <w:bCs w:val="0"/>
              </w:rPr>
              <w:t>Poskytovatel</w:t>
            </w:r>
            <w:proofErr w:type="spellEnd"/>
            <w:r w:rsidRPr="006D42B6">
              <w:rPr>
                <w:rStyle w:val="Siln2"/>
                <w:rFonts w:ascii="Georgia" w:hAnsi="Georgia" w:cs="Georgia"/>
                <w:b w:val="0"/>
                <w:bCs w:val="0"/>
              </w:rPr>
              <w:t xml:space="preserve"> se </w:t>
            </w:r>
            <w:proofErr w:type="spellStart"/>
            <w:r w:rsidRPr="006D42B6">
              <w:rPr>
                <w:rStyle w:val="Siln2"/>
                <w:rFonts w:ascii="Georgia" w:hAnsi="Georgia" w:cs="Georgia"/>
                <w:b w:val="0"/>
                <w:bCs w:val="0"/>
              </w:rPr>
              <w:t>současně</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zavazuje</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že</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určeným</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osobám</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dle</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předchozího</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odstavce</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není</w:t>
            </w:r>
            <w:proofErr w:type="spellEnd"/>
            <w:r w:rsidRPr="006D42B6">
              <w:rPr>
                <w:rStyle w:val="Siln2"/>
                <w:rFonts w:ascii="Georgia" w:hAnsi="Georgia" w:cs="Georgia"/>
                <w:b w:val="0"/>
                <w:bCs w:val="0"/>
              </w:rPr>
              <w:t xml:space="preserve">-li </w:t>
            </w:r>
            <w:proofErr w:type="spellStart"/>
            <w:r w:rsidRPr="006D42B6">
              <w:rPr>
                <w:rStyle w:val="Siln2"/>
                <w:rFonts w:ascii="Georgia" w:hAnsi="Georgia" w:cs="Georgia"/>
                <w:b w:val="0"/>
                <w:bCs w:val="0"/>
              </w:rPr>
              <w:t>jí</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sám</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nebo</w:t>
            </w:r>
            <w:proofErr w:type="spellEnd"/>
            <w:r w:rsidRPr="006D42B6">
              <w:rPr>
                <w:rStyle w:val="Siln2"/>
                <w:rFonts w:ascii="Georgia" w:hAnsi="Georgia" w:cs="Georgia"/>
                <w:b w:val="0"/>
                <w:bCs w:val="0"/>
              </w:rPr>
              <w:t xml:space="preserve"> v </w:t>
            </w:r>
            <w:proofErr w:type="spellStart"/>
            <w:r w:rsidRPr="006D42B6">
              <w:rPr>
                <w:rStyle w:val="Siln2"/>
                <w:rFonts w:ascii="Georgia" w:hAnsi="Georgia" w:cs="Georgia"/>
                <w:b w:val="0"/>
                <w:bCs w:val="0"/>
              </w:rPr>
              <w:t>jejich</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prospěch</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nezpřístupní</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žádné</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finanční</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prostředky</w:t>
            </w:r>
            <w:proofErr w:type="spellEnd"/>
            <w:r w:rsidRPr="006D42B6">
              <w:rPr>
                <w:rStyle w:val="Siln2"/>
                <w:rFonts w:ascii="Georgia" w:hAnsi="Georgia" w:cs="Georgia"/>
                <w:b w:val="0"/>
                <w:bCs w:val="0"/>
              </w:rPr>
              <w:t xml:space="preserve"> ani </w:t>
            </w:r>
            <w:proofErr w:type="spellStart"/>
            <w:r w:rsidRPr="006D42B6">
              <w:rPr>
                <w:rStyle w:val="Siln2"/>
                <w:rFonts w:ascii="Georgia" w:hAnsi="Georgia" w:cs="Georgia"/>
                <w:b w:val="0"/>
                <w:bCs w:val="0"/>
              </w:rPr>
              <w:t>hospodářské</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zdroje</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získané</w:t>
            </w:r>
            <w:proofErr w:type="spellEnd"/>
            <w:r w:rsidRPr="006D42B6">
              <w:rPr>
                <w:rStyle w:val="Siln2"/>
                <w:rFonts w:ascii="Georgia" w:hAnsi="Georgia" w:cs="Georgia"/>
                <w:b w:val="0"/>
                <w:bCs w:val="0"/>
              </w:rPr>
              <w:t xml:space="preserve"> v </w:t>
            </w:r>
            <w:proofErr w:type="spellStart"/>
            <w:r w:rsidRPr="006D42B6">
              <w:rPr>
                <w:rStyle w:val="Siln2"/>
                <w:rFonts w:ascii="Georgia" w:hAnsi="Georgia" w:cs="Georgia"/>
                <w:b w:val="0"/>
                <w:bCs w:val="0"/>
              </w:rPr>
              <w:t>souvislosti</w:t>
            </w:r>
            <w:proofErr w:type="spellEnd"/>
            <w:r w:rsidRPr="006D42B6">
              <w:rPr>
                <w:rStyle w:val="Siln2"/>
                <w:rFonts w:ascii="Georgia" w:hAnsi="Georgia" w:cs="Georgia"/>
                <w:b w:val="0"/>
                <w:bCs w:val="0"/>
              </w:rPr>
              <w:t xml:space="preserve"> s </w:t>
            </w:r>
            <w:proofErr w:type="spellStart"/>
            <w:r w:rsidRPr="006D42B6">
              <w:rPr>
                <w:rStyle w:val="Siln2"/>
                <w:rFonts w:ascii="Georgia" w:hAnsi="Georgia" w:cs="Georgia"/>
                <w:b w:val="0"/>
                <w:bCs w:val="0"/>
              </w:rPr>
              <w:lastRenderedPageBreak/>
              <w:t>plněním</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dle</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této</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smlouvy</w:t>
            </w:r>
            <w:proofErr w:type="spellEnd"/>
            <w:r w:rsidRPr="006D42B6">
              <w:rPr>
                <w:rStyle w:val="Siln2"/>
                <w:rFonts w:ascii="Georgia" w:hAnsi="Georgia" w:cs="Georgia"/>
                <w:b w:val="0"/>
                <w:bCs w:val="0"/>
              </w:rPr>
              <w:t xml:space="preserve">, a to </w:t>
            </w:r>
            <w:proofErr w:type="spellStart"/>
            <w:r w:rsidRPr="006D42B6">
              <w:rPr>
                <w:rStyle w:val="Siln2"/>
                <w:rFonts w:ascii="Georgia" w:hAnsi="Georgia" w:cs="Georgia"/>
                <w:b w:val="0"/>
                <w:bCs w:val="0"/>
              </w:rPr>
              <w:t>přímo</w:t>
            </w:r>
            <w:proofErr w:type="spellEnd"/>
            <w:r w:rsidRPr="006D42B6">
              <w:rPr>
                <w:rStyle w:val="Siln2"/>
                <w:rFonts w:ascii="Georgia" w:hAnsi="Georgia" w:cs="Georgia"/>
                <w:b w:val="0"/>
                <w:bCs w:val="0"/>
              </w:rPr>
              <w:t xml:space="preserve"> ani </w:t>
            </w:r>
            <w:proofErr w:type="spellStart"/>
            <w:r w:rsidRPr="006D42B6">
              <w:rPr>
                <w:rStyle w:val="Siln2"/>
                <w:rFonts w:ascii="Georgia" w:hAnsi="Georgia" w:cs="Georgia"/>
                <w:b w:val="0"/>
                <w:bCs w:val="0"/>
              </w:rPr>
              <w:t>nepřímo</w:t>
            </w:r>
            <w:proofErr w:type="spellEnd"/>
            <w:r w:rsidRPr="006D42B6">
              <w:rPr>
                <w:rStyle w:val="Siln2"/>
                <w:rFonts w:ascii="Georgia" w:hAnsi="Georgia" w:cs="Georgia"/>
                <w:b w:val="0"/>
                <w:bCs w:val="0"/>
              </w:rPr>
              <w:t>.</w:t>
            </w:r>
          </w:p>
        </w:tc>
        <w:tc>
          <w:tcPr>
            <w:tcW w:w="4697" w:type="dxa"/>
          </w:tcPr>
          <w:p w14:paraId="7BECAC5E" w14:textId="4F15138C" w:rsidR="00F741D3" w:rsidRPr="006D42B6" w:rsidRDefault="00F64E9F" w:rsidP="006C36B7">
            <w:pPr>
              <w:pStyle w:val="Odstavecseseznamem"/>
              <w:numPr>
                <w:ilvl w:val="1"/>
                <w:numId w:val="45"/>
              </w:numPr>
              <w:tabs>
                <w:tab w:val="clear" w:pos="454"/>
                <w:tab w:val="clear" w:pos="907"/>
                <w:tab w:val="clear" w:pos="1361"/>
                <w:tab w:val="clear" w:pos="1814"/>
                <w:tab w:val="clear" w:pos="2268"/>
                <w:tab w:val="clear" w:pos="2722"/>
                <w:tab w:val="clear" w:pos="4990"/>
                <w:tab w:val="clear" w:pos="5443"/>
                <w:tab w:val="left" w:pos="22"/>
                <w:tab w:val="left" w:pos="873"/>
                <w:tab w:val="left" w:pos="4470"/>
              </w:tabs>
              <w:spacing w:before="120" w:line="240" w:lineRule="auto"/>
              <w:ind w:left="6" w:hanging="6"/>
              <w:jc w:val="both"/>
              <w:rPr>
                <w:b/>
                <w:bCs/>
              </w:rPr>
            </w:pPr>
            <w:r w:rsidRPr="006D42B6">
              <w:rPr>
                <w:rStyle w:val="Siln2"/>
                <w:rFonts w:ascii="Georgia" w:hAnsi="Georgia" w:cs="Georgia"/>
                <w:b w:val="0"/>
                <w:bCs w:val="0"/>
              </w:rPr>
              <w:lastRenderedPageBreak/>
              <w:t xml:space="preserve">At the same time, the </w:t>
            </w:r>
            <w:r w:rsidR="00E27464" w:rsidRPr="006D42B6">
              <w:rPr>
                <w:rStyle w:val="Siln2"/>
                <w:rFonts w:ascii="Georgia" w:hAnsi="Georgia" w:cs="Georgia"/>
                <w:b w:val="0"/>
                <w:bCs w:val="0"/>
              </w:rPr>
              <w:t>P</w:t>
            </w:r>
            <w:r w:rsidRPr="006D42B6">
              <w:rPr>
                <w:rStyle w:val="Siln2"/>
                <w:rFonts w:ascii="Georgia" w:hAnsi="Georgia" w:cs="Georgia"/>
                <w:b w:val="0"/>
                <w:bCs w:val="0"/>
              </w:rPr>
              <w:t xml:space="preserve">rovider undertakes not to make available to the designated persons according to the previous paragraph (if not himself) or for their benefit any funds or economic resources obtained in </w:t>
            </w:r>
            <w:r w:rsidRPr="006D42B6">
              <w:rPr>
                <w:rStyle w:val="Siln2"/>
                <w:rFonts w:ascii="Georgia" w:hAnsi="Georgia" w:cs="Georgia"/>
                <w:b w:val="0"/>
                <w:bCs w:val="0"/>
              </w:rPr>
              <w:lastRenderedPageBreak/>
              <w:t xml:space="preserve">connection with the </w:t>
            </w:r>
            <w:proofErr w:type="spellStart"/>
            <w:r w:rsidRPr="006D42B6">
              <w:rPr>
                <w:rStyle w:val="Siln2"/>
                <w:rFonts w:ascii="Georgia" w:hAnsi="Georgia" w:cs="Georgia"/>
                <w:b w:val="0"/>
                <w:bCs w:val="0"/>
              </w:rPr>
              <w:t>fulfillment</w:t>
            </w:r>
            <w:proofErr w:type="spellEnd"/>
            <w:r w:rsidRPr="006D42B6">
              <w:rPr>
                <w:rStyle w:val="Siln2"/>
                <w:rFonts w:ascii="Georgia" w:hAnsi="Georgia" w:cs="Georgia"/>
                <w:b w:val="0"/>
                <w:bCs w:val="0"/>
              </w:rPr>
              <w:t xml:space="preserve"> of this contract, directly or indirectly.</w:t>
            </w:r>
          </w:p>
        </w:tc>
      </w:tr>
      <w:tr w:rsidR="00E27464" w:rsidRPr="006D42B6" w14:paraId="2CCB6A95" w14:textId="77777777" w:rsidTr="006D42B6">
        <w:tc>
          <w:tcPr>
            <w:tcW w:w="4697" w:type="dxa"/>
          </w:tcPr>
          <w:p w14:paraId="618FA4C0" w14:textId="79C56A3A" w:rsidR="00E27464" w:rsidRPr="006D42B6" w:rsidRDefault="007D3B8D" w:rsidP="007D3B8D">
            <w:pPr>
              <w:pStyle w:val="Odstavecseseznamem"/>
              <w:numPr>
                <w:ilvl w:val="1"/>
                <w:numId w:val="44"/>
              </w:numPr>
              <w:tabs>
                <w:tab w:val="clear" w:pos="454"/>
                <w:tab w:val="clear" w:pos="907"/>
                <w:tab w:val="clear" w:pos="1361"/>
                <w:tab w:val="clear" w:pos="1814"/>
                <w:tab w:val="clear" w:pos="2268"/>
                <w:tab w:val="clear" w:pos="2722"/>
                <w:tab w:val="clear" w:pos="4990"/>
                <w:tab w:val="clear" w:pos="5443"/>
                <w:tab w:val="left" w:pos="22"/>
                <w:tab w:val="left" w:pos="873"/>
                <w:tab w:val="left" w:pos="4470"/>
              </w:tabs>
              <w:spacing w:before="120" w:line="240" w:lineRule="auto"/>
              <w:ind w:left="22" w:hanging="22"/>
              <w:jc w:val="both"/>
              <w:rPr>
                <w:rFonts w:cs="Georgia"/>
              </w:rPr>
            </w:pPr>
            <w:r w:rsidRPr="006D42B6">
              <w:rPr>
                <w:rStyle w:val="Siln2"/>
                <w:rFonts w:ascii="Georgia" w:hAnsi="Georgia" w:cs="Georgia"/>
                <w:b w:val="0"/>
                <w:bCs w:val="0"/>
              </w:rPr>
              <w:lastRenderedPageBreak/>
              <w:t xml:space="preserve">V </w:t>
            </w:r>
            <w:proofErr w:type="spellStart"/>
            <w:r w:rsidRPr="006D42B6">
              <w:rPr>
                <w:rStyle w:val="Siln2"/>
                <w:rFonts w:ascii="Georgia" w:hAnsi="Georgia" w:cs="Georgia"/>
                <w:b w:val="0"/>
                <w:bCs w:val="0"/>
              </w:rPr>
              <w:t>případě</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že</w:t>
            </w:r>
            <w:proofErr w:type="spellEnd"/>
            <w:r w:rsidRPr="006D42B6">
              <w:rPr>
                <w:rStyle w:val="Siln2"/>
                <w:rFonts w:ascii="Georgia" w:hAnsi="Georgia" w:cs="Georgia"/>
                <w:b w:val="0"/>
                <w:bCs w:val="0"/>
              </w:rPr>
              <w:t xml:space="preserve"> by v </w:t>
            </w:r>
            <w:proofErr w:type="spellStart"/>
            <w:r w:rsidRPr="006D42B6">
              <w:rPr>
                <w:rStyle w:val="Siln2"/>
                <w:rFonts w:ascii="Georgia" w:hAnsi="Georgia" w:cs="Georgia"/>
                <w:b w:val="0"/>
                <w:bCs w:val="0"/>
              </w:rPr>
              <w:t>průběhu</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účinnosti</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této</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smlouvy</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Poskytovatel</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nebo</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jeho</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jakýkoliv</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poddodavatel</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naplnili</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definiční</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znaky</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určeného</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subjektu</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nebo</w:t>
            </w:r>
            <w:proofErr w:type="spellEnd"/>
            <w:r w:rsidRPr="006D42B6">
              <w:rPr>
                <w:rStyle w:val="Siln2"/>
                <w:rFonts w:ascii="Georgia" w:hAnsi="Georgia" w:cs="Georgia"/>
                <w:b w:val="0"/>
                <w:bCs w:val="0"/>
              </w:rPr>
              <w:t xml:space="preserve"> se </w:t>
            </w:r>
            <w:proofErr w:type="spellStart"/>
            <w:r w:rsidRPr="006D42B6">
              <w:rPr>
                <w:rStyle w:val="Siln2"/>
                <w:rFonts w:ascii="Georgia" w:hAnsi="Georgia" w:cs="Georgia"/>
                <w:b w:val="0"/>
                <w:bCs w:val="0"/>
              </w:rPr>
              <w:t>Poskytovatel</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stal</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určenou</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osobou</w:t>
            </w:r>
            <w:proofErr w:type="spellEnd"/>
            <w:r w:rsidRPr="006D42B6">
              <w:rPr>
                <w:rStyle w:val="Siln2"/>
                <w:rFonts w:ascii="Georgia" w:hAnsi="Georgia" w:cs="Georgia"/>
                <w:b w:val="0"/>
                <w:bCs w:val="0"/>
              </w:rPr>
              <w:t xml:space="preserve">, je </w:t>
            </w:r>
            <w:proofErr w:type="spellStart"/>
            <w:r w:rsidRPr="006D42B6">
              <w:rPr>
                <w:rStyle w:val="Siln2"/>
                <w:rFonts w:ascii="Georgia" w:hAnsi="Georgia" w:cs="Georgia"/>
                <w:b w:val="0"/>
                <w:bCs w:val="0"/>
              </w:rPr>
              <w:t>povinen</w:t>
            </w:r>
            <w:proofErr w:type="spellEnd"/>
            <w:r w:rsidRPr="006D42B6">
              <w:rPr>
                <w:rStyle w:val="Siln2"/>
                <w:rFonts w:ascii="Georgia" w:hAnsi="Georgia" w:cs="Georgia"/>
                <w:b w:val="0"/>
                <w:bCs w:val="0"/>
              </w:rPr>
              <w:t xml:space="preserve"> o </w:t>
            </w:r>
            <w:proofErr w:type="spellStart"/>
            <w:r w:rsidRPr="006D42B6">
              <w:rPr>
                <w:rStyle w:val="Siln2"/>
                <w:rFonts w:ascii="Georgia" w:hAnsi="Georgia" w:cs="Georgia"/>
                <w:b w:val="0"/>
                <w:bCs w:val="0"/>
              </w:rPr>
              <w:t>takové</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skutečnosti</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Objednatele</w:t>
            </w:r>
            <w:proofErr w:type="spellEnd"/>
            <w:r w:rsidRPr="006D42B6">
              <w:rPr>
                <w:rStyle w:val="Siln2"/>
                <w:rFonts w:ascii="Georgia" w:hAnsi="Georgia" w:cs="Georgia"/>
                <w:b w:val="0"/>
                <w:bCs w:val="0"/>
              </w:rPr>
              <w:t xml:space="preserve"> bez </w:t>
            </w:r>
            <w:proofErr w:type="spellStart"/>
            <w:r w:rsidRPr="006D42B6">
              <w:rPr>
                <w:rStyle w:val="Siln2"/>
                <w:rFonts w:ascii="Georgia" w:hAnsi="Georgia" w:cs="Georgia"/>
                <w:b w:val="0"/>
                <w:bCs w:val="0"/>
              </w:rPr>
              <w:t>zbytečného</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odkladu</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nejpozději</w:t>
            </w:r>
            <w:proofErr w:type="spellEnd"/>
            <w:r w:rsidRPr="006D42B6">
              <w:rPr>
                <w:rStyle w:val="Siln2"/>
                <w:rFonts w:ascii="Georgia" w:hAnsi="Georgia" w:cs="Georgia"/>
                <w:b w:val="0"/>
                <w:bCs w:val="0"/>
              </w:rPr>
              <w:t xml:space="preserve"> do 2 </w:t>
            </w:r>
            <w:proofErr w:type="spellStart"/>
            <w:r w:rsidRPr="006D42B6">
              <w:rPr>
                <w:rStyle w:val="Siln2"/>
                <w:rFonts w:ascii="Georgia" w:hAnsi="Georgia" w:cs="Georgia"/>
                <w:b w:val="0"/>
                <w:bCs w:val="0"/>
              </w:rPr>
              <w:t>pracovních</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dnů</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od</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nastání</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takové</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skutečnosti</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písemně</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informovat</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Vznikne</w:t>
            </w:r>
            <w:proofErr w:type="spellEnd"/>
            <w:r w:rsidRPr="006D42B6">
              <w:rPr>
                <w:rStyle w:val="Siln2"/>
                <w:rFonts w:ascii="Georgia" w:hAnsi="Georgia" w:cs="Georgia"/>
                <w:b w:val="0"/>
                <w:bCs w:val="0"/>
              </w:rPr>
              <w:t xml:space="preserve">-li </w:t>
            </w:r>
            <w:proofErr w:type="spellStart"/>
            <w:r w:rsidRPr="006D42B6">
              <w:rPr>
                <w:rStyle w:val="Siln2"/>
                <w:rFonts w:ascii="Georgia" w:hAnsi="Georgia" w:cs="Georgia"/>
                <w:b w:val="0"/>
                <w:bCs w:val="0"/>
              </w:rPr>
              <w:t>objednateli</w:t>
            </w:r>
            <w:proofErr w:type="spellEnd"/>
            <w:r w:rsidRPr="006D42B6">
              <w:rPr>
                <w:rStyle w:val="Siln2"/>
                <w:rFonts w:ascii="Georgia" w:hAnsi="Georgia" w:cs="Georgia"/>
                <w:b w:val="0"/>
                <w:bCs w:val="0"/>
              </w:rPr>
              <w:t xml:space="preserve"> v </w:t>
            </w:r>
            <w:proofErr w:type="spellStart"/>
            <w:r w:rsidRPr="006D42B6">
              <w:rPr>
                <w:rStyle w:val="Siln2"/>
                <w:rFonts w:ascii="Georgia" w:hAnsi="Georgia" w:cs="Georgia"/>
                <w:b w:val="0"/>
                <w:bCs w:val="0"/>
              </w:rPr>
              <w:t>souvislosti</w:t>
            </w:r>
            <w:proofErr w:type="spellEnd"/>
            <w:r w:rsidRPr="006D42B6">
              <w:rPr>
                <w:rStyle w:val="Siln2"/>
                <w:rFonts w:ascii="Georgia" w:hAnsi="Georgia" w:cs="Georgia"/>
                <w:b w:val="0"/>
                <w:bCs w:val="0"/>
              </w:rPr>
              <w:t xml:space="preserve"> s </w:t>
            </w:r>
            <w:proofErr w:type="spellStart"/>
            <w:r w:rsidRPr="006D42B6">
              <w:rPr>
                <w:rStyle w:val="Siln2"/>
                <w:rFonts w:ascii="Georgia" w:hAnsi="Georgia" w:cs="Georgia"/>
                <w:b w:val="0"/>
                <w:bCs w:val="0"/>
              </w:rPr>
              <w:t>porušením</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této</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povinnosti</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jakákoliv</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škoda</w:t>
            </w:r>
            <w:proofErr w:type="spellEnd"/>
            <w:r w:rsidRPr="006D42B6">
              <w:rPr>
                <w:rStyle w:val="Siln2"/>
                <w:rFonts w:ascii="Georgia" w:hAnsi="Georgia" w:cs="Georgia"/>
                <w:b w:val="0"/>
                <w:bCs w:val="0"/>
              </w:rPr>
              <w:t xml:space="preserve">, je </w:t>
            </w:r>
            <w:proofErr w:type="spellStart"/>
            <w:r w:rsidRPr="006D42B6">
              <w:rPr>
                <w:rStyle w:val="Siln2"/>
                <w:rFonts w:ascii="Georgia" w:hAnsi="Georgia" w:cs="Georgia"/>
                <w:b w:val="0"/>
                <w:bCs w:val="0"/>
              </w:rPr>
              <w:t>Poskytovatel</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tuto</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škodu</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objednateli</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povinen</w:t>
            </w:r>
            <w:proofErr w:type="spellEnd"/>
            <w:r w:rsidRPr="006D42B6">
              <w:rPr>
                <w:rStyle w:val="Siln2"/>
                <w:rFonts w:ascii="Georgia" w:hAnsi="Georgia" w:cs="Georgia"/>
                <w:b w:val="0"/>
                <w:bCs w:val="0"/>
              </w:rPr>
              <w:t xml:space="preserve"> v </w:t>
            </w:r>
            <w:proofErr w:type="spellStart"/>
            <w:r w:rsidRPr="006D42B6">
              <w:rPr>
                <w:rStyle w:val="Siln2"/>
                <w:rFonts w:ascii="Georgia" w:hAnsi="Georgia" w:cs="Georgia"/>
                <w:b w:val="0"/>
                <w:bCs w:val="0"/>
              </w:rPr>
              <w:t>plné</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výši</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nahradit</w:t>
            </w:r>
            <w:proofErr w:type="spellEnd"/>
            <w:r w:rsidRPr="006D42B6">
              <w:rPr>
                <w:rStyle w:val="Siln2"/>
                <w:rFonts w:ascii="Georgia" w:hAnsi="Georgia" w:cs="Georgia"/>
                <w:b w:val="0"/>
                <w:bCs w:val="0"/>
              </w:rPr>
              <w:t>.</w:t>
            </w:r>
          </w:p>
        </w:tc>
        <w:tc>
          <w:tcPr>
            <w:tcW w:w="4697" w:type="dxa"/>
          </w:tcPr>
          <w:p w14:paraId="5EB04EC9" w14:textId="66F3FDF3" w:rsidR="00E27464" w:rsidRPr="006D42B6" w:rsidRDefault="004E278E" w:rsidP="007D3B8D">
            <w:pPr>
              <w:pStyle w:val="Odstavecseseznamem"/>
              <w:numPr>
                <w:ilvl w:val="1"/>
                <w:numId w:val="46"/>
              </w:numPr>
              <w:tabs>
                <w:tab w:val="clear" w:pos="454"/>
                <w:tab w:val="clear" w:pos="907"/>
                <w:tab w:val="clear" w:pos="1361"/>
                <w:tab w:val="clear" w:pos="1814"/>
                <w:tab w:val="clear" w:pos="2268"/>
                <w:tab w:val="clear" w:pos="2722"/>
                <w:tab w:val="clear" w:pos="3175"/>
                <w:tab w:val="clear" w:pos="4990"/>
                <w:tab w:val="clear" w:pos="5443"/>
                <w:tab w:val="left" w:pos="6"/>
                <w:tab w:val="left" w:pos="856"/>
                <w:tab w:val="left" w:pos="4470"/>
              </w:tabs>
              <w:spacing w:before="120" w:line="240" w:lineRule="auto"/>
              <w:ind w:left="6" w:hanging="6"/>
              <w:jc w:val="both"/>
              <w:rPr>
                <w:b/>
                <w:bCs/>
              </w:rPr>
            </w:pPr>
            <w:proofErr w:type="gramStart"/>
            <w:r w:rsidRPr="006D42B6">
              <w:rPr>
                <w:rStyle w:val="Siln2"/>
                <w:rFonts w:ascii="Georgia" w:hAnsi="Georgia" w:cs="Georgia"/>
                <w:b w:val="0"/>
                <w:bCs w:val="0"/>
              </w:rPr>
              <w:t>In the event that</w:t>
            </w:r>
            <w:proofErr w:type="gramEnd"/>
            <w:r w:rsidRPr="006D42B6">
              <w:rPr>
                <w:rStyle w:val="Siln2"/>
                <w:rFonts w:ascii="Georgia" w:hAnsi="Georgia" w:cs="Georgia"/>
                <w:b w:val="0"/>
                <w:bCs w:val="0"/>
              </w:rPr>
              <w:t xml:space="preserve">, during the validity of this contract, the Provider or any of its subcontractors </w:t>
            </w:r>
            <w:proofErr w:type="spellStart"/>
            <w:r w:rsidRPr="006D42B6">
              <w:rPr>
                <w:rStyle w:val="Siln2"/>
                <w:rFonts w:ascii="Georgia" w:hAnsi="Georgia" w:cs="Georgia"/>
                <w:b w:val="0"/>
                <w:bCs w:val="0"/>
              </w:rPr>
              <w:t>fulfills</w:t>
            </w:r>
            <w:proofErr w:type="spellEnd"/>
            <w:r w:rsidRPr="006D42B6">
              <w:rPr>
                <w:rStyle w:val="Siln2"/>
                <w:rFonts w:ascii="Georgia" w:hAnsi="Georgia" w:cs="Georgia"/>
                <w:b w:val="0"/>
                <w:bCs w:val="0"/>
              </w:rPr>
              <w:t xml:space="preserve"> the defining features of a designated entity or the Provider becomes a designated person, it is obliged to inform the Customer of such fact in writing without undue delay, no later than 2 working days after the occurrence of such fact. If the customer incurs any damage in connection with the violation of this obligation, the Provider is obliged to compensate the customer for this damage in full.</w:t>
            </w:r>
          </w:p>
        </w:tc>
      </w:tr>
      <w:tr w:rsidR="00E27464" w:rsidRPr="006D42B6" w14:paraId="586D13E4" w14:textId="77777777" w:rsidTr="006D42B6">
        <w:tc>
          <w:tcPr>
            <w:tcW w:w="4697" w:type="dxa"/>
          </w:tcPr>
          <w:p w14:paraId="0E843785" w14:textId="7E45EC36" w:rsidR="00E27464" w:rsidRPr="006D42B6" w:rsidRDefault="0044357F" w:rsidP="0044357F">
            <w:pPr>
              <w:pStyle w:val="Odstavecseseznamem"/>
              <w:numPr>
                <w:ilvl w:val="1"/>
                <w:numId w:val="44"/>
              </w:numPr>
              <w:tabs>
                <w:tab w:val="clear" w:pos="454"/>
                <w:tab w:val="clear" w:pos="907"/>
                <w:tab w:val="clear" w:pos="1361"/>
                <w:tab w:val="clear" w:pos="1814"/>
                <w:tab w:val="clear" w:pos="2268"/>
                <w:tab w:val="clear" w:pos="2722"/>
                <w:tab w:val="clear" w:pos="4990"/>
                <w:tab w:val="clear" w:pos="5443"/>
                <w:tab w:val="left" w:pos="22"/>
                <w:tab w:val="left" w:pos="873"/>
                <w:tab w:val="left" w:pos="4470"/>
              </w:tabs>
              <w:spacing w:before="120" w:line="240" w:lineRule="auto"/>
              <w:ind w:left="22" w:hanging="22"/>
              <w:jc w:val="both"/>
              <w:rPr>
                <w:rFonts w:cs="Georgia"/>
              </w:rPr>
            </w:pPr>
            <w:proofErr w:type="spellStart"/>
            <w:r w:rsidRPr="006D42B6">
              <w:rPr>
                <w:rStyle w:val="Siln2"/>
                <w:rFonts w:ascii="Georgia" w:hAnsi="Georgia" w:cs="Georgia"/>
                <w:b w:val="0"/>
                <w:bCs w:val="0"/>
              </w:rPr>
              <w:t>Dojde</w:t>
            </w:r>
            <w:proofErr w:type="spellEnd"/>
            <w:r w:rsidRPr="006D42B6">
              <w:rPr>
                <w:rStyle w:val="Siln2"/>
                <w:rFonts w:ascii="Georgia" w:hAnsi="Georgia" w:cs="Georgia"/>
                <w:b w:val="0"/>
                <w:bCs w:val="0"/>
              </w:rPr>
              <w:t xml:space="preserve">-li za </w:t>
            </w:r>
            <w:proofErr w:type="spellStart"/>
            <w:r w:rsidRPr="006D42B6">
              <w:rPr>
                <w:rStyle w:val="Siln2"/>
                <w:rFonts w:ascii="Georgia" w:hAnsi="Georgia" w:cs="Georgia"/>
                <w:b w:val="0"/>
                <w:bCs w:val="0"/>
              </w:rPr>
              <w:t>dobu</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účinnosti</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této</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smlouvy</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ke</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změnám</w:t>
            </w:r>
            <w:proofErr w:type="spellEnd"/>
            <w:r w:rsidRPr="006D42B6">
              <w:rPr>
                <w:rStyle w:val="Siln2"/>
                <w:rFonts w:ascii="Georgia" w:hAnsi="Georgia" w:cs="Georgia"/>
                <w:b w:val="0"/>
                <w:bCs w:val="0"/>
              </w:rPr>
              <w:t xml:space="preserve"> v </w:t>
            </w:r>
            <w:proofErr w:type="spellStart"/>
            <w:r w:rsidRPr="006D42B6">
              <w:rPr>
                <w:rStyle w:val="Siln2"/>
                <w:rFonts w:ascii="Georgia" w:hAnsi="Georgia" w:cs="Georgia"/>
                <w:b w:val="0"/>
                <w:bCs w:val="0"/>
              </w:rPr>
              <w:t>kterémkoliv</w:t>
            </w:r>
            <w:proofErr w:type="spellEnd"/>
            <w:r w:rsidRPr="006D42B6">
              <w:rPr>
                <w:rStyle w:val="Siln2"/>
                <w:rFonts w:ascii="Georgia" w:hAnsi="Georgia" w:cs="Georgia"/>
                <w:b w:val="0"/>
                <w:bCs w:val="0"/>
              </w:rPr>
              <w:t xml:space="preserve"> z </w:t>
            </w:r>
            <w:proofErr w:type="spellStart"/>
            <w:r w:rsidRPr="006D42B6">
              <w:rPr>
                <w:rStyle w:val="Siln2"/>
                <w:rFonts w:ascii="Georgia" w:hAnsi="Georgia" w:cs="Georgia"/>
                <w:b w:val="0"/>
                <w:bCs w:val="0"/>
              </w:rPr>
              <w:t>výše</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uvedených</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nařízení</w:t>
            </w:r>
            <w:proofErr w:type="spellEnd"/>
            <w:r w:rsidRPr="006D42B6">
              <w:rPr>
                <w:rStyle w:val="Siln2"/>
                <w:rFonts w:ascii="Georgia" w:hAnsi="Georgia" w:cs="Georgia"/>
                <w:b w:val="0"/>
                <w:bCs w:val="0"/>
              </w:rPr>
              <w:t xml:space="preserve"> Rady (EU) </w:t>
            </w:r>
            <w:proofErr w:type="spellStart"/>
            <w:r w:rsidRPr="006D42B6">
              <w:rPr>
                <w:rStyle w:val="Siln2"/>
                <w:rFonts w:ascii="Georgia" w:hAnsi="Georgia" w:cs="Georgia"/>
                <w:b w:val="0"/>
                <w:bCs w:val="0"/>
              </w:rPr>
              <w:t>či</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rozhodnutí</w:t>
            </w:r>
            <w:proofErr w:type="spellEnd"/>
            <w:r w:rsidRPr="006D42B6">
              <w:rPr>
                <w:rStyle w:val="Siln2"/>
                <w:rFonts w:ascii="Georgia" w:hAnsi="Georgia" w:cs="Georgia"/>
                <w:b w:val="0"/>
                <w:bCs w:val="0"/>
              </w:rPr>
              <w:t xml:space="preserve"> Rady </w:t>
            </w:r>
            <w:proofErr w:type="spellStart"/>
            <w:r w:rsidRPr="006D42B6">
              <w:rPr>
                <w:rStyle w:val="Siln2"/>
                <w:rFonts w:ascii="Georgia" w:hAnsi="Georgia" w:cs="Georgia"/>
                <w:b w:val="0"/>
                <w:bCs w:val="0"/>
              </w:rPr>
              <w:t>nebo</w:t>
            </w:r>
            <w:proofErr w:type="spellEnd"/>
            <w:r w:rsidRPr="006D42B6">
              <w:rPr>
                <w:rStyle w:val="Siln2"/>
                <w:rFonts w:ascii="Georgia" w:hAnsi="Georgia" w:cs="Georgia"/>
                <w:b w:val="0"/>
                <w:bCs w:val="0"/>
              </w:rPr>
              <w:t xml:space="preserve"> k </w:t>
            </w:r>
            <w:proofErr w:type="spellStart"/>
            <w:r w:rsidRPr="006D42B6">
              <w:rPr>
                <w:rStyle w:val="Siln2"/>
                <w:rFonts w:ascii="Georgia" w:hAnsi="Georgia" w:cs="Georgia"/>
                <w:b w:val="0"/>
                <w:bCs w:val="0"/>
              </w:rPr>
              <w:t>přijetí</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jakékoliv</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jiné</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nové</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legislativy</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tak</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že</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bude</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nezbytné</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dát</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tuto</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smlouvu</w:t>
            </w:r>
            <w:proofErr w:type="spellEnd"/>
            <w:r w:rsidRPr="006D42B6">
              <w:rPr>
                <w:rStyle w:val="Siln2"/>
                <w:rFonts w:ascii="Georgia" w:hAnsi="Georgia" w:cs="Georgia"/>
                <w:b w:val="0"/>
                <w:bCs w:val="0"/>
              </w:rPr>
              <w:t xml:space="preserve"> s </w:t>
            </w:r>
            <w:proofErr w:type="spellStart"/>
            <w:r w:rsidRPr="006D42B6">
              <w:rPr>
                <w:rStyle w:val="Siln2"/>
                <w:rFonts w:ascii="Georgia" w:hAnsi="Georgia" w:cs="Georgia"/>
                <w:b w:val="0"/>
                <w:bCs w:val="0"/>
              </w:rPr>
              <w:t>nařízením</w:t>
            </w:r>
            <w:proofErr w:type="spellEnd"/>
            <w:r w:rsidRPr="006D42B6">
              <w:rPr>
                <w:rStyle w:val="Siln2"/>
                <w:rFonts w:ascii="Georgia" w:hAnsi="Georgia" w:cs="Georgia"/>
                <w:b w:val="0"/>
                <w:bCs w:val="0"/>
              </w:rPr>
              <w:t xml:space="preserve"> Rady (EU), </w:t>
            </w:r>
            <w:proofErr w:type="spellStart"/>
            <w:r w:rsidRPr="006D42B6">
              <w:rPr>
                <w:rStyle w:val="Siln2"/>
                <w:rFonts w:ascii="Georgia" w:hAnsi="Georgia" w:cs="Georgia"/>
                <w:b w:val="0"/>
                <w:bCs w:val="0"/>
              </w:rPr>
              <w:t>rozhodnutím</w:t>
            </w:r>
            <w:proofErr w:type="spellEnd"/>
            <w:r w:rsidRPr="006D42B6">
              <w:rPr>
                <w:rStyle w:val="Siln2"/>
                <w:rFonts w:ascii="Georgia" w:hAnsi="Georgia" w:cs="Georgia"/>
                <w:b w:val="0"/>
                <w:bCs w:val="0"/>
              </w:rPr>
              <w:t xml:space="preserve"> Rady </w:t>
            </w:r>
            <w:proofErr w:type="spellStart"/>
            <w:r w:rsidRPr="006D42B6">
              <w:rPr>
                <w:rStyle w:val="Siln2"/>
                <w:rFonts w:ascii="Georgia" w:hAnsi="Georgia" w:cs="Georgia"/>
                <w:b w:val="0"/>
                <w:bCs w:val="0"/>
              </w:rPr>
              <w:t>nebo</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jinou</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novou</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legislativou</w:t>
            </w:r>
            <w:proofErr w:type="spellEnd"/>
            <w:r w:rsidRPr="006D42B6">
              <w:rPr>
                <w:rStyle w:val="Siln2"/>
                <w:rFonts w:ascii="Georgia" w:hAnsi="Georgia" w:cs="Georgia"/>
                <w:b w:val="0"/>
                <w:bCs w:val="0"/>
              </w:rPr>
              <w:t xml:space="preserve"> do </w:t>
            </w:r>
            <w:proofErr w:type="spellStart"/>
            <w:r w:rsidRPr="006D42B6">
              <w:rPr>
                <w:rStyle w:val="Siln2"/>
                <w:rFonts w:ascii="Georgia" w:hAnsi="Georgia" w:cs="Georgia"/>
                <w:b w:val="0"/>
                <w:bCs w:val="0"/>
              </w:rPr>
              <w:t>souladu</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zavazují</w:t>
            </w:r>
            <w:proofErr w:type="spellEnd"/>
            <w:r w:rsidRPr="006D42B6">
              <w:rPr>
                <w:rStyle w:val="Siln2"/>
                <w:rFonts w:ascii="Georgia" w:hAnsi="Georgia" w:cs="Georgia"/>
                <w:b w:val="0"/>
                <w:bCs w:val="0"/>
              </w:rPr>
              <w:t xml:space="preserve"> se </w:t>
            </w:r>
            <w:proofErr w:type="spellStart"/>
            <w:r w:rsidRPr="006D42B6">
              <w:rPr>
                <w:rStyle w:val="Siln2"/>
                <w:rFonts w:ascii="Georgia" w:hAnsi="Georgia" w:cs="Georgia"/>
                <w:b w:val="0"/>
                <w:bCs w:val="0"/>
              </w:rPr>
              <w:t>smluvní</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strany</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uzavřít</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písemný</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dodatek</w:t>
            </w:r>
            <w:proofErr w:type="spellEnd"/>
            <w:r w:rsidRPr="006D42B6">
              <w:rPr>
                <w:rStyle w:val="Siln2"/>
                <w:rFonts w:ascii="Georgia" w:hAnsi="Georgia" w:cs="Georgia"/>
                <w:b w:val="0"/>
                <w:bCs w:val="0"/>
              </w:rPr>
              <w:t xml:space="preserve"> k </w:t>
            </w:r>
            <w:proofErr w:type="spellStart"/>
            <w:r w:rsidRPr="006D42B6">
              <w:rPr>
                <w:rStyle w:val="Siln2"/>
                <w:rFonts w:ascii="Georgia" w:hAnsi="Georgia" w:cs="Georgia"/>
                <w:b w:val="0"/>
                <w:bCs w:val="0"/>
              </w:rPr>
              <w:t>této</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smlouvě</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jehož</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předmětem</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bude</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úprava</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či</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doplnění</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práv</w:t>
            </w:r>
            <w:proofErr w:type="spellEnd"/>
            <w:r w:rsidRPr="006D42B6">
              <w:rPr>
                <w:rStyle w:val="Siln2"/>
                <w:rFonts w:ascii="Georgia" w:hAnsi="Georgia" w:cs="Georgia"/>
                <w:b w:val="0"/>
                <w:bCs w:val="0"/>
              </w:rPr>
              <w:t xml:space="preserve"> a </w:t>
            </w:r>
            <w:proofErr w:type="spellStart"/>
            <w:r w:rsidRPr="006D42B6">
              <w:rPr>
                <w:rStyle w:val="Siln2"/>
                <w:rFonts w:ascii="Georgia" w:hAnsi="Georgia" w:cs="Georgia"/>
                <w:b w:val="0"/>
                <w:bCs w:val="0"/>
              </w:rPr>
              <w:t>povinností</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smluvních</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stran</w:t>
            </w:r>
            <w:proofErr w:type="spellEnd"/>
            <w:r w:rsidRPr="006D42B6">
              <w:rPr>
                <w:rStyle w:val="Siln2"/>
                <w:rFonts w:ascii="Georgia" w:hAnsi="Georgia" w:cs="Georgia"/>
                <w:b w:val="0"/>
                <w:bCs w:val="0"/>
              </w:rPr>
              <w:t xml:space="preserve"> v </w:t>
            </w:r>
            <w:proofErr w:type="spellStart"/>
            <w:r w:rsidRPr="006D42B6">
              <w:rPr>
                <w:rStyle w:val="Siln2"/>
                <w:rFonts w:ascii="Georgia" w:hAnsi="Georgia" w:cs="Georgia"/>
                <w:b w:val="0"/>
                <w:bCs w:val="0"/>
              </w:rPr>
              <w:t>rámci</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této</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smlouvy</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sankční</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mechanismy</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či</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nové</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možnosti</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ukončení</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smlouvy</w:t>
            </w:r>
            <w:proofErr w:type="spellEnd"/>
            <w:r w:rsidRPr="006D42B6">
              <w:rPr>
                <w:rStyle w:val="Siln2"/>
                <w:rFonts w:ascii="Georgia" w:hAnsi="Georgia" w:cs="Georgia"/>
                <w:b w:val="0"/>
                <w:bCs w:val="0"/>
              </w:rPr>
              <w:t xml:space="preserve"> z toho </w:t>
            </w:r>
            <w:proofErr w:type="spellStart"/>
            <w:r w:rsidRPr="006D42B6">
              <w:rPr>
                <w:rStyle w:val="Siln2"/>
                <w:rFonts w:ascii="Georgia" w:hAnsi="Georgia" w:cs="Georgia"/>
                <w:b w:val="0"/>
                <w:bCs w:val="0"/>
              </w:rPr>
              <w:t>nevyjímaje</w:t>
            </w:r>
            <w:proofErr w:type="spellEnd"/>
            <w:r w:rsidRPr="006D42B6">
              <w:rPr>
                <w:rStyle w:val="Siln2"/>
                <w:rFonts w:ascii="Georgia" w:hAnsi="Georgia" w:cs="Georgia"/>
                <w:b w:val="0"/>
                <w:bCs w:val="0"/>
              </w:rPr>
              <w:t xml:space="preserve">), a to bez </w:t>
            </w:r>
            <w:proofErr w:type="spellStart"/>
            <w:r w:rsidRPr="006D42B6">
              <w:rPr>
                <w:rStyle w:val="Siln2"/>
                <w:rFonts w:ascii="Georgia" w:hAnsi="Georgia" w:cs="Georgia"/>
                <w:b w:val="0"/>
                <w:bCs w:val="0"/>
              </w:rPr>
              <w:t>zbytečného</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odkladu</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nejpozději</w:t>
            </w:r>
            <w:proofErr w:type="spellEnd"/>
            <w:r w:rsidRPr="006D42B6">
              <w:rPr>
                <w:rStyle w:val="Siln2"/>
                <w:rFonts w:ascii="Georgia" w:hAnsi="Georgia" w:cs="Georgia"/>
                <w:b w:val="0"/>
                <w:bCs w:val="0"/>
              </w:rPr>
              <w:t xml:space="preserve"> do 15 </w:t>
            </w:r>
            <w:proofErr w:type="spellStart"/>
            <w:r w:rsidRPr="006D42B6">
              <w:rPr>
                <w:rStyle w:val="Siln2"/>
                <w:rFonts w:ascii="Georgia" w:hAnsi="Georgia" w:cs="Georgia"/>
                <w:b w:val="0"/>
                <w:bCs w:val="0"/>
              </w:rPr>
              <w:t>pracovních</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dnů</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poté</w:t>
            </w:r>
            <w:proofErr w:type="spellEnd"/>
            <w:r w:rsidRPr="006D42B6">
              <w:rPr>
                <w:rStyle w:val="Siln2"/>
                <w:rFonts w:ascii="Georgia" w:hAnsi="Georgia" w:cs="Georgia"/>
                <w:b w:val="0"/>
                <w:bCs w:val="0"/>
              </w:rPr>
              <w:t xml:space="preserve">, co </w:t>
            </w:r>
            <w:proofErr w:type="spellStart"/>
            <w:r w:rsidRPr="006D42B6">
              <w:rPr>
                <w:rStyle w:val="Siln2"/>
                <w:rFonts w:ascii="Georgia" w:hAnsi="Georgia" w:cs="Georgia"/>
                <w:b w:val="0"/>
                <w:bCs w:val="0"/>
              </w:rPr>
              <w:t>změny</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nařízení</w:t>
            </w:r>
            <w:proofErr w:type="spellEnd"/>
            <w:r w:rsidRPr="006D42B6">
              <w:rPr>
                <w:rStyle w:val="Siln2"/>
                <w:rFonts w:ascii="Georgia" w:hAnsi="Georgia" w:cs="Georgia"/>
                <w:b w:val="0"/>
                <w:bCs w:val="0"/>
              </w:rPr>
              <w:t xml:space="preserve"> Rady (EU), </w:t>
            </w:r>
            <w:proofErr w:type="spellStart"/>
            <w:r w:rsidRPr="006D42B6">
              <w:rPr>
                <w:rStyle w:val="Siln2"/>
                <w:rFonts w:ascii="Georgia" w:hAnsi="Georgia" w:cs="Georgia"/>
                <w:b w:val="0"/>
                <w:bCs w:val="0"/>
              </w:rPr>
              <w:t>rozhodnutí</w:t>
            </w:r>
            <w:proofErr w:type="spellEnd"/>
            <w:r w:rsidRPr="006D42B6">
              <w:rPr>
                <w:rStyle w:val="Siln2"/>
                <w:rFonts w:ascii="Georgia" w:hAnsi="Georgia" w:cs="Georgia"/>
                <w:b w:val="0"/>
                <w:bCs w:val="0"/>
              </w:rPr>
              <w:t xml:space="preserve"> Rady </w:t>
            </w:r>
            <w:proofErr w:type="spellStart"/>
            <w:r w:rsidRPr="006D42B6">
              <w:rPr>
                <w:rStyle w:val="Siln2"/>
                <w:rFonts w:ascii="Georgia" w:hAnsi="Georgia" w:cs="Georgia"/>
                <w:b w:val="0"/>
                <w:bCs w:val="0"/>
              </w:rPr>
              <w:t>či</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jiná</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nová</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legislativa</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nabydou</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platnosti</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nedohodnou</w:t>
            </w:r>
            <w:proofErr w:type="spellEnd"/>
            <w:r w:rsidRPr="006D42B6">
              <w:rPr>
                <w:rStyle w:val="Siln2"/>
                <w:rFonts w:ascii="Georgia" w:hAnsi="Georgia" w:cs="Georgia"/>
                <w:b w:val="0"/>
                <w:bCs w:val="0"/>
              </w:rPr>
              <w:t xml:space="preserve">-li se </w:t>
            </w:r>
            <w:proofErr w:type="spellStart"/>
            <w:r w:rsidRPr="006D42B6">
              <w:rPr>
                <w:rStyle w:val="Siln2"/>
                <w:rFonts w:ascii="Georgia" w:hAnsi="Georgia" w:cs="Georgia"/>
                <w:b w:val="0"/>
                <w:bCs w:val="0"/>
              </w:rPr>
              <w:t>smluvní</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strany</w:t>
            </w:r>
            <w:proofErr w:type="spellEnd"/>
            <w:r w:rsidRPr="006D42B6">
              <w:rPr>
                <w:rStyle w:val="Siln2"/>
                <w:rFonts w:ascii="Georgia" w:hAnsi="Georgia" w:cs="Georgia"/>
                <w:b w:val="0"/>
                <w:bCs w:val="0"/>
              </w:rPr>
              <w:t xml:space="preserve"> </w:t>
            </w:r>
            <w:proofErr w:type="spellStart"/>
            <w:r w:rsidRPr="006D42B6">
              <w:rPr>
                <w:rStyle w:val="Siln2"/>
                <w:rFonts w:ascii="Georgia" w:hAnsi="Georgia" w:cs="Georgia"/>
                <w:b w:val="0"/>
                <w:bCs w:val="0"/>
              </w:rPr>
              <w:t>jinak</w:t>
            </w:r>
            <w:proofErr w:type="spellEnd"/>
            <w:r w:rsidRPr="006D42B6">
              <w:rPr>
                <w:rStyle w:val="Siln2"/>
                <w:rFonts w:ascii="Georgia" w:hAnsi="Georgia" w:cs="Georgia"/>
                <w:b w:val="0"/>
                <w:bCs w:val="0"/>
              </w:rPr>
              <w:t>.</w:t>
            </w:r>
          </w:p>
        </w:tc>
        <w:tc>
          <w:tcPr>
            <w:tcW w:w="4697" w:type="dxa"/>
          </w:tcPr>
          <w:p w14:paraId="015296BA" w14:textId="1EFED854" w:rsidR="00E27464" w:rsidRPr="006D42B6" w:rsidRDefault="00DE615B" w:rsidP="0044357F">
            <w:pPr>
              <w:pStyle w:val="Odstavecseseznamem"/>
              <w:numPr>
                <w:ilvl w:val="1"/>
                <w:numId w:val="47"/>
              </w:numPr>
              <w:tabs>
                <w:tab w:val="clear" w:pos="454"/>
                <w:tab w:val="clear" w:pos="907"/>
                <w:tab w:val="clear" w:pos="1361"/>
                <w:tab w:val="clear" w:pos="1814"/>
                <w:tab w:val="clear" w:pos="2268"/>
                <w:tab w:val="clear" w:pos="2722"/>
                <w:tab w:val="clear" w:pos="4990"/>
                <w:tab w:val="clear" w:pos="5443"/>
                <w:tab w:val="left" w:pos="22"/>
                <w:tab w:val="left" w:pos="873"/>
                <w:tab w:val="left" w:pos="4470"/>
              </w:tabs>
              <w:spacing w:before="120" w:line="240" w:lineRule="auto"/>
              <w:ind w:left="6" w:hanging="6"/>
              <w:jc w:val="both"/>
              <w:rPr>
                <w:rStyle w:val="Siln2"/>
                <w:rFonts w:ascii="Georgia" w:hAnsi="Georgia" w:cs="Georgia"/>
                <w:b w:val="0"/>
                <w:bCs w:val="0"/>
              </w:rPr>
            </w:pPr>
            <w:r w:rsidRPr="006D42B6">
              <w:rPr>
                <w:rStyle w:val="Siln2"/>
                <w:rFonts w:ascii="Georgia" w:hAnsi="Georgia" w:cs="Georgia"/>
                <w:b w:val="0"/>
                <w:bCs w:val="0"/>
              </w:rPr>
              <w:t>If, during the period of validity of this contract, there are changes in any of the above-mentioned Council regulations (EU) or Council decisions or the adoption of any other new legislation such that it will be necessary to put this contract together with a Council regulation (EU), a Council decision or another new legislation into compliance, the contracting parties undertake to conclude a written amendment to this contract, the subject of which will be the modification or addition of the rights and obligations of the contracting parties within the framework of this contract (sanction mechanisms or new options for terminating the contract without exception), without undue delay, at the latest within 15 working days after changes to Council regulations (EU), Council decisions or other new legislation enter into force, unless the contracting parties agree otherwise.</w:t>
            </w:r>
          </w:p>
        </w:tc>
      </w:tr>
      <w:tr w:rsidR="00F741D3" w:rsidRPr="006D42B6" w14:paraId="5091642E" w14:textId="77777777" w:rsidTr="006D42B6">
        <w:tc>
          <w:tcPr>
            <w:tcW w:w="4697" w:type="dxa"/>
          </w:tcPr>
          <w:p w14:paraId="0E8CD2AF" w14:textId="77777777" w:rsidR="00F741D3" w:rsidRPr="006D42B6" w:rsidRDefault="00F741D3" w:rsidP="005D32BA">
            <w:pPr>
              <w:pStyle w:val="Heading1-Number-FollowNumberCzechTourism"/>
              <w:keepLines/>
              <w:spacing w:before="480" w:after="120"/>
              <w:ind w:left="0"/>
              <w:rPr>
                <w:sz w:val="22"/>
                <w:szCs w:val="22"/>
                <w:lang w:val="cs-CZ"/>
              </w:rPr>
            </w:pPr>
          </w:p>
        </w:tc>
        <w:tc>
          <w:tcPr>
            <w:tcW w:w="4697" w:type="dxa"/>
          </w:tcPr>
          <w:p w14:paraId="4B7B3447" w14:textId="77777777" w:rsidR="00F741D3" w:rsidRPr="006D42B6" w:rsidRDefault="00F741D3" w:rsidP="005D32BA">
            <w:pPr>
              <w:pStyle w:val="Heading1-Number-FollowNumberCzechTourism"/>
              <w:keepLines/>
              <w:spacing w:before="480" w:after="120"/>
              <w:ind w:left="0"/>
              <w:rPr>
                <w:sz w:val="22"/>
              </w:rPr>
            </w:pPr>
          </w:p>
        </w:tc>
      </w:tr>
      <w:tr w:rsidR="005D32BA" w:rsidRPr="006D42B6" w14:paraId="46C6A01F" w14:textId="5628DD53" w:rsidTr="006D42B6">
        <w:tc>
          <w:tcPr>
            <w:tcW w:w="4697" w:type="dxa"/>
          </w:tcPr>
          <w:p w14:paraId="19AE1775" w14:textId="5F301F86" w:rsidR="005D32BA" w:rsidRPr="006D42B6" w:rsidRDefault="005D32BA" w:rsidP="005D32BA">
            <w:pPr>
              <w:pStyle w:val="Heading1-Number-FollowNumberCzechTourism"/>
              <w:keepLines/>
              <w:spacing w:before="480" w:after="120"/>
              <w:ind w:left="0"/>
              <w:rPr>
                <w:sz w:val="22"/>
                <w:szCs w:val="22"/>
                <w:lang w:val="cs-CZ"/>
              </w:rPr>
            </w:pPr>
            <w:r w:rsidRPr="006D42B6">
              <w:rPr>
                <w:sz w:val="22"/>
                <w:szCs w:val="22"/>
                <w:lang w:val="cs-CZ"/>
              </w:rPr>
              <w:t>VIII.</w:t>
            </w:r>
          </w:p>
        </w:tc>
        <w:tc>
          <w:tcPr>
            <w:tcW w:w="4697" w:type="dxa"/>
          </w:tcPr>
          <w:p w14:paraId="57104B5D" w14:textId="6F14F8D0" w:rsidR="005D32BA" w:rsidRPr="006D42B6" w:rsidRDefault="005D32BA" w:rsidP="005D32BA">
            <w:pPr>
              <w:pStyle w:val="Heading1-Number-FollowNumberCzechTourism"/>
              <w:keepLines/>
              <w:spacing w:before="480" w:after="120"/>
              <w:ind w:left="0"/>
              <w:rPr>
                <w:sz w:val="22"/>
                <w:szCs w:val="22"/>
              </w:rPr>
            </w:pPr>
            <w:r w:rsidRPr="006D42B6">
              <w:rPr>
                <w:sz w:val="22"/>
              </w:rPr>
              <w:t>VIII.</w:t>
            </w:r>
          </w:p>
        </w:tc>
      </w:tr>
      <w:tr w:rsidR="005D32BA" w:rsidRPr="006D42B6" w14:paraId="1F0BDD9C" w14:textId="67E73269" w:rsidTr="006D42B6">
        <w:tc>
          <w:tcPr>
            <w:tcW w:w="4697" w:type="dxa"/>
          </w:tcPr>
          <w:p w14:paraId="4CF99D14" w14:textId="42B6D7B5" w:rsidR="005D32BA" w:rsidRPr="006D42B6" w:rsidRDefault="005D32BA" w:rsidP="005D32BA">
            <w:pPr>
              <w:pStyle w:val="Heading1-Number-FollowNumberCzechTourism"/>
              <w:keepLines/>
              <w:spacing w:before="0" w:after="240"/>
              <w:ind w:left="0"/>
              <w:rPr>
                <w:sz w:val="22"/>
                <w:szCs w:val="22"/>
                <w:lang w:val="cs-CZ"/>
              </w:rPr>
            </w:pPr>
            <w:r w:rsidRPr="006D42B6">
              <w:rPr>
                <w:sz w:val="22"/>
                <w:szCs w:val="22"/>
                <w:lang w:val="cs-CZ"/>
              </w:rPr>
              <w:t>Úprava autorských práv</w:t>
            </w:r>
          </w:p>
        </w:tc>
        <w:tc>
          <w:tcPr>
            <w:tcW w:w="4697" w:type="dxa"/>
          </w:tcPr>
          <w:p w14:paraId="47CE1D8D" w14:textId="129A39BA" w:rsidR="005D32BA" w:rsidRPr="006D42B6" w:rsidRDefault="005D32BA" w:rsidP="005D32BA">
            <w:pPr>
              <w:pStyle w:val="Heading1-Number-FollowNumberCzechTourism"/>
              <w:keepLines/>
              <w:spacing w:before="0" w:after="240"/>
              <w:ind w:left="0"/>
              <w:rPr>
                <w:sz w:val="22"/>
                <w:szCs w:val="22"/>
              </w:rPr>
            </w:pPr>
            <w:r w:rsidRPr="006D42B6">
              <w:rPr>
                <w:sz w:val="22"/>
              </w:rPr>
              <w:t>Regulation of Copyright</w:t>
            </w:r>
          </w:p>
        </w:tc>
      </w:tr>
      <w:tr w:rsidR="005D32BA" w:rsidRPr="006D42B6" w14:paraId="5CBB31A2" w14:textId="4733E06C" w:rsidTr="006D42B6">
        <w:tc>
          <w:tcPr>
            <w:tcW w:w="4697" w:type="dxa"/>
          </w:tcPr>
          <w:p w14:paraId="25417F3E" w14:textId="2D5C2EBD" w:rsidR="005D32BA" w:rsidRPr="006D42B6" w:rsidRDefault="005D32BA" w:rsidP="005D32BA">
            <w:pPr>
              <w:tabs>
                <w:tab w:val="clear" w:pos="454"/>
                <w:tab w:val="clear" w:pos="907"/>
                <w:tab w:val="clear" w:pos="1361"/>
                <w:tab w:val="clear" w:pos="1814"/>
                <w:tab w:val="clear" w:pos="2268"/>
              </w:tabs>
              <w:spacing w:before="120" w:line="240" w:lineRule="auto"/>
              <w:jc w:val="both"/>
              <w:rPr>
                <w:szCs w:val="22"/>
                <w:lang w:val="cs-CZ"/>
              </w:rPr>
            </w:pPr>
            <w:r w:rsidRPr="006D42B6">
              <w:rPr>
                <w:lang w:val="cs-CZ"/>
              </w:rPr>
              <w:t>8.1.</w:t>
            </w:r>
            <w:r w:rsidRPr="006D42B6">
              <w:rPr>
                <w:lang w:val="cs-CZ"/>
              </w:rPr>
              <w:tab/>
              <w:t xml:space="preserve">V případě, že Poskytovatel v rámci plnění této smlouvy vytvoří dílo, které bude dílem podléhajícím ochraně podle zákona č. 121/2000 Sb., o právu autorském, o právech souvisejících s právem autorským a o změně některých zákonů (autorský zákon), ve znění pozdějších předpisů, takto vytvořené dílo bude </w:t>
            </w:r>
            <w:r w:rsidRPr="006D42B6">
              <w:rPr>
                <w:lang w:val="cs-CZ"/>
              </w:rPr>
              <w:lastRenderedPageBreak/>
              <w:t xml:space="preserve">považováno za dílo zhotovené na objednávku a bude považováno za kolektivní autorské dílo zástupců Poskytovatele, kteří jej vytvořili ke splnění svých povinností vyplývajících ze vztahu k poskytovateli. </w:t>
            </w:r>
          </w:p>
        </w:tc>
        <w:tc>
          <w:tcPr>
            <w:tcW w:w="4697" w:type="dxa"/>
          </w:tcPr>
          <w:p w14:paraId="33D8499A" w14:textId="41A55948" w:rsidR="005D32BA" w:rsidRPr="006D42B6" w:rsidRDefault="005D32BA" w:rsidP="005D32BA">
            <w:pPr>
              <w:tabs>
                <w:tab w:val="clear" w:pos="454"/>
                <w:tab w:val="clear" w:pos="907"/>
                <w:tab w:val="clear" w:pos="1361"/>
                <w:tab w:val="clear" w:pos="1814"/>
                <w:tab w:val="clear" w:pos="2268"/>
              </w:tabs>
              <w:spacing w:before="120" w:line="240" w:lineRule="auto"/>
              <w:jc w:val="both"/>
              <w:rPr>
                <w:szCs w:val="22"/>
              </w:rPr>
            </w:pPr>
            <w:r w:rsidRPr="006D42B6">
              <w:lastRenderedPageBreak/>
              <w:t>8.1.</w:t>
            </w:r>
            <w:r w:rsidRPr="006D42B6">
              <w:tab/>
              <w:t xml:space="preserve">In the event that the Provider creates a work within the scope of this Contract, which is a work subject to protection under Act No. 121/2000 Coll., on copyright, on rights related to copyright and on amendments to certain acts (Copyright Act), as amended, the work so created shall be considered a work made to </w:t>
            </w:r>
            <w:r w:rsidRPr="006D42B6">
              <w:lastRenderedPageBreak/>
              <w:t xml:space="preserve">order and shall be considered a collective work of authorship of the Provider’s representatives who created it to fulfil their obligations arising from their relationship with the Provider. </w:t>
            </w:r>
          </w:p>
        </w:tc>
      </w:tr>
      <w:tr w:rsidR="005D32BA" w:rsidRPr="006D42B6" w14:paraId="0C2E499B" w14:textId="195480D5" w:rsidTr="006D42B6">
        <w:tc>
          <w:tcPr>
            <w:tcW w:w="4697" w:type="dxa"/>
          </w:tcPr>
          <w:p w14:paraId="146BF1F7" w14:textId="11DF2697" w:rsidR="005D32BA" w:rsidRPr="006D42B6" w:rsidRDefault="005D32BA" w:rsidP="005D32BA">
            <w:pPr>
              <w:tabs>
                <w:tab w:val="clear" w:pos="454"/>
                <w:tab w:val="clear" w:pos="907"/>
                <w:tab w:val="clear" w:pos="1361"/>
                <w:tab w:val="clear" w:pos="1814"/>
                <w:tab w:val="clear" w:pos="2268"/>
              </w:tabs>
              <w:spacing w:before="120" w:line="240" w:lineRule="auto"/>
              <w:jc w:val="both"/>
              <w:rPr>
                <w:szCs w:val="22"/>
                <w:lang w:val="cs-CZ"/>
              </w:rPr>
            </w:pPr>
            <w:r w:rsidRPr="006D42B6">
              <w:rPr>
                <w:lang w:val="cs-CZ"/>
              </w:rPr>
              <w:lastRenderedPageBreak/>
              <w:t>8.2.</w:t>
            </w:r>
            <w:r w:rsidRPr="006D42B6">
              <w:rPr>
                <w:lang w:val="cs-CZ"/>
              </w:rPr>
              <w:tab/>
              <w:t>Výstupy z plnění poskytnutého dle této smlouvy nebo v souvislosti s ní se stávají okamžikem jejich předání a převzetí objednatelem jeho výlučným vlastnictvím.</w:t>
            </w:r>
          </w:p>
        </w:tc>
        <w:tc>
          <w:tcPr>
            <w:tcW w:w="4697" w:type="dxa"/>
          </w:tcPr>
          <w:p w14:paraId="2536650A" w14:textId="7F5EE848" w:rsidR="005D32BA" w:rsidRPr="006D42B6" w:rsidRDefault="005D32BA" w:rsidP="005D32BA">
            <w:pPr>
              <w:tabs>
                <w:tab w:val="clear" w:pos="454"/>
                <w:tab w:val="clear" w:pos="907"/>
                <w:tab w:val="clear" w:pos="1361"/>
                <w:tab w:val="clear" w:pos="1814"/>
                <w:tab w:val="clear" w:pos="2268"/>
              </w:tabs>
              <w:spacing w:before="120" w:line="240" w:lineRule="auto"/>
              <w:jc w:val="both"/>
              <w:rPr>
                <w:szCs w:val="22"/>
              </w:rPr>
            </w:pPr>
            <w:r w:rsidRPr="006D42B6">
              <w:t>8.2.</w:t>
            </w:r>
            <w:r w:rsidRPr="006D42B6">
              <w:tab/>
              <w:t>The outputs of the performance provided under or in connection with this Contract shall become the exclusive property of the Client upon their delivery and acceptance by the Client.</w:t>
            </w:r>
          </w:p>
        </w:tc>
      </w:tr>
      <w:tr w:rsidR="005D32BA" w:rsidRPr="006D42B6" w14:paraId="7EDC039D" w14:textId="63F3D816" w:rsidTr="006D42B6">
        <w:tc>
          <w:tcPr>
            <w:tcW w:w="4697" w:type="dxa"/>
          </w:tcPr>
          <w:p w14:paraId="66CA6D9D" w14:textId="586494A2" w:rsidR="005D32BA" w:rsidRPr="006D42B6" w:rsidRDefault="005D32BA" w:rsidP="005D32BA">
            <w:pPr>
              <w:tabs>
                <w:tab w:val="clear" w:pos="454"/>
                <w:tab w:val="clear" w:pos="907"/>
                <w:tab w:val="clear" w:pos="1361"/>
                <w:tab w:val="clear" w:pos="1814"/>
                <w:tab w:val="clear" w:pos="2268"/>
              </w:tabs>
              <w:spacing w:before="120" w:line="240" w:lineRule="auto"/>
              <w:jc w:val="both"/>
              <w:rPr>
                <w:szCs w:val="22"/>
                <w:lang w:val="cs-CZ"/>
              </w:rPr>
            </w:pPr>
            <w:r w:rsidRPr="006D42B6">
              <w:rPr>
                <w:lang w:val="cs-CZ"/>
              </w:rPr>
              <w:t>8.3.</w:t>
            </w:r>
            <w:r w:rsidRPr="006D42B6">
              <w:rPr>
                <w:lang w:val="cs-CZ"/>
              </w:rPr>
              <w:tab/>
              <w:t xml:space="preserve">Poskytovatel není oprávněn poskytnout žádný z výstupů plnění dle této smlouvy třetí osobě bez předchozího písemného souhlasu objednatele. </w:t>
            </w:r>
          </w:p>
        </w:tc>
        <w:tc>
          <w:tcPr>
            <w:tcW w:w="4697" w:type="dxa"/>
          </w:tcPr>
          <w:p w14:paraId="496A714E" w14:textId="77021D25" w:rsidR="005D32BA" w:rsidRPr="006D42B6" w:rsidRDefault="005D32BA" w:rsidP="005D32BA">
            <w:pPr>
              <w:tabs>
                <w:tab w:val="clear" w:pos="454"/>
                <w:tab w:val="clear" w:pos="907"/>
                <w:tab w:val="clear" w:pos="1361"/>
                <w:tab w:val="clear" w:pos="1814"/>
                <w:tab w:val="clear" w:pos="2268"/>
              </w:tabs>
              <w:spacing w:before="120" w:line="240" w:lineRule="auto"/>
              <w:jc w:val="both"/>
              <w:rPr>
                <w:szCs w:val="22"/>
              </w:rPr>
            </w:pPr>
            <w:r w:rsidRPr="006D42B6">
              <w:t>8.3.</w:t>
            </w:r>
            <w:r w:rsidRPr="006D42B6">
              <w:tab/>
              <w:t xml:space="preserve">The Provider is not entitled to provide any of the outputs of the performance hereunder to a third party without the prior written consent of the Client. </w:t>
            </w:r>
          </w:p>
        </w:tc>
      </w:tr>
      <w:tr w:rsidR="005D32BA" w:rsidRPr="006D42B6" w14:paraId="25E7E389" w14:textId="7F6BFAED" w:rsidTr="006D42B6">
        <w:tc>
          <w:tcPr>
            <w:tcW w:w="4697" w:type="dxa"/>
          </w:tcPr>
          <w:p w14:paraId="5983873C" w14:textId="112F8E7D" w:rsidR="005D32BA" w:rsidRPr="006D42B6" w:rsidRDefault="005D32BA" w:rsidP="005D32BA">
            <w:pPr>
              <w:pStyle w:val="Heading1-Number-FollowNumberCzechTourism"/>
              <w:keepNext/>
              <w:keepLines/>
              <w:spacing w:before="480" w:after="120"/>
              <w:ind w:left="0"/>
              <w:rPr>
                <w:sz w:val="22"/>
                <w:szCs w:val="22"/>
                <w:lang w:val="cs-CZ"/>
              </w:rPr>
            </w:pPr>
            <w:r w:rsidRPr="006D42B6">
              <w:rPr>
                <w:sz w:val="22"/>
                <w:szCs w:val="22"/>
                <w:lang w:val="cs-CZ"/>
              </w:rPr>
              <w:t>IX.</w:t>
            </w:r>
          </w:p>
        </w:tc>
        <w:tc>
          <w:tcPr>
            <w:tcW w:w="4697" w:type="dxa"/>
          </w:tcPr>
          <w:p w14:paraId="2056EC93" w14:textId="2725128C" w:rsidR="005D32BA" w:rsidRPr="006D42B6" w:rsidRDefault="005D32BA" w:rsidP="005D32BA">
            <w:pPr>
              <w:pStyle w:val="Heading1-Number-FollowNumberCzechTourism"/>
              <w:keepNext/>
              <w:keepLines/>
              <w:spacing w:before="480" w:after="120"/>
              <w:ind w:left="0"/>
              <w:rPr>
                <w:sz w:val="22"/>
                <w:szCs w:val="22"/>
              </w:rPr>
            </w:pPr>
            <w:r w:rsidRPr="006D42B6">
              <w:rPr>
                <w:sz w:val="22"/>
              </w:rPr>
              <w:t>IX.</w:t>
            </w:r>
          </w:p>
        </w:tc>
      </w:tr>
      <w:tr w:rsidR="005D32BA" w:rsidRPr="006D42B6" w14:paraId="3D21CC8B" w14:textId="7739AA45" w:rsidTr="006D42B6">
        <w:tc>
          <w:tcPr>
            <w:tcW w:w="4697" w:type="dxa"/>
          </w:tcPr>
          <w:p w14:paraId="4C10D756" w14:textId="2EF4694A" w:rsidR="005D32BA" w:rsidRPr="006D42B6" w:rsidRDefault="005D32BA" w:rsidP="005D32BA">
            <w:pPr>
              <w:pStyle w:val="Heading1-Number-FollowNumberCzechTourism"/>
              <w:tabs>
                <w:tab w:val="clear" w:pos="907"/>
              </w:tabs>
              <w:spacing w:before="360"/>
              <w:ind w:left="0"/>
              <w:rPr>
                <w:sz w:val="22"/>
                <w:szCs w:val="22"/>
                <w:lang w:val="cs-CZ"/>
              </w:rPr>
            </w:pPr>
            <w:r w:rsidRPr="006D42B6">
              <w:rPr>
                <w:sz w:val="22"/>
                <w:szCs w:val="22"/>
                <w:lang w:val="cs-CZ"/>
              </w:rPr>
              <w:t>Ochrana důvěrných informací</w:t>
            </w:r>
          </w:p>
        </w:tc>
        <w:tc>
          <w:tcPr>
            <w:tcW w:w="4697" w:type="dxa"/>
          </w:tcPr>
          <w:p w14:paraId="447B950C" w14:textId="5445534F" w:rsidR="005D32BA" w:rsidRPr="006D42B6" w:rsidRDefault="005D32BA" w:rsidP="005D32BA">
            <w:pPr>
              <w:pStyle w:val="Heading1-Number-FollowNumberCzechTourism"/>
              <w:tabs>
                <w:tab w:val="clear" w:pos="907"/>
              </w:tabs>
              <w:spacing w:before="360"/>
              <w:ind w:left="0"/>
              <w:rPr>
                <w:sz w:val="22"/>
                <w:szCs w:val="22"/>
              </w:rPr>
            </w:pPr>
            <w:r w:rsidRPr="006D42B6">
              <w:rPr>
                <w:sz w:val="22"/>
              </w:rPr>
              <w:t>Confidential Information Protection</w:t>
            </w:r>
          </w:p>
        </w:tc>
      </w:tr>
      <w:tr w:rsidR="005D32BA" w:rsidRPr="006D42B6" w14:paraId="1C3E0334" w14:textId="6DD142FC" w:rsidTr="006D42B6">
        <w:tc>
          <w:tcPr>
            <w:tcW w:w="4697" w:type="dxa"/>
          </w:tcPr>
          <w:p w14:paraId="54B0C337" w14:textId="25313F8A" w:rsidR="005D32BA" w:rsidRPr="006D42B6" w:rsidRDefault="005D32BA" w:rsidP="005D32BA">
            <w:pPr>
              <w:tabs>
                <w:tab w:val="clear" w:pos="227"/>
                <w:tab w:val="clear" w:pos="454"/>
                <w:tab w:val="clear" w:pos="680"/>
                <w:tab w:val="clear" w:pos="1134"/>
                <w:tab w:val="clear" w:pos="1361"/>
                <w:tab w:val="clear" w:pos="1588"/>
                <w:tab w:val="clear" w:pos="1814"/>
                <w:tab w:val="clear" w:pos="2041"/>
                <w:tab w:val="clear" w:pos="2268"/>
              </w:tabs>
              <w:spacing w:before="120" w:line="240" w:lineRule="auto"/>
              <w:jc w:val="both"/>
              <w:rPr>
                <w:rStyle w:val="Siln2"/>
                <w:rFonts w:ascii="Georgia" w:hAnsi="Georgia"/>
                <w:b w:val="0"/>
              </w:rPr>
            </w:pPr>
            <w:r w:rsidRPr="006D42B6">
              <w:rPr>
                <w:rStyle w:val="Siln2"/>
                <w:rFonts w:ascii="Georgia" w:hAnsi="Georgia"/>
                <w:b w:val="0"/>
              </w:rPr>
              <w:t>9.1.</w:t>
            </w:r>
            <w:r w:rsidRPr="006D42B6">
              <w:rPr>
                <w:rStyle w:val="Siln2"/>
                <w:rFonts w:ascii="Georgia" w:hAnsi="Georgia"/>
                <w:b w:val="0"/>
              </w:rPr>
              <w:tab/>
            </w:r>
            <w:proofErr w:type="spellStart"/>
            <w:r w:rsidRPr="006D42B6">
              <w:rPr>
                <w:rStyle w:val="Siln2"/>
                <w:rFonts w:ascii="Georgia" w:hAnsi="Georgia"/>
                <w:b w:val="0"/>
              </w:rPr>
              <w:t>Smluvní</w:t>
            </w:r>
            <w:proofErr w:type="spellEnd"/>
            <w:r w:rsidRPr="006D42B6">
              <w:rPr>
                <w:rStyle w:val="Siln2"/>
                <w:rFonts w:ascii="Georgia" w:hAnsi="Georgia"/>
                <w:b w:val="0"/>
              </w:rPr>
              <w:t xml:space="preserve"> </w:t>
            </w:r>
            <w:proofErr w:type="spellStart"/>
            <w:r w:rsidRPr="006D42B6">
              <w:rPr>
                <w:rStyle w:val="Siln2"/>
                <w:rFonts w:ascii="Georgia" w:hAnsi="Georgia"/>
                <w:b w:val="0"/>
              </w:rPr>
              <w:t>strany</w:t>
            </w:r>
            <w:proofErr w:type="spellEnd"/>
            <w:r w:rsidRPr="006D42B6">
              <w:rPr>
                <w:rStyle w:val="Siln2"/>
                <w:rFonts w:ascii="Georgia" w:hAnsi="Georgia"/>
                <w:b w:val="0"/>
              </w:rPr>
              <w:t xml:space="preserve"> </w:t>
            </w:r>
            <w:proofErr w:type="spellStart"/>
            <w:r w:rsidRPr="006D42B6">
              <w:rPr>
                <w:rStyle w:val="Siln2"/>
                <w:rFonts w:ascii="Georgia" w:hAnsi="Georgia"/>
                <w:b w:val="0"/>
              </w:rPr>
              <w:t>sjednávají</w:t>
            </w:r>
            <w:proofErr w:type="spellEnd"/>
            <w:r w:rsidRPr="006D42B6">
              <w:rPr>
                <w:rStyle w:val="Siln2"/>
                <w:rFonts w:ascii="Georgia" w:hAnsi="Georgia"/>
                <w:b w:val="0"/>
              </w:rPr>
              <w:t xml:space="preserve">, </w:t>
            </w:r>
            <w:proofErr w:type="spellStart"/>
            <w:r w:rsidRPr="006D42B6">
              <w:rPr>
                <w:rStyle w:val="Siln2"/>
                <w:rFonts w:ascii="Georgia" w:hAnsi="Georgia"/>
                <w:b w:val="0"/>
              </w:rPr>
              <w:t>že</w:t>
            </w:r>
            <w:proofErr w:type="spellEnd"/>
            <w:r w:rsidRPr="006D42B6">
              <w:rPr>
                <w:rStyle w:val="Siln2"/>
                <w:rFonts w:ascii="Georgia" w:hAnsi="Georgia"/>
                <w:b w:val="0"/>
              </w:rPr>
              <w:t xml:space="preserve"> za </w:t>
            </w:r>
            <w:proofErr w:type="spellStart"/>
            <w:r w:rsidRPr="006D42B6">
              <w:rPr>
                <w:rStyle w:val="Siln2"/>
                <w:rFonts w:ascii="Georgia" w:hAnsi="Georgia"/>
                <w:b w:val="0"/>
              </w:rPr>
              <w:t>důvěrné</w:t>
            </w:r>
            <w:proofErr w:type="spellEnd"/>
            <w:r w:rsidRPr="006D42B6">
              <w:rPr>
                <w:rStyle w:val="Siln2"/>
                <w:rFonts w:ascii="Georgia" w:hAnsi="Georgia"/>
                <w:b w:val="0"/>
              </w:rPr>
              <w:t xml:space="preserve"> </w:t>
            </w:r>
            <w:proofErr w:type="spellStart"/>
            <w:r w:rsidRPr="006D42B6">
              <w:rPr>
                <w:rStyle w:val="Siln2"/>
                <w:rFonts w:ascii="Georgia" w:hAnsi="Georgia"/>
                <w:b w:val="0"/>
              </w:rPr>
              <w:t>informace</w:t>
            </w:r>
            <w:proofErr w:type="spellEnd"/>
            <w:r w:rsidRPr="006D42B6">
              <w:rPr>
                <w:rStyle w:val="Siln2"/>
                <w:rFonts w:ascii="Georgia" w:hAnsi="Georgia"/>
                <w:b w:val="0"/>
              </w:rPr>
              <w:t xml:space="preserve"> se </w:t>
            </w:r>
            <w:proofErr w:type="spellStart"/>
            <w:r w:rsidRPr="006D42B6">
              <w:rPr>
                <w:rStyle w:val="Siln2"/>
                <w:rFonts w:ascii="Georgia" w:hAnsi="Georgia"/>
                <w:b w:val="0"/>
              </w:rPr>
              <w:t>považují</w:t>
            </w:r>
            <w:proofErr w:type="spellEnd"/>
            <w:r w:rsidRPr="006D42B6">
              <w:rPr>
                <w:rStyle w:val="Siln2"/>
                <w:rFonts w:ascii="Georgia" w:hAnsi="Georgia"/>
                <w:b w:val="0"/>
              </w:rPr>
              <w:t xml:space="preserve"> </w:t>
            </w:r>
            <w:proofErr w:type="spellStart"/>
            <w:r w:rsidRPr="006D42B6">
              <w:rPr>
                <w:rStyle w:val="Siln2"/>
                <w:rFonts w:ascii="Georgia" w:hAnsi="Georgia"/>
                <w:b w:val="0"/>
              </w:rPr>
              <w:t>veškeré</w:t>
            </w:r>
            <w:proofErr w:type="spellEnd"/>
            <w:r w:rsidRPr="006D42B6">
              <w:rPr>
                <w:rStyle w:val="Siln2"/>
                <w:rFonts w:ascii="Georgia" w:hAnsi="Georgia"/>
                <w:b w:val="0"/>
              </w:rPr>
              <w:t xml:space="preserve"> </w:t>
            </w:r>
            <w:proofErr w:type="spellStart"/>
            <w:r w:rsidRPr="006D42B6">
              <w:rPr>
                <w:rStyle w:val="Siln2"/>
                <w:rFonts w:ascii="Georgia" w:hAnsi="Georgia"/>
                <w:b w:val="0"/>
              </w:rPr>
              <w:t>informace</w:t>
            </w:r>
            <w:proofErr w:type="spellEnd"/>
            <w:r w:rsidRPr="006D42B6">
              <w:rPr>
                <w:rStyle w:val="Siln2"/>
                <w:rFonts w:ascii="Georgia" w:hAnsi="Georgia"/>
                <w:b w:val="0"/>
              </w:rPr>
              <w:t xml:space="preserve"> o </w:t>
            </w:r>
            <w:proofErr w:type="spellStart"/>
            <w:r w:rsidRPr="006D42B6">
              <w:rPr>
                <w:rStyle w:val="Siln2"/>
                <w:rFonts w:ascii="Georgia" w:hAnsi="Georgia"/>
                <w:b w:val="0"/>
              </w:rPr>
              <w:t>skutečnostech</w:t>
            </w:r>
            <w:proofErr w:type="spellEnd"/>
            <w:r w:rsidRPr="006D42B6">
              <w:rPr>
                <w:rStyle w:val="Siln2"/>
                <w:rFonts w:ascii="Georgia" w:hAnsi="Georgia"/>
                <w:b w:val="0"/>
              </w:rPr>
              <w:t xml:space="preserve"> </w:t>
            </w:r>
            <w:proofErr w:type="spellStart"/>
            <w:r w:rsidRPr="006D42B6">
              <w:rPr>
                <w:rStyle w:val="Siln2"/>
                <w:rFonts w:ascii="Georgia" w:hAnsi="Georgia"/>
                <w:b w:val="0"/>
              </w:rPr>
              <w:t>týkajících</w:t>
            </w:r>
            <w:proofErr w:type="spellEnd"/>
            <w:r w:rsidRPr="006D42B6">
              <w:rPr>
                <w:rStyle w:val="Siln2"/>
                <w:rFonts w:ascii="Georgia" w:hAnsi="Georgia"/>
                <w:b w:val="0"/>
              </w:rPr>
              <w:t xml:space="preserve"> se </w:t>
            </w:r>
            <w:proofErr w:type="spellStart"/>
            <w:r w:rsidRPr="006D42B6">
              <w:rPr>
                <w:rStyle w:val="Siln2"/>
                <w:rFonts w:ascii="Georgia" w:hAnsi="Georgia"/>
                <w:b w:val="0"/>
              </w:rPr>
              <w:t>smluvních</w:t>
            </w:r>
            <w:proofErr w:type="spellEnd"/>
            <w:r w:rsidRPr="006D42B6">
              <w:rPr>
                <w:rStyle w:val="Siln2"/>
                <w:rFonts w:ascii="Georgia" w:hAnsi="Georgia"/>
                <w:b w:val="0"/>
              </w:rPr>
              <w:t xml:space="preserve"> </w:t>
            </w:r>
            <w:proofErr w:type="spellStart"/>
            <w:r w:rsidRPr="006D42B6">
              <w:rPr>
                <w:rStyle w:val="Siln2"/>
                <w:rFonts w:ascii="Georgia" w:hAnsi="Georgia"/>
                <w:b w:val="0"/>
              </w:rPr>
              <w:t>stran</w:t>
            </w:r>
            <w:proofErr w:type="spellEnd"/>
            <w:r w:rsidRPr="006D42B6">
              <w:rPr>
                <w:rStyle w:val="Siln2"/>
                <w:rFonts w:ascii="Georgia" w:hAnsi="Georgia"/>
                <w:b w:val="0"/>
              </w:rPr>
              <w:t xml:space="preserve"> a </w:t>
            </w:r>
            <w:proofErr w:type="spellStart"/>
            <w:r w:rsidRPr="006D42B6">
              <w:rPr>
                <w:rStyle w:val="Siln2"/>
                <w:rFonts w:ascii="Georgia" w:hAnsi="Georgia"/>
                <w:b w:val="0"/>
              </w:rPr>
              <w:t>jejich</w:t>
            </w:r>
            <w:proofErr w:type="spellEnd"/>
            <w:r w:rsidRPr="006D42B6">
              <w:rPr>
                <w:rStyle w:val="Siln2"/>
                <w:rFonts w:ascii="Georgia" w:hAnsi="Georgia"/>
                <w:b w:val="0"/>
              </w:rPr>
              <w:t xml:space="preserve"> </w:t>
            </w:r>
            <w:proofErr w:type="spellStart"/>
            <w:r w:rsidRPr="006D42B6">
              <w:rPr>
                <w:rStyle w:val="Siln2"/>
                <w:rFonts w:ascii="Georgia" w:hAnsi="Georgia"/>
                <w:b w:val="0"/>
              </w:rPr>
              <w:t>činnosti</w:t>
            </w:r>
            <w:proofErr w:type="spellEnd"/>
            <w:r w:rsidRPr="006D42B6">
              <w:rPr>
                <w:rStyle w:val="Siln2"/>
                <w:rFonts w:ascii="Georgia" w:hAnsi="Georgia"/>
                <w:b w:val="0"/>
              </w:rPr>
              <w:t xml:space="preserve">, </w:t>
            </w:r>
            <w:proofErr w:type="spellStart"/>
            <w:r w:rsidRPr="006D42B6">
              <w:rPr>
                <w:rStyle w:val="Siln2"/>
                <w:rFonts w:ascii="Georgia" w:hAnsi="Georgia"/>
                <w:b w:val="0"/>
              </w:rPr>
              <w:t>jejichž</w:t>
            </w:r>
            <w:proofErr w:type="spellEnd"/>
            <w:r w:rsidRPr="006D42B6">
              <w:rPr>
                <w:rStyle w:val="Siln2"/>
                <w:rFonts w:ascii="Georgia" w:hAnsi="Georgia"/>
                <w:b w:val="0"/>
              </w:rPr>
              <w:t xml:space="preserve"> </w:t>
            </w:r>
            <w:proofErr w:type="spellStart"/>
            <w:r w:rsidRPr="006D42B6">
              <w:rPr>
                <w:rStyle w:val="Siln2"/>
                <w:rFonts w:ascii="Georgia" w:hAnsi="Georgia"/>
                <w:b w:val="0"/>
              </w:rPr>
              <w:t>zveřejnění</w:t>
            </w:r>
            <w:proofErr w:type="spellEnd"/>
            <w:r w:rsidRPr="006D42B6">
              <w:rPr>
                <w:rStyle w:val="Siln2"/>
                <w:rFonts w:ascii="Georgia" w:hAnsi="Georgia"/>
                <w:b w:val="0"/>
              </w:rPr>
              <w:t xml:space="preserve"> by se </w:t>
            </w:r>
            <w:proofErr w:type="spellStart"/>
            <w:r w:rsidRPr="006D42B6">
              <w:rPr>
                <w:rStyle w:val="Siln2"/>
                <w:rFonts w:ascii="Georgia" w:hAnsi="Georgia"/>
                <w:b w:val="0"/>
              </w:rPr>
              <w:t>mohlo</w:t>
            </w:r>
            <w:proofErr w:type="spellEnd"/>
            <w:r w:rsidRPr="006D42B6">
              <w:rPr>
                <w:rStyle w:val="Siln2"/>
                <w:rFonts w:ascii="Georgia" w:hAnsi="Georgia"/>
                <w:b w:val="0"/>
              </w:rPr>
              <w:t xml:space="preserve"> </w:t>
            </w:r>
            <w:proofErr w:type="spellStart"/>
            <w:r w:rsidRPr="006D42B6">
              <w:rPr>
                <w:rStyle w:val="Siln2"/>
                <w:rFonts w:ascii="Georgia" w:hAnsi="Georgia"/>
                <w:b w:val="0"/>
              </w:rPr>
              <w:t>jakýmkoli</w:t>
            </w:r>
            <w:proofErr w:type="spellEnd"/>
            <w:r w:rsidRPr="006D42B6">
              <w:rPr>
                <w:rStyle w:val="Siln2"/>
                <w:rFonts w:ascii="Georgia" w:hAnsi="Georgia"/>
                <w:b w:val="0"/>
              </w:rPr>
              <w:t xml:space="preserve"> </w:t>
            </w:r>
            <w:proofErr w:type="spellStart"/>
            <w:r w:rsidRPr="006D42B6">
              <w:rPr>
                <w:rStyle w:val="Siln2"/>
                <w:rFonts w:ascii="Georgia" w:hAnsi="Georgia"/>
                <w:b w:val="0"/>
              </w:rPr>
              <w:t>způsobem</w:t>
            </w:r>
            <w:proofErr w:type="spellEnd"/>
            <w:r w:rsidRPr="006D42B6">
              <w:rPr>
                <w:rStyle w:val="Siln2"/>
                <w:rFonts w:ascii="Georgia" w:hAnsi="Georgia"/>
                <w:b w:val="0"/>
              </w:rPr>
              <w:t xml:space="preserve"> </w:t>
            </w:r>
            <w:proofErr w:type="spellStart"/>
            <w:r w:rsidRPr="006D42B6">
              <w:rPr>
                <w:rStyle w:val="Siln2"/>
                <w:rFonts w:ascii="Georgia" w:hAnsi="Georgia"/>
                <w:b w:val="0"/>
              </w:rPr>
              <w:t>dotknout</w:t>
            </w:r>
            <w:proofErr w:type="spellEnd"/>
            <w:r w:rsidRPr="006D42B6">
              <w:rPr>
                <w:rStyle w:val="Siln2"/>
                <w:rFonts w:ascii="Georgia" w:hAnsi="Georgia"/>
                <w:b w:val="0"/>
              </w:rPr>
              <w:t xml:space="preserve"> </w:t>
            </w:r>
            <w:proofErr w:type="spellStart"/>
            <w:r w:rsidRPr="006D42B6">
              <w:rPr>
                <w:rStyle w:val="Siln2"/>
                <w:rFonts w:ascii="Georgia" w:hAnsi="Georgia"/>
                <w:b w:val="0"/>
              </w:rPr>
              <w:t>jejich</w:t>
            </w:r>
            <w:proofErr w:type="spellEnd"/>
            <w:r w:rsidRPr="006D42B6">
              <w:rPr>
                <w:rStyle w:val="Siln2"/>
                <w:rFonts w:ascii="Georgia" w:hAnsi="Georgia"/>
                <w:b w:val="0"/>
              </w:rPr>
              <w:t xml:space="preserve"> </w:t>
            </w:r>
            <w:proofErr w:type="spellStart"/>
            <w:r w:rsidRPr="006D42B6">
              <w:rPr>
                <w:rStyle w:val="Siln2"/>
                <w:rFonts w:ascii="Georgia" w:hAnsi="Georgia"/>
                <w:b w:val="0"/>
              </w:rPr>
              <w:t>oprávněných</w:t>
            </w:r>
            <w:proofErr w:type="spellEnd"/>
            <w:r w:rsidRPr="006D42B6">
              <w:rPr>
                <w:rStyle w:val="Siln2"/>
                <w:rFonts w:ascii="Georgia" w:hAnsi="Georgia"/>
                <w:b w:val="0"/>
              </w:rPr>
              <w:t xml:space="preserve"> </w:t>
            </w:r>
            <w:proofErr w:type="spellStart"/>
            <w:r w:rsidRPr="006D42B6">
              <w:rPr>
                <w:rStyle w:val="Siln2"/>
                <w:rFonts w:ascii="Georgia" w:hAnsi="Georgia"/>
                <w:b w:val="0"/>
              </w:rPr>
              <w:t>zájmů</w:t>
            </w:r>
            <w:proofErr w:type="spellEnd"/>
            <w:r w:rsidRPr="006D42B6">
              <w:rPr>
                <w:rStyle w:val="Siln2"/>
                <w:rFonts w:ascii="Georgia" w:hAnsi="Georgia"/>
                <w:b w:val="0"/>
              </w:rPr>
              <w:t xml:space="preserve"> </w:t>
            </w:r>
            <w:proofErr w:type="spellStart"/>
            <w:r w:rsidRPr="006D42B6">
              <w:rPr>
                <w:rStyle w:val="Siln2"/>
                <w:rFonts w:ascii="Georgia" w:hAnsi="Georgia"/>
                <w:b w:val="0"/>
              </w:rPr>
              <w:t>nebo</w:t>
            </w:r>
            <w:proofErr w:type="spellEnd"/>
            <w:r w:rsidRPr="006D42B6">
              <w:rPr>
                <w:rStyle w:val="Siln2"/>
                <w:rFonts w:ascii="Georgia" w:hAnsi="Georgia"/>
                <w:b w:val="0"/>
              </w:rPr>
              <w:t xml:space="preserve"> </w:t>
            </w:r>
            <w:proofErr w:type="spellStart"/>
            <w:r w:rsidRPr="006D42B6">
              <w:rPr>
                <w:rStyle w:val="Siln2"/>
                <w:rFonts w:ascii="Georgia" w:hAnsi="Georgia"/>
                <w:b w:val="0"/>
              </w:rPr>
              <w:t>jejich</w:t>
            </w:r>
            <w:proofErr w:type="spellEnd"/>
            <w:r w:rsidRPr="006D42B6">
              <w:rPr>
                <w:rStyle w:val="Siln2"/>
                <w:rFonts w:ascii="Georgia" w:hAnsi="Georgia"/>
                <w:b w:val="0"/>
              </w:rPr>
              <w:t xml:space="preserve"> </w:t>
            </w:r>
            <w:proofErr w:type="spellStart"/>
            <w:r w:rsidRPr="006D42B6">
              <w:rPr>
                <w:rStyle w:val="Siln2"/>
                <w:rFonts w:ascii="Georgia" w:hAnsi="Georgia"/>
                <w:b w:val="0"/>
              </w:rPr>
              <w:t>dobrého</w:t>
            </w:r>
            <w:proofErr w:type="spellEnd"/>
            <w:r w:rsidRPr="006D42B6">
              <w:rPr>
                <w:rStyle w:val="Siln2"/>
                <w:rFonts w:ascii="Georgia" w:hAnsi="Georgia"/>
                <w:b w:val="0"/>
              </w:rPr>
              <w:t xml:space="preserve"> </w:t>
            </w:r>
            <w:proofErr w:type="spellStart"/>
            <w:r w:rsidRPr="006D42B6">
              <w:rPr>
                <w:rStyle w:val="Siln2"/>
                <w:rFonts w:ascii="Georgia" w:hAnsi="Georgia"/>
                <w:b w:val="0"/>
              </w:rPr>
              <w:t>jména</w:t>
            </w:r>
            <w:proofErr w:type="spellEnd"/>
            <w:r w:rsidRPr="006D42B6">
              <w:rPr>
                <w:rStyle w:val="Siln2"/>
                <w:rFonts w:ascii="Georgia" w:hAnsi="Georgia"/>
                <w:b w:val="0"/>
              </w:rPr>
              <w:t xml:space="preserve">, </w:t>
            </w:r>
            <w:proofErr w:type="spellStart"/>
            <w:r w:rsidRPr="006D42B6">
              <w:rPr>
                <w:rStyle w:val="Siln2"/>
                <w:rFonts w:ascii="Georgia" w:hAnsi="Georgia"/>
                <w:b w:val="0"/>
              </w:rPr>
              <w:t>získané</w:t>
            </w:r>
            <w:proofErr w:type="spellEnd"/>
            <w:r w:rsidRPr="006D42B6">
              <w:rPr>
                <w:rStyle w:val="Siln2"/>
                <w:rFonts w:ascii="Georgia" w:hAnsi="Georgia"/>
                <w:b w:val="0"/>
              </w:rPr>
              <w:t xml:space="preserve"> v </w:t>
            </w:r>
            <w:proofErr w:type="spellStart"/>
            <w:r w:rsidRPr="006D42B6">
              <w:rPr>
                <w:rStyle w:val="Siln2"/>
                <w:rFonts w:ascii="Georgia" w:hAnsi="Georgia"/>
                <w:b w:val="0"/>
              </w:rPr>
              <w:t>souvislosti</w:t>
            </w:r>
            <w:proofErr w:type="spellEnd"/>
            <w:r w:rsidRPr="006D42B6">
              <w:rPr>
                <w:rStyle w:val="Siln2"/>
                <w:rFonts w:ascii="Georgia" w:hAnsi="Georgia"/>
                <w:b w:val="0"/>
              </w:rPr>
              <w:t xml:space="preserve"> s </w:t>
            </w:r>
            <w:proofErr w:type="spellStart"/>
            <w:r w:rsidRPr="006D42B6">
              <w:rPr>
                <w:rStyle w:val="Siln2"/>
                <w:rFonts w:ascii="Georgia" w:hAnsi="Georgia"/>
                <w:b w:val="0"/>
              </w:rPr>
              <w:t>plněním</w:t>
            </w:r>
            <w:proofErr w:type="spellEnd"/>
            <w:r w:rsidRPr="006D42B6">
              <w:rPr>
                <w:rStyle w:val="Siln2"/>
                <w:rFonts w:ascii="Georgia" w:hAnsi="Georgia"/>
                <w:b w:val="0"/>
              </w:rPr>
              <w:t xml:space="preserve"> </w:t>
            </w:r>
            <w:proofErr w:type="spellStart"/>
            <w:r w:rsidRPr="006D42B6">
              <w:rPr>
                <w:rStyle w:val="Siln2"/>
                <w:rFonts w:ascii="Georgia" w:hAnsi="Georgia"/>
                <w:b w:val="0"/>
              </w:rPr>
              <w:t>této</w:t>
            </w:r>
            <w:proofErr w:type="spellEnd"/>
            <w:r w:rsidRPr="006D42B6">
              <w:rPr>
                <w:rStyle w:val="Siln2"/>
                <w:rFonts w:ascii="Georgia" w:hAnsi="Georgia"/>
                <w:b w:val="0"/>
              </w:rPr>
              <w:t xml:space="preserve"> </w:t>
            </w:r>
            <w:proofErr w:type="spellStart"/>
            <w:r w:rsidRPr="006D42B6">
              <w:rPr>
                <w:rStyle w:val="Siln2"/>
                <w:rFonts w:ascii="Georgia" w:hAnsi="Georgia"/>
                <w:b w:val="0"/>
              </w:rPr>
              <w:t>smlouvy</w:t>
            </w:r>
            <w:proofErr w:type="spellEnd"/>
            <w:r w:rsidRPr="006D42B6">
              <w:rPr>
                <w:rStyle w:val="Siln2"/>
                <w:rFonts w:ascii="Georgia" w:hAnsi="Georgia"/>
                <w:b w:val="0"/>
              </w:rPr>
              <w:t xml:space="preserve"> v </w:t>
            </w:r>
            <w:proofErr w:type="spellStart"/>
            <w:r w:rsidRPr="006D42B6">
              <w:rPr>
                <w:rStyle w:val="Siln2"/>
                <w:rFonts w:ascii="Georgia" w:hAnsi="Georgia"/>
                <w:b w:val="0"/>
              </w:rPr>
              <w:t>jakékoli</w:t>
            </w:r>
            <w:proofErr w:type="spellEnd"/>
            <w:r w:rsidRPr="006D42B6">
              <w:rPr>
                <w:rStyle w:val="Siln2"/>
                <w:rFonts w:ascii="Georgia" w:hAnsi="Georgia"/>
                <w:b w:val="0"/>
              </w:rPr>
              <w:t xml:space="preserve"> </w:t>
            </w:r>
            <w:proofErr w:type="spellStart"/>
            <w:r w:rsidRPr="006D42B6">
              <w:rPr>
                <w:rStyle w:val="Siln2"/>
                <w:rFonts w:ascii="Georgia" w:hAnsi="Georgia"/>
                <w:b w:val="0"/>
              </w:rPr>
              <w:t>formě</w:t>
            </w:r>
            <w:proofErr w:type="spellEnd"/>
            <w:r w:rsidRPr="006D42B6">
              <w:rPr>
                <w:rStyle w:val="Siln2"/>
                <w:rFonts w:ascii="Georgia" w:hAnsi="Georgia"/>
                <w:b w:val="0"/>
              </w:rPr>
              <w:t>, s </w:t>
            </w:r>
            <w:proofErr w:type="spellStart"/>
            <w:r w:rsidRPr="006D42B6">
              <w:rPr>
                <w:rStyle w:val="Siln2"/>
                <w:rFonts w:ascii="Georgia" w:hAnsi="Georgia"/>
                <w:b w:val="0"/>
              </w:rPr>
              <w:t>výjimkou</w:t>
            </w:r>
            <w:proofErr w:type="spellEnd"/>
            <w:r w:rsidRPr="006D42B6">
              <w:rPr>
                <w:rStyle w:val="Siln2"/>
                <w:rFonts w:ascii="Georgia" w:hAnsi="Georgia"/>
                <w:b w:val="0"/>
              </w:rPr>
              <w:t xml:space="preserve"> </w:t>
            </w:r>
            <w:proofErr w:type="spellStart"/>
            <w:r w:rsidRPr="006D42B6">
              <w:rPr>
                <w:rStyle w:val="Siln2"/>
                <w:rFonts w:ascii="Georgia" w:hAnsi="Georgia"/>
                <w:b w:val="0"/>
              </w:rPr>
              <w:t>informací</w:t>
            </w:r>
            <w:proofErr w:type="spellEnd"/>
            <w:r w:rsidRPr="006D42B6">
              <w:rPr>
                <w:rStyle w:val="Siln2"/>
                <w:rFonts w:ascii="Georgia" w:hAnsi="Georgia"/>
                <w:b w:val="0"/>
              </w:rPr>
              <w:t xml:space="preserve"> </w:t>
            </w:r>
            <w:proofErr w:type="spellStart"/>
            <w:r w:rsidRPr="006D42B6">
              <w:rPr>
                <w:rStyle w:val="Siln2"/>
                <w:rFonts w:ascii="Georgia" w:hAnsi="Georgia"/>
                <w:b w:val="0"/>
              </w:rPr>
              <w:t>všeobecně</w:t>
            </w:r>
            <w:proofErr w:type="spellEnd"/>
            <w:r w:rsidRPr="006D42B6">
              <w:rPr>
                <w:rStyle w:val="Siln2"/>
                <w:rFonts w:ascii="Georgia" w:hAnsi="Georgia"/>
                <w:b w:val="0"/>
              </w:rPr>
              <w:t xml:space="preserve"> </w:t>
            </w:r>
            <w:proofErr w:type="spellStart"/>
            <w:r w:rsidRPr="006D42B6">
              <w:rPr>
                <w:rStyle w:val="Siln2"/>
                <w:rFonts w:ascii="Georgia" w:hAnsi="Georgia"/>
                <w:b w:val="0"/>
              </w:rPr>
              <w:t>známých</w:t>
            </w:r>
            <w:proofErr w:type="spellEnd"/>
            <w:r w:rsidRPr="006D42B6">
              <w:rPr>
                <w:rStyle w:val="Siln2"/>
                <w:rFonts w:ascii="Georgia" w:hAnsi="Georgia"/>
                <w:b w:val="0"/>
              </w:rPr>
              <w:t xml:space="preserve">. Za </w:t>
            </w:r>
            <w:proofErr w:type="spellStart"/>
            <w:r w:rsidRPr="006D42B6">
              <w:rPr>
                <w:rStyle w:val="Siln2"/>
                <w:rFonts w:ascii="Georgia" w:hAnsi="Georgia"/>
                <w:b w:val="0"/>
              </w:rPr>
              <w:t>důvěrné</w:t>
            </w:r>
            <w:proofErr w:type="spellEnd"/>
            <w:r w:rsidRPr="006D42B6">
              <w:rPr>
                <w:rStyle w:val="Siln2"/>
                <w:rFonts w:ascii="Georgia" w:hAnsi="Georgia"/>
                <w:b w:val="0"/>
              </w:rPr>
              <w:t xml:space="preserve"> </w:t>
            </w:r>
            <w:proofErr w:type="spellStart"/>
            <w:r w:rsidRPr="006D42B6">
              <w:rPr>
                <w:rStyle w:val="Siln2"/>
                <w:rFonts w:ascii="Georgia" w:hAnsi="Georgia"/>
                <w:b w:val="0"/>
              </w:rPr>
              <w:t>informace</w:t>
            </w:r>
            <w:proofErr w:type="spellEnd"/>
            <w:r w:rsidRPr="006D42B6">
              <w:rPr>
                <w:rStyle w:val="Siln2"/>
                <w:rFonts w:ascii="Georgia" w:hAnsi="Georgia"/>
                <w:b w:val="0"/>
              </w:rPr>
              <w:t xml:space="preserve"> se </w:t>
            </w:r>
            <w:proofErr w:type="spellStart"/>
            <w:r w:rsidRPr="006D42B6">
              <w:rPr>
                <w:rStyle w:val="Siln2"/>
                <w:rFonts w:ascii="Georgia" w:hAnsi="Georgia"/>
                <w:b w:val="0"/>
              </w:rPr>
              <w:t>považují</w:t>
            </w:r>
            <w:proofErr w:type="spellEnd"/>
            <w:r w:rsidRPr="006D42B6">
              <w:rPr>
                <w:rStyle w:val="Siln2"/>
                <w:rFonts w:ascii="Georgia" w:hAnsi="Georgia"/>
                <w:b w:val="0"/>
              </w:rPr>
              <w:t xml:space="preserve"> </w:t>
            </w:r>
            <w:proofErr w:type="spellStart"/>
            <w:r w:rsidRPr="006D42B6">
              <w:rPr>
                <w:rStyle w:val="Siln2"/>
                <w:rFonts w:ascii="Georgia" w:hAnsi="Georgia"/>
                <w:b w:val="0"/>
              </w:rPr>
              <w:t>i</w:t>
            </w:r>
            <w:proofErr w:type="spellEnd"/>
            <w:r w:rsidRPr="006D42B6">
              <w:rPr>
                <w:rStyle w:val="Siln2"/>
                <w:rFonts w:ascii="Georgia" w:hAnsi="Georgia"/>
                <w:b w:val="0"/>
              </w:rPr>
              <w:t xml:space="preserve"> </w:t>
            </w:r>
            <w:proofErr w:type="spellStart"/>
            <w:r w:rsidRPr="006D42B6">
              <w:rPr>
                <w:rStyle w:val="Siln2"/>
                <w:rFonts w:ascii="Georgia" w:hAnsi="Georgia"/>
                <w:b w:val="0"/>
              </w:rPr>
              <w:t>veškeré</w:t>
            </w:r>
            <w:proofErr w:type="spellEnd"/>
            <w:r w:rsidRPr="006D42B6">
              <w:rPr>
                <w:rStyle w:val="Siln2"/>
                <w:rFonts w:ascii="Georgia" w:hAnsi="Georgia"/>
                <w:b w:val="0"/>
              </w:rPr>
              <w:t xml:space="preserve"> </w:t>
            </w:r>
            <w:proofErr w:type="spellStart"/>
            <w:r w:rsidRPr="006D42B6">
              <w:rPr>
                <w:rStyle w:val="Siln2"/>
                <w:rFonts w:ascii="Georgia" w:hAnsi="Georgia"/>
                <w:b w:val="0"/>
              </w:rPr>
              <w:t>obchodní</w:t>
            </w:r>
            <w:proofErr w:type="spellEnd"/>
            <w:r w:rsidRPr="006D42B6">
              <w:rPr>
                <w:rStyle w:val="Siln2"/>
                <w:rFonts w:ascii="Georgia" w:hAnsi="Georgia"/>
                <w:b w:val="0"/>
              </w:rPr>
              <w:t xml:space="preserve"> a </w:t>
            </w:r>
            <w:proofErr w:type="spellStart"/>
            <w:r w:rsidRPr="006D42B6">
              <w:rPr>
                <w:rStyle w:val="Siln2"/>
                <w:rFonts w:ascii="Georgia" w:hAnsi="Georgia"/>
                <w:b w:val="0"/>
              </w:rPr>
              <w:t>technické</w:t>
            </w:r>
            <w:proofErr w:type="spellEnd"/>
            <w:r w:rsidRPr="006D42B6">
              <w:rPr>
                <w:rStyle w:val="Siln2"/>
                <w:rFonts w:ascii="Georgia" w:hAnsi="Georgia"/>
                <w:b w:val="0"/>
              </w:rPr>
              <w:t xml:space="preserve"> </w:t>
            </w:r>
            <w:proofErr w:type="spellStart"/>
            <w:r w:rsidRPr="006D42B6">
              <w:rPr>
                <w:rStyle w:val="Siln2"/>
                <w:rFonts w:ascii="Georgia" w:hAnsi="Georgia"/>
                <w:b w:val="0"/>
              </w:rPr>
              <w:t>informace</w:t>
            </w:r>
            <w:proofErr w:type="spellEnd"/>
            <w:r w:rsidRPr="006D42B6">
              <w:rPr>
                <w:rStyle w:val="Siln2"/>
                <w:rFonts w:ascii="Georgia" w:hAnsi="Georgia"/>
                <w:b w:val="0"/>
              </w:rPr>
              <w:t xml:space="preserve">, </w:t>
            </w:r>
            <w:proofErr w:type="spellStart"/>
            <w:r w:rsidRPr="006D42B6">
              <w:rPr>
                <w:rStyle w:val="Siln2"/>
                <w:rFonts w:ascii="Georgia" w:hAnsi="Georgia"/>
                <w:b w:val="0"/>
              </w:rPr>
              <w:t>které</w:t>
            </w:r>
            <w:proofErr w:type="spellEnd"/>
            <w:r w:rsidRPr="006D42B6">
              <w:rPr>
                <w:rStyle w:val="Siln2"/>
                <w:rFonts w:ascii="Georgia" w:hAnsi="Georgia"/>
                <w:b w:val="0"/>
              </w:rPr>
              <w:t xml:space="preserve"> </w:t>
            </w:r>
            <w:proofErr w:type="spellStart"/>
            <w:r w:rsidRPr="006D42B6">
              <w:rPr>
                <w:rStyle w:val="Siln2"/>
                <w:rFonts w:ascii="Georgia" w:hAnsi="Georgia"/>
                <w:b w:val="0"/>
              </w:rPr>
              <w:t>byly</w:t>
            </w:r>
            <w:proofErr w:type="spellEnd"/>
            <w:r w:rsidRPr="006D42B6">
              <w:rPr>
                <w:rStyle w:val="Siln2"/>
                <w:rFonts w:ascii="Georgia" w:hAnsi="Georgia"/>
                <w:b w:val="0"/>
              </w:rPr>
              <w:t xml:space="preserve"> </w:t>
            </w:r>
            <w:proofErr w:type="spellStart"/>
            <w:r w:rsidRPr="006D42B6">
              <w:rPr>
                <w:rStyle w:val="Siln2"/>
                <w:rFonts w:ascii="Georgia" w:hAnsi="Georgia"/>
                <w:b w:val="0"/>
              </w:rPr>
              <w:t>jednou</w:t>
            </w:r>
            <w:proofErr w:type="spellEnd"/>
            <w:r w:rsidRPr="006D42B6">
              <w:rPr>
                <w:rStyle w:val="Siln2"/>
                <w:rFonts w:ascii="Georgia" w:hAnsi="Georgia"/>
                <w:b w:val="0"/>
              </w:rPr>
              <w:t xml:space="preserve"> ze </w:t>
            </w:r>
            <w:proofErr w:type="spellStart"/>
            <w:r w:rsidRPr="006D42B6">
              <w:rPr>
                <w:rStyle w:val="Siln2"/>
                <w:rFonts w:ascii="Georgia" w:hAnsi="Georgia"/>
                <w:b w:val="0"/>
              </w:rPr>
              <w:t>smluvních</w:t>
            </w:r>
            <w:proofErr w:type="spellEnd"/>
            <w:r w:rsidRPr="006D42B6">
              <w:rPr>
                <w:rStyle w:val="Siln2"/>
                <w:rFonts w:ascii="Georgia" w:hAnsi="Georgia"/>
                <w:b w:val="0"/>
              </w:rPr>
              <w:t xml:space="preserve"> </w:t>
            </w:r>
            <w:proofErr w:type="spellStart"/>
            <w:r w:rsidRPr="006D42B6">
              <w:rPr>
                <w:rStyle w:val="Siln2"/>
                <w:rFonts w:ascii="Georgia" w:hAnsi="Georgia"/>
                <w:b w:val="0"/>
              </w:rPr>
              <w:t>stran</w:t>
            </w:r>
            <w:proofErr w:type="spellEnd"/>
            <w:r w:rsidRPr="006D42B6">
              <w:rPr>
                <w:rStyle w:val="Siln2"/>
                <w:rFonts w:ascii="Georgia" w:hAnsi="Georgia"/>
                <w:b w:val="0"/>
              </w:rPr>
              <w:t xml:space="preserve"> </w:t>
            </w:r>
            <w:proofErr w:type="spellStart"/>
            <w:r w:rsidRPr="006D42B6">
              <w:rPr>
                <w:rStyle w:val="Siln2"/>
                <w:rFonts w:ascii="Georgia" w:hAnsi="Georgia"/>
                <w:b w:val="0"/>
              </w:rPr>
              <w:t>sděleny</w:t>
            </w:r>
            <w:proofErr w:type="spellEnd"/>
            <w:r w:rsidRPr="006D42B6">
              <w:rPr>
                <w:rStyle w:val="Siln2"/>
                <w:rFonts w:ascii="Georgia" w:hAnsi="Georgia"/>
                <w:b w:val="0"/>
              </w:rPr>
              <w:t xml:space="preserve"> </w:t>
            </w:r>
            <w:proofErr w:type="spellStart"/>
            <w:r w:rsidRPr="006D42B6">
              <w:rPr>
                <w:rStyle w:val="Siln2"/>
                <w:rFonts w:ascii="Georgia" w:hAnsi="Georgia"/>
                <w:b w:val="0"/>
              </w:rPr>
              <w:t>jiné</w:t>
            </w:r>
            <w:proofErr w:type="spellEnd"/>
            <w:r w:rsidRPr="006D42B6">
              <w:rPr>
                <w:rStyle w:val="Siln2"/>
                <w:rFonts w:ascii="Georgia" w:hAnsi="Georgia"/>
                <w:b w:val="0"/>
              </w:rPr>
              <w:t xml:space="preserve"> </w:t>
            </w:r>
            <w:proofErr w:type="spellStart"/>
            <w:r w:rsidRPr="006D42B6">
              <w:rPr>
                <w:rStyle w:val="Siln2"/>
                <w:rFonts w:ascii="Georgia" w:hAnsi="Georgia"/>
                <w:b w:val="0"/>
              </w:rPr>
              <w:t>smluvní</w:t>
            </w:r>
            <w:proofErr w:type="spellEnd"/>
            <w:r w:rsidRPr="006D42B6">
              <w:rPr>
                <w:rStyle w:val="Siln2"/>
                <w:rFonts w:ascii="Georgia" w:hAnsi="Georgia"/>
                <w:b w:val="0"/>
              </w:rPr>
              <w:t xml:space="preserve"> </w:t>
            </w:r>
            <w:proofErr w:type="spellStart"/>
            <w:r w:rsidRPr="006D42B6">
              <w:rPr>
                <w:rStyle w:val="Siln2"/>
                <w:rFonts w:ascii="Georgia" w:hAnsi="Georgia"/>
                <w:b w:val="0"/>
              </w:rPr>
              <w:t>straně</w:t>
            </w:r>
            <w:proofErr w:type="spellEnd"/>
            <w:r w:rsidRPr="006D42B6">
              <w:rPr>
                <w:rStyle w:val="Siln2"/>
                <w:rFonts w:ascii="Georgia" w:hAnsi="Georgia"/>
                <w:b w:val="0"/>
              </w:rPr>
              <w:t xml:space="preserve"> a </w:t>
            </w:r>
            <w:proofErr w:type="spellStart"/>
            <w:r w:rsidRPr="006D42B6">
              <w:rPr>
                <w:rStyle w:val="Siln2"/>
                <w:rFonts w:ascii="Georgia" w:hAnsi="Georgia"/>
                <w:b w:val="0"/>
              </w:rPr>
              <w:t>jsou</w:t>
            </w:r>
            <w:proofErr w:type="spellEnd"/>
            <w:r w:rsidRPr="006D42B6">
              <w:rPr>
                <w:rStyle w:val="Siln2"/>
                <w:rFonts w:ascii="Georgia" w:hAnsi="Georgia"/>
                <w:b w:val="0"/>
              </w:rPr>
              <w:t xml:space="preserve"> </w:t>
            </w:r>
            <w:proofErr w:type="spellStart"/>
            <w:r w:rsidRPr="006D42B6">
              <w:rPr>
                <w:rStyle w:val="Siln2"/>
                <w:rFonts w:ascii="Georgia" w:hAnsi="Georgia"/>
                <w:b w:val="0"/>
              </w:rPr>
              <w:t>předmětem</w:t>
            </w:r>
            <w:proofErr w:type="spellEnd"/>
            <w:r w:rsidRPr="006D42B6">
              <w:rPr>
                <w:rStyle w:val="Siln2"/>
                <w:rFonts w:ascii="Georgia" w:hAnsi="Georgia"/>
                <w:b w:val="0"/>
              </w:rPr>
              <w:t xml:space="preserve"> </w:t>
            </w:r>
            <w:proofErr w:type="spellStart"/>
            <w:r w:rsidRPr="006D42B6">
              <w:rPr>
                <w:rStyle w:val="Siln2"/>
                <w:rFonts w:ascii="Georgia" w:hAnsi="Georgia"/>
                <w:b w:val="0"/>
              </w:rPr>
              <w:t>obchodního</w:t>
            </w:r>
            <w:proofErr w:type="spellEnd"/>
            <w:r w:rsidRPr="006D42B6">
              <w:rPr>
                <w:rStyle w:val="Siln2"/>
                <w:rFonts w:ascii="Georgia" w:hAnsi="Georgia"/>
                <w:b w:val="0"/>
              </w:rPr>
              <w:t xml:space="preserve"> </w:t>
            </w:r>
            <w:proofErr w:type="spellStart"/>
            <w:r w:rsidRPr="006D42B6">
              <w:rPr>
                <w:rStyle w:val="Siln2"/>
                <w:rFonts w:ascii="Georgia" w:hAnsi="Georgia"/>
                <w:b w:val="0"/>
              </w:rPr>
              <w:t>tajemství</w:t>
            </w:r>
            <w:proofErr w:type="spellEnd"/>
            <w:r w:rsidRPr="006D42B6">
              <w:rPr>
                <w:rStyle w:val="Siln2"/>
                <w:rFonts w:ascii="Georgia" w:hAnsi="Georgia"/>
                <w:b w:val="0"/>
              </w:rPr>
              <w:t>.</w:t>
            </w:r>
          </w:p>
        </w:tc>
        <w:tc>
          <w:tcPr>
            <w:tcW w:w="4697" w:type="dxa"/>
          </w:tcPr>
          <w:p w14:paraId="478CD2CA" w14:textId="0299DE5C" w:rsidR="005D32BA" w:rsidRPr="006D42B6" w:rsidRDefault="005D32BA" w:rsidP="005D32BA">
            <w:pPr>
              <w:tabs>
                <w:tab w:val="clear" w:pos="227"/>
                <w:tab w:val="clear" w:pos="454"/>
                <w:tab w:val="clear" w:pos="680"/>
                <w:tab w:val="clear" w:pos="1134"/>
                <w:tab w:val="clear" w:pos="1361"/>
                <w:tab w:val="clear" w:pos="1588"/>
                <w:tab w:val="clear" w:pos="1814"/>
                <w:tab w:val="clear" w:pos="2041"/>
                <w:tab w:val="clear" w:pos="2268"/>
              </w:tabs>
              <w:spacing w:before="120" w:line="240" w:lineRule="auto"/>
              <w:jc w:val="both"/>
              <w:rPr>
                <w:szCs w:val="22"/>
              </w:rPr>
            </w:pPr>
            <w:r w:rsidRPr="006D42B6">
              <w:t>9.1.</w:t>
            </w:r>
            <w:r w:rsidRPr="006D42B6">
              <w:tab/>
            </w:r>
            <w:r w:rsidRPr="006D42B6">
              <w:rPr>
                <w:rStyle w:val="Siln2"/>
                <w:rFonts w:ascii="Georgia" w:hAnsi="Georgia"/>
                <w:b w:val="0"/>
              </w:rPr>
              <w:t>The Contracting Parties agree that any information on facts concerning the Contracting Parties and their activities, the disclosure of which could in any way prejudice their legitimate interests or their reputation, obtained in connection with the performance of this Contract in any form, except for information which is generally known, shall be considered confidential information. Any commercial and technical information communicated by one Contracting Party to the other and subject to commercial confidentiality shall also be considered confidential information.</w:t>
            </w:r>
          </w:p>
        </w:tc>
      </w:tr>
      <w:tr w:rsidR="005D32BA" w:rsidRPr="006D42B6" w14:paraId="2F449C05" w14:textId="778563AC" w:rsidTr="006D42B6">
        <w:tc>
          <w:tcPr>
            <w:tcW w:w="4697" w:type="dxa"/>
          </w:tcPr>
          <w:p w14:paraId="120D9CCA" w14:textId="7CAF5122" w:rsidR="005D32BA" w:rsidRPr="006D42B6" w:rsidRDefault="005D32BA" w:rsidP="005D32BA">
            <w:pPr>
              <w:tabs>
                <w:tab w:val="clear" w:pos="227"/>
                <w:tab w:val="clear" w:pos="454"/>
                <w:tab w:val="clear" w:pos="680"/>
                <w:tab w:val="clear" w:pos="1134"/>
                <w:tab w:val="clear" w:pos="1361"/>
                <w:tab w:val="clear" w:pos="1588"/>
                <w:tab w:val="clear" w:pos="1814"/>
                <w:tab w:val="clear" w:pos="2041"/>
                <w:tab w:val="clear" w:pos="2268"/>
              </w:tabs>
              <w:spacing w:before="120" w:line="240" w:lineRule="auto"/>
              <w:jc w:val="both"/>
              <w:rPr>
                <w:rStyle w:val="Siln2"/>
                <w:rFonts w:ascii="Georgia" w:hAnsi="Georgia"/>
                <w:b w:val="0"/>
              </w:rPr>
            </w:pPr>
            <w:r w:rsidRPr="006D42B6">
              <w:rPr>
                <w:rStyle w:val="Siln2"/>
                <w:rFonts w:ascii="Georgia" w:hAnsi="Georgia"/>
                <w:b w:val="0"/>
              </w:rPr>
              <w:t>9.2.</w:t>
            </w:r>
            <w:r w:rsidRPr="006D42B6">
              <w:rPr>
                <w:rStyle w:val="Siln2"/>
                <w:rFonts w:ascii="Georgia" w:hAnsi="Georgia"/>
                <w:b w:val="0"/>
              </w:rPr>
              <w:tab/>
            </w:r>
            <w:proofErr w:type="spellStart"/>
            <w:r w:rsidRPr="006D42B6">
              <w:rPr>
                <w:rStyle w:val="Siln2"/>
                <w:rFonts w:ascii="Georgia" w:hAnsi="Georgia"/>
                <w:b w:val="0"/>
              </w:rPr>
              <w:t>Obě</w:t>
            </w:r>
            <w:proofErr w:type="spellEnd"/>
            <w:r w:rsidRPr="006D42B6">
              <w:rPr>
                <w:rStyle w:val="Siln2"/>
                <w:rFonts w:ascii="Georgia" w:hAnsi="Georgia"/>
                <w:b w:val="0"/>
              </w:rPr>
              <w:t xml:space="preserve"> </w:t>
            </w:r>
            <w:proofErr w:type="spellStart"/>
            <w:r w:rsidRPr="006D42B6">
              <w:rPr>
                <w:rStyle w:val="Siln2"/>
                <w:rFonts w:ascii="Georgia" w:hAnsi="Georgia"/>
                <w:b w:val="0"/>
              </w:rPr>
              <w:t>smluvní</w:t>
            </w:r>
            <w:proofErr w:type="spellEnd"/>
            <w:r w:rsidRPr="006D42B6">
              <w:rPr>
                <w:rStyle w:val="Siln2"/>
                <w:rFonts w:ascii="Georgia" w:hAnsi="Georgia"/>
                <w:b w:val="0"/>
              </w:rPr>
              <w:t xml:space="preserve"> </w:t>
            </w:r>
            <w:proofErr w:type="spellStart"/>
            <w:r w:rsidRPr="006D42B6">
              <w:rPr>
                <w:rStyle w:val="Siln2"/>
                <w:rFonts w:ascii="Georgia" w:hAnsi="Georgia"/>
                <w:b w:val="0"/>
              </w:rPr>
              <w:t>strany</w:t>
            </w:r>
            <w:proofErr w:type="spellEnd"/>
            <w:r w:rsidRPr="006D42B6">
              <w:rPr>
                <w:rStyle w:val="Siln2"/>
                <w:rFonts w:ascii="Georgia" w:hAnsi="Georgia"/>
                <w:b w:val="0"/>
              </w:rPr>
              <w:t xml:space="preserve"> se </w:t>
            </w:r>
            <w:proofErr w:type="spellStart"/>
            <w:r w:rsidRPr="006D42B6">
              <w:rPr>
                <w:rStyle w:val="Siln2"/>
                <w:rFonts w:ascii="Georgia" w:hAnsi="Georgia"/>
                <w:b w:val="0"/>
              </w:rPr>
              <w:t>zavazují</w:t>
            </w:r>
            <w:proofErr w:type="spellEnd"/>
            <w:r w:rsidRPr="006D42B6">
              <w:rPr>
                <w:rStyle w:val="Siln2"/>
                <w:rFonts w:ascii="Georgia" w:hAnsi="Georgia"/>
                <w:b w:val="0"/>
              </w:rPr>
              <w:t xml:space="preserve">, </w:t>
            </w:r>
            <w:proofErr w:type="spellStart"/>
            <w:r w:rsidRPr="006D42B6">
              <w:rPr>
                <w:rStyle w:val="Siln2"/>
                <w:rFonts w:ascii="Georgia" w:hAnsi="Georgia"/>
                <w:b w:val="0"/>
              </w:rPr>
              <w:t>že</w:t>
            </w:r>
            <w:proofErr w:type="spellEnd"/>
            <w:r w:rsidRPr="006D42B6">
              <w:rPr>
                <w:rStyle w:val="Siln2"/>
                <w:rFonts w:ascii="Georgia" w:hAnsi="Georgia"/>
                <w:b w:val="0"/>
              </w:rPr>
              <w:t xml:space="preserve"> </w:t>
            </w:r>
            <w:proofErr w:type="spellStart"/>
            <w:r w:rsidRPr="006D42B6">
              <w:rPr>
                <w:rStyle w:val="Siln2"/>
                <w:rFonts w:ascii="Georgia" w:hAnsi="Georgia"/>
                <w:b w:val="0"/>
              </w:rPr>
              <w:t>budou</w:t>
            </w:r>
            <w:proofErr w:type="spellEnd"/>
            <w:r w:rsidRPr="006D42B6">
              <w:rPr>
                <w:rStyle w:val="Siln2"/>
                <w:rFonts w:ascii="Georgia" w:hAnsi="Georgia"/>
                <w:b w:val="0"/>
              </w:rPr>
              <w:t xml:space="preserve"> </w:t>
            </w:r>
            <w:proofErr w:type="spellStart"/>
            <w:r w:rsidRPr="006D42B6">
              <w:rPr>
                <w:rStyle w:val="Siln2"/>
                <w:rFonts w:ascii="Georgia" w:hAnsi="Georgia"/>
                <w:b w:val="0"/>
              </w:rPr>
              <w:t>zachovávat</w:t>
            </w:r>
            <w:proofErr w:type="spellEnd"/>
            <w:r w:rsidRPr="006D42B6">
              <w:rPr>
                <w:rStyle w:val="Siln2"/>
                <w:rFonts w:ascii="Georgia" w:hAnsi="Georgia"/>
                <w:b w:val="0"/>
              </w:rPr>
              <w:t xml:space="preserve"> </w:t>
            </w:r>
            <w:proofErr w:type="spellStart"/>
            <w:r w:rsidRPr="006D42B6">
              <w:rPr>
                <w:rStyle w:val="Siln2"/>
                <w:rFonts w:ascii="Georgia" w:hAnsi="Georgia"/>
                <w:b w:val="0"/>
              </w:rPr>
              <w:t>mlčenlivost</w:t>
            </w:r>
            <w:proofErr w:type="spellEnd"/>
            <w:r w:rsidRPr="006D42B6">
              <w:rPr>
                <w:rStyle w:val="Siln2"/>
                <w:rFonts w:ascii="Georgia" w:hAnsi="Georgia"/>
                <w:b w:val="0"/>
              </w:rPr>
              <w:t xml:space="preserve"> o </w:t>
            </w:r>
            <w:proofErr w:type="spellStart"/>
            <w:r w:rsidRPr="006D42B6">
              <w:rPr>
                <w:rStyle w:val="Siln2"/>
                <w:rFonts w:ascii="Georgia" w:hAnsi="Georgia"/>
                <w:b w:val="0"/>
              </w:rPr>
              <w:t>všech</w:t>
            </w:r>
            <w:proofErr w:type="spellEnd"/>
            <w:r w:rsidRPr="006D42B6">
              <w:rPr>
                <w:rStyle w:val="Siln2"/>
                <w:rFonts w:ascii="Georgia" w:hAnsi="Georgia"/>
                <w:b w:val="0"/>
              </w:rPr>
              <w:t xml:space="preserve"> </w:t>
            </w:r>
            <w:proofErr w:type="spellStart"/>
            <w:r w:rsidRPr="006D42B6">
              <w:rPr>
                <w:rStyle w:val="Siln2"/>
                <w:rFonts w:ascii="Georgia" w:hAnsi="Georgia"/>
                <w:b w:val="0"/>
              </w:rPr>
              <w:t>důvěrných</w:t>
            </w:r>
            <w:proofErr w:type="spellEnd"/>
            <w:r w:rsidRPr="006D42B6">
              <w:rPr>
                <w:rStyle w:val="Siln2"/>
                <w:rFonts w:ascii="Georgia" w:hAnsi="Georgia"/>
                <w:b w:val="0"/>
              </w:rPr>
              <w:t xml:space="preserve"> </w:t>
            </w:r>
            <w:proofErr w:type="spellStart"/>
            <w:r w:rsidRPr="006D42B6">
              <w:rPr>
                <w:rStyle w:val="Siln2"/>
                <w:rFonts w:ascii="Georgia" w:hAnsi="Georgia"/>
                <w:b w:val="0"/>
              </w:rPr>
              <w:t>informacích</w:t>
            </w:r>
            <w:proofErr w:type="spellEnd"/>
            <w:r w:rsidRPr="006D42B6">
              <w:rPr>
                <w:rStyle w:val="Siln2"/>
                <w:rFonts w:ascii="Georgia" w:hAnsi="Georgia"/>
                <w:b w:val="0"/>
              </w:rPr>
              <w:t xml:space="preserve">, o </w:t>
            </w:r>
            <w:proofErr w:type="spellStart"/>
            <w:r w:rsidRPr="006D42B6">
              <w:rPr>
                <w:rStyle w:val="Siln2"/>
                <w:rFonts w:ascii="Georgia" w:hAnsi="Georgia"/>
                <w:b w:val="0"/>
              </w:rPr>
              <w:t>nichž</w:t>
            </w:r>
            <w:proofErr w:type="spellEnd"/>
            <w:r w:rsidRPr="006D42B6">
              <w:rPr>
                <w:rStyle w:val="Siln2"/>
                <w:rFonts w:ascii="Georgia" w:hAnsi="Georgia"/>
                <w:b w:val="0"/>
              </w:rPr>
              <w:t xml:space="preserve"> se </w:t>
            </w:r>
            <w:proofErr w:type="spellStart"/>
            <w:r w:rsidRPr="006D42B6">
              <w:rPr>
                <w:rStyle w:val="Siln2"/>
                <w:rFonts w:ascii="Georgia" w:hAnsi="Georgia"/>
                <w:b w:val="0"/>
              </w:rPr>
              <w:t>dozví</w:t>
            </w:r>
            <w:proofErr w:type="spellEnd"/>
            <w:r w:rsidRPr="006D42B6">
              <w:rPr>
                <w:rStyle w:val="Siln2"/>
                <w:rFonts w:ascii="Georgia" w:hAnsi="Georgia"/>
                <w:b w:val="0"/>
              </w:rPr>
              <w:t xml:space="preserve"> v </w:t>
            </w:r>
            <w:proofErr w:type="spellStart"/>
            <w:r w:rsidRPr="006D42B6">
              <w:rPr>
                <w:rStyle w:val="Siln2"/>
                <w:rFonts w:ascii="Georgia" w:hAnsi="Georgia"/>
                <w:b w:val="0"/>
              </w:rPr>
              <w:t>souvislosti</w:t>
            </w:r>
            <w:proofErr w:type="spellEnd"/>
            <w:r w:rsidRPr="006D42B6">
              <w:rPr>
                <w:rStyle w:val="Siln2"/>
                <w:rFonts w:ascii="Georgia" w:hAnsi="Georgia"/>
                <w:b w:val="0"/>
              </w:rPr>
              <w:t xml:space="preserve"> s </w:t>
            </w:r>
            <w:proofErr w:type="spellStart"/>
            <w:r w:rsidRPr="006D42B6">
              <w:rPr>
                <w:rStyle w:val="Siln2"/>
                <w:rFonts w:ascii="Georgia" w:hAnsi="Georgia"/>
                <w:b w:val="0"/>
              </w:rPr>
              <w:t>plněním</w:t>
            </w:r>
            <w:proofErr w:type="spellEnd"/>
            <w:r w:rsidRPr="006D42B6">
              <w:rPr>
                <w:rStyle w:val="Siln2"/>
                <w:rFonts w:ascii="Georgia" w:hAnsi="Georgia"/>
                <w:b w:val="0"/>
              </w:rPr>
              <w:t xml:space="preserve"> </w:t>
            </w:r>
            <w:proofErr w:type="spellStart"/>
            <w:r w:rsidRPr="006D42B6">
              <w:rPr>
                <w:rStyle w:val="Siln2"/>
                <w:rFonts w:ascii="Georgia" w:hAnsi="Georgia"/>
                <w:b w:val="0"/>
              </w:rPr>
              <w:t>této</w:t>
            </w:r>
            <w:proofErr w:type="spellEnd"/>
            <w:r w:rsidRPr="006D42B6">
              <w:rPr>
                <w:rStyle w:val="Siln2"/>
                <w:rFonts w:ascii="Georgia" w:hAnsi="Georgia"/>
                <w:b w:val="0"/>
              </w:rPr>
              <w:t xml:space="preserve"> </w:t>
            </w:r>
            <w:proofErr w:type="spellStart"/>
            <w:r w:rsidRPr="006D42B6">
              <w:rPr>
                <w:rStyle w:val="Siln2"/>
                <w:rFonts w:ascii="Georgia" w:hAnsi="Georgia"/>
                <w:b w:val="0"/>
              </w:rPr>
              <w:t>smlouvy</w:t>
            </w:r>
            <w:proofErr w:type="spellEnd"/>
            <w:r w:rsidRPr="006D42B6">
              <w:rPr>
                <w:rStyle w:val="Siln2"/>
                <w:rFonts w:ascii="Georgia" w:hAnsi="Georgia"/>
                <w:b w:val="0"/>
              </w:rPr>
              <w:t xml:space="preserve">, a to po </w:t>
            </w:r>
            <w:proofErr w:type="spellStart"/>
            <w:r w:rsidRPr="006D42B6">
              <w:rPr>
                <w:rStyle w:val="Siln2"/>
                <w:rFonts w:ascii="Georgia" w:hAnsi="Georgia"/>
                <w:b w:val="0"/>
              </w:rPr>
              <w:t>dobu</w:t>
            </w:r>
            <w:proofErr w:type="spellEnd"/>
            <w:r w:rsidRPr="006D42B6">
              <w:rPr>
                <w:rStyle w:val="Siln2"/>
                <w:rFonts w:ascii="Georgia" w:hAnsi="Georgia"/>
                <w:b w:val="0"/>
              </w:rPr>
              <w:t xml:space="preserve"> </w:t>
            </w:r>
            <w:proofErr w:type="spellStart"/>
            <w:r w:rsidRPr="006D42B6">
              <w:rPr>
                <w:rStyle w:val="Siln2"/>
                <w:rFonts w:ascii="Georgia" w:hAnsi="Georgia"/>
                <w:b w:val="0"/>
              </w:rPr>
              <w:t>účinnosti</w:t>
            </w:r>
            <w:proofErr w:type="spellEnd"/>
            <w:r w:rsidRPr="006D42B6">
              <w:rPr>
                <w:rStyle w:val="Siln2"/>
                <w:rFonts w:ascii="Georgia" w:hAnsi="Georgia"/>
                <w:b w:val="0"/>
              </w:rPr>
              <w:t xml:space="preserve"> </w:t>
            </w:r>
            <w:proofErr w:type="spellStart"/>
            <w:r w:rsidRPr="006D42B6">
              <w:rPr>
                <w:rStyle w:val="Siln2"/>
                <w:rFonts w:ascii="Georgia" w:hAnsi="Georgia"/>
                <w:b w:val="0"/>
              </w:rPr>
              <w:t>této</w:t>
            </w:r>
            <w:proofErr w:type="spellEnd"/>
            <w:r w:rsidRPr="006D42B6">
              <w:rPr>
                <w:rStyle w:val="Siln2"/>
                <w:rFonts w:ascii="Georgia" w:hAnsi="Georgia"/>
                <w:b w:val="0"/>
              </w:rPr>
              <w:t xml:space="preserve"> </w:t>
            </w:r>
            <w:proofErr w:type="spellStart"/>
            <w:r w:rsidRPr="006D42B6">
              <w:rPr>
                <w:rStyle w:val="Siln2"/>
                <w:rFonts w:ascii="Georgia" w:hAnsi="Georgia"/>
                <w:b w:val="0"/>
              </w:rPr>
              <w:t>smlouvy</w:t>
            </w:r>
            <w:proofErr w:type="spellEnd"/>
            <w:r w:rsidRPr="006D42B6">
              <w:rPr>
                <w:rStyle w:val="Siln2"/>
                <w:rFonts w:ascii="Georgia" w:hAnsi="Georgia"/>
                <w:b w:val="0"/>
              </w:rPr>
              <w:t xml:space="preserve"> a </w:t>
            </w:r>
            <w:proofErr w:type="spellStart"/>
            <w:r w:rsidRPr="006D42B6">
              <w:rPr>
                <w:rStyle w:val="Siln2"/>
                <w:rFonts w:ascii="Georgia" w:hAnsi="Georgia"/>
                <w:b w:val="0"/>
              </w:rPr>
              <w:t>dále</w:t>
            </w:r>
            <w:proofErr w:type="spellEnd"/>
            <w:r w:rsidRPr="006D42B6">
              <w:rPr>
                <w:rStyle w:val="Siln2"/>
                <w:rFonts w:ascii="Georgia" w:hAnsi="Georgia"/>
                <w:b w:val="0"/>
              </w:rPr>
              <w:t xml:space="preserve"> po </w:t>
            </w:r>
            <w:proofErr w:type="spellStart"/>
            <w:r w:rsidRPr="006D42B6">
              <w:rPr>
                <w:rStyle w:val="Siln2"/>
                <w:rFonts w:ascii="Georgia" w:hAnsi="Georgia"/>
                <w:b w:val="0"/>
              </w:rPr>
              <w:t>dobu</w:t>
            </w:r>
            <w:proofErr w:type="spellEnd"/>
            <w:r w:rsidRPr="006D42B6">
              <w:rPr>
                <w:rStyle w:val="Siln2"/>
                <w:rFonts w:ascii="Georgia" w:hAnsi="Georgia"/>
                <w:b w:val="0"/>
              </w:rPr>
              <w:t xml:space="preserve"> 10 let po </w:t>
            </w:r>
            <w:proofErr w:type="spellStart"/>
            <w:r w:rsidRPr="006D42B6">
              <w:rPr>
                <w:rStyle w:val="Siln2"/>
                <w:rFonts w:ascii="Georgia" w:hAnsi="Georgia"/>
                <w:b w:val="0"/>
              </w:rPr>
              <w:t>ukončení</w:t>
            </w:r>
            <w:proofErr w:type="spellEnd"/>
            <w:r w:rsidRPr="006D42B6">
              <w:rPr>
                <w:rStyle w:val="Siln2"/>
                <w:rFonts w:ascii="Georgia" w:hAnsi="Georgia"/>
                <w:b w:val="0"/>
              </w:rPr>
              <w:t xml:space="preserve"> </w:t>
            </w:r>
            <w:proofErr w:type="spellStart"/>
            <w:r w:rsidRPr="006D42B6">
              <w:rPr>
                <w:rStyle w:val="Siln2"/>
                <w:rFonts w:ascii="Georgia" w:hAnsi="Georgia"/>
                <w:b w:val="0"/>
              </w:rPr>
              <w:t>plnění</w:t>
            </w:r>
            <w:proofErr w:type="spellEnd"/>
            <w:r w:rsidRPr="006D42B6">
              <w:rPr>
                <w:rStyle w:val="Siln2"/>
                <w:rFonts w:ascii="Georgia" w:hAnsi="Georgia"/>
                <w:b w:val="0"/>
              </w:rPr>
              <w:t xml:space="preserve"> </w:t>
            </w:r>
            <w:r w:rsidRPr="006D42B6">
              <w:rPr>
                <w:rStyle w:val="Siln2"/>
                <w:rFonts w:ascii="Georgia" w:hAnsi="Georgia"/>
              </w:rPr>
              <w:br/>
            </w:r>
            <w:proofErr w:type="spellStart"/>
            <w:r w:rsidRPr="006D42B6">
              <w:rPr>
                <w:rStyle w:val="Siln2"/>
                <w:rFonts w:ascii="Georgia" w:hAnsi="Georgia"/>
                <w:b w:val="0"/>
              </w:rPr>
              <w:t>dle</w:t>
            </w:r>
            <w:proofErr w:type="spellEnd"/>
            <w:r w:rsidRPr="006D42B6">
              <w:rPr>
                <w:rStyle w:val="Siln2"/>
                <w:rFonts w:ascii="Georgia" w:hAnsi="Georgia"/>
                <w:b w:val="0"/>
              </w:rPr>
              <w:t xml:space="preserve"> </w:t>
            </w:r>
            <w:proofErr w:type="spellStart"/>
            <w:r w:rsidRPr="006D42B6">
              <w:rPr>
                <w:rStyle w:val="Siln2"/>
                <w:rFonts w:ascii="Georgia" w:hAnsi="Georgia"/>
                <w:b w:val="0"/>
              </w:rPr>
              <w:t>této</w:t>
            </w:r>
            <w:proofErr w:type="spellEnd"/>
            <w:r w:rsidRPr="006D42B6">
              <w:rPr>
                <w:rStyle w:val="Siln2"/>
                <w:rFonts w:ascii="Georgia" w:hAnsi="Georgia"/>
                <w:b w:val="0"/>
              </w:rPr>
              <w:t xml:space="preserve"> </w:t>
            </w:r>
            <w:proofErr w:type="spellStart"/>
            <w:r w:rsidRPr="006D42B6">
              <w:rPr>
                <w:rStyle w:val="Siln2"/>
                <w:rFonts w:ascii="Georgia" w:hAnsi="Georgia"/>
                <w:b w:val="0"/>
              </w:rPr>
              <w:t>smlouvy</w:t>
            </w:r>
            <w:proofErr w:type="spellEnd"/>
            <w:r w:rsidRPr="006D42B6">
              <w:rPr>
                <w:rStyle w:val="Siln2"/>
                <w:rFonts w:ascii="Georgia" w:hAnsi="Georgia"/>
                <w:b w:val="0"/>
              </w:rPr>
              <w:t xml:space="preserve">, </w:t>
            </w:r>
            <w:proofErr w:type="spellStart"/>
            <w:r w:rsidRPr="006D42B6">
              <w:rPr>
                <w:rStyle w:val="Siln2"/>
                <w:rFonts w:ascii="Georgia" w:hAnsi="Georgia"/>
                <w:b w:val="0"/>
              </w:rPr>
              <w:t>pokud</w:t>
            </w:r>
            <w:proofErr w:type="spellEnd"/>
            <w:r w:rsidRPr="006D42B6">
              <w:rPr>
                <w:rStyle w:val="Siln2"/>
                <w:rFonts w:ascii="Georgia" w:hAnsi="Georgia"/>
                <w:b w:val="0"/>
              </w:rPr>
              <w:t xml:space="preserve"> se </w:t>
            </w:r>
            <w:proofErr w:type="spellStart"/>
            <w:r w:rsidRPr="006D42B6">
              <w:rPr>
                <w:rStyle w:val="Siln2"/>
                <w:rFonts w:ascii="Georgia" w:hAnsi="Georgia"/>
                <w:b w:val="0"/>
              </w:rPr>
              <w:t>důvěrné</w:t>
            </w:r>
            <w:proofErr w:type="spellEnd"/>
            <w:r w:rsidRPr="006D42B6">
              <w:rPr>
                <w:rStyle w:val="Siln2"/>
                <w:rFonts w:ascii="Georgia" w:hAnsi="Georgia"/>
                <w:b w:val="0"/>
              </w:rPr>
              <w:t xml:space="preserve"> </w:t>
            </w:r>
            <w:proofErr w:type="spellStart"/>
            <w:r w:rsidRPr="006D42B6">
              <w:rPr>
                <w:rStyle w:val="Siln2"/>
                <w:rFonts w:ascii="Georgia" w:hAnsi="Georgia"/>
                <w:b w:val="0"/>
              </w:rPr>
              <w:t>informace</w:t>
            </w:r>
            <w:proofErr w:type="spellEnd"/>
            <w:r w:rsidRPr="006D42B6">
              <w:rPr>
                <w:rStyle w:val="Siln2"/>
                <w:rFonts w:ascii="Georgia" w:hAnsi="Georgia"/>
                <w:b w:val="0"/>
              </w:rPr>
              <w:t xml:space="preserve"> </w:t>
            </w:r>
            <w:proofErr w:type="spellStart"/>
            <w:r w:rsidRPr="006D42B6">
              <w:rPr>
                <w:rStyle w:val="Siln2"/>
                <w:rFonts w:ascii="Georgia" w:hAnsi="Georgia"/>
                <w:b w:val="0"/>
              </w:rPr>
              <w:t>nestanou</w:t>
            </w:r>
            <w:proofErr w:type="spellEnd"/>
            <w:r w:rsidRPr="006D42B6">
              <w:rPr>
                <w:rStyle w:val="Siln2"/>
                <w:rFonts w:ascii="Georgia" w:hAnsi="Georgia"/>
                <w:b w:val="0"/>
              </w:rPr>
              <w:t xml:space="preserve"> </w:t>
            </w:r>
            <w:proofErr w:type="spellStart"/>
            <w:r w:rsidRPr="006D42B6">
              <w:rPr>
                <w:rStyle w:val="Siln2"/>
                <w:rFonts w:ascii="Georgia" w:hAnsi="Georgia"/>
                <w:b w:val="0"/>
              </w:rPr>
              <w:t>veřejně</w:t>
            </w:r>
            <w:proofErr w:type="spellEnd"/>
            <w:r w:rsidRPr="006D42B6">
              <w:rPr>
                <w:rStyle w:val="Siln2"/>
                <w:rFonts w:ascii="Georgia" w:hAnsi="Georgia"/>
                <w:b w:val="0"/>
              </w:rPr>
              <w:t xml:space="preserve"> </w:t>
            </w:r>
            <w:proofErr w:type="spellStart"/>
            <w:r w:rsidRPr="006D42B6">
              <w:rPr>
                <w:rStyle w:val="Siln2"/>
                <w:rFonts w:ascii="Georgia" w:hAnsi="Georgia"/>
                <w:b w:val="0"/>
              </w:rPr>
              <w:t>známými</w:t>
            </w:r>
            <w:proofErr w:type="spellEnd"/>
            <w:r w:rsidRPr="006D42B6">
              <w:rPr>
                <w:rStyle w:val="Siln2"/>
                <w:rFonts w:ascii="Georgia" w:hAnsi="Georgia"/>
                <w:b w:val="0"/>
              </w:rPr>
              <w:t xml:space="preserve"> </w:t>
            </w:r>
            <w:r w:rsidRPr="006D42B6">
              <w:rPr>
                <w:rStyle w:val="Siln2"/>
                <w:rFonts w:ascii="Georgia" w:hAnsi="Georgia"/>
              </w:rPr>
              <w:br/>
            </w:r>
            <w:r w:rsidRPr="006D42B6">
              <w:rPr>
                <w:rStyle w:val="Siln2"/>
                <w:rFonts w:ascii="Georgia" w:hAnsi="Georgia"/>
                <w:b w:val="0"/>
              </w:rPr>
              <w:t xml:space="preserve">bez </w:t>
            </w:r>
            <w:proofErr w:type="spellStart"/>
            <w:r w:rsidRPr="006D42B6">
              <w:rPr>
                <w:rStyle w:val="Siln2"/>
                <w:rFonts w:ascii="Georgia" w:hAnsi="Georgia"/>
                <w:b w:val="0"/>
              </w:rPr>
              <w:t>zavinění</w:t>
            </w:r>
            <w:proofErr w:type="spellEnd"/>
            <w:r w:rsidRPr="006D42B6">
              <w:rPr>
                <w:rStyle w:val="Siln2"/>
                <w:rFonts w:ascii="Georgia" w:hAnsi="Georgia"/>
                <w:b w:val="0"/>
              </w:rPr>
              <w:t xml:space="preserve"> </w:t>
            </w:r>
            <w:proofErr w:type="spellStart"/>
            <w:r w:rsidRPr="006D42B6">
              <w:rPr>
                <w:rStyle w:val="Siln2"/>
                <w:rFonts w:ascii="Georgia" w:hAnsi="Georgia"/>
                <w:b w:val="0"/>
              </w:rPr>
              <w:t>druhé</w:t>
            </w:r>
            <w:proofErr w:type="spellEnd"/>
            <w:r w:rsidRPr="006D42B6">
              <w:rPr>
                <w:rStyle w:val="Siln2"/>
                <w:rFonts w:ascii="Georgia" w:hAnsi="Georgia"/>
                <w:b w:val="0"/>
              </w:rPr>
              <w:t xml:space="preserve"> </w:t>
            </w:r>
            <w:proofErr w:type="spellStart"/>
            <w:r w:rsidRPr="006D42B6">
              <w:rPr>
                <w:rStyle w:val="Siln2"/>
                <w:rFonts w:ascii="Georgia" w:hAnsi="Georgia"/>
                <w:b w:val="0"/>
              </w:rPr>
              <w:t>strany</w:t>
            </w:r>
            <w:proofErr w:type="spellEnd"/>
            <w:r w:rsidRPr="006D42B6">
              <w:rPr>
                <w:rStyle w:val="Siln2"/>
                <w:rFonts w:ascii="Georgia" w:hAnsi="Georgia"/>
                <w:b w:val="0"/>
              </w:rPr>
              <w:t>.</w:t>
            </w:r>
          </w:p>
        </w:tc>
        <w:tc>
          <w:tcPr>
            <w:tcW w:w="4697" w:type="dxa"/>
          </w:tcPr>
          <w:p w14:paraId="30A45C05" w14:textId="63F42F09" w:rsidR="005D32BA" w:rsidRPr="006D42B6" w:rsidRDefault="005D32BA" w:rsidP="005D32BA">
            <w:pPr>
              <w:tabs>
                <w:tab w:val="clear" w:pos="227"/>
                <w:tab w:val="clear" w:pos="454"/>
                <w:tab w:val="clear" w:pos="680"/>
                <w:tab w:val="clear" w:pos="1134"/>
                <w:tab w:val="clear" w:pos="1361"/>
                <w:tab w:val="clear" w:pos="1588"/>
                <w:tab w:val="clear" w:pos="1814"/>
                <w:tab w:val="clear" w:pos="2041"/>
                <w:tab w:val="clear" w:pos="2268"/>
              </w:tabs>
              <w:spacing w:before="120" w:line="240" w:lineRule="auto"/>
              <w:jc w:val="both"/>
              <w:rPr>
                <w:szCs w:val="22"/>
              </w:rPr>
            </w:pPr>
            <w:r w:rsidRPr="006D42B6">
              <w:t>9.2.</w:t>
            </w:r>
            <w:r w:rsidRPr="006D42B6">
              <w:tab/>
            </w:r>
            <w:r w:rsidRPr="006D42B6">
              <w:rPr>
                <w:rStyle w:val="Siln2"/>
                <w:rFonts w:ascii="Georgia" w:hAnsi="Georgia"/>
                <w:b w:val="0"/>
              </w:rPr>
              <w:t xml:space="preserve">Both Contracting Parties undertake to maintain the confidentiality of all confidential information of which they become aware in connection with the performance of this Contract for the term of effect of this Contract and for a period of 10 years after the completion of performance under this </w:t>
            </w:r>
            <w:proofErr w:type="gramStart"/>
            <w:r w:rsidRPr="006D42B6">
              <w:rPr>
                <w:rStyle w:val="Siln2"/>
                <w:rFonts w:ascii="Georgia" w:hAnsi="Georgia"/>
                <w:b w:val="0"/>
              </w:rPr>
              <w:t>Contract, unless</w:t>
            </w:r>
            <w:proofErr w:type="gramEnd"/>
            <w:r w:rsidRPr="006D42B6">
              <w:rPr>
                <w:rStyle w:val="Siln2"/>
                <w:rFonts w:ascii="Georgia" w:hAnsi="Georgia"/>
                <w:b w:val="0"/>
              </w:rPr>
              <w:t xml:space="preserve"> the confidential information becomes public knowledge through no fault of the other Party.</w:t>
            </w:r>
          </w:p>
        </w:tc>
      </w:tr>
      <w:tr w:rsidR="005D32BA" w:rsidRPr="006D42B6" w14:paraId="181F9A83" w14:textId="64EF233C" w:rsidTr="006D42B6">
        <w:tc>
          <w:tcPr>
            <w:tcW w:w="4697" w:type="dxa"/>
          </w:tcPr>
          <w:p w14:paraId="76222CDA" w14:textId="602093B7" w:rsidR="005D32BA" w:rsidRPr="006D42B6" w:rsidRDefault="005D32BA" w:rsidP="005D32BA">
            <w:pPr>
              <w:tabs>
                <w:tab w:val="clear" w:pos="227"/>
                <w:tab w:val="clear" w:pos="454"/>
                <w:tab w:val="clear" w:pos="680"/>
                <w:tab w:val="clear" w:pos="1134"/>
                <w:tab w:val="clear" w:pos="1361"/>
                <w:tab w:val="clear" w:pos="1588"/>
                <w:tab w:val="clear" w:pos="1814"/>
                <w:tab w:val="clear" w:pos="2041"/>
                <w:tab w:val="clear" w:pos="2268"/>
              </w:tabs>
              <w:spacing w:before="120" w:line="240" w:lineRule="auto"/>
              <w:jc w:val="both"/>
              <w:rPr>
                <w:rStyle w:val="Siln2"/>
                <w:rFonts w:ascii="Georgia" w:hAnsi="Georgia"/>
                <w:b w:val="0"/>
              </w:rPr>
            </w:pPr>
            <w:r w:rsidRPr="006D42B6">
              <w:rPr>
                <w:rStyle w:val="Siln2"/>
                <w:rFonts w:ascii="Georgia" w:hAnsi="Georgia"/>
                <w:b w:val="0"/>
              </w:rPr>
              <w:t>9.3.</w:t>
            </w:r>
            <w:r w:rsidRPr="006D42B6">
              <w:rPr>
                <w:rStyle w:val="Siln2"/>
                <w:rFonts w:ascii="Georgia" w:hAnsi="Georgia"/>
                <w:b w:val="0"/>
              </w:rPr>
              <w:tab/>
            </w:r>
            <w:proofErr w:type="spellStart"/>
            <w:r w:rsidRPr="006D42B6">
              <w:rPr>
                <w:rStyle w:val="Siln2"/>
                <w:rFonts w:ascii="Georgia" w:hAnsi="Georgia"/>
                <w:b w:val="0"/>
              </w:rPr>
              <w:t>Smluvní</w:t>
            </w:r>
            <w:proofErr w:type="spellEnd"/>
            <w:r w:rsidRPr="006D42B6">
              <w:rPr>
                <w:rStyle w:val="Siln2"/>
                <w:rFonts w:ascii="Georgia" w:hAnsi="Georgia"/>
                <w:b w:val="0"/>
              </w:rPr>
              <w:t xml:space="preserve"> </w:t>
            </w:r>
            <w:proofErr w:type="spellStart"/>
            <w:r w:rsidRPr="006D42B6">
              <w:rPr>
                <w:rStyle w:val="Siln2"/>
                <w:rFonts w:ascii="Georgia" w:hAnsi="Georgia"/>
                <w:b w:val="0"/>
              </w:rPr>
              <w:t>strany</w:t>
            </w:r>
            <w:proofErr w:type="spellEnd"/>
            <w:r w:rsidRPr="006D42B6">
              <w:rPr>
                <w:rStyle w:val="Siln2"/>
                <w:rFonts w:ascii="Georgia" w:hAnsi="Georgia"/>
                <w:b w:val="0"/>
              </w:rPr>
              <w:t xml:space="preserve"> se </w:t>
            </w:r>
            <w:proofErr w:type="spellStart"/>
            <w:r w:rsidRPr="006D42B6">
              <w:rPr>
                <w:rStyle w:val="Siln2"/>
                <w:rFonts w:ascii="Georgia" w:hAnsi="Georgia"/>
                <w:b w:val="0"/>
              </w:rPr>
              <w:t>zavazují</w:t>
            </w:r>
            <w:proofErr w:type="spellEnd"/>
            <w:r w:rsidRPr="006D42B6">
              <w:rPr>
                <w:rStyle w:val="Siln2"/>
                <w:rFonts w:ascii="Georgia" w:hAnsi="Georgia"/>
                <w:b w:val="0"/>
              </w:rPr>
              <w:t xml:space="preserve">, </w:t>
            </w:r>
            <w:proofErr w:type="spellStart"/>
            <w:r w:rsidRPr="006D42B6">
              <w:rPr>
                <w:rStyle w:val="Siln2"/>
                <w:rFonts w:ascii="Georgia" w:hAnsi="Georgia"/>
                <w:b w:val="0"/>
              </w:rPr>
              <w:t>že</w:t>
            </w:r>
            <w:proofErr w:type="spellEnd"/>
            <w:r w:rsidRPr="006D42B6">
              <w:rPr>
                <w:rStyle w:val="Siln2"/>
                <w:rFonts w:ascii="Georgia" w:hAnsi="Georgia"/>
                <w:b w:val="0"/>
              </w:rPr>
              <w:t xml:space="preserve"> </w:t>
            </w:r>
            <w:proofErr w:type="spellStart"/>
            <w:r w:rsidRPr="006D42B6">
              <w:rPr>
                <w:rStyle w:val="Siln2"/>
                <w:rFonts w:ascii="Georgia" w:hAnsi="Georgia"/>
                <w:b w:val="0"/>
              </w:rPr>
              <w:t>důvěrné</w:t>
            </w:r>
            <w:proofErr w:type="spellEnd"/>
            <w:r w:rsidRPr="006D42B6">
              <w:rPr>
                <w:rStyle w:val="Siln2"/>
                <w:rFonts w:ascii="Georgia" w:hAnsi="Georgia"/>
                <w:b w:val="0"/>
              </w:rPr>
              <w:t xml:space="preserve"> </w:t>
            </w:r>
            <w:proofErr w:type="spellStart"/>
            <w:r w:rsidRPr="006D42B6">
              <w:rPr>
                <w:rStyle w:val="Siln2"/>
                <w:rFonts w:ascii="Georgia" w:hAnsi="Georgia"/>
                <w:b w:val="0"/>
              </w:rPr>
              <w:t>informace</w:t>
            </w:r>
            <w:proofErr w:type="spellEnd"/>
            <w:r w:rsidRPr="006D42B6">
              <w:rPr>
                <w:rStyle w:val="Siln2"/>
                <w:rFonts w:ascii="Georgia" w:hAnsi="Georgia"/>
                <w:b w:val="0"/>
              </w:rPr>
              <w:t xml:space="preserve"> </w:t>
            </w:r>
            <w:proofErr w:type="spellStart"/>
            <w:r w:rsidRPr="006D42B6">
              <w:rPr>
                <w:rStyle w:val="Siln2"/>
                <w:rFonts w:ascii="Georgia" w:hAnsi="Georgia"/>
                <w:b w:val="0"/>
              </w:rPr>
              <w:t>nepoužijí</w:t>
            </w:r>
            <w:proofErr w:type="spellEnd"/>
            <w:r w:rsidRPr="006D42B6">
              <w:rPr>
                <w:rStyle w:val="Siln2"/>
                <w:rFonts w:ascii="Georgia" w:hAnsi="Georgia"/>
                <w:b w:val="0"/>
              </w:rPr>
              <w:t xml:space="preserve"> k </w:t>
            </w:r>
            <w:proofErr w:type="spellStart"/>
            <w:r w:rsidRPr="006D42B6">
              <w:rPr>
                <w:rStyle w:val="Siln2"/>
                <w:rFonts w:ascii="Georgia" w:hAnsi="Georgia"/>
                <w:b w:val="0"/>
              </w:rPr>
              <w:t>jiným</w:t>
            </w:r>
            <w:proofErr w:type="spellEnd"/>
            <w:r w:rsidRPr="006D42B6">
              <w:rPr>
                <w:rStyle w:val="Siln2"/>
                <w:rFonts w:ascii="Georgia" w:hAnsi="Georgia"/>
                <w:b w:val="0"/>
              </w:rPr>
              <w:t xml:space="preserve"> </w:t>
            </w:r>
            <w:proofErr w:type="spellStart"/>
            <w:r w:rsidRPr="006D42B6">
              <w:rPr>
                <w:rStyle w:val="Siln2"/>
                <w:rFonts w:ascii="Georgia" w:hAnsi="Georgia"/>
                <w:b w:val="0"/>
              </w:rPr>
              <w:t>účelům</w:t>
            </w:r>
            <w:proofErr w:type="spellEnd"/>
            <w:r w:rsidRPr="006D42B6">
              <w:rPr>
                <w:rStyle w:val="Siln2"/>
                <w:rFonts w:ascii="Georgia" w:hAnsi="Georgia"/>
                <w:b w:val="0"/>
              </w:rPr>
              <w:t xml:space="preserve"> </w:t>
            </w:r>
            <w:proofErr w:type="spellStart"/>
            <w:r w:rsidRPr="006D42B6">
              <w:rPr>
                <w:rStyle w:val="Siln2"/>
                <w:rFonts w:ascii="Georgia" w:hAnsi="Georgia"/>
                <w:b w:val="0"/>
              </w:rPr>
              <w:t>než</w:t>
            </w:r>
            <w:proofErr w:type="spellEnd"/>
            <w:r w:rsidRPr="006D42B6">
              <w:rPr>
                <w:rStyle w:val="Siln2"/>
                <w:rFonts w:ascii="Georgia" w:hAnsi="Georgia"/>
                <w:b w:val="0"/>
              </w:rPr>
              <w:t xml:space="preserve"> k </w:t>
            </w:r>
            <w:proofErr w:type="spellStart"/>
            <w:r w:rsidRPr="006D42B6">
              <w:rPr>
                <w:rStyle w:val="Siln2"/>
                <w:rFonts w:ascii="Georgia" w:hAnsi="Georgia"/>
                <w:b w:val="0"/>
              </w:rPr>
              <w:t>plnění</w:t>
            </w:r>
            <w:proofErr w:type="spellEnd"/>
            <w:r w:rsidRPr="006D42B6">
              <w:rPr>
                <w:rStyle w:val="Siln2"/>
                <w:rFonts w:ascii="Georgia" w:hAnsi="Georgia"/>
                <w:b w:val="0"/>
              </w:rPr>
              <w:t xml:space="preserve"> </w:t>
            </w:r>
            <w:proofErr w:type="spellStart"/>
            <w:r w:rsidRPr="006D42B6">
              <w:rPr>
                <w:rStyle w:val="Siln2"/>
                <w:rFonts w:ascii="Georgia" w:hAnsi="Georgia"/>
                <w:b w:val="0"/>
              </w:rPr>
              <w:t>dle</w:t>
            </w:r>
            <w:proofErr w:type="spellEnd"/>
            <w:r w:rsidRPr="006D42B6">
              <w:rPr>
                <w:rStyle w:val="Siln2"/>
                <w:rFonts w:ascii="Georgia" w:hAnsi="Georgia"/>
                <w:b w:val="0"/>
              </w:rPr>
              <w:t xml:space="preserve"> </w:t>
            </w:r>
            <w:proofErr w:type="spellStart"/>
            <w:r w:rsidRPr="006D42B6">
              <w:rPr>
                <w:rStyle w:val="Siln2"/>
                <w:rFonts w:ascii="Georgia" w:hAnsi="Georgia"/>
                <w:b w:val="0"/>
              </w:rPr>
              <w:t>této</w:t>
            </w:r>
            <w:proofErr w:type="spellEnd"/>
            <w:r w:rsidRPr="006D42B6">
              <w:rPr>
                <w:rStyle w:val="Siln2"/>
                <w:rFonts w:ascii="Georgia" w:hAnsi="Georgia"/>
                <w:b w:val="0"/>
              </w:rPr>
              <w:t xml:space="preserve"> </w:t>
            </w:r>
            <w:proofErr w:type="spellStart"/>
            <w:r w:rsidRPr="006D42B6">
              <w:rPr>
                <w:rStyle w:val="Siln2"/>
                <w:rFonts w:ascii="Georgia" w:hAnsi="Georgia"/>
                <w:b w:val="0"/>
              </w:rPr>
              <w:t>smlouvy</w:t>
            </w:r>
            <w:proofErr w:type="spellEnd"/>
            <w:r w:rsidRPr="006D42B6">
              <w:rPr>
                <w:rStyle w:val="Siln2"/>
                <w:rFonts w:ascii="Georgia" w:hAnsi="Georgia"/>
                <w:b w:val="0"/>
              </w:rPr>
              <w:t xml:space="preserve"> a v </w:t>
            </w:r>
            <w:proofErr w:type="spellStart"/>
            <w:r w:rsidRPr="006D42B6">
              <w:rPr>
                <w:rStyle w:val="Siln2"/>
                <w:rFonts w:ascii="Georgia" w:hAnsi="Georgia"/>
                <w:b w:val="0"/>
              </w:rPr>
              <w:t>souladu</w:t>
            </w:r>
            <w:proofErr w:type="spellEnd"/>
            <w:r w:rsidRPr="006D42B6">
              <w:rPr>
                <w:rStyle w:val="Siln2"/>
                <w:rFonts w:ascii="Georgia" w:hAnsi="Georgia"/>
                <w:b w:val="0"/>
              </w:rPr>
              <w:t xml:space="preserve"> s </w:t>
            </w:r>
            <w:proofErr w:type="spellStart"/>
            <w:r w:rsidRPr="006D42B6">
              <w:rPr>
                <w:rStyle w:val="Siln2"/>
                <w:rFonts w:ascii="Georgia" w:hAnsi="Georgia"/>
                <w:b w:val="0"/>
              </w:rPr>
              <w:t>platnými</w:t>
            </w:r>
            <w:proofErr w:type="spellEnd"/>
            <w:r w:rsidRPr="006D42B6">
              <w:rPr>
                <w:rStyle w:val="Siln2"/>
                <w:rFonts w:ascii="Georgia" w:hAnsi="Georgia"/>
                <w:b w:val="0"/>
              </w:rPr>
              <w:t xml:space="preserve"> a </w:t>
            </w:r>
            <w:proofErr w:type="spellStart"/>
            <w:r w:rsidRPr="006D42B6">
              <w:rPr>
                <w:rStyle w:val="Siln2"/>
                <w:rFonts w:ascii="Georgia" w:hAnsi="Georgia"/>
                <w:b w:val="0"/>
              </w:rPr>
              <w:t>účinnými</w:t>
            </w:r>
            <w:proofErr w:type="spellEnd"/>
            <w:r w:rsidRPr="006D42B6">
              <w:rPr>
                <w:rStyle w:val="Siln2"/>
                <w:rFonts w:ascii="Georgia" w:hAnsi="Georgia"/>
                <w:b w:val="0"/>
              </w:rPr>
              <w:t xml:space="preserve"> </w:t>
            </w:r>
            <w:proofErr w:type="spellStart"/>
            <w:r w:rsidRPr="006D42B6">
              <w:rPr>
                <w:rStyle w:val="Siln2"/>
                <w:rFonts w:ascii="Georgia" w:hAnsi="Georgia"/>
                <w:b w:val="0"/>
              </w:rPr>
              <w:t>právními</w:t>
            </w:r>
            <w:proofErr w:type="spellEnd"/>
            <w:r w:rsidRPr="006D42B6">
              <w:rPr>
                <w:rStyle w:val="Siln2"/>
                <w:rFonts w:ascii="Georgia" w:hAnsi="Georgia"/>
                <w:b w:val="0"/>
              </w:rPr>
              <w:t xml:space="preserve"> </w:t>
            </w:r>
            <w:proofErr w:type="spellStart"/>
            <w:r w:rsidRPr="006D42B6">
              <w:rPr>
                <w:rStyle w:val="Siln2"/>
                <w:rFonts w:ascii="Georgia" w:hAnsi="Georgia"/>
                <w:b w:val="0"/>
              </w:rPr>
              <w:t>předpisy</w:t>
            </w:r>
            <w:proofErr w:type="spellEnd"/>
            <w:r w:rsidRPr="006D42B6">
              <w:rPr>
                <w:rStyle w:val="Siln2"/>
                <w:rFonts w:ascii="Georgia" w:hAnsi="Georgia"/>
                <w:b w:val="0"/>
              </w:rPr>
              <w:t xml:space="preserve">, a </w:t>
            </w:r>
            <w:proofErr w:type="spellStart"/>
            <w:r w:rsidRPr="006D42B6">
              <w:rPr>
                <w:rStyle w:val="Siln2"/>
                <w:rFonts w:ascii="Georgia" w:hAnsi="Georgia"/>
                <w:b w:val="0"/>
              </w:rPr>
              <w:t>že</w:t>
            </w:r>
            <w:proofErr w:type="spellEnd"/>
            <w:r w:rsidRPr="006D42B6">
              <w:rPr>
                <w:rStyle w:val="Siln2"/>
                <w:rFonts w:ascii="Georgia" w:hAnsi="Georgia"/>
                <w:b w:val="0"/>
              </w:rPr>
              <w:t xml:space="preserve"> </w:t>
            </w:r>
            <w:proofErr w:type="spellStart"/>
            <w:r w:rsidRPr="006D42B6">
              <w:rPr>
                <w:rStyle w:val="Siln2"/>
                <w:rFonts w:ascii="Georgia" w:hAnsi="Georgia"/>
                <w:b w:val="0"/>
              </w:rPr>
              <w:lastRenderedPageBreak/>
              <w:t>budou</w:t>
            </w:r>
            <w:proofErr w:type="spellEnd"/>
            <w:r w:rsidRPr="006D42B6">
              <w:rPr>
                <w:rStyle w:val="Siln2"/>
                <w:rFonts w:ascii="Georgia" w:hAnsi="Georgia"/>
                <w:b w:val="0"/>
              </w:rPr>
              <w:t xml:space="preserve"> </w:t>
            </w:r>
            <w:proofErr w:type="spellStart"/>
            <w:r w:rsidRPr="006D42B6">
              <w:rPr>
                <w:rStyle w:val="Siln2"/>
                <w:rFonts w:ascii="Georgia" w:hAnsi="Georgia"/>
                <w:b w:val="0"/>
              </w:rPr>
              <w:t>zajišťovat</w:t>
            </w:r>
            <w:proofErr w:type="spellEnd"/>
            <w:r w:rsidRPr="006D42B6">
              <w:rPr>
                <w:rStyle w:val="Siln2"/>
                <w:rFonts w:ascii="Georgia" w:hAnsi="Georgia"/>
                <w:b w:val="0"/>
              </w:rPr>
              <w:t xml:space="preserve"> </w:t>
            </w:r>
            <w:proofErr w:type="spellStart"/>
            <w:r w:rsidRPr="006D42B6">
              <w:rPr>
                <w:rStyle w:val="Siln2"/>
                <w:rFonts w:ascii="Georgia" w:hAnsi="Georgia"/>
                <w:b w:val="0"/>
              </w:rPr>
              <w:t>jejich</w:t>
            </w:r>
            <w:proofErr w:type="spellEnd"/>
            <w:r w:rsidRPr="006D42B6">
              <w:rPr>
                <w:rStyle w:val="Siln2"/>
                <w:rFonts w:ascii="Georgia" w:hAnsi="Georgia"/>
                <w:b w:val="0"/>
              </w:rPr>
              <w:t xml:space="preserve"> </w:t>
            </w:r>
            <w:proofErr w:type="spellStart"/>
            <w:r w:rsidRPr="006D42B6">
              <w:rPr>
                <w:rStyle w:val="Siln2"/>
                <w:rFonts w:ascii="Georgia" w:hAnsi="Georgia"/>
                <w:b w:val="0"/>
              </w:rPr>
              <w:t>ochranu</w:t>
            </w:r>
            <w:proofErr w:type="spellEnd"/>
            <w:r w:rsidRPr="006D42B6">
              <w:rPr>
                <w:rStyle w:val="Siln2"/>
                <w:rFonts w:ascii="Georgia" w:hAnsi="Georgia"/>
                <w:b w:val="0"/>
              </w:rPr>
              <w:t xml:space="preserve"> </w:t>
            </w:r>
            <w:proofErr w:type="spellStart"/>
            <w:r w:rsidRPr="006D42B6">
              <w:rPr>
                <w:rStyle w:val="Siln2"/>
                <w:rFonts w:ascii="Georgia" w:hAnsi="Georgia"/>
                <w:b w:val="0"/>
              </w:rPr>
              <w:t>přiměřeným</w:t>
            </w:r>
            <w:proofErr w:type="spellEnd"/>
            <w:r w:rsidRPr="006D42B6">
              <w:rPr>
                <w:rStyle w:val="Siln2"/>
                <w:rFonts w:ascii="Georgia" w:hAnsi="Georgia"/>
                <w:b w:val="0"/>
              </w:rPr>
              <w:t xml:space="preserve"> </w:t>
            </w:r>
            <w:proofErr w:type="spellStart"/>
            <w:r w:rsidRPr="006D42B6">
              <w:rPr>
                <w:rStyle w:val="Siln2"/>
                <w:rFonts w:ascii="Georgia" w:hAnsi="Georgia"/>
                <w:b w:val="0"/>
              </w:rPr>
              <w:t>způsobem</w:t>
            </w:r>
            <w:proofErr w:type="spellEnd"/>
            <w:r w:rsidRPr="006D42B6">
              <w:rPr>
                <w:rStyle w:val="Siln2"/>
                <w:rFonts w:ascii="Georgia" w:hAnsi="Georgia"/>
                <w:b w:val="0"/>
              </w:rPr>
              <w:t>. V </w:t>
            </w:r>
            <w:proofErr w:type="spellStart"/>
            <w:r w:rsidRPr="006D42B6">
              <w:rPr>
                <w:rStyle w:val="Siln2"/>
                <w:rFonts w:ascii="Georgia" w:hAnsi="Georgia"/>
                <w:b w:val="0"/>
              </w:rPr>
              <w:t>případě</w:t>
            </w:r>
            <w:proofErr w:type="spellEnd"/>
            <w:r w:rsidRPr="006D42B6">
              <w:rPr>
                <w:rStyle w:val="Siln2"/>
                <w:rFonts w:ascii="Georgia" w:hAnsi="Georgia"/>
                <w:b w:val="0"/>
              </w:rPr>
              <w:t xml:space="preserve">, </w:t>
            </w:r>
            <w:proofErr w:type="spellStart"/>
            <w:r w:rsidRPr="006D42B6">
              <w:rPr>
                <w:rStyle w:val="Siln2"/>
                <w:rFonts w:ascii="Georgia" w:hAnsi="Georgia"/>
                <w:b w:val="0"/>
              </w:rPr>
              <w:t>že</w:t>
            </w:r>
            <w:proofErr w:type="spellEnd"/>
            <w:r w:rsidRPr="006D42B6">
              <w:rPr>
                <w:rStyle w:val="Siln2"/>
                <w:rFonts w:ascii="Georgia" w:hAnsi="Georgia"/>
                <w:b w:val="0"/>
              </w:rPr>
              <w:t xml:space="preserve"> </w:t>
            </w:r>
            <w:proofErr w:type="spellStart"/>
            <w:r w:rsidRPr="006D42B6">
              <w:rPr>
                <w:rStyle w:val="Siln2"/>
                <w:rFonts w:ascii="Georgia" w:hAnsi="Georgia"/>
                <w:b w:val="0"/>
              </w:rPr>
              <w:t>poskytovatel</w:t>
            </w:r>
            <w:proofErr w:type="spellEnd"/>
            <w:r w:rsidRPr="006D42B6">
              <w:rPr>
                <w:rStyle w:val="Siln2"/>
                <w:rFonts w:ascii="Georgia" w:hAnsi="Georgia"/>
                <w:b w:val="0"/>
              </w:rPr>
              <w:t xml:space="preserve"> </w:t>
            </w:r>
            <w:proofErr w:type="spellStart"/>
            <w:r w:rsidRPr="006D42B6">
              <w:rPr>
                <w:rStyle w:val="Siln2"/>
                <w:rFonts w:ascii="Georgia" w:hAnsi="Georgia"/>
                <w:b w:val="0"/>
              </w:rPr>
              <w:t>využije</w:t>
            </w:r>
            <w:proofErr w:type="spellEnd"/>
            <w:r w:rsidRPr="006D42B6">
              <w:rPr>
                <w:rStyle w:val="Siln2"/>
                <w:rFonts w:ascii="Georgia" w:hAnsi="Georgia"/>
                <w:b w:val="0"/>
              </w:rPr>
              <w:t xml:space="preserve"> k </w:t>
            </w:r>
            <w:proofErr w:type="spellStart"/>
            <w:r w:rsidRPr="006D42B6">
              <w:rPr>
                <w:rStyle w:val="Siln2"/>
                <w:rFonts w:ascii="Georgia" w:hAnsi="Georgia"/>
                <w:b w:val="0"/>
              </w:rPr>
              <w:t>realizaci</w:t>
            </w:r>
            <w:proofErr w:type="spellEnd"/>
            <w:r w:rsidRPr="006D42B6">
              <w:rPr>
                <w:rStyle w:val="Siln2"/>
                <w:rFonts w:ascii="Georgia" w:hAnsi="Georgia"/>
                <w:b w:val="0"/>
              </w:rPr>
              <w:t xml:space="preserve"> </w:t>
            </w:r>
            <w:proofErr w:type="spellStart"/>
            <w:r w:rsidRPr="006D42B6">
              <w:rPr>
                <w:rStyle w:val="Siln2"/>
                <w:rFonts w:ascii="Georgia" w:hAnsi="Georgia"/>
                <w:b w:val="0"/>
              </w:rPr>
              <w:t>plnění</w:t>
            </w:r>
            <w:proofErr w:type="spellEnd"/>
            <w:r w:rsidRPr="006D42B6">
              <w:rPr>
                <w:rStyle w:val="Siln2"/>
                <w:rFonts w:ascii="Georgia" w:hAnsi="Georgia"/>
                <w:b w:val="0"/>
              </w:rPr>
              <w:t xml:space="preserve"> </w:t>
            </w:r>
            <w:proofErr w:type="spellStart"/>
            <w:r w:rsidRPr="006D42B6">
              <w:rPr>
                <w:rStyle w:val="Siln2"/>
                <w:rFonts w:ascii="Georgia" w:hAnsi="Georgia"/>
                <w:b w:val="0"/>
              </w:rPr>
              <w:t>smlouvy</w:t>
            </w:r>
            <w:proofErr w:type="spellEnd"/>
            <w:r w:rsidRPr="006D42B6">
              <w:rPr>
                <w:rStyle w:val="Siln2"/>
                <w:rFonts w:ascii="Georgia" w:hAnsi="Georgia"/>
                <w:b w:val="0"/>
              </w:rPr>
              <w:t xml:space="preserve"> </w:t>
            </w:r>
            <w:proofErr w:type="spellStart"/>
            <w:r w:rsidRPr="006D42B6">
              <w:rPr>
                <w:rStyle w:val="Siln2"/>
                <w:rFonts w:ascii="Georgia" w:hAnsi="Georgia"/>
                <w:b w:val="0"/>
              </w:rPr>
              <w:t>třetí</w:t>
            </w:r>
            <w:proofErr w:type="spellEnd"/>
            <w:r w:rsidRPr="006D42B6">
              <w:rPr>
                <w:rStyle w:val="Siln2"/>
                <w:rFonts w:ascii="Georgia" w:hAnsi="Georgia"/>
                <w:b w:val="0"/>
              </w:rPr>
              <w:t xml:space="preserve"> </w:t>
            </w:r>
            <w:proofErr w:type="spellStart"/>
            <w:r w:rsidRPr="006D42B6">
              <w:rPr>
                <w:rStyle w:val="Siln2"/>
                <w:rFonts w:ascii="Georgia" w:hAnsi="Georgia"/>
                <w:b w:val="0"/>
              </w:rPr>
              <w:t>stranu</w:t>
            </w:r>
            <w:proofErr w:type="spellEnd"/>
            <w:r w:rsidRPr="006D42B6">
              <w:rPr>
                <w:rStyle w:val="Siln2"/>
                <w:rFonts w:ascii="Georgia" w:hAnsi="Georgia"/>
                <w:b w:val="0"/>
              </w:rPr>
              <w:t xml:space="preserve">, </w:t>
            </w:r>
            <w:proofErr w:type="spellStart"/>
            <w:r w:rsidRPr="006D42B6">
              <w:rPr>
                <w:rStyle w:val="Siln2"/>
                <w:rFonts w:ascii="Georgia" w:hAnsi="Georgia"/>
                <w:b w:val="0"/>
              </w:rPr>
              <w:t>pak</w:t>
            </w:r>
            <w:proofErr w:type="spellEnd"/>
            <w:r w:rsidRPr="006D42B6">
              <w:rPr>
                <w:rStyle w:val="Siln2"/>
                <w:rFonts w:ascii="Georgia" w:hAnsi="Georgia"/>
                <w:b w:val="0"/>
              </w:rPr>
              <w:t xml:space="preserve"> </w:t>
            </w:r>
            <w:proofErr w:type="spellStart"/>
            <w:r w:rsidRPr="006D42B6">
              <w:rPr>
                <w:rStyle w:val="Siln2"/>
                <w:rFonts w:ascii="Georgia" w:hAnsi="Georgia"/>
                <w:b w:val="0"/>
              </w:rPr>
              <w:t>odpovídá</w:t>
            </w:r>
            <w:proofErr w:type="spellEnd"/>
            <w:r w:rsidRPr="006D42B6">
              <w:rPr>
                <w:rStyle w:val="Siln2"/>
                <w:rFonts w:ascii="Georgia" w:hAnsi="Georgia"/>
                <w:b w:val="0"/>
              </w:rPr>
              <w:t xml:space="preserve"> za </w:t>
            </w:r>
            <w:proofErr w:type="spellStart"/>
            <w:r w:rsidRPr="006D42B6">
              <w:rPr>
                <w:rStyle w:val="Siln2"/>
                <w:rFonts w:ascii="Georgia" w:hAnsi="Georgia"/>
                <w:b w:val="0"/>
              </w:rPr>
              <w:t>takové</w:t>
            </w:r>
            <w:proofErr w:type="spellEnd"/>
            <w:r w:rsidRPr="006D42B6">
              <w:rPr>
                <w:rStyle w:val="Siln2"/>
                <w:rFonts w:ascii="Georgia" w:hAnsi="Georgia"/>
                <w:b w:val="0"/>
              </w:rPr>
              <w:t xml:space="preserve"> </w:t>
            </w:r>
            <w:proofErr w:type="spellStart"/>
            <w:r w:rsidRPr="006D42B6">
              <w:rPr>
                <w:rStyle w:val="Siln2"/>
                <w:rFonts w:ascii="Georgia" w:hAnsi="Georgia"/>
                <w:b w:val="0"/>
              </w:rPr>
              <w:t>plnění</w:t>
            </w:r>
            <w:proofErr w:type="spellEnd"/>
            <w:r w:rsidRPr="006D42B6">
              <w:rPr>
                <w:rStyle w:val="Siln2"/>
                <w:rFonts w:ascii="Georgia" w:hAnsi="Georgia"/>
                <w:b w:val="0"/>
              </w:rPr>
              <w:t xml:space="preserve"> </w:t>
            </w:r>
            <w:proofErr w:type="spellStart"/>
            <w:r w:rsidRPr="006D42B6">
              <w:rPr>
                <w:rStyle w:val="Siln2"/>
                <w:rFonts w:ascii="Georgia" w:hAnsi="Georgia"/>
                <w:b w:val="0"/>
              </w:rPr>
              <w:t>při</w:t>
            </w:r>
            <w:proofErr w:type="spellEnd"/>
            <w:r w:rsidRPr="006D42B6">
              <w:rPr>
                <w:rStyle w:val="Siln2"/>
                <w:rFonts w:ascii="Georgia" w:hAnsi="Georgia"/>
                <w:b w:val="0"/>
              </w:rPr>
              <w:t xml:space="preserve"> </w:t>
            </w:r>
            <w:proofErr w:type="spellStart"/>
            <w:r w:rsidRPr="006D42B6">
              <w:rPr>
                <w:rStyle w:val="Siln2"/>
                <w:rFonts w:ascii="Georgia" w:hAnsi="Georgia"/>
                <w:b w:val="0"/>
              </w:rPr>
              <w:t>ochraně</w:t>
            </w:r>
            <w:proofErr w:type="spellEnd"/>
            <w:r w:rsidRPr="006D42B6">
              <w:rPr>
                <w:rStyle w:val="Siln2"/>
                <w:rFonts w:ascii="Georgia" w:hAnsi="Georgia"/>
                <w:b w:val="0"/>
              </w:rPr>
              <w:t xml:space="preserve"> </w:t>
            </w:r>
            <w:proofErr w:type="spellStart"/>
            <w:r w:rsidRPr="006D42B6">
              <w:rPr>
                <w:rStyle w:val="Siln2"/>
                <w:rFonts w:ascii="Georgia" w:hAnsi="Georgia"/>
                <w:b w:val="0"/>
              </w:rPr>
              <w:t>důvěrných</w:t>
            </w:r>
            <w:proofErr w:type="spellEnd"/>
            <w:r w:rsidRPr="006D42B6">
              <w:rPr>
                <w:rStyle w:val="Siln2"/>
                <w:rFonts w:ascii="Georgia" w:hAnsi="Georgia"/>
                <w:b w:val="0"/>
              </w:rPr>
              <w:t xml:space="preserve"> </w:t>
            </w:r>
            <w:proofErr w:type="spellStart"/>
            <w:r w:rsidRPr="006D42B6">
              <w:rPr>
                <w:rStyle w:val="Siln2"/>
                <w:rFonts w:ascii="Georgia" w:hAnsi="Georgia"/>
                <w:b w:val="0"/>
              </w:rPr>
              <w:t>informací</w:t>
            </w:r>
            <w:proofErr w:type="spellEnd"/>
            <w:r w:rsidRPr="006D42B6">
              <w:rPr>
                <w:rStyle w:val="Siln2"/>
                <w:rFonts w:ascii="Georgia" w:hAnsi="Georgia"/>
                <w:b w:val="0"/>
              </w:rPr>
              <w:t xml:space="preserve">, </w:t>
            </w:r>
            <w:proofErr w:type="spellStart"/>
            <w:r w:rsidRPr="006D42B6">
              <w:rPr>
                <w:rStyle w:val="Siln2"/>
                <w:rFonts w:ascii="Georgia" w:hAnsi="Georgia"/>
                <w:b w:val="0"/>
              </w:rPr>
              <w:t>jako</w:t>
            </w:r>
            <w:proofErr w:type="spellEnd"/>
            <w:r w:rsidRPr="006D42B6">
              <w:rPr>
                <w:rStyle w:val="Siln2"/>
                <w:rFonts w:ascii="Georgia" w:hAnsi="Georgia"/>
                <w:b w:val="0"/>
              </w:rPr>
              <w:t xml:space="preserve"> by </w:t>
            </w:r>
            <w:proofErr w:type="spellStart"/>
            <w:r w:rsidRPr="006D42B6">
              <w:rPr>
                <w:rStyle w:val="Siln2"/>
                <w:rFonts w:ascii="Georgia" w:hAnsi="Georgia"/>
                <w:b w:val="0"/>
              </w:rPr>
              <w:t>plnil</w:t>
            </w:r>
            <w:proofErr w:type="spellEnd"/>
            <w:r w:rsidRPr="006D42B6">
              <w:rPr>
                <w:rStyle w:val="Siln2"/>
                <w:rFonts w:ascii="Georgia" w:hAnsi="Georgia"/>
                <w:b w:val="0"/>
              </w:rPr>
              <w:t xml:space="preserve"> </w:t>
            </w:r>
            <w:proofErr w:type="spellStart"/>
            <w:r w:rsidRPr="006D42B6">
              <w:rPr>
                <w:rStyle w:val="Siln2"/>
                <w:rFonts w:ascii="Georgia" w:hAnsi="Georgia"/>
                <w:b w:val="0"/>
              </w:rPr>
              <w:t>sám</w:t>
            </w:r>
            <w:proofErr w:type="spellEnd"/>
            <w:r w:rsidRPr="006D42B6">
              <w:rPr>
                <w:rStyle w:val="Siln2"/>
                <w:rFonts w:ascii="Georgia" w:hAnsi="Georgia"/>
                <w:b w:val="0"/>
              </w:rPr>
              <w:t>.</w:t>
            </w:r>
          </w:p>
        </w:tc>
        <w:tc>
          <w:tcPr>
            <w:tcW w:w="4697" w:type="dxa"/>
          </w:tcPr>
          <w:p w14:paraId="21715372" w14:textId="29BD4E48" w:rsidR="005D32BA" w:rsidRPr="006D42B6" w:rsidRDefault="005D32BA" w:rsidP="005D32BA">
            <w:pPr>
              <w:tabs>
                <w:tab w:val="clear" w:pos="227"/>
                <w:tab w:val="clear" w:pos="454"/>
                <w:tab w:val="clear" w:pos="680"/>
                <w:tab w:val="clear" w:pos="1134"/>
                <w:tab w:val="clear" w:pos="1361"/>
                <w:tab w:val="clear" w:pos="1588"/>
                <w:tab w:val="clear" w:pos="1814"/>
                <w:tab w:val="clear" w:pos="2041"/>
                <w:tab w:val="clear" w:pos="2268"/>
              </w:tabs>
              <w:spacing w:before="120" w:line="240" w:lineRule="auto"/>
              <w:jc w:val="both"/>
              <w:rPr>
                <w:szCs w:val="22"/>
              </w:rPr>
            </w:pPr>
            <w:r w:rsidRPr="006D42B6">
              <w:lastRenderedPageBreak/>
              <w:t>9.3.</w:t>
            </w:r>
            <w:r w:rsidRPr="006D42B6">
              <w:tab/>
            </w:r>
            <w:r w:rsidRPr="006D42B6">
              <w:rPr>
                <w:rStyle w:val="Siln2"/>
                <w:rFonts w:ascii="Georgia" w:hAnsi="Georgia"/>
                <w:b w:val="0"/>
              </w:rPr>
              <w:t xml:space="preserve">The Contracting Parties undertake not to use the Confidential Information for any purpose other than to perform under this Contract and in accordance with applicable </w:t>
            </w:r>
            <w:r w:rsidRPr="006D42B6">
              <w:rPr>
                <w:rStyle w:val="Siln2"/>
                <w:rFonts w:ascii="Georgia" w:hAnsi="Georgia"/>
                <w:b w:val="0"/>
              </w:rPr>
              <w:lastRenderedPageBreak/>
              <w:t xml:space="preserve">laws and laws in effect, and to protect it in a reasonable manner. </w:t>
            </w:r>
            <w:proofErr w:type="gramStart"/>
            <w:r w:rsidRPr="006D42B6">
              <w:rPr>
                <w:rStyle w:val="Siln2"/>
                <w:rFonts w:ascii="Georgia" w:hAnsi="Georgia"/>
                <w:b w:val="0"/>
              </w:rPr>
              <w:t>In the event that</w:t>
            </w:r>
            <w:proofErr w:type="gramEnd"/>
            <w:r w:rsidRPr="006D42B6">
              <w:rPr>
                <w:rStyle w:val="Siln2"/>
                <w:rFonts w:ascii="Georgia" w:hAnsi="Georgia"/>
                <w:b w:val="0"/>
              </w:rPr>
              <w:t xml:space="preserve"> the Provider uses a third party to perform the Contract, the Provider shall be liable for such performance in protecting the Confidential Information as if it were performing itself.</w:t>
            </w:r>
          </w:p>
        </w:tc>
      </w:tr>
      <w:tr w:rsidR="005D32BA" w:rsidRPr="006D42B6" w14:paraId="711304A2" w14:textId="1F32345B" w:rsidTr="006D42B6">
        <w:tc>
          <w:tcPr>
            <w:tcW w:w="4697" w:type="dxa"/>
          </w:tcPr>
          <w:p w14:paraId="0F775C0C" w14:textId="295DD040" w:rsidR="005D32BA" w:rsidRPr="006D42B6" w:rsidRDefault="005D32BA" w:rsidP="005D32BA">
            <w:pPr>
              <w:tabs>
                <w:tab w:val="clear" w:pos="227"/>
                <w:tab w:val="clear" w:pos="454"/>
                <w:tab w:val="clear" w:pos="680"/>
                <w:tab w:val="clear" w:pos="1134"/>
                <w:tab w:val="clear" w:pos="1361"/>
                <w:tab w:val="clear" w:pos="1588"/>
                <w:tab w:val="clear" w:pos="1814"/>
                <w:tab w:val="clear" w:pos="2041"/>
                <w:tab w:val="clear" w:pos="2268"/>
              </w:tabs>
              <w:spacing w:before="120" w:line="240" w:lineRule="auto"/>
              <w:jc w:val="both"/>
              <w:rPr>
                <w:rStyle w:val="Siln2"/>
                <w:rFonts w:ascii="Georgia" w:hAnsi="Georgia"/>
                <w:b w:val="0"/>
              </w:rPr>
            </w:pPr>
            <w:r w:rsidRPr="006D42B6">
              <w:rPr>
                <w:rStyle w:val="Siln2"/>
                <w:rFonts w:ascii="Georgia" w:hAnsi="Georgia"/>
                <w:b w:val="0"/>
              </w:rPr>
              <w:lastRenderedPageBreak/>
              <w:t>9.4.</w:t>
            </w:r>
            <w:r w:rsidRPr="006D42B6">
              <w:rPr>
                <w:rStyle w:val="Siln2"/>
                <w:rFonts w:ascii="Georgia" w:hAnsi="Georgia"/>
                <w:b w:val="0"/>
              </w:rPr>
              <w:tab/>
            </w:r>
            <w:proofErr w:type="spellStart"/>
            <w:r w:rsidRPr="006D42B6">
              <w:rPr>
                <w:rStyle w:val="Siln2"/>
                <w:rFonts w:ascii="Georgia" w:hAnsi="Georgia"/>
                <w:b w:val="0"/>
              </w:rPr>
              <w:t>Poskytovatel</w:t>
            </w:r>
            <w:proofErr w:type="spellEnd"/>
            <w:r w:rsidRPr="006D42B6">
              <w:rPr>
                <w:rStyle w:val="Siln2"/>
                <w:rFonts w:ascii="Georgia" w:hAnsi="Georgia"/>
                <w:b w:val="0"/>
              </w:rPr>
              <w:t xml:space="preserve"> je </w:t>
            </w:r>
            <w:proofErr w:type="spellStart"/>
            <w:r w:rsidRPr="006D42B6">
              <w:rPr>
                <w:rStyle w:val="Siln2"/>
                <w:rFonts w:ascii="Georgia" w:hAnsi="Georgia"/>
                <w:b w:val="0"/>
              </w:rPr>
              <w:t>oprávněn</w:t>
            </w:r>
            <w:proofErr w:type="spellEnd"/>
            <w:r w:rsidRPr="006D42B6">
              <w:rPr>
                <w:rStyle w:val="Siln2"/>
                <w:rFonts w:ascii="Georgia" w:hAnsi="Georgia"/>
                <w:b w:val="0"/>
              </w:rPr>
              <w:t xml:space="preserve"> po </w:t>
            </w:r>
            <w:proofErr w:type="spellStart"/>
            <w:r w:rsidRPr="006D42B6">
              <w:rPr>
                <w:rStyle w:val="Siln2"/>
                <w:rFonts w:ascii="Georgia" w:hAnsi="Georgia"/>
                <w:b w:val="0"/>
              </w:rPr>
              <w:t>předání</w:t>
            </w:r>
            <w:proofErr w:type="spellEnd"/>
            <w:r w:rsidRPr="006D42B6">
              <w:rPr>
                <w:rStyle w:val="Siln2"/>
                <w:rFonts w:ascii="Georgia" w:hAnsi="Georgia"/>
                <w:b w:val="0"/>
              </w:rPr>
              <w:t xml:space="preserve"> a </w:t>
            </w:r>
            <w:proofErr w:type="spellStart"/>
            <w:r w:rsidRPr="006D42B6">
              <w:rPr>
                <w:rStyle w:val="Siln2"/>
                <w:rFonts w:ascii="Georgia" w:hAnsi="Georgia"/>
                <w:b w:val="0"/>
              </w:rPr>
              <w:t>převzetí</w:t>
            </w:r>
            <w:proofErr w:type="spellEnd"/>
            <w:r w:rsidRPr="006D42B6">
              <w:rPr>
                <w:rStyle w:val="Siln2"/>
                <w:rFonts w:ascii="Georgia" w:hAnsi="Georgia"/>
                <w:b w:val="0"/>
              </w:rPr>
              <w:t xml:space="preserve"> </w:t>
            </w:r>
            <w:proofErr w:type="spellStart"/>
            <w:r w:rsidRPr="006D42B6">
              <w:rPr>
                <w:rStyle w:val="Siln2"/>
                <w:rFonts w:ascii="Georgia" w:hAnsi="Georgia"/>
                <w:b w:val="0"/>
              </w:rPr>
              <w:t>celého</w:t>
            </w:r>
            <w:proofErr w:type="spellEnd"/>
            <w:r w:rsidRPr="006D42B6">
              <w:rPr>
                <w:rStyle w:val="Siln2"/>
                <w:rFonts w:ascii="Georgia" w:hAnsi="Georgia"/>
                <w:b w:val="0"/>
              </w:rPr>
              <w:t xml:space="preserve"> </w:t>
            </w:r>
            <w:proofErr w:type="spellStart"/>
            <w:r w:rsidRPr="006D42B6">
              <w:rPr>
                <w:rStyle w:val="Siln2"/>
                <w:rFonts w:ascii="Georgia" w:hAnsi="Georgia"/>
                <w:b w:val="0"/>
              </w:rPr>
              <w:t>předmětu</w:t>
            </w:r>
            <w:proofErr w:type="spellEnd"/>
            <w:r w:rsidRPr="006D42B6">
              <w:rPr>
                <w:rStyle w:val="Siln2"/>
                <w:rFonts w:ascii="Georgia" w:hAnsi="Georgia"/>
                <w:b w:val="0"/>
              </w:rPr>
              <w:t xml:space="preserve"> </w:t>
            </w:r>
            <w:proofErr w:type="spellStart"/>
            <w:r w:rsidRPr="006D42B6">
              <w:rPr>
                <w:rStyle w:val="Siln2"/>
                <w:rFonts w:ascii="Georgia" w:hAnsi="Georgia"/>
                <w:b w:val="0"/>
              </w:rPr>
              <w:t>této</w:t>
            </w:r>
            <w:proofErr w:type="spellEnd"/>
            <w:r w:rsidRPr="006D42B6">
              <w:rPr>
                <w:rStyle w:val="Siln2"/>
                <w:rFonts w:ascii="Georgia" w:hAnsi="Georgia"/>
                <w:b w:val="0"/>
              </w:rPr>
              <w:t xml:space="preserve"> </w:t>
            </w:r>
            <w:proofErr w:type="spellStart"/>
            <w:r w:rsidRPr="006D42B6">
              <w:rPr>
                <w:rStyle w:val="Siln2"/>
                <w:rFonts w:ascii="Georgia" w:hAnsi="Georgia"/>
                <w:b w:val="0"/>
              </w:rPr>
              <w:t>smlouvy</w:t>
            </w:r>
            <w:proofErr w:type="spellEnd"/>
            <w:r w:rsidRPr="006D42B6">
              <w:rPr>
                <w:rStyle w:val="Siln2"/>
                <w:rFonts w:ascii="Georgia" w:hAnsi="Georgia"/>
                <w:b w:val="0"/>
              </w:rPr>
              <w:t xml:space="preserve"> </w:t>
            </w:r>
            <w:proofErr w:type="spellStart"/>
            <w:r w:rsidRPr="006D42B6">
              <w:rPr>
                <w:rStyle w:val="Siln2"/>
                <w:rFonts w:ascii="Georgia" w:hAnsi="Georgia"/>
                <w:b w:val="0"/>
              </w:rPr>
              <w:t>užít</w:t>
            </w:r>
            <w:proofErr w:type="spellEnd"/>
            <w:r w:rsidRPr="006D42B6">
              <w:rPr>
                <w:rStyle w:val="Siln2"/>
                <w:rFonts w:ascii="Georgia" w:hAnsi="Georgia"/>
                <w:b w:val="0"/>
              </w:rPr>
              <w:t xml:space="preserve"> </w:t>
            </w:r>
            <w:proofErr w:type="spellStart"/>
            <w:r w:rsidRPr="006D42B6">
              <w:rPr>
                <w:rStyle w:val="Siln2"/>
                <w:rFonts w:ascii="Georgia" w:hAnsi="Georgia"/>
                <w:b w:val="0"/>
              </w:rPr>
              <w:t>obecnou</w:t>
            </w:r>
            <w:proofErr w:type="spellEnd"/>
            <w:r w:rsidRPr="006D42B6">
              <w:rPr>
                <w:rStyle w:val="Siln2"/>
                <w:rFonts w:ascii="Georgia" w:hAnsi="Georgia"/>
                <w:b w:val="0"/>
              </w:rPr>
              <w:t xml:space="preserve"> </w:t>
            </w:r>
            <w:proofErr w:type="spellStart"/>
            <w:r w:rsidRPr="006D42B6">
              <w:rPr>
                <w:rStyle w:val="Siln2"/>
                <w:rFonts w:ascii="Georgia" w:hAnsi="Georgia"/>
                <w:b w:val="0"/>
              </w:rPr>
              <w:t>informaci</w:t>
            </w:r>
            <w:proofErr w:type="spellEnd"/>
            <w:r w:rsidRPr="006D42B6">
              <w:rPr>
                <w:rStyle w:val="Siln2"/>
                <w:rFonts w:ascii="Georgia" w:hAnsi="Georgia"/>
                <w:b w:val="0"/>
              </w:rPr>
              <w:t xml:space="preserve"> o </w:t>
            </w:r>
            <w:proofErr w:type="spellStart"/>
            <w:r w:rsidRPr="006D42B6">
              <w:rPr>
                <w:rStyle w:val="Siln2"/>
                <w:rFonts w:ascii="Georgia" w:hAnsi="Georgia"/>
                <w:b w:val="0"/>
              </w:rPr>
              <w:t>plnění</w:t>
            </w:r>
            <w:proofErr w:type="spellEnd"/>
            <w:r w:rsidRPr="006D42B6">
              <w:rPr>
                <w:rStyle w:val="Siln2"/>
                <w:rFonts w:ascii="Georgia" w:hAnsi="Georgia"/>
                <w:b w:val="0"/>
              </w:rPr>
              <w:t xml:space="preserve"> </w:t>
            </w:r>
            <w:proofErr w:type="spellStart"/>
            <w:r w:rsidRPr="006D42B6">
              <w:rPr>
                <w:rStyle w:val="Siln2"/>
                <w:rFonts w:ascii="Georgia" w:hAnsi="Georgia"/>
                <w:b w:val="0"/>
              </w:rPr>
              <w:t>dle</w:t>
            </w:r>
            <w:proofErr w:type="spellEnd"/>
            <w:r w:rsidRPr="006D42B6">
              <w:rPr>
                <w:rStyle w:val="Siln2"/>
                <w:rFonts w:ascii="Georgia" w:hAnsi="Georgia"/>
                <w:b w:val="0"/>
              </w:rPr>
              <w:t xml:space="preserve"> </w:t>
            </w:r>
            <w:proofErr w:type="spellStart"/>
            <w:r w:rsidRPr="006D42B6">
              <w:rPr>
                <w:rStyle w:val="Siln2"/>
                <w:rFonts w:ascii="Georgia" w:hAnsi="Georgia"/>
                <w:b w:val="0"/>
              </w:rPr>
              <w:t>této</w:t>
            </w:r>
            <w:proofErr w:type="spellEnd"/>
            <w:r w:rsidRPr="006D42B6">
              <w:rPr>
                <w:rStyle w:val="Siln2"/>
                <w:rFonts w:ascii="Georgia" w:hAnsi="Georgia"/>
                <w:b w:val="0"/>
              </w:rPr>
              <w:t xml:space="preserve"> </w:t>
            </w:r>
            <w:proofErr w:type="spellStart"/>
            <w:r w:rsidRPr="006D42B6">
              <w:rPr>
                <w:rStyle w:val="Siln2"/>
                <w:rFonts w:ascii="Georgia" w:hAnsi="Georgia"/>
                <w:b w:val="0"/>
              </w:rPr>
              <w:t>smlouvy</w:t>
            </w:r>
            <w:proofErr w:type="spellEnd"/>
            <w:r w:rsidRPr="006D42B6">
              <w:rPr>
                <w:rStyle w:val="Siln2"/>
                <w:rFonts w:ascii="Georgia" w:hAnsi="Georgia"/>
                <w:b w:val="0"/>
              </w:rPr>
              <w:t xml:space="preserve"> </w:t>
            </w:r>
            <w:proofErr w:type="spellStart"/>
            <w:r w:rsidRPr="006D42B6">
              <w:rPr>
                <w:rStyle w:val="Siln2"/>
                <w:rFonts w:ascii="Georgia" w:hAnsi="Georgia"/>
                <w:b w:val="0"/>
              </w:rPr>
              <w:t>jako</w:t>
            </w:r>
            <w:proofErr w:type="spellEnd"/>
            <w:r w:rsidRPr="006D42B6">
              <w:rPr>
                <w:rStyle w:val="Siln2"/>
                <w:rFonts w:ascii="Georgia" w:hAnsi="Georgia"/>
                <w:b w:val="0"/>
              </w:rPr>
              <w:t xml:space="preserve"> </w:t>
            </w:r>
            <w:proofErr w:type="spellStart"/>
            <w:r w:rsidRPr="006D42B6">
              <w:rPr>
                <w:rStyle w:val="Siln2"/>
                <w:rFonts w:ascii="Georgia" w:hAnsi="Georgia"/>
                <w:b w:val="0"/>
              </w:rPr>
              <w:t>referenci</w:t>
            </w:r>
            <w:proofErr w:type="spellEnd"/>
            <w:r w:rsidRPr="006D42B6">
              <w:rPr>
                <w:rStyle w:val="Siln2"/>
                <w:rFonts w:ascii="Georgia" w:hAnsi="Georgia"/>
                <w:b w:val="0"/>
              </w:rPr>
              <w:t xml:space="preserve">. Se </w:t>
            </w:r>
            <w:proofErr w:type="spellStart"/>
            <w:r w:rsidRPr="006D42B6">
              <w:rPr>
                <w:rStyle w:val="Siln2"/>
                <w:rFonts w:ascii="Georgia" w:hAnsi="Georgia"/>
                <w:b w:val="0"/>
              </w:rPr>
              <w:t>souhlasem</w:t>
            </w:r>
            <w:proofErr w:type="spellEnd"/>
            <w:r w:rsidRPr="006D42B6">
              <w:rPr>
                <w:rStyle w:val="Siln2"/>
                <w:rFonts w:ascii="Georgia" w:hAnsi="Georgia"/>
                <w:b w:val="0"/>
              </w:rPr>
              <w:t xml:space="preserve"> </w:t>
            </w:r>
            <w:proofErr w:type="spellStart"/>
            <w:r w:rsidRPr="006D42B6">
              <w:rPr>
                <w:rStyle w:val="Siln2"/>
                <w:rFonts w:ascii="Georgia" w:hAnsi="Georgia"/>
                <w:b w:val="0"/>
              </w:rPr>
              <w:t>objednatele</w:t>
            </w:r>
            <w:proofErr w:type="spellEnd"/>
            <w:r w:rsidRPr="006D42B6">
              <w:rPr>
                <w:rStyle w:val="Siln2"/>
                <w:rFonts w:ascii="Georgia" w:hAnsi="Georgia"/>
                <w:b w:val="0"/>
              </w:rPr>
              <w:t xml:space="preserve"> </w:t>
            </w:r>
            <w:proofErr w:type="spellStart"/>
            <w:r w:rsidRPr="006D42B6">
              <w:rPr>
                <w:rStyle w:val="Siln2"/>
                <w:rFonts w:ascii="Georgia" w:hAnsi="Georgia"/>
                <w:b w:val="0"/>
              </w:rPr>
              <w:t>může</w:t>
            </w:r>
            <w:proofErr w:type="spellEnd"/>
            <w:r w:rsidRPr="006D42B6">
              <w:rPr>
                <w:rStyle w:val="Siln2"/>
                <w:rFonts w:ascii="Georgia" w:hAnsi="Georgia"/>
                <w:b w:val="0"/>
              </w:rPr>
              <w:t xml:space="preserve"> </w:t>
            </w:r>
            <w:proofErr w:type="spellStart"/>
            <w:r w:rsidRPr="006D42B6">
              <w:rPr>
                <w:rStyle w:val="Siln2"/>
                <w:rFonts w:ascii="Georgia" w:hAnsi="Georgia"/>
                <w:b w:val="0"/>
              </w:rPr>
              <w:t>obsah</w:t>
            </w:r>
            <w:proofErr w:type="spellEnd"/>
            <w:r w:rsidRPr="006D42B6">
              <w:rPr>
                <w:rStyle w:val="Siln2"/>
                <w:rFonts w:ascii="Georgia" w:hAnsi="Georgia"/>
                <w:b w:val="0"/>
              </w:rPr>
              <w:t xml:space="preserve"> reference </w:t>
            </w:r>
            <w:proofErr w:type="spellStart"/>
            <w:r w:rsidRPr="006D42B6">
              <w:rPr>
                <w:rStyle w:val="Siln2"/>
                <w:rFonts w:ascii="Georgia" w:hAnsi="Georgia"/>
                <w:b w:val="0"/>
              </w:rPr>
              <w:t>dohodnutým</w:t>
            </w:r>
            <w:proofErr w:type="spellEnd"/>
            <w:r w:rsidRPr="006D42B6">
              <w:rPr>
                <w:rStyle w:val="Siln2"/>
                <w:rFonts w:ascii="Georgia" w:hAnsi="Georgia"/>
                <w:b w:val="0"/>
              </w:rPr>
              <w:t xml:space="preserve"> </w:t>
            </w:r>
            <w:proofErr w:type="spellStart"/>
            <w:r w:rsidRPr="006D42B6">
              <w:rPr>
                <w:rStyle w:val="Siln2"/>
                <w:rFonts w:ascii="Georgia" w:hAnsi="Georgia"/>
                <w:b w:val="0"/>
              </w:rPr>
              <w:t>způsobem</w:t>
            </w:r>
            <w:proofErr w:type="spellEnd"/>
            <w:r w:rsidRPr="006D42B6">
              <w:rPr>
                <w:rStyle w:val="Siln2"/>
                <w:rFonts w:ascii="Georgia" w:hAnsi="Georgia"/>
                <w:b w:val="0"/>
              </w:rPr>
              <w:t xml:space="preserve"> </w:t>
            </w:r>
            <w:proofErr w:type="spellStart"/>
            <w:r w:rsidRPr="006D42B6">
              <w:rPr>
                <w:rStyle w:val="Siln2"/>
                <w:rFonts w:ascii="Georgia" w:hAnsi="Georgia"/>
                <w:b w:val="0"/>
              </w:rPr>
              <w:t>rozšířit</w:t>
            </w:r>
            <w:proofErr w:type="spellEnd"/>
            <w:r w:rsidRPr="006D42B6">
              <w:rPr>
                <w:rStyle w:val="Siln2"/>
                <w:rFonts w:ascii="Georgia" w:hAnsi="Georgia"/>
                <w:b w:val="0"/>
              </w:rPr>
              <w:t>.</w:t>
            </w:r>
          </w:p>
        </w:tc>
        <w:tc>
          <w:tcPr>
            <w:tcW w:w="4697" w:type="dxa"/>
          </w:tcPr>
          <w:p w14:paraId="3F42E244" w14:textId="5E70DAC0" w:rsidR="005D32BA" w:rsidRPr="006D42B6" w:rsidRDefault="005D32BA" w:rsidP="005D32BA">
            <w:pPr>
              <w:tabs>
                <w:tab w:val="clear" w:pos="227"/>
                <w:tab w:val="clear" w:pos="454"/>
                <w:tab w:val="clear" w:pos="680"/>
                <w:tab w:val="clear" w:pos="1134"/>
                <w:tab w:val="clear" w:pos="1361"/>
                <w:tab w:val="clear" w:pos="1588"/>
                <w:tab w:val="clear" w:pos="1814"/>
                <w:tab w:val="clear" w:pos="2041"/>
                <w:tab w:val="clear" w:pos="2268"/>
              </w:tabs>
              <w:spacing w:before="120" w:line="240" w:lineRule="auto"/>
              <w:jc w:val="both"/>
              <w:rPr>
                <w:szCs w:val="22"/>
              </w:rPr>
            </w:pPr>
            <w:r w:rsidRPr="006D42B6">
              <w:t>9.4.</w:t>
            </w:r>
            <w:r w:rsidRPr="006D42B6">
              <w:tab/>
            </w:r>
            <w:r w:rsidRPr="006D42B6">
              <w:rPr>
                <w:rStyle w:val="Siln2"/>
                <w:rFonts w:ascii="Georgia" w:hAnsi="Georgia"/>
                <w:b w:val="0"/>
              </w:rPr>
              <w:t>The Provider shall be entitled to use the general information on the performance under this Contract as a reference after handover and acceptance of the entire subject matter of this Contract. With the consent of the Client, the content of the reference may be extended in an agreed manner.</w:t>
            </w:r>
          </w:p>
        </w:tc>
      </w:tr>
      <w:tr w:rsidR="005D32BA" w:rsidRPr="006D42B6" w14:paraId="4D819FC8" w14:textId="397BB1F7" w:rsidTr="006D42B6">
        <w:tc>
          <w:tcPr>
            <w:tcW w:w="4697" w:type="dxa"/>
          </w:tcPr>
          <w:p w14:paraId="01A5B79C" w14:textId="33B166FA" w:rsidR="005D32BA" w:rsidRPr="006D42B6" w:rsidRDefault="005D32BA" w:rsidP="005D32BA">
            <w:pPr>
              <w:tabs>
                <w:tab w:val="clear" w:pos="227"/>
                <w:tab w:val="clear" w:pos="454"/>
                <w:tab w:val="clear" w:pos="680"/>
                <w:tab w:val="clear" w:pos="1134"/>
                <w:tab w:val="clear" w:pos="1361"/>
                <w:tab w:val="clear" w:pos="1588"/>
                <w:tab w:val="clear" w:pos="1814"/>
                <w:tab w:val="clear" w:pos="2041"/>
                <w:tab w:val="clear" w:pos="2268"/>
              </w:tabs>
              <w:spacing w:before="120" w:line="240" w:lineRule="auto"/>
              <w:jc w:val="both"/>
              <w:rPr>
                <w:rStyle w:val="Siln2"/>
                <w:rFonts w:ascii="Georgia" w:hAnsi="Georgia"/>
                <w:b w:val="0"/>
                <w:bCs w:val="0"/>
                <w:szCs w:val="22"/>
                <w:lang w:val="cs-CZ"/>
              </w:rPr>
            </w:pPr>
            <w:r w:rsidRPr="006D42B6">
              <w:rPr>
                <w:rStyle w:val="Siln2"/>
                <w:rFonts w:ascii="Georgia" w:hAnsi="Georgia"/>
                <w:b w:val="0"/>
              </w:rPr>
              <w:t>9.5.</w:t>
            </w:r>
            <w:r w:rsidRPr="006D42B6">
              <w:rPr>
                <w:rStyle w:val="Siln2"/>
                <w:rFonts w:ascii="Georgia" w:hAnsi="Georgia"/>
                <w:b w:val="0"/>
              </w:rPr>
              <w:tab/>
            </w:r>
            <w:proofErr w:type="spellStart"/>
            <w:r w:rsidRPr="006D42B6">
              <w:rPr>
                <w:rStyle w:val="Siln2"/>
                <w:rFonts w:ascii="Georgia" w:hAnsi="Georgia"/>
                <w:b w:val="0"/>
              </w:rPr>
              <w:t>Poskytovatel</w:t>
            </w:r>
            <w:proofErr w:type="spellEnd"/>
            <w:r w:rsidRPr="006D42B6">
              <w:rPr>
                <w:rStyle w:val="Siln2"/>
                <w:rFonts w:ascii="Georgia" w:hAnsi="Georgia"/>
                <w:b w:val="0"/>
              </w:rPr>
              <w:t xml:space="preserve"> se </w:t>
            </w:r>
            <w:proofErr w:type="spellStart"/>
            <w:r w:rsidRPr="006D42B6">
              <w:rPr>
                <w:rStyle w:val="Siln2"/>
                <w:rFonts w:ascii="Georgia" w:hAnsi="Georgia"/>
                <w:b w:val="0"/>
              </w:rPr>
              <w:t>zavazuje</w:t>
            </w:r>
            <w:proofErr w:type="spellEnd"/>
            <w:r w:rsidRPr="006D42B6">
              <w:rPr>
                <w:rStyle w:val="Siln2"/>
                <w:rFonts w:ascii="Georgia" w:hAnsi="Georgia"/>
                <w:b w:val="0"/>
              </w:rPr>
              <w:t xml:space="preserve"> </w:t>
            </w:r>
            <w:proofErr w:type="spellStart"/>
            <w:r w:rsidRPr="006D42B6">
              <w:rPr>
                <w:rStyle w:val="Siln2"/>
                <w:rFonts w:ascii="Georgia" w:hAnsi="Georgia"/>
                <w:b w:val="0"/>
              </w:rPr>
              <w:t>během</w:t>
            </w:r>
            <w:proofErr w:type="spellEnd"/>
            <w:r w:rsidRPr="006D42B6">
              <w:rPr>
                <w:rStyle w:val="Siln2"/>
                <w:rFonts w:ascii="Georgia" w:hAnsi="Georgia"/>
                <w:b w:val="0"/>
              </w:rPr>
              <w:t xml:space="preserve"> </w:t>
            </w:r>
            <w:proofErr w:type="spellStart"/>
            <w:r w:rsidRPr="006D42B6">
              <w:rPr>
                <w:rStyle w:val="Siln2"/>
                <w:rFonts w:ascii="Georgia" w:hAnsi="Georgia"/>
                <w:b w:val="0"/>
              </w:rPr>
              <w:t>plnění</w:t>
            </w:r>
            <w:proofErr w:type="spellEnd"/>
            <w:r w:rsidRPr="006D42B6">
              <w:rPr>
                <w:rStyle w:val="Siln2"/>
                <w:rFonts w:ascii="Georgia" w:hAnsi="Georgia"/>
                <w:b w:val="0"/>
              </w:rPr>
              <w:t xml:space="preserve"> </w:t>
            </w:r>
            <w:proofErr w:type="spellStart"/>
            <w:r w:rsidRPr="006D42B6">
              <w:rPr>
                <w:rStyle w:val="Siln2"/>
                <w:rFonts w:ascii="Georgia" w:hAnsi="Georgia"/>
                <w:b w:val="0"/>
              </w:rPr>
              <w:t>předmětu</w:t>
            </w:r>
            <w:proofErr w:type="spellEnd"/>
            <w:r w:rsidRPr="006D42B6">
              <w:rPr>
                <w:rStyle w:val="Siln2"/>
                <w:rFonts w:ascii="Georgia" w:hAnsi="Georgia"/>
                <w:b w:val="0"/>
              </w:rPr>
              <w:t xml:space="preserve"> </w:t>
            </w:r>
            <w:proofErr w:type="spellStart"/>
            <w:r w:rsidRPr="006D42B6">
              <w:rPr>
                <w:rStyle w:val="Siln2"/>
                <w:rFonts w:ascii="Georgia" w:hAnsi="Georgia"/>
                <w:b w:val="0"/>
              </w:rPr>
              <w:t>této</w:t>
            </w:r>
            <w:proofErr w:type="spellEnd"/>
            <w:r w:rsidRPr="006D42B6">
              <w:rPr>
                <w:rStyle w:val="Siln2"/>
                <w:rFonts w:ascii="Georgia" w:hAnsi="Georgia"/>
                <w:b w:val="0"/>
              </w:rPr>
              <w:t xml:space="preserve"> </w:t>
            </w:r>
            <w:proofErr w:type="spellStart"/>
            <w:r w:rsidRPr="006D42B6">
              <w:rPr>
                <w:rStyle w:val="Siln2"/>
                <w:rFonts w:ascii="Georgia" w:hAnsi="Georgia"/>
                <w:b w:val="0"/>
              </w:rPr>
              <w:t>smlouvy</w:t>
            </w:r>
            <w:proofErr w:type="spellEnd"/>
            <w:r w:rsidRPr="006D42B6">
              <w:rPr>
                <w:rStyle w:val="Siln2"/>
                <w:rFonts w:ascii="Georgia" w:hAnsi="Georgia"/>
                <w:b w:val="0"/>
              </w:rPr>
              <w:t xml:space="preserve"> </w:t>
            </w:r>
            <w:proofErr w:type="spellStart"/>
            <w:r w:rsidRPr="006D42B6">
              <w:rPr>
                <w:rStyle w:val="Siln2"/>
                <w:rFonts w:ascii="Georgia" w:hAnsi="Georgia"/>
                <w:b w:val="0"/>
              </w:rPr>
              <w:t>i</w:t>
            </w:r>
            <w:proofErr w:type="spellEnd"/>
            <w:r w:rsidRPr="006D42B6">
              <w:rPr>
                <w:rStyle w:val="Siln2"/>
                <w:rFonts w:ascii="Georgia" w:hAnsi="Georgia"/>
                <w:b w:val="0"/>
              </w:rPr>
              <w:t xml:space="preserve"> po </w:t>
            </w:r>
            <w:proofErr w:type="spellStart"/>
            <w:r w:rsidRPr="006D42B6">
              <w:rPr>
                <w:rStyle w:val="Siln2"/>
                <w:rFonts w:ascii="Georgia" w:hAnsi="Georgia"/>
                <w:b w:val="0"/>
              </w:rPr>
              <w:t>jejím</w:t>
            </w:r>
            <w:proofErr w:type="spellEnd"/>
            <w:r w:rsidRPr="006D42B6">
              <w:rPr>
                <w:rStyle w:val="Siln2"/>
                <w:rFonts w:ascii="Georgia" w:hAnsi="Georgia"/>
                <w:b w:val="0"/>
              </w:rPr>
              <w:t xml:space="preserve"> </w:t>
            </w:r>
            <w:proofErr w:type="spellStart"/>
            <w:r w:rsidRPr="006D42B6">
              <w:rPr>
                <w:rStyle w:val="Siln2"/>
                <w:rFonts w:ascii="Georgia" w:hAnsi="Georgia"/>
                <w:b w:val="0"/>
              </w:rPr>
              <w:t>ukončení</w:t>
            </w:r>
            <w:proofErr w:type="spellEnd"/>
            <w:r w:rsidRPr="006D42B6">
              <w:rPr>
                <w:rStyle w:val="Siln2"/>
                <w:rFonts w:ascii="Georgia" w:hAnsi="Georgia"/>
                <w:b w:val="0"/>
              </w:rPr>
              <w:t xml:space="preserve"> </w:t>
            </w:r>
            <w:proofErr w:type="spellStart"/>
            <w:r w:rsidRPr="006D42B6">
              <w:rPr>
                <w:rStyle w:val="Siln2"/>
                <w:rFonts w:ascii="Georgia" w:hAnsi="Georgia"/>
                <w:b w:val="0"/>
              </w:rPr>
              <w:t>zachovávat</w:t>
            </w:r>
            <w:proofErr w:type="spellEnd"/>
            <w:r w:rsidRPr="006D42B6">
              <w:rPr>
                <w:rStyle w:val="Siln2"/>
                <w:rFonts w:ascii="Georgia" w:hAnsi="Georgia"/>
                <w:b w:val="0"/>
              </w:rPr>
              <w:t xml:space="preserve"> </w:t>
            </w:r>
            <w:proofErr w:type="spellStart"/>
            <w:r w:rsidRPr="006D42B6">
              <w:rPr>
                <w:rStyle w:val="Siln2"/>
                <w:rFonts w:ascii="Georgia" w:hAnsi="Georgia"/>
                <w:b w:val="0"/>
              </w:rPr>
              <w:t>mlčenlivost</w:t>
            </w:r>
            <w:proofErr w:type="spellEnd"/>
            <w:r w:rsidRPr="006D42B6">
              <w:rPr>
                <w:rStyle w:val="Siln2"/>
                <w:rFonts w:ascii="Georgia" w:hAnsi="Georgia"/>
                <w:b w:val="0"/>
              </w:rPr>
              <w:t xml:space="preserve"> o </w:t>
            </w:r>
            <w:proofErr w:type="spellStart"/>
            <w:r w:rsidRPr="006D42B6">
              <w:rPr>
                <w:rStyle w:val="Siln2"/>
                <w:rFonts w:ascii="Georgia" w:hAnsi="Georgia"/>
                <w:b w:val="0"/>
              </w:rPr>
              <w:t>všech</w:t>
            </w:r>
            <w:proofErr w:type="spellEnd"/>
            <w:r w:rsidRPr="006D42B6">
              <w:rPr>
                <w:rStyle w:val="Siln2"/>
                <w:rFonts w:ascii="Georgia" w:hAnsi="Georgia"/>
                <w:b w:val="0"/>
              </w:rPr>
              <w:t xml:space="preserve"> </w:t>
            </w:r>
            <w:proofErr w:type="spellStart"/>
            <w:r w:rsidRPr="006D42B6">
              <w:rPr>
                <w:rStyle w:val="Siln2"/>
                <w:rFonts w:ascii="Georgia" w:hAnsi="Georgia"/>
                <w:b w:val="0"/>
              </w:rPr>
              <w:t>skutečnostech</w:t>
            </w:r>
            <w:proofErr w:type="spellEnd"/>
            <w:r w:rsidRPr="006D42B6">
              <w:rPr>
                <w:rStyle w:val="Siln2"/>
                <w:rFonts w:ascii="Georgia" w:hAnsi="Georgia"/>
                <w:b w:val="0"/>
              </w:rPr>
              <w:t xml:space="preserve">, o </w:t>
            </w:r>
            <w:proofErr w:type="spellStart"/>
            <w:r w:rsidRPr="006D42B6">
              <w:rPr>
                <w:rStyle w:val="Siln2"/>
                <w:rFonts w:ascii="Georgia" w:hAnsi="Georgia"/>
                <w:b w:val="0"/>
              </w:rPr>
              <w:t>kterých</w:t>
            </w:r>
            <w:proofErr w:type="spellEnd"/>
            <w:r w:rsidRPr="006D42B6">
              <w:rPr>
                <w:rStyle w:val="Siln2"/>
                <w:rFonts w:ascii="Georgia" w:hAnsi="Georgia"/>
                <w:b w:val="0"/>
              </w:rPr>
              <w:t xml:space="preserve"> se </w:t>
            </w:r>
            <w:proofErr w:type="spellStart"/>
            <w:r w:rsidRPr="006D42B6">
              <w:rPr>
                <w:rStyle w:val="Siln2"/>
                <w:rFonts w:ascii="Georgia" w:hAnsi="Georgia"/>
                <w:b w:val="0"/>
              </w:rPr>
              <w:t>dozví</w:t>
            </w:r>
            <w:proofErr w:type="spellEnd"/>
            <w:r w:rsidRPr="006D42B6">
              <w:rPr>
                <w:rStyle w:val="Siln2"/>
                <w:rFonts w:ascii="Georgia" w:hAnsi="Georgia"/>
                <w:b w:val="0"/>
              </w:rPr>
              <w:t xml:space="preserve"> v </w:t>
            </w:r>
            <w:proofErr w:type="spellStart"/>
            <w:r w:rsidRPr="006D42B6">
              <w:rPr>
                <w:rStyle w:val="Siln2"/>
                <w:rFonts w:ascii="Georgia" w:hAnsi="Georgia"/>
                <w:b w:val="0"/>
              </w:rPr>
              <w:t>souvislosti</w:t>
            </w:r>
            <w:proofErr w:type="spellEnd"/>
            <w:r w:rsidRPr="006D42B6">
              <w:rPr>
                <w:rStyle w:val="Siln2"/>
                <w:rFonts w:ascii="Georgia" w:hAnsi="Georgia"/>
                <w:b w:val="0"/>
              </w:rPr>
              <w:t xml:space="preserve"> s </w:t>
            </w:r>
            <w:proofErr w:type="spellStart"/>
            <w:r w:rsidRPr="006D42B6">
              <w:rPr>
                <w:rStyle w:val="Siln2"/>
                <w:rFonts w:ascii="Georgia" w:hAnsi="Georgia"/>
                <w:b w:val="0"/>
              </w:rPr>
              <w:t>plněním</w:t>
            </w:r>
            <w:proofErr w:type="spellEnd"/>
            <w:r w:rsidRPr="006D42B6">
              <w:rPr>
                <w:rStyle w:val="Siln2"/>
                <w:rFonts w:ascii="Georgia" w:hAnsi="Georgia"/>
                <w:b w:val="0"/>
              </w:rPr>
              <w:t xml:space="preserve"> </w:t>
            </w:r>
            <w:proofErr w:type="spellStart"/>
            <w:r w:rsidRPr="006D42B6">
              <w:rPr>
                <w:rStyle w:val="Siln2"/>
                <w:rFonts w:ascii="Georgia" w:hAnsi="Georgia"/>
                <w:b w:val="0"/>
              </w:rPr>
              <w:t>předmětu</w:t>
            </w:r>
            <w:proofErr w:type="spellEnd"/>
            <w:r w:rsidRPr="006D42B6">
              <w:rPr>
                <w:rStyle w:val="Siln2"/>
                <w:rFonts w:ascii="Georgia" w:hAnsi="Georgia"/>
                <w:b w:val="0"/>
              </w:rPr>
              <w:t xml:space="preserve"> </w:t>
            </w:r>
            <w:proofErr w:type="spellStart"/>
            <w:r w:rsidRPr="006D42B6">
              <w:rPr>
                <w:rStyle w:val="Siln2"/>
                <w:rFonts w:ascii="Georgia" w:hAnsi="Georgia"/>
                <w:b w:val="0"/>
              </w:rPr>
              <w:t>této</w:t>
            </w:r>
            <w:proofErr w:type="spellEnd"/>
            <w:r w:rsidRPr="006D42B6">
              <w:rPr>
                <w:rStyle w:val="Siln2"/>
                <w:rFonts w:ascii="Georgia" w:hAnsi="Georgia"/>
                <w:b w:val="0"/>
              </w:rPr>
              <w:t xml:space="preserve"> </w:t>
            </w:r>
            <w:proofErr w:type="spellStart"/>
            <w:r w:rsidRPr="006D42B6">
              <w:rPr>
                <w:rStyle w:val="Siln2"/>
                <w:rFonts w:ascii="Georgia" w:hAnsi="Georgia"/>
                <w:b w:val="0"/>
              </w:rPr>
              <w:t>smlouvy</w:t>
            </w:r>
            <w:proofErr w:type="spellEnd"/>
            <w:r w:rsidRPr="006D42B6">
              <w:rPr>
                <w:rStyle w:val="Siln2"/>
                <w:rFonts w:ascii="Georgia" w:hAnsi="Georgia"/>
                <w:b w:val="0"/>
              </w:rPr>
              <w:t>.</w:t>
            </w:r>
          </w:p>
        </w:tc>
        <w:tc>
          <w:tcPr>
            <w:tcW w:w="4697" w:type="dxa"/>
          </w:tcPr>
          <w:p w14:paraId="0630631B" w14:textId="2A84D33D" w:rsidR="005D32BA" w:rsidRPr="006D42B6" w:rsidRDefault="005D32BA" w:rsidP="005D32BA">
            <w:pPr>
              <w:tabs>
                <w:tab w:val="clear" w:pos="227"/>
                <w:tab w:val="clear" w:pos="454"/>
                <w:tab w:val="clear" w:pos="680"/>
                <w:tab w:val="clear" w:pos="1134"/>
                <w:tab w:val="clear" w:pos="1361"/>
                <w:tab w:val="clear" w:pos="1588"/>
                <w:tab w:val="clear" w:pos="1814"/>
                <w:tab w:val="clear" w:pos="2041"/>
                <w:tab w:val="clear" w:pos="2268"/>
              </w:tabs>
              <w:spacing w:before="120" w:line="240" w:lineRule="auto"/>
              <w:jc w:val="both"/>
              <w:rPr>
                <w:rStyle w:val="Siln2"/>
                <w:rFonts w:ascii="Georgia" w:hAnsi="Georgia"/>
                <w:b w:val="0"/>
                <w:bCs w:val="0"/>
                <w:szCs w:val="22"/>
              </w:rPr>
            </w:pPr>
            <w:r w:rsidRPr="006D42B6">
              <w:rPr>
                <w:rStyle w:val="Siln2"/>
                <w:rFonts w:ascii="Georgia" w:hAnsi="Georgia"/>
                <w:b w:val="0"/>
              </w:rPr>
              <w:t>9.5.</w:t>
            </w:r>
            <w:r w:rsidRPr="006D42B6">
              <w:rPr>
                <w:rStyle w:val="Siln2"/>
                <w:rFonts w:ascii="Georgia" w:hAnsi="Georgia"/>
                <w:b w:val="0"/>
              </w:rPr>
              <w:tab/>
              <w:t>The Provider undertakes to respect the confidential nature of all facts they may learn in relation to the performance of the present Contract during and after the termination hereof.</w:t>
            </w:r>
          </w:p>
        </w:tc>
      </w:tr>
      <w:tr w:rsidR="005D32BA" w:rsidRPr="006D42B6" w14:paraId="03A6DEE8" w14:textId="64D92038" w:rsidTr="006D42B6">
        <w:tc>
          <w:tcPr>
            <w:tcW w:w="4697" w:type="dxa"/>
          </w:tcPr>
          <w:p w14:paraId="00DB99C6" w14:textId="77777777" w:rsidR="005D32BA" w:rsidRPr="006D42B6" w:rsidRDefault="005D32BA" w:rsidP="005D32BA">
            <w:pPr>
              <w:spacing w:before="120"/>
              <w:rPr>
                <w:szCs w:val="22"/>
                <w:lang w:val="cs-CZ"/>
              </w:rPr>
            </w:pPr>
          </w:p>
        </w:tc>
        <w:tc>
          <w:tcPr>
            <w:tcW w:w="4697" w:type="dxa"/>
          </w:tcPr>
          <w:p w14:paraId="5D37703A" w14:textId="77777777" w:rsidR="005D32BA" w:rsidRPr="006D42B6" w:rsidRDefault="005D32BA" w:rsidP="005D32BA">
            <w:pPr>
              <w:spacing w:before="120"/>
              <w:rPr>
                <w:szCs w:val="22"/>
              </w:rPr>
            </w:pPr>
          </w:p>
        </w:tc>
      </w:tr>
      <w:tr w:rsidR="005D32BA" w:rsidRPr="006D42B6" w14:paraId="37028F68" w14:textId="77413E67" w:rsidTr="006D42B6">
        <w:tc>
          <w:tcPr>
            <w:tcW w:w="4697" w:type="dxa"/>
          </w:tcPr>
          <w:p w14:paraId="33C21092" w14:textId="77777777" w:rsidR="005D32BA" w:rsidRPr="006D42B6" w:rsidRDefault="005D32BA" w:rsidP="005D32BA">
            <w:pPr>
              <w:rPr>
                <w:szCs w:val="22"/>
                <w:lang w:val="cs-CZ"/>
              </w:rPr>
            </w:pPr>
          </w:p>
        </w:tc>
        <w:tc>
          <w:tcPr>
            <w:tcW w:w="4697" w:type="dxa"/>
          </w:tcPr>
          <w:p w14:paraId="547BF9E2" w14:textId="77777777" w:rsidR="005D32BA" w:rsidRPr="006D42B6" w:rsidRDefault="005D32BA" w:rsidP="005D32BA">
            <w:pPr>
              <w:rPr>
                <w:szCs w:val="22"/>
              </w:rPr>
            </w:pPr>
          </w:p>
        </w:tc>
      </w:tr>
      <w:tr w:rsidR="005D32BA" w:rsidRPr="006D42B6" w14:paraId="72F9CA5C" w14:textId="3AD33371" w:rsidTr="006D42B6">
        <w:tc>
          <w:tcPr>
            <w:tcW w:w="4697" w:type="dxa"/>
          </w:tcPr>
          <w:p w14:paraId="78446594" w14:textId="77777777" w:rsidR="005D32BA" w:rsidRPr="006D42B6" w:rsidRDefault="005D32BA" w:rsidP="005D32BA">
            <w:pPr>
              <w:rPr>
                <w:szCs w:val="22"/>
                <w:lang w:val="cs-CZ"/>
              </w:rPr>
            </w:pPr>
          </w:p>
        </w:tc>
        <w:tc>
          <w:tcPr>
            <w:tcW w:w="4697" w:type="dxa"/>
          </w:tcPr>
          <w:p w14:paraId="0D95EA31" w14:textId="77777777" w:rsidR="005D32BA" w:rsidRPr="006D42B6" w:rsidRDefault="005D32BA" w:rsidP="005D32BA">
            <w:pPr>
              <w:rPr>
                <w:szCs w:val="22"/>
              </w:rPr>
            </w:pPr>
          </w:p>
        </w:tc>
      </w:tr>
      <w:tr w:rsidR="005D32BA" w:rsidRPr="006D42B6" w14:paraId="5305F5BC" w14:textId="09A95553" w:rsidTr="006D42B6">
        <w:tc>
          <w:tcPr>
            <w:tcW w:w="4697" w:type="dxa"/>
          </w:tcPr>
          <w:p w14:paraId="73D52554" w14:textId="1C7CCFB9" w:rsidR="005D32BA" w:rsidRPr="006D42B6" w:rsidRDefault="005D32BA" w:rsidP="005D32BA">
            <w:pPr>
              <w:jc w:val="center"/>
              <w:rPr>
                <w:bCs/>
                <w:sz w:val="26"/>
                <w:szCs w:val="26"/>
                <w:lang w:val="cs-CZ"/>
              </w:rPr>
            </w:pPr>
            <w:r w:rsidRPr="006D42B6">
              <w:rPr>
                <w:b/>
                <w:bCs/>
                <w:sz w:val="26"/>
                <w:szCs w:val="26"/>
                <w:lang w:val="cs-CZ"/>
              </w:rPr>
              <w:t>X.</w:t>
            </w:r>
          </w:p>
        </w:tc>
        <w:tc>
          <w:tcPr>
            <w:tcW w:w="4697" w:type="dxa"/>
          </w:tcPr>
          <w:p w14:paraId="5A35E5EE" w14:textId="44A89CAF" w:rsidR="005D32BA" w:rsidRPr="006D42B6" w:rsidRDefault="005D32BA" w:rsidP="005D32BA">
            <w:pPr>
              <w:jc w:val="center"/>
              <w:rPr>
                <w:b/>
                <w:bCs/>
                <w:sz w:val="26"/>
                <w:szCs w:val="26"/>
              </w:rPr>
            </w:pPr>
            <w:r w:rsidRPr="006D42B6">
              <w:rPr>
                <w:b/>
                <w:sz w:val="26"/>
              </w:rPr>
              <w:t>X.</w:t>
            </w:r>
          </w:p>
        </w:tc>
      </w:tr>
      <w:tr w:rsidR="005D32BA" w:rsidRPr="006D42B6" w14:paraId="718B0E74" w14:textId="3227D1EE" w:rsidTr="006D42B6">
        <w:tc>
          <w:tcPr>
            <w:tcW w:w="4697" w:type="dxa"/>
          </w:tcPr>
          <w:p w14:paraId="26B10EA1" w14:textId="719AD599" w:rsidR="005D32BA" w:rsidRPr="006D42B6" w:rsidRDefault="005D32BA" w:rsidP="005D32BA">
            <w:pPr>
              <w:pStyle w:val="Heading1-Number-FollowNumberCzechTourism"/>
              <w:keepNext/>
              <w:keepLines/>
              <w:spacing w:before="0" w:after="240"/>
              <w:ind w:left="0"/>
              <w:rPr>
                <w:lang w:val="cs-CZ"/>
              </w:rPr>
            </w:pPr>
            <w:r w:rsidRPr="006D42B6">
              <w:rPr>
                <w:lang w:val="cs-CZ"/>
              </w:rPr>
              <w:t>Ochrana osobních údajů</w:t>
            </w:r>
          </w:p>
        </w:tc>
        <w:tc>
          <w:tcPr>
            <w:tcW w:w="4697" w:type="dxa"/>
          </w:tcPr>
          <w:p w14:paraId="281CA35F" w14:textId="138FB108" w:rsidR="005D32BA" w:rsidRPr="006D42B6" w:rsidRDefault="005D32BA" w:rsidP="005D32BA">
            <w:pPr>
              <w:pStyle w:val="Heading1-Number-FollowNumberCzechTourism"/>
              <w:keepNext/>
              <w:keepLines/>
              <w:spacing w:before="0" w:after="240"/>
              <w:ind w:left="0"/>
            </w:pPr>
            <w:r w:rsidRPr="006D42B6">
              <w:t>Personal Data Protection</w:t>
            </w:r>
          </w:p>
        </w:tc>
      </w:tr>
      <w:tr w:rsidR="005D32BA" w:rsidRPr="006D42B6" w14:paraId="3C759ADC" w14:textId="2349B3E6" w:rsidTr="006D42B6">
        <w:tc>
          <w:tcPr>
            <w:tcW w:w="4697" w:type="dxa"/>
          </w:tcPr>
          <w:p w14:paraId="1D00A2E3" w14:textId="0135BE64" w:rsidR="005D32BA" w:rsidRPr="006D42B6" w:rsidRDefault="005D32BA" w:rsidP="005D32BA">
            <w:pPr>
              <w:tabs>
                <w:tab w:val="clear" w:pos="454"/>
              </w:tabs>
              <w:spacing w:after="240"/>
              <w:jc w:val="both"/>
              <w:rPr>
                <w:lang w:val="cs-CZ"/>
              </w:rPr>
            </w:pPr>
            <w:r w:rsidRPr="006D42B6">
              <w:rPr>
                <w:lang w:val="cs-CZ"/>
              </w:rPr>
              <w:t>10.1</w:t>
            </w:r>
            <w:r w:rsidRPr="006D42B6">
              <w:rPr>
                <w:lang w:val="cs-CZ"/>
              </w:rPr>
              <w:tab/>
              <w:t xml:space="preserve">V případě, že budou Poskytovateli v souvislosti s plněním Smlouvy poskytnuty osobní údaje zaměstnanců, klientů Objednatele nebo dalších osob, ke kterým je Objednatel v postavení správce osobních údajů, zavazuje se Poskytovatel jakožto zpracovatel těchto údajů, jednat dle zásad a principů stanovených v nařízení Evropského parlamentu a Rady (EU) 2016/679 o ochraně fyzických osob v souvislosti se zpracováním osobních údajů a o volném pohybu těchto údajů a o zrušení směrnice 95/46/ES (obecné nařízení o ochraně osobních údajů) a v zákoně č. 110/2019 Sb., o zpracování osobních údajů. </w:t>
            </w:r>
          </w:p>
        </w:tc>
        <w:tc>
          <w:tcPr>
            <w:tcW w:w="4697" w:type="dxa"/>
          </w:tcPr>
          <w:p w14:paraId="1CE638E1" w14:textId="415BD41A" w:rsidR="005D32BA" w:rsidRPr="006D42B6" w:rsidRDefault="005D32BA" w:rsidP="005D32BA">
            <w:pPr>
              <w:tabs>
                <w:tab w:val="clear" w:pos="454"/>
              </w:tabs>
              <w:spacing w:after="240"/>
              <w:jc w:val="both"/>
            </w:pPr>
            <w:r w:rsidRPr="006D42B6">
              <w:t>10.1</w:t>
            </w:r>
            <w:r w:rsidRPr="006D42B6">
              <w:tab/>
              <w:t xml:space="preserve">If the Provider receives, in relation to the performance of the Contract, any data on employees or clients of the Client or on other persons in relation to whom the Client acts as a personal data controller, the Provider as a personal data processor undertakes to follow the principles determined in Regulation (EU) 2016/679 of the European Parliament and of the Council on the protection of natural persons with regard to the processing of personal data and on the free movement of such data, and repealing Directive 95/46/EC (General Data Protection Regulation) and in Act No. 110/2019 Coll., on the processing of personal data. </w:t>
            </w:r>
          </w:p>
        </w:tc>
      </w:tr>
      <w:tr w:rsidR="005D32BA" w:rsidRPr="006D42B6" w14:paraId="756D4915" w14:textId="2721285F" w:rsidTr="006D42B6">
        <w:tc>
          <w:tcPr>
            <w:tcW w:w="4697" w:type="dxa"/>
          </w:tcPr>
          <w:p w14:paraId="06C2ACD6" w14:textId="7230D711" w:rsidR="005D32BA" w:rsidRPr="006D42B6" w:rsidRDefault="005D32BA" w:rsidP="005D32BA">
            <w:pPr>
              <w:tabs>
                <w:tab w:val="clear" w:pos="454"/>
              </w:tabs>
              <w:spacing w:after="240"/>
              <w:jc w:val="both"/>
              <w:rPr>
                <w:lang w:val="cs-CZ"/>
              </w:rPr>
            </w:pPr>
            <w:r w:rsidRPr="006D42B6">
              <w:rPr>
                <w:lang w:val="cs-CZ"/>
              </w:rPr>
              <w:t>10.2</w:t>
            </w:r>
            <w:r w:rsidRPr="006D42B6">
              <w:rPr>
                <w:lang w:val="cs-CZ"/>
              </w:rPr>
              <w:tab/>
              <w:t>Poskytovatel, jakožto zpracovatel osobních údajů je povinen zpracovávat osobní údaje pouze na základě pokynu správce. Zaměstnanci Poskytovatele jsou povinni zachovávat mlčenlivost o výše uvedených osobních údajích.</w:t>
            </w:r>
          </w:p>
        </w:tc>
        <w:tc>
          <w:tcPr>
            <w:tcW w:w="4697" w:type="dxa"/>
          </w:tcPr>
          <w:p w14:paraId="4FC2A895" w14:textId="7AE4BBF0" w:rsidR="005D32BA" w:rsidRPr="006D42B6" w:rsidRDefault="005D32BA" w:rsidP="005D32BA">
            <w:pPr>
              <w:tabs>
                <w:tab w:val="clear" w:pos="454"/>
              </w:tabs>
              <w:spacing w:after="240"/>
              <w:jc w:val="both"/>
            </w:pPr>
            <w:r w:rsidRPr="006D42B6">
              <w:t>10.2</w:t>
            </w:r>
            <w:r w:rsidRPr="006D42B6">
              <w:tab/>
              <w:t>The Provider, as a personal data processor, is obliged to only process personal data as instructed by the controller. The Provider’s employees are obliged to maintain the confidentiality of the above personal data.</w:t>
            </w:r>
          </w:p>
        </w:tc>
      </w:tr>
      <w:tr w:rsidR="005D32BA" w:rsidRPr="006D42B6" w14:paraId="2D6C8870" w14:textId="03CE7F7E" w:rsidTr="006D42B6">
        <w:tc>
          <w:tcPr>
            <w:tcW w:w="4697" w:type="dxa"/>
          </w:tcPr>
          <w:p w14:paraId="7C99A56F" w14:textId="5E144E15" w:rsidR="005D32BA" w:rsidRPr="006D42B6" w:rsidRDefault="005D32BA" w:rsidP="005D32BA">
            <w:pPr>
              <w:tabs>
                <w:tab w:val="clear" w:pos="454"/>
              </w:tabs>
              <w:spacing w:after="240"/>
              <w:jc w:val="both"/>
              <w:rPr>
                <w:lang w:val="cs-CZ"/>
              </w:rPr>
            </w:pPr>
            <w:r w:rsidRPr="006D42B6">
              <w:rPr>
                <w:lang w:val="cs-CZ"/>
              </w:rPr>
              <w:t>10.3</w:t>
            </w:r>
            <w:r w:rsidRPr="006D42B6">
              <w:rPr>
                <w:lang w:val="cs-CZ"/>
              </w:rPr>
              <w:tab/>
              <w:t xml:space="preserve">Poskytovatel se zavazuje přijmout vhodná technická a organizační opatření na </w:t>
            </w:r>
            <w:r w:rsidRPr="006D42B6">
              <w:rPr>
                <w:lang w:val="cs-CZ"/>
              </w:rPr>
              <w:lastRenderedPageBreak/>
              <w:t xml:space="preserve">ochranu osobních údajů, aby zajistil úroveň ochrany odpovídající případným rizikům zpracování tak, aby nedošlo k jejich neoprávněnému zneužití, ztrátě, změně, zničení, neoprávněnému přístupu nebo jinému neoprávněnému zpracování. </w:t>
            </w:r>
          </w:p>
        </w:tc>
        <w:tc>
          <w:tcPr>
            <w:tcW w:w="4697" w:type="dxa"/>
          </w:tcPr>
          <w:p w14:paraId="5FEF40F5" w14:textId="340AE5DE" w:rsidR="005D32BA" w:rsidRPr="006D42B6" w:rsidRDefault="005D32BA" w:rsidP="005D32BA">
            <w:pPr>
              <w:tabs>
                <w:tab w:val="clear" w:pos="454"/>
              </w:tabs>
              <w:spacing w:after="240"/>
              <w:jc w:val="both"/>
            </w:pPr>
            <w:r w:rsidRPr="006D42B6">
              <w:lastRenderedPageBreak/>
              <w:t>10.3</w:t>
            </w:r>
            <w:r w:rsidRPr="006D42B6">
              <w:tab/>
              <w:t xml:space="preserve">The Provider undertakes to adopt appropriate technical and organisational </w:t>
            </w:r>
            <w:r w:rsidRPr="006D42B6">
              <w:lastRenderedPageBreak/>
              <w:t xml:space="preserve">measures to protect personal data </w:t>
            </w:r>
            <w:proofErr w:type="gramStart"/>
            <w:r w:rsidRPr="006D42B6">
              <w:t>so as to</w:t>
            </w:r>
            <w:proofErr w:type="gramEnd"/>
            <w:r w:rsidRPr="006D42B6">
              <w:t xml:space="preserve"> ensure a level of protection corresponding to potential risks of processing in order to prevent unauthorised misuse, loss, modification or destruction thereof, unauthorised access thereto or other unauthorised processing thereof. </w:t>
            </w:r>
          </w:p>
        </w:tc>
      </w:tr>
      <w:tr w:rsidR="005D32BA" w:rsidRPr="006D42B6" w14:paraId="1D05B4ED" w14:textId="58DFB1EB" w:rsidTr="006D42B6">
        <w:tc>
          <w:tcPr>
            <w:tcW w:w="4697" w:type="dxa"/>
          </w:tcPr>
          <w:p w14:paraId="37BB06EE" w14:textId="6112A2F1" w:rsidR="005D32BA" w:rsidRPr="006D42B6" w:rsidRDefault="005D32BA" w:rsidP="005D32BA">
            <w:pPr>
              <w:tabs>
                <w:tab w:val="clear" w:pos="454"/>
              </w:tabs>
              <w:spacing w:after="240"/>
              <w:jc w:val="both"/>
              <w:rPr>
                <w:lang w:val="cs-CZ"/>
              </w:rPr>
            </w:pPr>
            <w:r w:rsidRPr="006D42B6">
              <w:rPr>
                <w:lang w:val="cs-CZ"/>
              </w:rPr>
              <w:lastRenderedPageBreak/>
              <w:t>10.4</w:t>
            </w:r>
            <w:r w:rsidRPr="006D42B6">
              <w:rPr>
                <w:lang w:val="cs-CZ"/>
              </w:rPr>
              <w:tab/>
              <w:t xml:space="preserve">Poskytovatel není oprávněn zapojit do zpracování osobních údajů další zpracovatele bez písemného svolení Objednatele a rovněž tak je povinen informovat Objednatele o všech zamýšlených změnách týkajících se zpracovatelů. </w:t>
            </w:r>
          </w:p>
        </w:tc>
        <w:tc>
          <w:tcPr>
            <w:tcW w:w="4697" w:type="dxa"/>
          </w:tcPr>
          <w:p w14:paraId="11CC44EA" w14:textId="21213CE8" w:rsidR="005D32BA" w:rsidRPr="006D42B6" w:rsidRDefault="005D32BA" w:rsidP="005D32BA">
            <w:pPr>
              <w:tabs>
                <w:tab w:val="clear" w:pos="454"/>
              </w:tabs>
              <w:spacing w:after="240"/>
              <w:jc w:val="both"/>
            </w:pPr>
            <w:r w:rsidRPr="006D42B6">
              <w:t>10.4</w:t>
            </w:r>
            <w:r w:rsidRPr="006D42B6">
              <w:tab/>
              <w:t xml:space="preserve">The Provider is not entitled to involve other processors in the processing of personal data without the Client’s written consent, and the Provider is also obliged to inform the Client of any intended changes related to processors. </w:t>
            </w:r>
          </w:p>
        </w:tc>
      </w:tr>
      <w:tr w:rsidR="005D32BA" w:rsidRPr="006D42B6" w14:paraId="7003DE80" w14:textId="1D682C60" w:rsidTr="006D42B6">
        <w:tc>
          <w:tcPr>
            <w:tcW w:w="4697" w:type="dxa"/>
          </w:tcPr>
          <w:p w14:paraId="7EFAA11D" w14:textId="17CD9AE0" w:rsidR="005D32BA" w:rsidRPr="006D42B6" w:rsidRDefault="005D32BA" w:rsidP="005D32BA">
            <w:pPr>
              <w:tabs>
                <w:tab w:val="clear" w:pos="454"/>
              </w:tabs>
              <w:spacing w:after="240"/>
              <w:jc w:val="both"/>
              <w:rPr>
                <w:lang w:val="cs-CZ"/>
              </w:rPr>
            </w:pPr>
            <w:r w:rsidRPr="006D42B6">
              <w:rPr>
                <w:lang w:val="cs-CZ"/>
              </w:rPr>
              <w:t>10.5</w:t>
            </w:r>
            <w:r w:rsidRPr="006D42B6">
              <w:rPr>
                <w:lang w:val="cs-CZ"/>
              </w:rPr>
              <w:tab/>
              <w:t>Po ukončení poskytování služeb na základě této Smlouvy je Poskytovatel povinen osobní údaje vrátit Objednateli, nebo je na základě jeho pokynu vymazat.</w:t>
            </w:r>
          </w:p>
        </w:tc>
        <w:tc>
          <w:tcPr>
            <w:tcW w:w="4697" w:type="dxa"/>
          </w:tcPr>
          <w:p w14:paraId="14F08CB0" w14:textId="132A6028" w:rsidR="005D32BA" w:rsidRPr="006D42B6" w:rsidRDefault="005D32BA" w:rsidP="005D32BA">
            <w:pPr>
              <w:tabs>
                <w:tab w:val="clear" w:pos="454"/>
              </w:tabs>
              <w:spacing w:after="240"/>
              <w:jc w:val="both"/>
            </w:pPr>
            <w:r w:rsidRPr="006D42B6">
              <w:t>10.5</w:t>
            </w:r>
            <w:r w:rsidRPr="006D42B6">
              <w:tab/>
              <w:t>Upon termination of the provision of services under this Contract, the Provider is obliged to return the personal data to the Client or delete it as instructed by the Client.</w:t>
            </w:r>
          </w:p>
        </w:tc>
      </w:tr>
      <w:tr w:rsidR="005D32BA" w:rsidRPr="006D42B6" w14:paraId="2CD54C8D" w14:textId="4C64D967" w:rsidTr="006D42B6">
        <w:tc>
          <w:tcPr>
            <w:tcW w:w="4697" w:type="dxa"/>
          </w:tcPr>
          <w:p w14:paraId="5F7BD633" w14:textId="3984C2C2" w:rsidR="005D32BA" w:rsidRPr="006D42B6" w:rsidRDefault="005D32BA" w:rsidP="005D32BA">
            <w:pPr>
              <w:tabs>
                <w:tab w:val="clear" w:pos="454"/>
              </w:tabs>
              <w:spacing w:after="240"/>
              <w:jc w:val="both"/>
              <w:rPr>
                <w:lang w:val="cs-CZ"/>
              </w:rPr>
            </w:pPr>
            <w:r w:rsidRPr="006D42B6">
              <w:rPr>
                <w:lang w:val="cs-CZ"/>
              </w:rPr>
              <w:t>10.6</w:t>
            </w:r>
            <w:r w:rsidRPr="006D42B6">
              <w:rPr>
                <w:lang w:val="cs-CZ"/>
              </w:rPr>
              <w:tab/>
              <w:t>Poskytovatel je dále povinen být Objednateli nápomocen při plnění jeho povinnosti reagovat na žádosti o výkon práv subjektů údajů. Rovněž tak je povinen být nápomocen při zajišťování zabezpečení zpracování a ohlašování případů porušení ochrany osobních údajů.</w:t>
            </w:r>
          </w:p>
        </w:tc>
        <w:tc>
          <w:tcPr>
            <w:tcW w:w="4697" w:type="dxa"/>
          </w:tcPr>
          <w:p w14:paraId="44BEA020" w14:textId="5BB7AA22" w:rsidR="005D32BA" w:rsidRPr="006D42B6" w:rsidRDefault="005D32BA" w:rsidP="005D32BA">
            <w:pPr>
              <w:tabs>
                <w:tab w:val="clear" w:pos="454"/>
              </w:tabs>
              <w:spacing w:after="240"/>
              <w:jc w:val="both"/>
            </w:pPr>
            <w:r w:rsidRPr="006D42B6">
              <w:t>10.6</w:t>
            </w:r>
            <w:r w:rsidRPr="006D42B6">
              <w:tab/>
              <w:t>In addition, the Provider is obliged to provide the Client with cooperation when fulfilling their obligation to react to data subject requests for exercise of their rights. Moreover, the Provider is obliged to provide the Client with cooperation when ensuring the security of the processing and reporting of cases of personal data protection violation.</w:t>
            </w:r>
          </w:p>
        </w:tc>
      </w:tr>
      <w:tr w:rsidR="005D32BA" w:rsidRPr="006D42B6" w14:paraId="625DB10F" w14:textId="7CB665BC" w:rsidTr="006D42B6">
        <w:tc>
          <w:tcPr>
            <w:tcW w:w="4697" w:type="dxa"/>
          </w:tcPr>
          <w:p w14:paraId="0DE697E4" w14:textId="77777777" w:rsidR="005D32BA" w:rsidRPr="006D42B6" w:rsidRDefault="005D32BA" w:rsidP="005D32BA">
            <w:pPr>
              <w:pStyle w:val="Odstavecseseznamem"/>
              <w:tabs>
                <w:tab w:val="clear" w:pos="454"/>
              </w:tabs>
              <w:spacing w:after="240"/>
              <w:ind w:left="0"/>
              <w:jc w:val="both"/>
              <w:rPr>
                <w:lang w:val="cs-CZ"/>
              </w:rPr>
            </w:pPr>
          </w:p>
        </w:tc>
        <w:tc>
          <w:tcPr>
            <w:tcW w:w="4697" w:type="dxa"/>
          </w:tcPr>
          <w:p w14:paraId="223655E8" w14:textId="77777777" w:rsidR="005D32BA" w:rsidRPr="006D42B6" w:rsidRDefault="005D32BA" w:rsidP="005D32BA">
            <w:pPr>
              <w:pStyle w:val="Odstavecseseznamem"/>
              <w:tabs>
                <w:tab w:val="clear" w:pos="454"/>
              </w:tabs>
              <w:spacing w:after="240"/>
              <w:ind w:left="0"/>
              <w:jc w:val="both"/>
            </w:pPr>
          </w:p>
        </w:tc>
      </w:tr>
      <w:tr w:rsidR="005D32BA" w:rsidRPr="006D42B6" w14:paraId="282A2125" w14:textId="00BFF327" w:rsidTr="006D42B6">
        <w:tc>
          <w:tcPr>
            <w:tcW w:w="4697" w:type="dxa"/>
          </w:tcPr>
          <w:p w14:paraId="3F5E853C" w14:textId="1A2E817E" w:rsidR="005D32BA" w:rsidRPr="006D42B6" w:rsidRDefault="005D32BA" w:rsidP="005D32BA">
            <w:pPr>
              <w:pStyle w:val="Heading1-Number-FollowNumberCzechTourism"/>
              <w:keepNext/>
              <w:spacing w:before="480" w:after="120"/>
              <w:ind w:left="0"/>
              <w:rPr>
                <w:sz w:val="24"/>
                <w:szCs w:val="24"/>
                <w:lang w:val="cs-CZ"/>
              </w:rPr>
            </w:pPr>
            <w:r w:rsidRPr="006D42B6">
              <w:rPr>
                <w:sz w:val="24"/>
                <w:szCs w:val="24"/>
                <w:lang w:val="cs-CZ"/>
              </w:rPr>
              <w:t>XI.</w:t>
            </w:r>
          </w:p>
        </w:tc>
        <w:tc>
          <w:tcPr>
            <w:tcW w:w="4697" w:type="dxa"/>
          </w:tcPr>
          <w:p w14:paraId="70B75FE1" w14:textId="3006BEC2" w:rsidR="005D32BA" w:rsidRPr="006D42B6" w:rsidRDefault="005D32BA" w:rsidP="005D32BA">
            <w:pPr>
              <w:pStyle w:val="Heading1-Number-FollowNumberCzechTourism"/>
              <w:keepNext/>
              <w:spacing w:before="480" w:after="120"/>
              <w:ind w:left="0"/>
              <w:rPr>
                <w:sz w:val="24"/>
                <w:szCs w:val="24"/>
              </w:rPr>
            </w:pPr>
            <w:r w:rsidRPr="006D42B6">
              <w:rPr>
                <w:sz w:val="24"/>
              </w:rPr>
              <w:t>XI.</w:t>
            </w:r>
          </w:p>
        </w:tc>
      </w:tr>
      <w:tr w:rsidR="005D32BA" w:rsidRPr="006D42B6" w14:paraId="6C0A6EC9" w14:textId="4B7E572A" w:rsidTr="006D42B6">
        <w:tc>
          <w:tcPr>
            <w:tcW w:w="4697" w:type="dxa"/>
          </w:tcPr>
          <w:p w14:paraId="734653D1" w14:textId="49C3E388" w:rsidR="005D32BA" w:rsidRPr="006D42B6" w:rsidRDefault="005D32BA" w:rsidP="005D32BA">
            <w:pPr>
              <w:pStyle w:val="Heading1-Number-FollowNumberCzechTourism"/>
              <w:keepNext/>
              <w:spacing w:before="0" w:after="240"/>
              <w:ind w:left="0"/>
              <w:rPr>
                <w:lang w:val="cs-CZ"/>
              </w:rPr>
            </w:pPr>
            <w:r w:rsidRPr="006D42B6">
              <w:rPr>
                <w:lang w:val="cs-CZ"/>
              </w:rPr>
              <w:t>Ustanovení o vzniku a zániku Smlouvy</w:t>
            </w:r>
          </w:p>
        </w:tc>
        <w:tc>
          <w:tcPr>
            <w:tcW w:w="4697" w:type="dxa"/>
          </w:tcPr>
          <w:p w14:paraId="2C0885F4" w14:textId="0DD0DB3E" w:rsidR="005D32BA" w:rsidRPr="006D42B6" w:rsidRDefault="005D32BA" w:rsidP="005D32BA">
            <w:pPr>
              <w:pStyle w:val="Heading1-Number-FollowNumberCzechTourism"/>
              <w:keepNext/>
              <w:spacing w:before="0" w:after="240"/>
              <w:ind w:left="0"/>
            </w:pPr>
            <w:r w:rsidRPr="006D42B6">
              <w:t>Provision on Establishment and Termination of the Contract</w:t>
            </w:r>
          </w:p>
        </w:tc>
      </w:tr>
      <w:tr w:rsidR="005D32BA" w:rsidRPr="006D42B6" w14:paraId="7827CFD1" w14:textId="41404A9A" w:rsidTr="006D42B6">
        <w:tc>
          <w:tcPr>
            <w:tcW w:w="4697" w:type="dxa"/>
          </w:tcPr>
          <w:p w14:paraId="67490A94" w14:textId="3926385B" w:rsidR="005D32BA" w:rsidRPr="006D42B6" w:rsidRDefault="005D32BA" w:rsidP="005D32BA">
            <w:pPr>
              <w:tabs>
                <w:tab w:val="clear" w:pos="227"/>
                <w:tab w:val="clear" w:pos="454"/>
                <w:tab w:val="clear" w:pos="680"/>
                <w:tab w:val="clear" w:pos="907"/>
                <w:tab w:val="clear" w:pos="1361"/>
                <w:tab w:val="clear" w:pos="1814"/>
                <w:tab w:val="clear" w:pos="2268"/>
                <w:tab w:val="left" w:pos="567"/>
              </w:tabs>
              <w:spacing w:after="240"/>
              <w:jc w:val="both"/>
              <w:rPr>
                <w:lang w:val="cs-CZ"/>
              </w:rPr>
            </w:pPr>
            <w:r w:rsidRPr="006D42B6">
              <w:rPr>
                <w:lang w:val="cs-CZ"/>
              </w:rPr>
              <w:t>11.1</w:t>
            </w:r>
            <w:r w:rsidRPr="006D42B6">
              <w:rPr>
                <w:lang w:val="cs-CZ"/>
              </w:rPr>
              <w:tab/>
            </w:r>
            <w:r w:rsidR="00596CF0" w:rsidRPr="006D42B6">
              <w:t xml:space="preserve">Tato </w:t>
            </w:r>
            <w:proofErr w:type="spellStart"/>
            <w:r w:rsidR="00596CF0" w:rsidRPr="006D42B6">
              <w:t>Smlouva</w:t>
            </w:r>
            <w:proofErr w:type="spellEnd"/>
            <w:r w:rsidR="00596CF0" w:rsidRPr="006D42B6">
              <w:t xml:space="preserve"> </w:t>
            </w:r>
            <w:proofErr w:type="spellStart"/>
            <w:r w:rsidR="00596CF0" w:rsidRPr="006D42B6">
              <w:t>nabývá</w:t>
            </w:r>
            <w:proofErr w:type="spellEnd"/>
            <w:r w:rsidR="00596CF0" w:rsidRPr="006D42B6">
              <w:t xml:space="preserve"> </w:t>
            </w:r>
            <w:proofErr w:type="spellStart"/>
            <w:r w:rsidR="00596CF0" w:rsidRPr="006D42B6">
              <w:t>platnosti</w:t>
            </w:r>
            <w:proofErr w:type="spellEnd"/>
            <w:r w:rsidR="00596CF0" w:rsidRPr="006D42B6">
              <w:t xml:space="preserve"> a </w:t>
            </w:r>
            <w:proofErr w:type="spellStart"/>
            <w:r w:rsidR="00596CF0" w:rsidRPr="006D42B6">
              <w:t>účinnosti</w:t>
            </w:r>
            <w:proofErr w:type="spellEnd"/>
            <w:r w:rsidR="00596CF0" w:rsidRPr="006D42B6">
              <w:t xml:space="preserve"> </w:t>
            </w:r>
            <w:proofErr w:type="spellStart"/>
            <w:r w:rsidR="00596CF0" w:rsidRPr="006D42B6">
              <w:t>dnem</w:t>
            </w:r>
            <w:proofErr w:type="spellEnd"/>
            <w:r w:rsidR="00596CF0" w:rsidRPr="006D42B6">
              <w:t xml:space="preserve"> </w:t>
            </w:r>
            <w:proofErr w:type="spellStart"/>
            <w:r w:rsidR="00596CF0" w:rsidRPr="006D42B6">
              <w:t>jejího</w:t>
            </w:r>
            <w:proofErr w:type="spellEnd"/>
            <w:r w:rsidR="00596CF0" w:rsidRPr="006D42B6">
              <w:t xml:space="preserve"> </w:t>
            </w:r>
            <w:proofErr w:type="spellStart"/>
            <w:r w:rsidR="00596CF0" w:rsidRPr="006D42B6">
              <w:t>uzavření</w:t>
            </w:r>
            <w:proofErr w:type="spellEnd"/>
            <w:r w:rsidR="00596CF0" w:rsidRPr="006D42B6">
              <w:t xml:space="preserve">. </w:t>
            </w:r>
            <w:proofErr w:type="spellStart"/>
            <w:r w:rsidR="00596CF0" w:rsidRPr="006D42B6">
              <w:t>Dnem</w:t>
            </w:r>
            <w:proofErr w:type="spellEnd"/>
            <w:r w:rsidR="00596CF0" w:rsidRPr="006D42B6">
              <w:t xml:space="preserve"> </w:t>
            </w:r>
            <w:proofErr w:type="spellStart"/>
            <w:r w:rsidR="00596CF0" w:rsidRPr="006D42B6">
              <w:t>uzavření</w:t>
            </w:r>
            <w:proofErr w:type="spellEnd"/>
            <w:r w:rsidR="00596CF0" w:rsidRPr="006D42B6">
              <w:t xml:space="preserve"> </w:t>
            </w:r>
            <w:proofErr w:type="spellStart"/>
            <w:r w:rsidR="00596CF0" w:rsidRPr="006D42B6">
              <w:t>této</w:t>
            </w:r>
            <w:proofErr w:type="spellEnd"/>
            <w:r w:rsidR="00596CF0" w:rsidRPr="006D42B6">
              <w:t xml:space="preserve"> </w:t>
            </w:r>
            <w:proofErr w:type="spellStart"/>
            <w:r w:rsidR="00596CF0" w:rsidRPr="006D42B6">
              <w:t>Smlouvy</w:t>
            </w:r>
            <w:proofErr w:type="spellEnd"/>
            <w:r w:rsidR="00596CF0" w:rsidRPr="006D42B6">
              <w:t xml:space="preserve"> je den </w:t>
            </w:r>
            <w:proofErr w:type="spellStart"/>
            <w:r w:rsidR="00596CF0" w:rsidRPr="006D42B6">
              <w:t>označený</w:t>
            </w:r>
            <w:proofErr w:type="spellEnd"/>
            <w:r w:rsidR="00596CF0" w:rsidRPr="006D42B6">
              <w:t xml:space="preserve"> </w:t>
            </w:r>
            <w:proofErr w:type="spellStart"/>
            <w:r w:rsidR="00596CF0" w:rsidRPr="006D42B6">
              <w:t>datem</w:t>
            </w:r>
            <w:proofErr w:type="spellEnd"/>
            <w:r w:rsidR="00596CF0" w:rsidRPr="006D42B6">
              <w:t xml:space="preserve"> u </w:t>
            </w:r>
            <w:proofErr w:type="spellStart"/>
            <w:r w:rsidR="00596CF0" w:rsidRPr="006D42B6">
              <w:t>podpisů</w:t>
            </w:r>
            <w:proofErr w:type="spellEnd"/>
            <w:r w:rsidR="00596CF0" w:rsidRPr="006D42B6">
              <w:t xml:space="preserve"> </w:t>
            </w:r>
            <w:proofErr w:type="spellStart"/>
            <w:r w:rsidR="00596CF0" w:rsidRPr="006D42B6">
              <w:t>smluvních</w:t>
            </w:r>
            <w:proofErr w:type="spellEnd"/>
            <w:r w:rsidR="00596CF0" w:rsidRPr="006D42B6">
              <w:t xml:space="preserve"> </w:t>
            </w:r>
            <w:proofErr w:type="spellStart"/>
            <w:r w:rsidR="00596CF0" w:rsidRPr="006D42B6">
              <w:t>stran</w:t>
            </w:r>
            <w:proofErr w:type="spellEnd"/>
            <w:r w:rsidR="00596CF0" w:rsidRPr="006D42B6">
              <w:t xml:space="preserve">. Je-li </w:t>
            </w:r>
            <w:proofErr w:type="spellStart"/>
            <w:r w:rsidR="00596CF0" w:rsidRPr="006D42B6">
              <w:t>takto</w:t>
            </w:r>
            <w:proofErr w:type="spellEnd"/>
            <w:r w:rsidR="00596CF0" w:rsidRPr="006D42B6">
              <w:t xml:space="preserve"> </w:t>
            </w:r>
            <w:proofErr w:type="spellStart"/>
            <w:r w:rsidR="00596CF0" w:rsidRPr="006D42B6">
              <w:t>označeno</w:t>
            </w:r>
            <w:proofErr w:type="spellEnd"/>
            <w:r w:rsidR="00596CF0" w:rsidRPr="006D42B6">
              <w:t xml:space="preserve"> </w:t>
            </w:r>
            <w:proofErr w:type="spellStart"/>
            <w:r w:rsidR="00596CF0" w:rsidRPr="006D42B6">
              <w:t>více</w:t>
            </w:r>
            <w:proofErr w:type="spellEnd"/>
            <w:r w:rsidR="00596CF0" w:rsidRPr="006D42B6">
              <w:t xml:space="preserve"> </w:t>
            </w:r>
            <w:proofErr w:type="spellStart"/>
            <w:r w:rsidR="00596CF0" w:rsidRPr="006D42B6">
              <w:t>dní</w:t>
            </w:r>
            <w:proofErr w:type="spellEnd"/>
            <w:r w:rsidR="00596CF0" w:rsidRPr="006D42B6">
              <w:t xml:space="preserve">, je </w:t>
            </w:r>
            <w:proofErr w:type="spellStart"/>
            <w:r w:rsidR="00596CF0" w:rsidRPr="006D42B6">
              <w:t>dnem</w:t>
            </w:r>
            <w:proofErr w:type="spellEnd"/>
            <w:r w:rsidR="00596CF0" w:rsidRPr="006D42B6">
              <w:t xml:space="preserve"> </w:t>
            </w:r>
            <w:proofErr w:type="spellStart"/>
            <w:r w:rsidR="00596CF0" w:rsidRPr="006D42B6">
              <w:t>uzavření</w:t>
            </w:r>
            <w:proofErr w:type="spellEnd"/>
            <w:r w:rsidR="00596CF0" w:rsidRPr="006D42B6">
              <w:t xml:space="preserve"> </w:t>
            </w:r>
            <w:proofErr w:type="spellStart"/>
            <w:r w:rsidR="00596CF0" w:rsidRPr="006D42B6">
              <w:t>této</w:t>
            </w:r>
            <w:proofErr w:type="spellEnd"/>
            <w:r w:rsidR="00596CF0" w:rsidRPr="006D42B6">
              <w:t xml:space="preserve"> </w:t>
            </w:r>
            <w:proofErr w:type="spellStart"/>
            <w:r w:rsidR="00596CF0" w:rsidRPr="006D42B6">
              <w:t>Smlouvy</w:t>
            </w:r>
            <w:proofErr w:type="spellEnd"/>
            <w:r w:rsidR="00596CF0" w:rsidRPr="006D42B6">
              <w:t xml:space="preserve"> den z </w:t>
            </w:r>
            <w:proofErr w:type="spellStart"/>
            <w:r w:rsidR="00596CF0" w:rsidRPr="006D42B6">
              <w:t>označených</w:t>
            </w:r>
            <w:proofErr w:type="spellEnd"/>
            <w:r w:rsidR="00596CF0" w:rsidRPr="006D42B6">
              <w:t xml:space="preserve"> </w:t>
            </w:r>
            <w:proofErr w:type="spellStart"/>
            <w:r w:rsidR="00596CF0" w:rsidRPr="006D42B6">
              <w:t>dnů</w:t>
            </w:r>
            <w:proofErr w:type="spellEnd"/>
            <w:r w:rsidR="00596CF0" w:rsidRPr="006D42B6">
              <w:t xml:space="preserve"> </w:t>
            </w:r>
            <w:proofErr w:type="spellStart"/>
            <w:r w:rsidR="00596CF0" w:rsidRPr="006D42B6">
              <w:t>nejpozdější</w:t>
            </w:r>
            <w:proofErr w:type="spellEnd"/>
            <w:r w:rsidRPr="006D42B6">
              <w:rPr>
                <w:lang w:val="cs-CZ"/>
              </w:rPr>
              <w:t xml:space="preserve">. </w:t>
            </w:r>
          </w:p>
        </w:tc>
        <w:tc>
          <w:tcPr>
            <w:tcW w:w="4697" w:type="dxa"/>
          </w:tcPr>
          <w:p w14:paraId="69E6CCE5" w14:textId="2C1B94BF" w:rsidR="005D32BA" w:rsidRPr="006D42B6" w:rsidRDefault="005D32BA" w:rsidP="005D32BA">
            <w:pPr>
              <w:tabs>
                <w:tab w:val="clear" w:pos="227"/>
                <w:tab w:val="clear" w:pos="454"/>
                <w:tab w:val="clear" w:pos="680"/>
                <w:tab w:val="clear" w:pos="907"/>
                <w:tab w:val="clear" w:pos="1361"/>
                <w:tab w:val="clear" w:pos="1814"/>
                <w:tab w:val="clear" w:pos="2268"/>
                <w:tab w:val="left" w:pos="567"/>
              </w:tabs>
              <w:spacing w:after="240"/>
              <w:jc w:val="both"/>
            </w:pPr>
            <w:r w:rsidRPr="006D42B6">
              <w:t>11.1</w:t>
            </w:r>
            <w:r w:rsidRPr="006D42B6">
              <w:tab/>
            </w:r>
            <w:r w:rsidR="00C535EF" w:rsidRPr="006D42B6">
              <w:t>This Contract becomes valid and effective on the date of its conclusion. The date of conclusion of this Contract is the date indicated by the signatures of the contracting parties. If more than one day is indicated in this way, the date of conclusion of this Contract is the day of the indicated days that is the latest.</w:t>
            </w:r>
          </w:p>
        </w:tc>
      </w:tr>
      <w:tr w:rsidR="005D32BA" w:rsidRPr="006D42B6" w14:paraId="765E5727" w14:textId="5A61EAC5" w:rsidTr="006D42B6">
        <w:tc>
          <w:tcPr>
            <w:tcW w:w="4697" w:type="dxa"/>
          </w:tcPr>
          <w:p w14:paraId="18B517CA" w14:textId="34006D68" w:rsidR="005D32BA" w:rsidRPr="006D42B6" w:rsidRDefault="005D32BA" w:rsidP="005D32BA">
            <w:pPr>
              <w:tabs>
                <w:tab w:val="clear" w:pos="454"/>
                <w:tab w:val="clear" w:pos="907"/>
                <w:tab w:val="clear" w:pos="1361"/>
                <w:tab w:val="clear" w:pos="1814"/>
                <w:tab w:val="clear" w:pos="2268"/>
                <w:tab w:val="left" w:pos="-6237"/>
                <w:tab w:val="left" w:pos="-6096"/>
                <w:tab w:val="left" w:pos="993"/>
              </w:tabs>
              <w:spacing w:before="120" w:after="240" w:line="276" w:lineRule="auto"/>
              <w:jc w:val="both"/>
              <w:outlineLvl w:val="0"/>
              <w:rPr>
                <w:szCs w:val="22"/>
                <w:lang w:val="cs-CZ"/>
              </w:rPr>
            </w:pPr>
            <w:r w:rsidRPr="006D42B6">
              <w:rPr>
                <w:lang w:val="cs-CZ"/>
              </w:rPr>
              <w:t>11.2</w:t>
            </w:r>
            <w:r w:rsidRPr="006D42B6">
              <w:rPr>
                <w:lang w:val="cs-CZ"/>
              </w:rPr>
              <w:tab/>
              <w:t xml:space="preserve">Objednatel je oprávněn Smlouvu bez udání důvodu vypovědět, výpovědní doba činí </w:t>
            </w:r>
            <w:r w:rsidRPr="006D42B6">
              <w:rPr>
                <w:lang w:val="cs-CZ"/>
              </w:rPr>
              <w:lastRenderedPageBreak/>
              <w:t>1 měsíc a počíná běžet ode dne doručení výpovědi.</w:t>
            </w:r>
          </w:p>
        </w:tc>
        <w:tc>
          <w:tcPr>
            <w:tcW w:w="4697" w:type="dxa"/>
          </w:tcPr>
          <w:p w14:paraId="76175908" w14:textId="681C5495" w:rsidR="005D32BA" w:rsidRPr="006D42B6" w:rsidRDefault="005D32BA" w:rsidP="005D32BA">
            <w:pPr>
              <w:tabs>
                <w:tab w:val="clear" w:pos="454"/>
                <w:tab w:val="clear" w:pos="907"/>
                <w:tab w:val="clear" w:pos="1361"/>
                <w:tab w:val="clear" w:pos="1814"/>
                <w:tab w:val="clear" w:pos="2268"/>
                <w:tab w:val="left" w:pos="-6237"/>
                <w:tab w:val="left" w:pos="-6096"/>
                <w:tab w:val="left" w:pos="993"/>
              </w:tabs>
              <w:spacing w:before="120" w:after="240" w:line="276" w:lineRule="auto"/>
              <w:jc w:val="both"/>
              <w:outlineLvl w:val="0"/>
              <w:rPr>
                <w:szCs w:val="22"/>
              </w:rPr>
            </w:pPr>
            <w:r w:rsidRPr="006D42B6">
              <w:lastRenderedPageBreak/>
              <w:t>11.2</w:t>
            </w:r>
            <w:r w:rsidRPr="006D42B6">
              <w:tab/>
              <w:t xml:space="preserve">The </w:t>
            </w:r>
            <w:r w:rsidR="000D062F" w:rsidRPr="006D42B6">
              <w:t>Client</w:t>
            </w:r>
            <w:r w:rsidRPr="006D42B6">
              <w:t xml:space="preserve"> may terminate the Contract without stating any reason; the notice period is </w:t>
            </w:r>
            <w:r w:rsidRPr="006D42B6">
              <w:lastRenderedPageBreak/>
              <w:t>1 month and starts from the date the notice of termination was delivered.</w:t>
            </w:r>
          </w:p>
        </w:tc>
      </w:tr>
      <w:tr w:rsidR="005D32BA" w:rsidRPr="006D42B6" w14:paraId="3B0C03F3" w14:textId="1E009922" w:rsidTr="006D42B6">
        <w:tc>
          <w:tcPr>
            <w:tcW w:w="4697" w:type="dxa"/>
          </w:tcPr>
          <w:p w14:paraId="1C426AE8" w14:textId="3E48EBC9" w:rsidR="005D32BA" w:rsidRPr="006D42B6" w:rsidRDefault="005D32BA" w:rsidP="005D32BA">
            <w:pPr>
              <w:pStyle w:val="Heading1-Number-FollowNumberCzechTourism"/>
              <w:tabs>
                <w:tab w:val="clear" w:pos="680"/>
                <w:tab w:val="clear" w:pos="907"/>
                <w:tab w:val="clear" w:pos="1134"/>
                <w:tab w:val="clear" w:pos="1361"/>
                <w:tab w:val="clear" w:pos="1588"/>
                <w:tab w:val="clear" w:pos="1814"/>
                <w:tab w:val="clear" w:pos="2041"/>
                <w:tab w:val="clear" w:pos="2268"/>
                <w:tab w:val="left" w:pos="-6237"/>
                <w:tab w:val="left" w:pos="-6096"/>
                <w:tab w:val="left" w:pos="360"/>
                <w:tab w:val="left" w:pos="567"/>
              </w:tabs>
              <w:spacing w:before="0" w:after="240" w:line="260" w:lineRule="exact"/>
              <w:ind w:left="0"/>
              <w:jc w:val="both"/>
              <w:rPr>
                <w:b w:val="0"/>
                <w:sz w:val="22"/>
                <w:szCs w:val="22"/>
                <w:lang w:val="cs-CZ"/>
              </w:rPr>
            </w:pPr>
            <w:r w:rsidRPr="006D42B6">
              <w:rPr>
                <w:b w:val="0"/>
                <w:sz w:val="22"/>
                <w:szCs w:val="22"/>
                <w:lang w:val="cs-CZ"/>
              </w:rPr>
              <w:lastRenderedPageBreak/>
              <w:t>11.3</w:t>
            </w:r>
            <w:r w:rsidRPr="006D42B6">
              <w:rPr>
                <w:b w:val="0"/>
                <w:sz w:val="22"/>
                <w:szCs w:val="22"/>
                <w:lang w:val="cs-CZ"/>
              </w:rPr>
              <w:tab/>
              <w:t>Tato Smlouva může být zrušena dohodou smluvních stran v písemné formě, přičemž účinky zrušení této Smlouvy nastanou k okamžiku stanovenému v takovéto dohodě. Nebude-li takovýto okamžik dohodou stanoven, pak tyto účinky nastanou ke dni uzavření takovéto dohody.</w:t>
            </w:r>
          </w:p>
        </w:tc>
        <w:tc>
          <w:tcPr>
            <w:tcW w:w="4697" w:type="dxa"/>
          </w:tcPr>
          <w:p w14:paraId="660F14EA" w14:textId="42C546CF" w:rsidR="005D32BA" w:rsidRPr="006D42B6" w:rsidRDefault="005D32BA" w:rsidP="005D32BA">
            <w:pPr>
              <w:pStyle w:val="Heading1-Number-FollowNumberCzechTourism"/>
              <w:tabs>
                <w:tab w:val="clear" w:pos="680"/>
                <w:tab w:val="clear" w:pos="907"/>
                <w:tab w:val="clear" w:pos="1134"/>
                <w:tab w:val="clear" w:pos="1361"/>
                <w:tab w:val="clear" w:pos="1588"/>
                <w:tab w:val="clear" w:pos="1814"/>
                <w:tab w:val="clear" w:pos="2041"/>
                <w:tab w:val="clear" w:pos="2268"/>
                <w:tab w:val="left" w:pos="-6237"/>
                <w:tab w:val="left" w:pos="-6096"/>
                <w:tab w:val="left" w:pos="360"/>
                <w:tab w:val="left" w:pos="567"/>
              </w:tabs>
              <w:spacing w:before="0" w:after="240" w:line="260" w:lineRule="exact"/>
              <w:ind w:left="0"/>
              <w:jc w:val="both"/>
              <w:rPr>
                <w:b w:val="0"/>
                <w:sz w:val="22"/>
                <w:szCs w:val="22"/>
              </w:rPr>
            </w:pPr>
            <w:r w:rsidRPr="006D42B6">
              <w:rPr>
                <w:b w:val="0"/>
                <w:sz w:val="22"/>
              </w:rPr>
              <w:t>11.3</w:t>
            </w:r>
            <w:r w:rsidRPr="006D42B6">
              <w:rPr>
                <w:b w:val="0"/>
                <w:sz w:val="22"/>
              </w:rPr>
              <w:tab/>
              <w:t xml:space="preserve">This Contract may only be cancelled </w:t>
            </w:r>
            <w:proofErr w:type="gramStart"/>
            <w:r w:rsidRPr="006D42B6">
              <w:rPr>
                <w:b w:val="0"/>
                <w:sz w:val="22"/>
              </w:rPr>
              <w:t>on the basis of</w:t>
            </w:r>
            <w:proofErr w:type="gramEnd"/>
            <w:r w:rsidRPr="006D42B6">
              <w:rPr>
                <w:b w:val="0"/>
                <w:sz w:val="22"/>
              </w:rPr>
              <w:t xml:space="preserve"> a written agreement between both Contracting Parties, whereas the effect of the cancellation shall come into effect on the date specified in such an agreement. If such a date is not specified by agreement, such effect occurs on the date that such an agreement is concluded.</w:t>
            </w:r>
          </w:p>
        </w:tc>
      </w:tr>
      <w:tr w:rsidR="005D32BA" w:rsidRPr="006D42B6" w14:paraId="40C62153" w14:textId="3B38366E" w:rsidTr="006D42B6">
        <w:tc>
          <w:tcPr>
            <w:tcW w:w="4697" w:type="dxa"/>
          </w:tcPr>
          <w:p w14:paraId="5700478F" w14:textId="00A1BA40" w:rsidR="005D32BA" w:rsidRPr="006D42B6" w:rsidRDefault="005D32BA" w:rsidP="005D32BA">
            <w:pPr>
              <w:pStyle w:val="Heading1-Number-FollowNumberCzechTourism"/>
              <w:tabs>
                <w:tab w:val="clear" w:pos="680"/>
                <w:tab w:val="clear" w:pos="907"/>
                <w:tab w:val="clear" w:pos="1134"/>
                <w:tab w:val="clear" w:pos="1361"/>
                <w:tab w:val="clear" w:pos="1588"/>
                <w:tab w:val="clear" w:pos="1814"/>
                <w:tab w:val="clear" w:pos="2041"/>
                <w:tab w:val="clear" w:pos="2268"/>
                <w:tab w:val="left" w:pos="-6237"/>
                <w:tab w:val="left" w:pos="-6096"/>
                <w:tab w:val="left" w:pos="360"/>
                <w:tab w:val="left" w:pos="567"/>
              </w:tabs>
              <w:spacing w:before="0" w:after="240" w:line="260" w:lineRule="exact"/>
              <w:ind w:left="0"/>
              <w:jc w:val="both"/>
              <w:rPr>
                <w:b w:val="0"/>
                <w:sz w:val="22"/>
                <w:szCs w:val="22"/>
                <w:lang w:val="cs-CZ"/>
              </w:rPr>
            </w:pPr>
            <w:r w:rsidRPr="006D42B6">
              <w:rPr>
                <w:b w:val="0"/>
                <w:sz w:val="22"/>
                <w:szCs w:val="22"/>
                <w:lang w:val="cs-CZ"/>
              </w:rPr>
              <w:t>11.4</w:t>
            </w:r>
            <w:r w:rsidRPr="006D42B6">
              <w:rPr>
                <w:b w:val="0"/>
                <w:sz w:val="22"/>
                <w:szCs w:val="22"/>
                <w:lang w:val="cs-CZ"/>
              </w:rPr>
              <w:tab/>
              <w:t xml:space="preserve">Objednatel je oprávněn od této Smlouvy odstoupit, a to i částečně, v případě závažného porušení smluvní nebo zákonné povinnosti Poskytovatelem. </w:t>
            </w:r>
          </w:p>
        </w:tc>
        <w:tc>
          <w:tcPr>
            <w:tcW w:w="4697" w:type="dxa"/>
          </w:tcPr>
          <w:p w14:paraId="4C52D9CF" w14:textId="253A5296" w:rsidR="005D32BA" w:rsidRPr="006D42B6" w:rsidRDefault="005D32BA" w:rsidP="005D32BA">
            <w:pPr>
              <w:pStyle w:val="Heading1-Number-FollowNumberCzechTourism"/>
              <w:tabs>
                <w:tab w:val="clear" w:pos="680"/>
                <w:tab w:val="clear" w:pos="907"/>
                <w:tab w:val="clear" w:pos="1134"/>
                <w:tab w:val="clear" w:pos="1361"/>
                <w:tab w:val="clear" w:pos="1588"/>
                <w:tab w:val="clear" w:pos="1814"/>
                <w:tab w:val="clear" w:pos="2041"/>
                <w:tab w:val="clear" w:pos="2268"/>
                <w:tab w:val="left" w:pos="-6237"/>
                <w:tab w:val="left" w:pos="-6096"/>
                <w:tab w:val="left" w:pos="360"/>
                <w:tab w:val="left" w:pos="567"/>
              </w:tabs>
              <w:spacing w:before="0" w:after="240" w:line="260" w:lineRule="exact"/>
              <w:ind w:left="0"/>
              <w:jc w:val="both"/>
              <w:rPr>
                <w:b w:val="0"/>
                <w:sz w:val="22"/>
                <w:szCs w:val="22"/>
              </w:rPr>
            </w:pPr>
            <w:r w:rsidRPr="006D42B6">
              <w:rPr>
                <w:b w:val="0"/>
                <w:sz w:val="22"/>
              </w:rPr>
              <w:t>11.4</w:t>
            </w:r>
            <w:r w:rsidRPr="006D42B6">
              <w:rPr>
                <w:b w:val="0"/>
                <w:sz w:val="22"/>
              </w:rPr>
              <w:tab/>
              <w:t xml:space="preserve">The Client is entitled to withdraw from this Contract, even partially, in case of a serious violation of any contractual or legal obligation by the Provider. </w:t>
            </w:r>
          </w:p>
        </w:tc>
      </w:tr>
      <w:tr w:rsidR="005D32BA" w:rsidRPr="006D42B6" w14:paraId="754AAE43" w14:textId="17246026" w:rsidTr="006D42B6">
        <w:tc>
          <w:tcPr>
            <w:tcW w:w="4697" w:type="dxa"/>
          </w:tcPr>
          <w:p w14:paraId="0BF947F8" w14:textId="6A8AF443" w:rsidR="005D32BA" w:rsidRPr="006D42B6" w:rsidRDefault="005D32BA" w:rsidP="005D32BA">
            <w:pPr>
              <w:pStyle w:val="Heading1-Number-FollowNumberCzechTourism"/>
              <w:tabs>
                <w:tab w:val="clear" w:pos="680"/>
                <w:tab w:val="clear" w:pos="907"/>
                <w:tab w:val="clear" w:pos="1134"/>
                <w:tab w:val="clear" w:pos="1361"/>
                <w:tab w:val="clear" w:pos="1588"/>
                <w:tab w:val="clear" w:pos="1814"/>
                <w:tab w:val="clear" w:pos="2041"/>
                <w:tab w:val="clear" w:pos="2268"/>
                <w:tab w:val="left" w:pos="-6237"/>
                <w:tab w:val="left" w:pos="-6096"/>
                <w:tab w:val="left" w:pos="360"/>
                <w:tab w:val="left" w:pos="567"/>
              </w:tabs>
              <w:spacing w:before="0" w:after="240" w:line="260" w:lineRule="exact"/>
              <w:ind w:left="0"/>
              <w:jc w:val="both"/>
              <w:rPr>
                <w:b w:val="0"/>
                <w:sz w:val="22"/>
                <w:szCs w:val="22"/>
                <w:lang w:val="cs-CZ"/>
              </w:rPr>
            </w:pPr>
            <w:r w:rsidRPr="006D42B6">
              <w:rPr>
                <w:b w:val="0"/>
                <w:sz w:val="22"/>
                <w:szCs w:val="22"/>
                <w:lang w:val="cs-CZ"/>
              </w:rPr>
              <w:t>11.5</w:t>
            </w:r>
            <w:r w:rsidRPr="006D42B6">
              <w:rPr>
                <w:b w:val="0"/>
                <w:sz w:val="22"/>
                <w:szCs w:val="22"/>
                <w:lang w:val="cs-CZ"/>
              </w:rPr>
              <w:tab/>
              <w:t xml:space="preserve">Za závažné porušení smluvní povinnosti se považuje: </w:t>
            </w:r>
          </w:p>
        </w:tc>
        <w:tc>
          <w:tcPr>
            <w:tcW w:w="4697" w:type="dxa"/>
          </w:tcPr>
          <w:p w14:paraId="7AAD3D10" w14:textId="497F00BC" w:rsidR="005D32BA" w:rsidRPr="006D42B6" w:rsidRDefault="005D32BA" w:rsidP="005D32BA">
            <w:pPr>
              <w:pStyle w:val="Heading1-Number-FollowNumberCzechTourism"/>
              <w:tabs>
                <w:tab w:val="clear" w:pos="680"/>
                <w:tab w:val="clear" w:pos="907"/>
                <w:tab w:val="clear" w:pos="1134"/>
                <w:tab w:val="clear" w:pos="1361"/>
                <w:tab w:val="clear" w:pos="1588"/>
                <w:tab w:val="clear" w:pos="1814"/>
                <w:tab w:val="clear" w:pos="2041"/>
                <w:tab w:val="clear" w:pos="2268"/>
                <w:tab w:val="left" w:pos="-6237"/>
                <w:tab w:val="left" w:pos="-6096"/>
                <w:tab w:val="left" w:pos="360"/>
                <w:tab w:val="left" w:pos="567"/>
              </w:tabs>
              <w:spacing w:before="0" w:after="240" w:line="260" w:lineRule="exact"/>
              <w:ind w:left="0"/>
              <w:jc w:val="both"/>
              <w:rPr>
                <w:b w:val="0"/>
                <w:sz w:val="22"/>
                <w:szCs w:val="22"/>
              </w:rPr>
            </w:pPr>
            <w:r w:rsidRPr="006D42B6">
              <w:rPr>
                <w:b w:val="0"/>
                <w:sz w:val="22"/>
              </w:rPr>
              <w:t>11.5</w:t>
            </w:r>
            <w:r w:rsidRPr="006D42B6">
              <w:rPr>
                <w:b w:val="0"/>
                <w:sz w:val="22"/>
              </w:rPr>
              <w:tab/>
              <w:t xml:space="preserve">A serious violation of a contractual obligation includes: </w:t>
            </w:r>
          </w:p>
        </w:tc>
      </w:tr>
      <w:tr w:rsidR="005D32BA" w:rsidRPr="006D42B6" w14:paraId="67BC2158" w14:textId="54CE8ED3" w:rsidTr="006D42B6">
        <w:tc>
          <w:tcPr>
            <w:tcW w:w="4697" w:type="dxa"/>
          </w:tcPr>
          <w:p w14:paraId="4D0C30E2" w14:textId="23D2E35B" w:rsidR="005D32BA" w:rsidRPr="006D42B6" w:rsidRDefault="005D32BA" w:rsidP="005D32BA">
            <w:pPr>
              <w:pStyle w:val="slolnku"/>
              <w:keepNext w:val="0"/>
              <w:tabs>
                <w:tab w:val="clear" w:pos="0"/>
                <w:tab w:val="clear" w:pos="284"/>
                <w:tab w:val="clear" w:pos="1701"/>
                <w:tab w:val="left" w:pos="851"/>
              </w:tabs>
              <w:spacing w:before="0" w:after="240" w:line="260" w:lineRule="exact"/>
              <w:jc w:val="both"/>
              <w:rPr>
                <w:rFonts w:ascii="Georgia" w:hAnsi="Georgia" w:cs="Arial"/>
                <w:b w:val="0"/>
                <w:sz w:val="22"/>
                <w:szCs w:val="22"/>
                <w:lang w:val="cs-CZ"/>
              </w:rPr>
            </w:pPr>
            <w:r w:rsidRPr="006D42B6">
              <w:rPr>
                <w:rFonts w:ascii="Georgia" w:hAnsi="Georgia" w:cs="Arial"/>
                <w:b w:val="0"/>
                <w:sz w:val="22"/>
                <w:lang w:val="cs-CZ"/>
              </w:rPr>
              <w:t>(a)</w:t>
            </w:r>
            <w:r w:rsidRPr="006D42B6">
              <w:rPr>
                <w:rFonts w:ascii="Georgia" w:hAnsi="Georgia" w:cs="Arial"/>
                <w:b w:val="0"/>
                <w:sz w:val="22"/>
                <w:lang w:val="cs-CZ"/>
              </w:rPr>
              <w:tab/>
              <w:t>nedodržení závazných právních norem,</w:t>
            </w:r>
          </w:p>
        </w:tc>
        <w:tc>
          <w:tcPr>
            <w:tcW w:w="4697" w:type="dxa"/>
          </w:tcPr>
          <w:p w14:paraId="7095C3B4" w14:textId="284C07A3" w:rsidR="005D32BA" w:rsidRPr="006D42B6" w:rsidRDefault="005D32BA" w:rsidP="005D32BA">
            <w:pPr>
              <w:pStyle w:val="slolnku"/>
              <w:keepNext w:val="0"/>
              <w:tabs>
                <w:tab w:val="clear" w:pos="0"/>
                <w:tab w:val="clear" w:pos="284"/>
                <w:tab w:val="clear" w:pos="1701"/>
                <w:tab w:val="left" w:pos="851"/>
              </w:tabs>
              <w:spacing w:before="0" w:after="240" w:line="260" w:lineRule="exact"/>
              <w:jc w:val="both"/>
              <w:rPr>
                <w:rFonts w:ascii="Georgia" w:hAnsi="Georgia" w:cs="Arial"/>
                <w:b w:val="0"/>
                <w:sz w:val="22"/>
                <w:szCs w:val="22"/>
              </w:rPr>
            </w:pPr>
            <w:r w:rsidRPr="006D42B6">
              <w:rPr>
                <w:rFonts w:ascii="Georgia" w:hAnsi="Georgia"/>
                <w:b w:val="0"/>
                <w:sz w:val="22"/>
              </w:rPr>
              <w:t>(a)</w:t>
            </w:r>
            <w:r w:rsidRPr="006D42B6">
              <w:rPr>
                <w:rFonts w:ascii="Georgia" w:hAnsi="Georgia"/>
                <w:b w:val="0"/>
                <w:sz w:val="22"/>
              </w:rPr>
              <w:tab/>
              <w:t>failure to adhere to binding legal regulations;</w:t>
            </w:r>
          </w:p>
        </w:tc>
      </w:tr>
      <w:tr w:rsidR="005D32BA" w:rsidRPr="006D42B6" w14:paraId="4BA76FB8" w14:textId="1B7C850D" w:rsidTr="006D42B6">
        <w:tc>
          <w:tcPr>
            <w:tcW w:w="4697" w:type="dxa"/>
          </w:tcPr>
          <w:p w14:paraId="3758259B" w14:textId="0EBB2EC0" w:rsidR="005D32BA" w:rsidRPr="006D42B6" w:rsidRDefault="005D32BA" w:rsidP="005D32BA">
            <w:pPr>
              <w:pStyle w:val="slolnku"/>
              <w:keepNext w:val="0"/>
              <w:tabs>
                <w:tab w:val="clear" w:pos="0"/>
                <w:tab w:val="clear" w:pos="284"/>
                <w:tab w:val="clear" w:pos="1701"/>
                <w:tab w:val="left" w:pos="851"/>
              </w:tabs>
              <w:spacing w:before="0" w:after="240" w:line="260" w:lineRule="exact"/>
              <w:jc w:val="both"/>
              <w:rPr>
                <w:rFonts w:ascii="Georgia" w:hAnsi="Georgia" w:cs="Arial"/>
                <w:b w:val="0"/>
                <w:sz w:val="22"/>
                <w:szCs w:val="22"/>
                <w:lang w:val="cs-CZ"/>
              </w:rPr>
            </w:pPr>
            <w:r w:rsidRPr="006D42B6">
              <w:rPr>
                <w:rFonts w:ascii="Georgia" w:hAnsi="Georgia" w:cs="Arial"/>
                <w:b w:val="0"/>
                <w:sz w:val="22"/>
                <w:lang w:val="cs-CZ"/>
              </w:rPr>
              <w:t>(b)</w:t>
            </w:r>
            <w:r w:rsidRPr="006D42B6">
              <w:rPr>
                <w:rFonts w:ascii="Georgia" w:hAnsi="Georgia" w:cs="Arial"/>
                <w:b w:val="0"/>
                <w:sz w:val="22"/>
                <w:lang w:val="cs-CZ"/>
              </w:rPr>
              <w:tab/>
              <w:t xml:space="preserve">prodlení s dokončením </w:t>
            </w:r>
            <w:r w:rsidRPr="006D42B6">
              <w:rPr>
                <w:rFonts w:ascii="Georgia" w:hAnsi="Georgia"/>
                <w:b w:val="0"/>
                <w:bCs/>
                <w:sz w:val="22"/>
                <w:lang w:val="cs-CZ"/>
              </w:rPr>
              <w:t xml:space="preserve">plnění dle článku II. </w:t>
            </w:r>
            <w:r w:rsidRPr="006D42B6">
              <w:rPr>
                <w:rFonts w:ascii="Georgia" w:hAnsi="Georgia" w:cs="Arial"/>
                <w:b w:val="0"/>
                <w:sz w:val="22"/>
                <w:lang w:val="cs-CZ"/>
              </w:rPr>
              <w:t>této Smlouvy po dobu delší než 15 dnů,</w:t>
            </w:r>
          </w:p>
        </w:tc>
        <w:tc>
          <w:tcPr>
            <w:tcW w:w="4697" w:type="dxa"/>
          </w:tcPr>
          <w:p w14:paraId="5746B5C4" w14:textId="07CDBBCE" w:rsidR="005D32BA" w:rsidRPr="006D42B6" w:rsidRDefault="005D32BA" w:rsidP="005D32BA">
            <w:pPr>
              <w:pStyle w:val="slolnku"/>
              <w:keepNext w:val="0"/>
              <w:tabs>
                <w:tab w:val="clear" w:pos="0"/>
                <w:tab w:val="clear" w:pos="284"/>
                <w:tab w:val="clear" w:pos="1701"/>
                <w:tab w:val="left" w:pos="851"/>
              </w:tabs>
              <w:spacing w:before="0" w:after="240" w:line="260" w:lineRule="exact"/>
              <w:jc w:val="both"/>
              <w:rPr>
                <w:rFonts w:ascii="Georgia" w:hAnsi="Georgia" w:cs="Arial"/>
                <w:b w:val="0"/>
                <w:sz w:val="22"/>
                <w:szCs w:val="22"/>
              </w:rPr>
            </w:pPr>
            <w:r w:rsidRPr="006D42B6">
              <w:rPr>
                <w:rFonts w:ascii="Georgia" w:hAnsi="Georgia"/>
                <w:b w:val="0"/>
                <w:sz w:val="22"/>
              </w:rPr>
              <w:t>(b)</w:t>
            </w:r>
            <w:r w:rsidRPr="006D42B6">
              <w:rPr>
                <w:rFonts w:ascii="Georgia" w:hAnsi="Georgia"/>
                <w:b w:val="0"/>
                <w:sz w:val="22"/>
              </w:rPr>
              <w:tab/>
              <w:t>delay in the performance completion under Article II herein for a period of more than 15 days,</w:t>
            </w:r>
          </w:p>
        </w:tc>
      </w:tr>
      <w:tr w:rsidR="005D32BA" w:rsidRPr="006D42B6" w14:paraId="4C58D8FB" w14:textId="5BEE9AF4" w:rsidTr="006D42B6">
        <w:tc>
          <w:tcPr>
            <w:tcW w:w="4697" w:type="dxa"/>
          </w:tcPr>
          <w:p w14:paraId="7175B976" w14:textId="37037EFB" w:rsidR="005D32BA" w:rsidRPr="006D42B6" w:rsidRDefault="005D32BA" w:rsidP="005D32BA">
            <w:pPr>
              <w:pStyle w:val="slolnku"/>
              <w:keepNext w:val="0"/>
              <w:tabs>
                <w:tab w:val="clear" w:pos="0"/>
                <w:tab w:val="clear" w:pos="284"/>
                <w:tab w:val="clear" w:pos="1701"/>
                <w:tab w:val="left" w:pos="851"/>
              </w:tabs>
              <w:spacing w:before="0" w:after="240" w:line="260" w:lineRule="exact"/>
              <w:jc w:val="both"/>
              <w:rPr>
                <w:rFonts w:ascii="Georgia" w:hAnsi="Georgia" w:cs="Arial"/>
                <w:b w:val="0"/>
                <w:sz w:val="22"/>
                <w:szCs w:val="22"/>
                <w:lang w:val="cs-CZ"/>
              </w:rPr>
            </w:pPr>
            <w:r w:rsidRPr="006D42B6">
              <w:rPr>
                <w:rFonts w:ascii="Georgia" w:hAnsi="Georgia" w:cs="Arial"/>
                <w:b w:val="0"/>
                <w:sz w:val="22"/>
                <w:lang w:val="cs-CZ"/>
              </w:rPr>
              <w:t>(c)</w:t>
            </w:r>
            <w:r w:rsidRPr="006D42B6">
              <w:rPr>
                <w:rFonts w:ascii="Georgia" w:hAnsi="Georgia" w:cs="Arial"/>
                <w:b w:val="0"/>
                <w:sz w:val="22"/>
                <w:lang w:val="cs-CZ"/>
              </w:rPr>
              <w:tab/>
              <w:t xml:space="preserve">provádění </w:t>
            </w:r>
            <w:r w:rsidRPr="006D42B6">
              <w:rPr>
                <w:rFonts w:ascii="Georgia" w:hAnsi="Georgia"/>
                <w:b w:val="0"/>
                <w:bCs/>
                <w:sz w:val="22"/>
                <w:lang w:val="cs-CZ"/>
              </w:rPr>
              <w:t xml:space="preserve">plnění dle článku II. </w:t>
            </w:r>
            <w:r w:rsidRPr="006D42B6">
              <w:rPr>
                <w:rFonts w:ascii="Georgia" w:hAnsi="Georgia" w:cs="Arial"/>
                <w:b w:val="0"/>
                <w:sz w:val="22"/>
                <w:lang w:val="cs-CZ"/>
              </w:rPr>
              <w:t>této Smlouvy v rozporu se závaznými požadavky Objednatele uvedenými v této Smlouvě či v rozporu s pokyny Objednatele.</w:t>
            </w:r>
          </w:p>
        </w:tc>
        <w:tc>
          <w:tcPr>
            <w:tcW w:w="4697" w:type="dxa"/>
          </w:tcPr>
          <w:p w14:paraId="04845837" w14:textId="7AAA7B2A" w:rsidR="005D32BA" w:rsidRPr="006D42B6" w:rsidRDefault="005D32BA" w:rsidP="005D32BA">
            <w:pPr>
              <w:pStyle w:val="slolnku"/>
              <w:keepNext w:val="0"/>
              <w:tabs>
                <w:tab w:val="clear" w:pos="0"/>
                <w:tab w:val="clear" w:pos="284"/>
                <w:tab w:val="clear" w:pos="1701"/>
                <w:tab w:val="left" w:pos="851"/>
              </w:tabs>
              <w:spacing w:before="0" w:after="240" w:line="260" w:lineRule="exact"/>
              <w:jc w:val="both"/>
              <w:rPr>
                <w:rFonts w:ascii="Georgia" w:hAnsi="Georgia" w:cs="Arial"/>
                <w:b w:val="0"/>
                <w:sz w:val="22"/>
                <w:szCs w:val="22"/>
              </w:rPr>
            </w:pPr>
            <w:r w:rsidRPr="006D42B6">
              <w:rPr>
                <w:rFonts w:ascii="Georgia" w:hAnsi="Georgia"/>
                <w:b w:val="0"/>
                <w:sz w:val="22"/>
              </w:rPr>
              <w:t>(c)</w:t>
            </w:r>
            <w:r w:rsidRPr="006D42B6">
              <w:rPr>
                <w:rFonts w:ascii="Georgia" w:hAnsi="Georgia"/>
                <w:b w:val="0"/>
                <w:sz w:val="22"/>
              </w:rPr>
              <w:tab/>
              <w:t>performance under Article II herein in contradiction to the Client’s binding requirements defined herein or in contradiction to the Client’s instructions.</w:t>
            </w:r>
          </w:p>
        </w:tc>
      </w:tr>
      <w:tr w:rsidR="005D32BA" w:rsidRPr="006D42B6" w14:paraId="2ABC9110" w14:textId="10C8CA7A" w:rsidTr="006D42B6">
        <w:tc>
          <w:tcPr>
            <w:tcW w:w="4697" w:type="dxa"/>
          </w:tcPr>
          <w:p w14:paraId="0788EB6E" w14:textId="42499B6C" w:rsidR="005D32BA" w:rsidRPr="006D42B6" w:rsidRDefault="005D32BA" w:rsidP="005D32BA">
            <w:pPr>
              <w:pStyle w:val="slolnku"/>
              <w:keepNext w:val="0"/>
              <w:tabs>
                <w:tab w:val="clear" w:pos="0"/>
                <w:tab w:val="clear" w:pos="284"/>
                <w:tab w:val="clear" w:pos="1701"/>
              </w:tabs>
              <w:spacing w:before="0" w:after="240" w:line="260" w:lineRule="exact"/>
              <w:jc w:val="both"/>
              <w:rPr>
                <w:rFonts w:ascii="Georgia" w:hAnsi="Georgia" w:cs="Arial"/>
                <w:b w:val="0"/>
                <w:sz w:val="22"/>
                <w:szCs w:val="22"/>
                <w:lang w:val="cs-CZ"/>
              </w:rPr>
            </w:pPr>
            <w:r w:rsidRPr="006D42B6">
              <w:rPr>
                <w:rFonts w:ascii="Georgia" w:hAnsi="Georgia" w:cs="Arial"/>
                <w:b w:val="0"/>
                <w:sz w:val="22"/>
                <w:lang w:val="cs-CZ"/>
              </w:rPr>
              <w:t>11.6</w:t>
            </w:r>
            <w:r w:rsidRPr="006D42B6">
              <w:rPr>
                <w:rFonts w:ascii="Georgia" w:hAnsi="Georgia" w:cs="Arial"/>
                <w:b w:val="0"/>
                <w:sz w:val="22"/>
                <w:lang w:val="cs-CZ"/>
              </w:rPr>
              <w:tab/>
            </w:r>
            <w:r w:rsidRPr="006D42B6">
              <w:rPr>
                <w:rFonts w:ascii="Georgia" w:eastAsia="Calibri" w:hAnsi="Georgia" w:cs="Arial"/>
                <w:b w:val="0"/>
                <w:sz w:val="22"/>
                <w:lang w:val="cs-CZ" w:eastAsia="en-US"/>
              </w:rPr>
              <w:t xml:space="preserve"> O</w:t>
            </w:r>
            <w:r w:rsidRPr="006D42B6">
              <w:rPr>
                <w:rFonts w:ascii="Georgia" w:hAnsi="Georgia" w:cs="Arial"/>
                <w:b w:val="0"/>
                <w:sz w:val="22"/>
                <w:lang w:val="cs-CZ"/>
              </w:rPr>
              <w:t>bjednatel je dále oprávněn od této Smlouvy odstoupit, a to i částečně, v případě, že:</w:t>
            </w:r>
          </w:p>
        </w:tc>
        <w:tc>
          <w:tcPr>
            <w:tcW w:w="4697" w:type="dxa"/>
          </w:tcPr>
          <w:p w14:paraId="736D0130" w14:textId="7943F656" w:rsidR="005D32BA" w:rsidRPr="006D42B6" w:rsidRDefault="005D32BA" w:rsidP="005D32BA">
            <w:pPr>
              <w:pStyle w:val="slolnku"/>
              <w:keepNext w:val="0"/>
              <w:tabs>
                <w:tab w:val="clear" w:pos="0"/>
                <w:tab w:val="clear" w:pos="284"/>
                <w:tab w:val="clear" w:pos="1701"/>
              </w:tabs>
              <w:spacing w:before="0" w:after="240" w:line="260" w:lineRule="exact"/>
              <w:jc w:val="both"/>
              <w:rPr>
                <w:rFonts w:ascii="Georgia" w:hAnsi="Georgia" w:cs="Arial"/>
                <w:b w:val="0"/>
                <w:sz w:val="22"/>
                <w:szCs w:val="22"/>
              </w:rPr>
            </w:pPr>
            <w:r w:rsidRPr="006D42B6">
              <w:rPr>
                <w:rFonts w:ascii="Georgia" w:hAnsi="Georgia"/>
                <w:b w:val="0"/>
                <w:sz w:val="22"/>
              </w:rPr>
              <w:t>11.6</w:t>
            </w:r>
            <w:r w:rsidRPr="006D42B6">
              <w:rPr>
                <w:rFonts w:ascii="Georgia" w:hAnsi="Georgia"/>
                <w:b w:val="0"/>
                <w:sz w:val="22"/>
              </w:rPr>
              <w:tab/>
              <w:t xml:space="preserve">The Client is further entitled to withdraw from this Contract, also partially, </w:t>
            </w:r>
            <w:proofErr w:type="gramStart"/>
            <w:r w:rsidRPr="006D42B6">
              <w:rPr>
                <w:rFonts w:ascii="Georgia" w:hAnsi="Georgia"/>
                <w:b w:val="0"/>
                <w:sz w:val="22"/>
              </w:rPr>
              <w:t>in the event that</w:t>
            </w:r>
            <w:proofErr w:type="gramEnd"/>
            <w:r w:rsidRPr="006D42B6">
              <w:rPr>
                <w:rFonts w:ascii="Georgia" w:hAnsi="Georgia"/>
                <w:b w:val="0"/>
                <w:sz w:val="22"/>
              </w:rPr>
              <w:t>:</w:t>
            </w:r>
          </w:p>
        </w:tc>
      </w:tr>
      <w:tr w:rsidR="005D32BA" w:rsidRPr="006D42B6" w14:paraId="22398CFD" w14:textId="2E913721" w:rsidTr="006D42B6">
        <w:tc>
          <w:tcPr>
            <w:tcW w:w="4697" w:type="dxa"/>
          </w:tcPr>
          <w:p w14:paraId="1F15CBD6" w14:textId="4929453C" w:rsidR="005D32BA" w:rsidRPr="006D42B6" w:rsidRDefault="005D32BA" w:rsidP="005D32BA">
            <w:pPr>
              <w:pStyle w:val="slolnku"/>
              <w:keepNext w:val="0"/>
              <w:tabs>
                <w:tab w:val="clear" w:pos="0"/>
                <w:tab w:val="clear" w:pos="284"/>
                <w:tab w:val="clear" w:pos="1701"/>
              </w:tabs>
              <w:spacing w:before="0" w:after="240" w:line="260" w:lineRule="exact"/>
              <w:jc w:val="both"/>
              <w:rPr>
                <w:rFonts w:ascii="Georgia" w:hAnsi="Georgia" w:cs="Arial"/>
                <w:b w:val="0"/>
                <w:sz w:val="22"/>
                <w:szCs w:val="22"/>
                <w:lang w:val="cs-CZ"/>
              </w:rPr>
            </w:pPr>
            <w:r w:rsidRPr="006D42B6">
              <w:rPr>
                <w:rFonts w:ascii="Georgia" w:hAnsi="Georgia" w:cs="Arial"/>
                <w:b w:val="0"/>
                <w:sz w:val="22"/>
                <w:lang w:val="cs-CZ"/>
              </w:rPr>
              <w:t>(a)</w:t>
            </w:r>
            <w:r w:rsidRPr="006D42B6">
              <w:rPr>
                <w:rFonts w:ascii="Georgia" w:hAnsi="Georgia" w:cs="Arial"/>
                <w:b w:val="0"/>
                <w:sz w:val="22"/>
                <w:lang w:val="cs-CZ"/>
              </w:rPr>
              <w:tab/>
              <w:t>nastane důvod pro odstoupení od Smlouvy dle ustanovení § 2001 a násl. zákona č. 89/2012 Sb., občanského zákoníku, ve znění pozdějších předpisů,</w:t>
            </w:r>
          </w:p>
        </w:tc>
        <w:tc>
          <w:tcPr>
            <w:tcW w:w="4697" w:type="dxa"/>
          </w:tcPr>
          <w:p w14:paraId="45B5CDB5" w14:textId="3F4E39A7" w:rsidR="005D32BA" w:rsidRPr="006D42B6" w:rsidRDefault="005D32BA" w:rsidP="005D32BA">
            <w:pPr>
              <w:pStyle w:val="slolnku"/>
              <w:keepNext w:val="0"/>
              <w:tabs>
                <w:tab w:val="clear" w:pos="0"/>
                <w:tab w:val="clear" w:pos="284"/>
                <w:tab w:val="clear" w:pos="1701"/>
              </w:tabs>
              <w:spacing w:before="0" w:after="240" w:line="260" w:lineRule="exact"/>
              <w:jc w:val="both"/>
              <w:rPr>
                <w:rFonts w:ascii="Georgia" w:hAnsi="Georgia" w:cs="Arial"/>
                <w:b w:val="0"/>
                <w:sz w:val="22"/>
                <w:szCs w:val="22"/>
              </w:rPr>
            </w:pPr>
            <w:r w:rsidRPr="006D42B6">
              <w:rPr>
                <w:rFonts w:ascii="Georgia" w:hAnsi="Georgia"/>
                <w:b w:val="0"/>
                <w:sz w:val="22"/>
              </w:rPr>
              <w:t>(a)</w:t>
            </w:r>
            <w:r w:rsidRPr="006D42B6">
              <w:rPr>
                <w:rFonts w:ascii="Georgia" w:hAnsi="Georgia"/>
                <w:b w:val="0"/>
                <w:sz w:val="22"/>
              </w:rPr>
              <w:tab/>
              <w:t>a reason for withdrawal from the Contract arises pursuant to the provision of Section 2001 et seq. of Act No. 89/2012 Coll., the civil code, as amended,</w:t>
            </w:r>
          </w:p>
        </w:tc>
      </w:tr>
      <w:tr w:rsidR="005D32BA" w:rsidRPr="006D42B6" w14:paraId="4F911A0D" w14:textId="60FD775D" w:rsidTr="006D42B6">
        <w:tc>
          <w:tcPr>
            <w:tcW w:w="4697" w:type="dxa"/>
          </w:tcPr>
          <w:p w14:paraId="14E27AE3" w14:textId="130ED5A2" w:rsidR="005D32BA" w:rsidRPr="006D42B6" w:rsidRDefault="005D32BA" w:rsidP="005D32BA">
            <w:pPr>
              <w:pStyle w:val="slolnku"/>
              <w:keepNext w:val="0"/>
              <w:tabs>
                <w:tab w:val="clear" w:pos="284"/>
                <w:tab w:val="clear" w:pos="1701"/>
              </w:tabs>
              <w:spacing w:before="0" w:after="240" w:line="260" w:lineRule="exact"/>
              <w:jc w:val="both"/>
              <w:rPr>
                <w:rFonts w:ascii="Georgia" w:hAnsi="Georgia" w:cs="Arial"/>
                <w:b w:val="0"/>
                <w:sz w:val="22"/>
                <w:szCs w:val="22"/>
                <w:lang w:val="cs-CZ"/>
              </w:rPr>
            </w:pPr>
            <w:r w:rsidRPr="006D42B6">
              <w:rPr>
                <w:rFonts w:ascii="Georgia" w:hAnsi="Georgia" w:cs="Arial"/>
                <w:b w:val="0"/>
                <w:sz w:val="22"/>
                <w:lang w:val="cs-CZ"/>
              </w:rPr>
              <w:t>(b)</w:t>
            </w:r>
            <w:r w:rsidRPr="006D42B6">
              <w:rPr>
                <w:rFonts w:ascii="Georgia" w:hAnsi="Georgia" w:cs="Arial"/>
                <w:b w:val="0"/>
                <w:sz w:val="22"/>
                <w:lang w:val="cs-CZ"/>
              </w:rPr>
              <w:tab/>
              <w:t xml:space="preserve">v důsledku rozhodnutí zřizovatele, orgánu státní správy či územní samosprávy Objednatel nebude mít dostatek finančních prostředků k úhradě ceny </w:t>
            </w:r>
            <w:r w:rsidRPr="006D42B6">
              <w:rPr>
                <w:rFonts w:ascii="Georgia" w:hAnsi="Georgia"/>
                <w:b w:val="0"/>
                <w:sz w:val="22"/>
                <w:lang w:val="cs-CZ"/>
              </w:rPr>
              <w:t xml:space="preserve">plnění dle článku IV. </w:t>
            </w:r>
            <w:r w:rsidRPr="006D42B6">
              <w:rPr>
                <w:rFonts w:ascii="Georgia" w:hAnsi="Georgia" w:cs="Arial"/>
                <w:b w:val="0"/>
                <w:sz w:val="22"/>
                <w:lang w:val="cs-CZ"/>
              </w:rPr>
              <w:t>této Smlouvy,</w:t>
            </w:r>
          </w:p>
        </w:tc>
        <w:tc>
          <w:tcPr>
            <w:tcW w:w="4697" w:type="dxa"/>
          </w:tcPr>
          <w:p w14:paraId="4F8219B5" w14:textId="3706919D" w:rsidR="005D32BA" w:rsidRPr="006D42B6" w:rsidRDefault="005D32BA" w:rsidP="005D32BA">
            <w:pPr>
              <w:pStyle w:val="slolnku"/>
              <w:keepNext w:val="0"/>
              <w:tabs>
                <w:tab w:val="clear" w:pos="284"/>
                <w:tab w:val="clear" w:pos="1701"/>
              </w:tabs>
              <w:spacing w:before="0" w:after="240" w:line="260" w:lineRule="exact"/>
              <w:jc w:val="both"/>
              <w:rPr>
                <w:rFonts w:ascii="Georgia" w:hAnsi="Georgia" w:cs="Arial"/>
                <w:b w:val="0"/>
                <w:sz w:val="22"/>
                <w:szCs w:val="22"/>
              </w:rPr>
            </w:pPr>
            <w:r w:rsidRPr="006D42B6">
              <w:rPr>
                <w:rFonts w:ascii="Georgia" w:hAnsi="Georgia"/>
                <w:b w:val="0"/>
                <w:sz w:val="22"/>
              </w:rPr>
              <w:t>(b)</w:t>
            </w:r>
            <w:r w:rsidRPr="006D42B6">
              <w:rPr>
                <w:rFonts w:ascii="Georgia" w:hAnsi="Georgia"/>
                <w:b w:val="0"/>
                <w:sz w:val="22"/>
              </w:rPr>
              <w:tab/>
              <w:t xml:space="preserve">the Client does not have sufficient financial means to pay the price for the performance under Article IV hereof </w:t>
            </w:r>
            <w:proofErr w:type="gramStart"/>
            <w:r w:rsidRPr="006D42B6">
              <w:rPr>
                <w:rFonts w:ascii="Georgia" w:hAnsi="Georgia"/>
                <w:b w:val="0"/>
                <w:sz w:val="22"/>
              </w:rPr>
              <w:t>as a consequence of</w:t>
            </w:r>
            <w:proofErr w:type="gramEnd"/>
            <w:r w:rsidRPr="006D42B6">
              <w:rPr>
                <w:rFonts w:ascii="Georgia" w:hAnsi="Georgia"/>
                <w:b w:val="0"/>
                <w:sz w:val="22"/>
              </w:rPr>
              <w:t xml:space="preserve"> a decision of the founder, public administrative body or regional self-governing authority;</w:t>
            </w:r>
          </w:p>
        </w:tc>
      </w:tr>
      <w:tr w:rsidR="005D32BA" w:rsidRPr="006D42B6" w14:paraId="1FFE3697" w14:textId="02D4AEC9" w:rsidTr="006D42B6">
        <w:tc>
          <w:tcPr>
            <w:tcW w:w="4697" w:type="dxa"/>
          </w:tcPr>
          <w:p w14:paraId="0CA1386C" w14:textId="4AE367AB" w:rsidR="005D32BA" w:rsidRPr="006D42B6" w:rsidRDefault="005D32BA" w:rsidP="005D32BA">
            <w:pPr>
              <w:pStyle w:val="slolnku"/>
              <w:keepNext w:val="0"/>
              <w:tabs>
                <w:tab w:val="clear" w:pos="0"/>
                <w:tab w:val="clear" w:pos="284"/>
                <w:tab w:val="clear" w:pos="1701"/>
              </w:tabs>
              <w:spacing w:before="0" w:after="240" w:line="260" w:lineRule="exact"/>
              <w:jc w:val="both"/>
              <w:rPr>
                <w:rFonts w:ascii="Georgia" w:hAnsi="Georgia" w:cs="Arial"/>
                <w:b w:val="0"/>
                <w:sz w:val="22"/>
                <w:szCs w:val="22"/>
                <w:lang w:val="cs-CZ"/>
              </w:rPr>
            </w:pPr>
            <w:r w:rsidRPr="006D42B6">
              <w:rPr>
                <w:rFonts w:ascii="Georgia" w:hAnsi="Georgia" w:cs="Arial"/>
                <w:b w:val="0"/>
                <w:sz w:val="22"/>
                <w:lang w:val="cs-CZ"/>
              </w:rPr>
              <w:t>(c)</w:t>
            </w:r>
            <w:r w:rsidRPr="006D42B6">
              <w:rPr>
                <w:rFonts w:ascii="Georgia" w:hAnsi="Georgia" w:cs="Arial"/>
                <w:b w:val="0"/>
                <w:sz w:val="22"/>
                <w:lang w:val="cs-CZ"/>
              </w:rPr>
              <w:tab/>
              <w:t xml:space="preserve">Poskytovatel pozbude oprávnění vyžadovaného právními předpisy k činnostem, </w:t>
            </w:r>
            <w:r w:rsidRPr="006D42B6">
              <w:rPr>
                <w:rFonts w:ascii="Georgia" w:hAnsi="Georgia" w:cs="Arial"/>
                <w:b w:val="0"/>
                <w:sz w:val="22"/>
                <w:lang w:val="cs-CZ"/>
              </w:rPr>
              <w:lastRenderedPageBreak/>
              <w:t xml:space="preserve">k jejichž provádění je Poskytovatel povinen dle této Smlouvy, </w:t>
            </w:r>
          </w:p>
        </w:tc>
        <w:tc>
          <w:tcPr>
            <w:tcW w:w="4697" w:type="dxa"/>
          </w:tcPr>
          <w:p w14:paraId="0A4D76F8" w14:textId="120CF4A0" w:rsidR="005D32BA" w:rsidRPr="006D42B6" w:rsidRDefault="005D32BA" w:rsidP="005D32BA">
            <w:pPr>
              <w:pStyle w:val="slolnku"/>
              <w:keepNext w:val="0"/>
              <w:tabs>
                <w:tab w:val="clear" w:pos="0"/>
                <w:tab w:val="clear" w:pos="284"/>
                <w:tab w:val="clear" w:pos="1701"/>
              </w:tabs>
              <w:spacing w:before="0" w:after="240" w:line="260" w:lineRule="exact"/>
              <w:jc w:val="both"/>
              <w:rPr>
                <w:rFonts w:ascii="Georgia" w:hAnsi="Georgia" w:cs="Arial"/>
                <w:b w:val="0"/>
                <w:sz w:val="22"/>
                <w:szCs w:val="22"/>
              </w:rPr>
            </w:pPr>
            <w:r w:rsidRPr="006D42B6">
              <w:rPr>
                <w:rFonts w:ascii="Georgia" w:hAnsi="Georgia"/>
                <w:b w:val="0"/>
                <w:sz w:val="22"/>
              </w:rPr>
              <w:lastRenderedPageBreak/>
              <w:t>(c)</w:t>
            </w:r>
            <w:r w:rsidRPr="006D42B6">
              <w:rPr>
                <w:rFonts w:ascii="Georgia" w:hAnsi="Georgia"/>
                <w:b w:val="0"/>
                <w:sz w:val="22"/>
              </w:rPr>
              <w:tab/>
              <w:t xml:space="preserve">the Provider loses their licence required by legal regulations for the activities </w:t>
            </w:r>
            <w:r w:rsidRPr="006D42B6">
              <w:rPr>
                <w:rFonts w:ascii="Georgia" w:hAnsi="Georgia"/>
                <w:b w:val="0"/>
                <w:sz w:val="22"/>
              </w:rPr>
              <w:lastRenderedPageBreak/>
              <w:t xml:space="preserve">that the Provider hereby undertook to perform; </w:t>
            </w:r>
          </w:p>
        </w:tc>
      </w:tr>
      <w:tr w:rsidR="005D32BA" w:rsidRPr="006D42B6" w14:paraId="507243C9" w14:textId="65E4EF72" w:rsidTr="006D42B6">
        <w:tc>
          <w:tcPr>
            <w:tcW w:w="4697" w:type="dxa"/>
          </w:tcPr>
          <w:p w14:paraId="768110E6" w14:textId="37483C93" w:rsidR="005D32BA" w:rsidRPr="006D42B6" w:rsidRDefault="005D32BA" w:rsidP="005D32BA">
            <w:pPr>
              <w:pStyle w:val="slolnku"/>
              <w:keepNext w:val="0"/>
              <w:tabs>
                <w:tab w:val="clear" w:pos="0"/>
                <w:tab w:val="clear" w:pos="284"/>
                <w:tab w:val="clear" w:pos="1701"/>
              </w:tabs>
              <w:spacing w:before="0" w:after="240" w:line="260" w:lineRule="exact"/>
              <w:jc w:val="both"/>
              <w:rPr>
                <w:rFonts w:ascii="Georgia" w:hAnsi="Georgia" w:cs="Arial"/>
                <w:b w:val="0"/>
                <w:bCs/>
                <w:sz w:val="22"/>
                <w:szCs w:val="22"/>
                <w:lang w:val="cs-CZ"/>
              </w:rPr>
            </w:pPr>
            <w:r w:rsidRPr="006D42B6">
              <w:rPr>
                <w:rFonts w:ascii="Georgia" w:hAnsi="Georgia" w:cs="Arial"/>
                <w:b w:val="0"/>
                <w:bCs/>
                <w:sz w:val="22"/>
                <w:lang w:val="cs-CZ"/>
              </w:rPr>
              <w:lastRenderedPageBreak/>
              <w:t>(d)</w:t>
            </w:r>
            <w:r w:rsidRPr="006D42B6">
              <w:rPr>
                <w:rFonts w:ascii="Georgia" w:hAnsi="Georgia" w:cs="Arial"/>
                <w:b w:val="0"/>
                <w:bCs/>
                <w:sz w:val="22"/>
                <w:lang w:val="cs-CZ"/>
              </w:rPr>
              <w:tab/>
            </w:r>
            <w:r w:rsidRPr="006D42B6">
              <w:rPr>
                <w:rFonts w:ascii="Georgia" w:hAnsi="Georgia"/>
                <w:b w:val="0"/>
                <w:bCs/>
                <w:sz w:val="22"/>
                <w:lang w:val="cs-CZ"/>
              </w:rPr>
              <w:t>Poskytovatel</w:t>
            </w:r>
            <w:r w:rsidRPr="006D42B6">
              <w:rPr>
                <w:rFonts w:ascii="Georgia" w:hAnsi="Georgia"/>
                <w:b w:val="0"/>
                <w:bCs/>
                <w:spacing w:val="5"/>
                <w:sz w:val="22"/>
                <w:lang w:val="cs-CZ"/>
              </w:rPr>
              <w:t xml:space="preserve"> </w:t>
            </w:r>
            <w:r w:rsidRPr="006D42B6">
              <w:rPr>
                <w:rFonts w:ascii="Georgia" w:hAnsi="Georgia"/>
                <w:b w:val="0"/>
                <w:bCs/>
                <w:sz w:val="22"/>
                <w:lang w:val="cs-CZ"/>
              </w:rPr>
              <w:t>je</w:t>
            </w:r>
            <w:r w:rsidRPr="006D42B6">
              <w:rPr>
                <w:rFonts w:ascii="Georgia" w:hAnsi="Georgia"/>
                <w:b w:val="0"/>
                <w:bCs/>
                <w:spacing w:val="8"/>
                <w:sz w:val="22"/>
                <w:lang w:val="cs-CZ"/>
              </w:rPr>
              <w:t xml:space="preserve"> </w:t>
            </w:r>
            <w:r w:rsidRPr="006D42B6">
              <w:rPr>
                <w:rFonts w:ascii="Georgia" w:hAnsi="Georgia"/>
                <w:b w:val="0"/>
                <w:bCs/>
                <w:sz w:val="22"/>
                <w:lang w:val="cs-CZ"/>
              </w:rPr>
              <w:t>v</w:t>
            </w:r>
            <w:r w:rsidRPr="006D42B6">
              <w:rPr>
                <w:rFonts w:ascii="Georgia" w:hAnsi="Georgia"/>
                <w:b w:val="0"/>
                <w:bCs/>
                <w:spacing w:val="8"/>
                <w:sz w:val="22"/>
                <w:lang w:val="cs-CZ"/>
              </w:rPr>
              <w:t xml:space="preserve"> </w:t>
            </w:r>
            <w:r w:rsidRPr="006D42B6">
              <w:rPr>
                <w:rFonts w:ascii="Georgia" w:hAnsi="Georgia"/>
                <w:b w:val="0"/>
                <w:bCs/>
                <w:sz w:val="22"/>
                <w:lang w:val="cs-CZ"/>
              </w:rPr>
              <w:t>úpadku</w:t>
            </w:r>
            <w:r w:rsidRPr="006D42B6">
              <w:rPr>
                <w:rFonts w:ascii="Georgia" w:hAnsi="Georgia"/>
                <w:b w:val="0"/>
                <w:bCs/>
                <w:spacing w:val="4"/>
                <w:sz w:val="22"/>
                <w:lang w:val="cs-CZ"/>
              </w:rPr>
              <w:t xml:space="preserve"> </w:t>
            </w:r>
            <w:r w:rsidRPr="006D42B6">
              <w:rPr>
                <w:rFonts w:ascii="Georgia" w:hAnsi="Georgia"/>
                <w:b w:val="0"/>
                <w:bCs/>
                <w:sz w:val="22"/>
                <w:lang w:val="cs-CZ"/>
              </w:rPr>
              <w:t>nebo</w:t>
            </w:r>
            <w:r w:rsidRPr="006D42B6">
              <w:rPr>
                <w:rFonts w:ascii="Georgia" w:hAnsi="Georgia"/>
                <w:b w:val="0"/>
                <w:bCs/>
                <w:spacing w:val="7"/>
                <w:sz w:val="22"/>
                <w:lang w:val="cs-CZ"/>
              </w:rPr>
              <w:t xml:space="preserve"> </w:t>
            </w:r>
            <w:r w:rsidRPr="006D42B6">
              <w:rPr>
                <w:rFonts w:ascii="Georgia" w:hAnsi="Georgia"/>
                <w:b w:val="0"/>
                <w:bCs/>
                <w:sz w:val="22"/>
                <w:lang w:val="cs-CZ"/>
              </w:rPr>
              <w:t>v</w:t>
            </w:r>
            <w:r w:rsidRPr="006D42B6">
              <w:rPr>
                <w:rFonts w:ascii="Georgia" w:hAnsi="Georgia"/>
                <w:b w:val="0"/>
                <w:bCs/>
                <w:spacing w:val="8"/>
                <w:sz w:val="22"/>
                <w:lang w:val="cs-CZ"/>
              </w:rPr>
              <w:t xml:space="preserve"> </w:t>
            </w:r>
            <w:r w:rsidRPr="006D42B6">
              <w:rPr>
                <w:rFonts w:ascii="Georgia" w:hAnsi="Georgia"/>
                <w:b w:val="0"/>
                <w:bCs/>
                <w:sz w:val="22"/>
                <w:lang w:val="cs-CZ"/>
              </w:rPr>
              <w:t>hrozícím</w:t>
            </w:r>
            <w:r w:rsidRPr="006D42B6">
              <w:rPr>
                <w:rFonts w:ascii="Georgia" w:hAnsi="Georgia"/>
                <w:b w:val="0"/>
                <w:bCs/>
                <w:spacing w:val="7"/>
                <w:sz w:val="22"/>
                <w:lang w:val="cs-CZ"/>
              </w:rPr>
              <w:t xml:space="preserve"> </w:t>
            </w:r>
            <w:r w:rsidRPr="006D42B6">
              <w:rPr>
                <w:rFonts w:ascii="Georgia" w:hAnsi="Georgia"/>
                <w:b w:val="0"/>
                <w:bCs/>
                <w:sz w:val="22"/>
                <w:lang w:val="cs-CZ"/>
              </w:rPr>
              <w:t>úpadku</w:t>
            </w:r>
            <w:r w:rsidRPr="006D42B6">
              <w:rPr>
                <w:rFonts w:ascii="Georgia" w:hAnsi="Georgia"/>
                <w:b w:val="0"/>
                <w:bCs/>
                <w:spacing w:val="3"/>
                <w:sz w:val="22"/>
                <w:lang w:val="cs-CZ"/>
              </w:rPr>
              <w:t xml:space="preserve"> </w:t>
            </w:r>
            <w:r w:rsidRPr="006D42B6">
              <w:rPr>
                <w:rFonts w:ascii="Georgia" w:hAnsi="Georgia"/>
                <w:b w:val="0"/>
                <w:bCs/>
                <w:sz w:val="22"/>
                <w:lang w:val="cs-CZ"/>
              </w:rPr>
              <w:t>ve</w:t>
            </w:r>
            <w:r w:rsidRPr="006D42B6">
              <w:rPr>
                <w:rFonts w:ascii="Georgia" w:hAnsi="Georgia"/>
                <w:b w:val="0"/>
                <w:bCs/>
                <w:spacing w:val="13"/>
                <w:sz w:val="22"/>
                <w:lang w:val="cs-CZ"/>
              </w:rPr>
              <w:t xml:space="preserve"> </w:t>
            </w:r>
            <w:r w:rsidRPr="006D42B6">
              <w:rPr>
                <w:rFonts w:ascii="Georgia" w:hAnsi="Georgia"/>
                <w:b w:val="0"/>
                <w:bCs/>
                <w:sz w:val="22"/>
                <w:lang w:val="cs-CZ"/>
              </w:rPr>
              <w:t>smyslu</w:t>
            </w:r>
            <w:r w:rsidRPr="006D42B6">
              <w:rPr>
                <w:rFonts w:ascii="Georgia" w:hAnsi="Georgia"/>
                <w:b w:val="0"/>
                <w:bCs/>
                <w:spacing w:val="7"/>
                <w:sz w:val="22"/>
                <w:lang w:val="cs-CZ"/>
              </w:rPr>
              <w:t xml:space="preserve"> </w:t>
            </w:r>
            <w:r w:rsidRPr="006D42B6">
              <w:rPr>
                <w:rFonts w:ascii="Georgia" w:hAnsi="Georgia"/>
                <w:b w:val="0"/>
                <w:bCs/>
                <w:sz w:val="22"/>
                <w:lang w:val="cs-CZ"/>
              </w:rPr>
              <w:t>právních</w:t>
            </w:r>
            <w:r w:rsidRPr="006D42B6">
              <w:rPr>
                <w:rFonts w:ascii="Georgia" w:hAnsi="Georgia"/>
                <w:b w:val="0"/>
                <w:bCs/>
                <w:spacing w:val="8"/>
                <w:sz w:val="22"/>
                <w:lang w:val="cs-CZ"/>
              </w:rPr>
              <w:t xml:space="preserve"> </w:t>
            </w:r>
            <w:r w:rsidRPr="006D42B6">
              <w:rPr>
                <w:rFonts w:ascii="Georgia" w:hAnsi="Georgia"/>
                <w:b w:val="0"/>
                <w:bCs/>
                <w:sz w:val="22"/>
                <w:lang w:val="cs-CZ"/>
              </w:rPr>
              <w:t>předpisů</w:t>
            </w:r>
            <w:r w:rsidRPr="006D42B6">
              <w:rPr>
                <w:rFonts w:ascii="Georgia" w:hAnsi="Georgia"/>
                <w:b w:val="0"/>
                <w:bCs/>
                <w:spacing w:val="7"/>
                <w:sz w:val="22"/>
                <w:lang w:val="cs-CZ"/>
              </w:rPr>
              <w:t xml:space="preserve"> </w:t>
            </w:r>
            <w:r w:rsidRPr="006D42B6">
              <w:rPr>
                <w:rFonts w:ascii="Georgia" w:hAnsi="Georgia"/>
                <w:b w:val="0"/>
                <w:bCs/>
                <w:sz w:val="22"/>
                <w:lang w:val="cs-CZ"/>
              </w:rPr>
              <w:t>účinných</w:t>
            </w:r>
            <w:r w:rsidRPr="006D42B6">
              <w:rPr>
                <w:rFonts w:ascii="Georgia" w:hAnsi="Georgia"/>
                <w:b w:val="0"/>
                <w:bCs/>
                <w:spacing w:val="-50"/>
                <w:sz w:val="22"/>
                <w:lang w:val="cs-CZ"/>
              </w:rPr>
              <w:t xml:space="preserve"> </w:t>
            </w:r>
            <w:r w:rsidRPr="006D42B6">
              <w:rPr>
                <w:rFonts w:ascii="Georgia" w:hAnsi="Georgia"/>
                <w:b w:val="0"/>
                <w:bCs/>
                <w:sz w:val="22"/>
                <w:lang w:val="cs-CZ"/>
              </w:rPr>
              <w:t>ke dni</w:t>
            </w:r>
            <w:r w:rsidRPr="006D42B6">
              <w:rPr>
                <w:rFonts w:ascii="Georgia" w:hAnsi="Georgia"/>
                <w:b w:val="0"/>
                <w:bCs/>
                <w:spacing w:val="-1"/>
                <w:sz w:val="22"/>
                <w:lang w:val="cs-CZ"/>
              </w:rPr>
              <w:t xml:space="preserve"> </w:t>
            </w:r>
            <w:r w:rsidRPr="006D42B6">
              <w:rPr>
                <w:rFonts w:ascii="Georgia" w:hAnsi="Georgia"/>
                <w:b w:val="0"/>
                <w:bCs/>
                <w:sz w:val="22"/>
                <w:lang w:val="cs-CZ"/>
              </w:rPr>
              <w:t>odstoupení, nebo</w:t>
            </w:r>
            <w:r w:rsidRPr="006D42B6">
              <w:rPr>
                <w:rFonts w:ascii="Georgia" w:hAnsi="Georgia"/>
                <w:b w:val="0"/>
                <w:bCs/>
                <w:spacing w:val="-4"/>
                <w:sz w:val="22"/>
                <w:lang w:val="cs-CZ"/>
              </w:rPr>
              <w:t xml:space="preserve"> </w:t>
            </w:r>
            <w:r w:rsidRPr="006D42B6">
              <w:rPr>
                <w:rFonts w:ascii="Georgia" w:hAnsi="Georgia"/>
                <w:b w:val="0"/>
                <w:bCs/>
                <w:sz w:val="22"/>
                <w:lang w:val="cs-CZ"/>
              </w:rPr>
              <w:t>bylo proti</w:t>
            </w:r>
            <w:r w:rsidRPr="006D42B6">
              <w:rPr>
                <w:rFonts w:ascii="Georgia" w:hAnsi="Georgia"/>
                <w:b w:val="0"/>
                <w:bCs/>
                <w:spacing w:val="-1"/>
                <w:sz w:val="22"/>
                <w:lang w:val="cs-CZ"/>
              </w:rPr>
              <w:t xml:space="preserve"> </w:t>
            </w:r>
            <w:r w:rsidRPr="006D42B6">
              <w:rPr>
                <w:rFonts w:ascii="Georgia" w:hAnsi="Georgia"/>
                <w:b w:val="0"/>
                <w:bCs/>
                <w:sz w:val="22"/>
                <w:lang w:val="cs-CZ"/>
              </w:rPr>
              <w:t>němu zahájeno</w:t>
            </w:r>
            <w:r w:rsidRPr="006D42B6">
              <w:rPr>
                <w:rFonts w:ascii="Georgia" w:hAnsi="Georgia"/>
                <w:b w:val="0"/>
                <w:bCs/>
                <w:spacing w:val="-1"/>
                <w:sz w:val="22"/>
                <w:lang w:val="cs-CZ"/>
              </w:rPr>
              <w:t xml:space="preserve"> insolvenční řízení</w:t>
            </w:r>
            <w:r w:rsidRPr="006D42B6">
              <w:rPr>
                <w:rFonts w:ascii="Georgia" w:hAnsi="Georgia" w:cs="Arial"/>
                <w:b w:val="0"/>
                <w:bCs/>
                <w:sz w:val="22"/>
                <w:lang w:val="cs-CZ"/>
              </w:rPr>
              <w:t>,</w:t>
            </w:r>
          </w:p>
        </w:tc>
        <w:tc>
          <w:tcPr>
            <w:tcW w:w="4697" w:type="dxa"/>
          </w:tcPr>
          <w:p w14:paraId="34A73A15" w14:textId="161167A2" w:rsidR="005D32BA" w:rsidRPr="006D42B6" w:rsidRDefault="005D32BA" w:rsidP="005D32BA">
            <w:pPr>
              <w:pStyle w:val="slolnku"/>
              <w:keepNext w:val="0"/>
              <w:tabs>
                <w:tab w:val="clear" w:pos="0"/>
                <w:tab w:val="clear" w:pos="284"/>
                <w:tab w:val="clear" w:pos="1701"/>
              </w:tabs>
              <w:spacing w:before="0" w:after="240" w:line="260" w:lineRule="exact"/>
              <w:jc w:val="both"/>
              <w:rPr>
                <w:rFonts w:ascii="Georgia" w:hAnsi="Georgia" w:cs="Arial"/>
                <w:b w:val="0"/>
                <w:bCs/>
                <w:sz w:val="22"/>
                <w:szCs w:val="22"/>
              </w:rPr>
            </w:pPr>
            <w:r w:rsidRPr="006D42B6">
              <w:rPr>
                <w:rFonts w:ascii="Georgia" w:hAnsi="Georgia"/>
                <w:b w:val="0"/>
                <w:sz w:val="22"/>
              </w:rPr>
              <w:t>(d)</w:t>
            </w:r>
            <w:r w:rsidRPr="006D42B6">
              <w:rPr>
                <w:rFonts w:ascii="Georgia" w:hAnsi="Georgia"/>
                <w:b w:val="0"/>
                <w:sz w:val="22"/>
              </w:rPr>
              <w:tab/>
              <w:t>the Provider is bankrupt or threatened with bankruptcy within the meaning of the legislation in force at the date of withdrawal, or insolvency proceedings have been initiated against it,</w:t>
            </w:r>
          </w:p>
        </w:tc>
      </w:tr>
      <w:tr w:rsidR="005D32BA" w:rsidRPr="006D42B6" w14:paraId="5DB8F1BB" w14:textId="3E8E932C" w:rsidTr="006D42B6">
        <w:tc>
          <w:tcPr>
            <w:tcW w:w="4697" w:type="dxa"/>
          </w:tcPr>
          <w:p w14:paraId="4A9F5627" w14:textId="21F78E8C" w:rsidR="005D32BA" w:rsidRPr="006D42B6" w:rsidRDefault="005D32BA" w:rsidP="005D32BA">
            <w:pPr>
              <w:pStyle w:val="slolnku"/>
              <w:keepNext w:val="0"/>
              <w:tabs>
                <w:tab w:val="clear" w:pos="0"/>
                <w:tab w:val="clear" w:pos="284"/>
                <w:tab w:val="clear" w:pos="1701"/>
              </w:tabs>
              <w:spacing w:before="0" w:after="240" w:line="260" w:lineRule="exact"/>
              <w:jc w:val="both"/>
              <w:rPr>
                <w:rFonts w:ascii="Georgia" w:hAnsi="Georgia" w:cs="Arial"/>
                <w:b w:val="0"/>
                <w:sz w:val="22"/>
                <w:szCs w:val="22"/>
                <w:lang w:val="cs-CZ"/>
              </w:rPr>
            </w:pPr>
            <w:r w:rsidRPr="006D42B6">
              <w:rPr>
                <w:rFonts w:ascii="Georgia" w:hAnsi="Georgia" w:cs="Arial"/>
                <w:b w:val="0"/>
                <w:sz w:val="22"/>
                <w:lang w:val="cs-CZ"/>
              </w:rPr>
              <w:t>(e)</w:t>
            </w:r>
            <w:r w:rsidRPr="006D42B6">
              <w:rPr>
                <w:rFonts w:ascii="Georgia" w:hAnsi="Georgia" w:cs="Arial"/>
                <w:b w:val="0"/>
                <w:sz w:val="22"/>
                <w:lang w:val="cs-CZ"/>
              </w:rPr>
              <w:tab/>
              <w:t>Poskytovatel vstoupí do likvidace.</w:t>
            </w:r>
          </w:p>
        </w:tc>
        <w:tc>
          <w:tcPr>
            <w:tcW w:w="4697" w:type="dxa"/>
          </w:tcPr>
          <w:p w14:paraId="60E4716A" w14:textId="34C16C99" w:rsidR="005D32BA" w:rsidRPr="006D42B6" w:rsidRDefault="005D32BA" w:rsidP="005D32BA">
            <w:pPr>
              <w:pStyle w:val="slolnku"/>
              <w:keepNext w:val="0"/>
              <w:tabs>
                <w:tab w:val="clear" w:pos="0"/>
                <w:tab w:val="clear" w:pos="284"/>
                <w:tab w:val="clear" w:pos="1701"/>
              </w:tabs>
              <w:spacing w:before="0" w:after="240" w:line="260" w:lineRule="exact"/>
              <w:jc w:val="both"/>
              <w:rPr>
                <w:rFonts w:ascii="Georgia" w:hAnsi="Georgia" w:cs="Arial"/>
                <w:b w:val="0"/>
                <w:sz w:val="22"/>
                <w:szCs w:val="22"/>
              </w:rPr>
            </w:pPr>
            <w:r w:rsidRPr="006D42B6">
              <w:rPr>
                <w:rFonts w:ascii="Georgia" w:hAnsi="Georgia"/>
                <w:b w:val="0"/>
                <w:sz w:val="22"/>
              </w:rPr>
              <w:t>(e)</w:t>
            </w:r>
            <w:r w:rsidRPr="006D42B6">
              <w:rPr>
                <w:rFonts w:ascii="Georgia" w:hAnsi="Georgia"/>
                <w:b w:val="0"/>
                <w:sz w:val="22"/>
              </w:rPr>
              <w:tab/>
              <w:t xml:space="preserve">the Provider </w:t>
            </w:r>
            <w:proofErr w:type="gramStart"/>
            <w:r w:rsidRPr="006D42B6">
              <w:rPr>
                <w:rFonts w:ascii="Georgia" w:hAnsi="Georgia"/>
                <w:b w:val="0"/>
                <w:sz w:val="22"/>
              </w:rPr>
              <w:t>enters into</w:t>
            </w:r>
            <w:proofErr w:type="gramEnd"/>
            <w:r w:rsidRPr="006D42B6">
              <w:rPr>
                <w:rFonts w:ascii="Georgia" w:hAnsi="Georgia"/>
                <w:b w:val="0"/>
                <w:sz w:val="22"/>
              </w:rPr>
              <w:t xml:space="preserve"> liquidation proceedings.</w:t>
            </w:r>
          </w:p>
        </w:tc>
      </w:tr>
      <w:tr w:rsidR="005D32BA" w:rsidRPr="006D42B6" w14:paraId="790BFBED" w14:textId="5F4A618B" w:rsidTr="006D42B6">
        <w:tc>
          <w:tcPr>
            <w:tcW w:w="4697" w:type="dxa"/>
          </w:tcPr>
          <w:p w14:paraId="1B1E6B6D" w14:textId="579DA611" w:rsidR="005D32BA" w:rsidRPr="006D42B6" w:rsidRDefault="005D32BA" w:rsidP="005D32BA">
            <w:pPr>
              <w:pStyle w:val="slolnku"/>
              <w:keepNext w:val="0"/>
              <w:tabs>
                <w:tab w:val="clear" w:pos="0"/>
                <w:tab w:val="clear" w:pos="284"/>
                <w:tab w:val="clear" w:pos="1701"/>
              </w:tabs>
              <w:spacing w:before="0" w:after="240" w:line="260" w:lineRule="exact"/>
              <w:jc w:val="both"/>
              <w:rPr>
                <w:rFonts w:ascii="Georgia" w:hAnsi="Georgia" w:cs="Arial"/>
                <w:b w:val="0"/>
                <w:sz w:val="22"/>
                <w:szCs w:val="22"/>
                <w:lang w:val="cs-CZ"/>
              </w:rPr>
            </w:pPr>
            <w:r w:rsidRPr="006D42B6">
              <w:rPr>
                <w:rFonts w:ascii="Georgia" w:hAnsi="Georgia" w:cs="Arial"/>
                <w:b w:val="0"/>
                <w:sz w:val="22"/>
                <w:lang w:val="cs-CZ"/>
              </w:rPr>
              <w:t>11.7</w:t>
            </w:r>
            <w:r w:rsidRPr="006D42B6">
              <w:rPr>
                <w:rFonts w:ascii="Georgia" w:hAnsi="Georgia" w:cs="Arial"/>
                <w:b w:val="0"/>
                <w:sz w:val="22"/>
                <w:lang w:val="cs-CZ"/>
              </w:rPr>
              <w:tab/>
              <w:t>Poskytovatel je oprávněn od této Smlouvy odstoupit v případě, že Objednatel bude v prodlení s úhradou svých peněžitých závazků vyplývajících z této Smlouvy po dobu delší než 90 (devadesát) dnů.</w:t>
            </w:r>
          </w:p>
        </w:tc>
        <w:tc>
          <w:tcPr>
            <w:tcW w:w="4697" w:type="dxa"/>
          </w:tcPr>
          <w:p w14:paraId="437B3EA6" w14:textId="7B6FECA4" w:rsidR="005D32BA" w:rsidRPr="006D42B6" w:rsidRDefault="005D32BA" w:rsidP="005D32BA">
            <w:pPr>
              <w:pStyle w:val="slolnku"/>
              <w:keepNext w:val="0"/>
              <w:tabs>
                <w:tab w:val="clear" w:pos="0"/>
                <w:tab w:val="clear" w:pos="284"/>
                <w:tab w:val="clear" w:pos="1701"/>
              </w:tabs>
              <w:spacing w:before="0" w:after="240" w:line="260" w:lineRule="exact"/>
              <w:jc w:val="both"/>
              <w:rPr>
                <w:rFonts w:ascii="Georgia" w:hAnsi="Georgia" w:cs="Arial"/>
                <w:b w:val="0"/>
                <w:sz w:val="22"/>
                <w:szCs w:val="22"/>
              </w:rPr>
            </w:pPr>
            <w:r w:rsidRPr="006D42B6">
              <w:rPr>
                <w:rFonts w:ascii="Georgia" w:hAnsi="Georgia"/>
                <w:b w:val="0"/>
                <w:sz w:val="22"/>
              </w:rPr>
              <w:t>11.7</w:t>
            </w:r>
            <w:r w:rsidRPr="006D42B6">
              <w:rPr>
                <w:rFonts w:ascii="Georgia" w:hAnsi="Georgia"/>
                <w:b w:val="0"/>
                <w:sz w:val="22"/>
              </w:rPr>
              <w:tab/>
              <w:t>the Provider is entitled to withdraw from this Contract if the Client is in default of their payment obligations arising from this Contract for more than 90 (ninety) days.</w:t>
            </w:r>
          </w:p>
        </w:tc>
      </w:tr>
      <w:tr w:rsidR="005D32BA" w:rsidRPr="006D42B6" w14:paraId="569467E4" w14:textId="0FD1180E" w:rsidTr="006D42B6">
        <w:tc>
          <w:tcPr>
            <w:tcW w:w="4697" w:type="dxa"/>
          </w:tcPr>
          <w:p w14:paraId="5BCCB04D" w14:textId="44B6A5BE" w:rsidR="005D32BA" w:rsidRPr="006D42B6" w:rsidRDefault="005D32BA" w:rsidP="005D32BA">
            <w:pPr>
              <w:pStyle w:val="slolnku"/>
              <w:keepNext w:val="0"/>
              <w:tabs>
                <w:tab w:val="clear" w:pos="0"/>
                <w:tab w:val="clear" w:pos="284"/>
                <w:tab w:val="clear" w:pos="1701"/>
              </w:tabs>
              <w:spacing w:before="0" w:after="240" w:line="260" w:lineRule="exact"/>
              <w:jc w:val="both"/>
              <w:rPr>
                <w:rFonts w:ascii="Georgia" w:hAnsi="Georgia" w:cs="Arial"/>
                <w:b w:val="0"/>
                <w:sz w:val="22"/>
                <w:szCs w:val="22"/>
                <w:lang w:val="cs-CZ"/>
              </w:rPr>
            </w:pPr>
            <w:r w:rsidRPr="006D42B6">
              <w:rPr>
                <w:rFonts w:ascii="Georgia" w:hAnsi="Georgia" w:cs="Arial"/>
                <w:b w:val="0"/>
                <w:sz w:val="22"/>
                <w:lang w:val="cs-CZ"/>
              </w:rPr>
              <w:t>11.8</w:t>
            </w:r>
            <w:r w:rsidRPr="006D42B6">
              <w:rPr>
                <w:rFonts w:ascii="Georgia" w:hAnsi="Georgia" w:cs="Arial"/>
                <w:b w:val="0"/>
                <w:sz w:val="22"/>
                <w:lang w:val="cs-CZ"/>
              </w:rPr>
              <w:tab/>
              <w:t xml:space="preserve"> Každé odstoupení od této Smlouvy musí mít písemnou formu, přičemž písemný projev vůle odstoupit od této Smlouvy musí být druhé smluvní straně řádně doručen.</w:t>
            </w:r>
          </w:p>
        </w:tc>
        <w:tc>
          <w:tcPr>
            <w:tcW w:w="4697" w:type="dxa"/>
          </w:tcPr>
          <w:p w14:paraId="4C4B78D8" w14:textId="0FD63F39" w:rsidR="005D32BA" w:rsidRPr="006D42B6" w:rsidRDefault="005D32BA" w:rsidP="005D32BA">
            <w:pPr>
              <w:pStyle w:val="slolnku"/>
              <w:keepNext w:val="0"/>
              <w:tabs>
                <w:tab w:val="clear" w:pos="0"/>
                <w:tab w:val="clear" w:pos="284"/>
                <w:tab w:val="clear" w:pos="1701"/>
              </w:tabs>
              <w:spacing w:before="0" w:after="240" w:line="260" w:lineRule="exact"/>
              <w:jc w:val="both"/>
              <w:rPr>
                <w:rFonts w:ascii="Georgia" w:hAnsi="Georgia" w:cs="Arial"/>
                <w:b w:val="0"/>
                <w:sz w:val="22"/>
                <w:szCs w:val="22"/>
              </w:rPr>
            </w:pPr>
            <w:r w:rsidRPr="006D42B6">
              <w:rPr>
                <w:rFonts w:ascii="Georgia" w:hAnsi="Georgia"/>
                <w:b w:val="0"/>
                <w:sz w:val="22"/>
              </w:rPr>
              <w:t>11.8</w:t>
            </w:r>
            <w:r w:rsidRPr="006D42B6">
              <w:rPr>
                <w:rFonts w:ascii="Georgia" w:hAnsi="Georgia"/>
                <w:b w:val="0"/>
                <w:sz w:val="22"/>
              </w:rPr>
              <w:tab/>
              <w:t xml:space="preserve">Any withdrawal from this Contract must be made in writing; the written manifestation of </w:t>
            </w:r>
            <w:proofErr w:type="gramStart"/>
            <w:r w:rsidRPr="006D42B6">
              <w:rPr>
                <w:rFonts w:ascii="Georgia" w:hAnsi="Georgia"/>
                <w:b w:val="0"/>
                <w:sz w:val="22"/>
              </w:rPr>
              <w:t>will to</w:t>
            </w:r>
            <w:proofErr w:type="gramEnd"/>
            <w:r w:rsidRPr="006D42B6">
              <w:rPr>
                <w:rFonts w:ascii="Georgia" w:hAnsi="Georgia"/>
                <w:b w:val="0"/>
                <w:sz w:val="22"/>
              </w:rPr>
              <w:t xml:space="preserve"> withdraw from this Contract must be properly delivered to the other Contracting Party.</w:t>
            </w:r>
          </w:p>
        </w:tc>
      </w:tr>
      <w:tr w:rsidR="005D32BA" w:rsidRPr="006D42B6" w14:paraId="5C11C5E2" w14:textId="5620FDCA" w:rsidTr="006D42B6">
        <w:tc>
          <w:tcPr>
            <w:tcW w:w="4697" w:type="dxa"/>
          </w:tcPr>
          <w:p w14:paraId="16628194" w14:textId="7F5C208F" w:rsidR="005D32BA" w:rsidRPr="006D42B6" w:rsidRDefault="005D32BA" w:rsidP="005D32BA">
            <w:pPr>
              <w:pStyle w:val="slolnku"/>
              <w:keepNext w:val="0"/>
              <w:tabs>
                <w:tab w:val="clear" w:pos="0"/>
                <w:tab w:val="clear" w:pos="284"/>
                <w:tab w:val="clear" w:pos="1701"/>
              </w:tabs>
              <w:spacing w:before="0" w:after="240" w:line="260" w:lineRule="exact"/>
              <w:jc w:val="both"/>
              <w:rPr>
                <w:rFonts w:ascii="Georgia" w:hAnsi="Georgia" w:cs="Arial"/>
                <w:b w:val="0"/>
                <w:sz w:val="22"/>
                <w:szCs w:val="22"/>
                <w:lang w:val="cs-CZ"/>
              </w:rPr>
            </w:pPr>
            <w:r w:rsidRPr="006D42B6">
              <w:rPr>
                <w:rFonts w:ascii="Georgia" w:hAnsi="Georgia" w:cs="Arial"/>
                <w:b w:val="0"/>
                <w:sz w:val="22"/>
                <w:lang w:val="cs-CZ"/>
              </w:rPr>
              <w:t>11.9</w:t>
            </w:r>
            <w:r w:rsidRPr="006D42B6">
              <w:rPr>
                <w:rFonts w:ascii="Georgia" w:hAnsi="Georgia" w:cs="Arial"/>
                <w:b w:val="0"/>
                <w:sz w:val="22"/>
                <w:lang w:val="cs-CZ"/>
              </w:rPr>
              <w:tab/>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tc>
        <w:tc>
          <w:tcPr>
            <w:tcW w:w="4697" w:type="dxa"/>
          </w:tcPr>
          <w:p w14:paraId="5A3BBB03" w14:textId="29443A10" w:rsidR="005D32BA" w:rsidRPr="006D42B6" w:rsidRDefault="005D32BA" w:rsidP="005D32BA">
            <w:pPr>
              <w:pStyle w:val="slolnku"/>
              <w:keepNext w:val="0"/>
              <w:tabs>
                <w:tab w:val="clear" w:pos="0"/>
                <w:tab w:val="clear" w:pos="284"/>
                <w:tab w:val="clear" w:pos="1701"/>
              </w:tabs>
              <w:spacing w:before="0" w:after="240" w:line="260" w:lineRule="exact"/>
              <w:jc w:val="both"/>
              <w:rPr>
                <w:rFonts w:ascii="Georgia" w:hAnsi="Georgia" w:cs="Arial"/>
                <w:b w:val="0"/>
                <w:sz w:val="22"/>
                <w:szCs w:val="22"/>
              </w:rPr>
            </w:pPr>
            <w:r w:rsidRPr="006D42B6">
              <w:rPr>
                <w:rFonts w:ascii="Georgia" w:hAnsi="Georgia"/>
                <w:b w:val="0"/>
                <w:sz w:val="22"/>
              </w:rPr>
              <w:t>11.9</w:t>
            </w:r>
            <w:r w:rsidRPr="006D42B6">
              <w:rPr>
                <w:rFonts w:ascii="Georgia" w:hAnsi="Georgia"/>
                <w:b w:val="0"/>
                <w:sz w:val="22"/>
              </w:rPr>
              <w:tab/>
              <w:t xml:space="preserve">The withdrawal from the Contract shall enter into effect at the moment the written manifestation of </w:t>
            </w:r>
            <w:proofErr w:type="gramStart"/>
            <w:r w:rsidRPr="006D42B6">
              <w:rPr>
                <w:rFonts w:ascii="Georgia" w:hAnsi="Georgia"/>
                <w:b w:val="0"/>
                <w:sz w:val="22"/>
              </w:rPr>
              <w:t>will to</w:t>
            </w:r>
            <w:proofErr w:type="gramEnd"/>
            <w:r w:rsidRPr="006D42B6">
              <w:rPr>
                <w:rFonts w:ascii="Georgia" w:hAnsi="Georgia"/>
                <w:b w:val="0"/>
                <w:sz w:val="22"/>
              </w:rPr>
              <w:t xml:space="preserve"> withdraw from this Contract is delivered to the other Contracting Party. The withdrawal from the Contract shall be without prejudice to the right to recover damages incurred due to a violation hereof or to receive payment for contractual penalties.</w:t>
            </w:r>
          </w:p>
        </w:tc>
      </w:tr>
      <w:tr w:rsidR="005D32BA" w:rsidRPr="006D42B6" w14:paraId="4F86E267" w14:textId="21509E9E" w:rsidTr="006D42B6">
        <w:tc>
          <w:tcPr>
            <w:tcW w:w="4697" w:type="dxa"/>
          </w:tcPr>
          <w:p w14:paraId="30E15501" w14:textId="77592ED7" w:rsidR="005D32BA" w:rsidRPr="006D42B6" w:rsidRDefault="005D32BA" w:rsidP="005D32BA">
            <w:pPr>
              <w:pStyle w:val="slolnku"/>
              <w:keepNext w:val="0"/>
              <w:tabs>
                <w:tab w:val="clear" w:pos="0"/>
                <w:tab w:val="clear" w:pos="284"/>
                <w:tab w:val="clear" w:pos="1701"/>
              </w:tabs>
              <w:spacing w:before="0" w:after="240" w:line="260" w:lineRule="exact"/>
              <w:jc w:val="both"/>
              <w:rPr>
                <w:rFonts w:ascii="Georgia" w:hAnsi="Georgia" w:cs="Arial"/>
                <w:b w:val="0"/>
                <w:sz w:val="22"/>
                <w:szCs w:val="22"/>
                <w:lang w:val="cs-CZ"/>
              </w:rPr>
            </w:pPr>
            <w:r w:rsidRPr="006D42B6">
              <w:rPr>
                <w:rFonts w:ascii="Georgia" w:hAnsi="Georgia" w:cs="Arial"/>
                <w:b w:val="0"/>
                <w:sz w:val="22"/>
                <w:lang w:val="cs-CZ"/>
              </w:rPr>
              <w:t>11.10</w:t>
            </w:r>
            <w:r w:rsidRPr="006D42B6">
              <w:rPr>
                <w:rFonts w:ascii="Georgia" w:hAnsi="Georgia" w:cs="Arial"/>
                <w:b w:val="0"/>
                <w:sz w:val="22"/>
                <w:lang w:val="cs-CZ"/>
              </w:rPr>
              <w:tab/>
              <w:t>Závazky smluvních stran vzniklé v důsledku odstoupení od Smlouvy budou vypořádány následujícím způsobem. V případě odstoupení od Smlouvy je Poskytovatel povinen neprodleně předat Objednateli plnění v aktuálně rozpracovaném stavu. Pro případ odstoupení od Smlouvy z důvodů na straně Objednatele má Poskytovatel nárok na poměrnou část ceny odpovídající rozsahu jím provedeného a předaného plnění. V případě odstoupení od Smlouvy</w:t>
            </w:r>
            <w:r w:rsidRPr="006D42B6">
              <w:rPr>
                <w:rFonts w:ascii="Georgia" w:hAnsi="Georgia" w:cs="Arial"/>
                <w:sz w:val="22"/>
                <w:lang w:val="cs-CZ"/>
              </w:rPr>
              <w:t xml:space="preserve"> </w:t>
            </w:r>
            <w:r w:rsidRPr="006D42B6">
              <w:rPr>
                <w:rFonts w:ascii="Georgia" w:hAnsi="Georgia" w:cs="Arial"/>
                <w:b w:val="0"/>
                <w:sz w:val="22"/>
                <w:lang w:val="cs-CZ"/>
              </w:rPr>
              <w:t>z důvodů na straně Poskytovatele má Poskytovatel nárok na náhradu nutných nákladů, které prokazatelně vynaložil na provedení plnění.</w:t>
            </w:r>
          </w:p>
        </w:tc>
        <w:tc>
          <w:tcPr>
            <w:tcW w:w="4697" w:type="dxa"/>
          </w:tcPr>
          <w:p w14:paraId="62BA232B" w14:textId="39742ED0" w:rsidR="005D32BA" w:rsidRPr="006D42B6" w:rsidRDefault="005D32BA" w:rsidP="005D32BA">
            <w:pPr>
              <w:pStyle w:val="slolnku"/>
              <w:keepNext w:val="0"/>
              <w:tabs>
                <w:tab w:val="clear" w:pos="0"/>
                <w:tab w:val="clear" w:pos="284"/>
                <w:tab w:val="clear" w:pos="1701"/>
              </w:tabs>
              <w:spacing w:before="0" w:after="240" w:line="260" w:lineRule="exact"/>
              <w:jc w:val="both"/>
              <w:rPr>
                <w:rFonts w:ascii="Georgia" w:hAnsi="Georgia" w:cs="Arial"/>
                <w:b w:val="0"/>
                <w:sz w:val="22"/>
                <w:szCs w:val="22"/>
              </w:rPr>
            </w:pPr>
            <w:r w:rsidRPr="006D42B6">
              <w:rPr>
                <w:rFonts w:ascii="Georgia" w:hAnsi="Georgia"/>
                <w:b w:val="0"/>
                <w:sz w:val="22"/>
              </w:rPr>
              <w:t>11.10</w:t>
            </w:r>
            <w:r w:rsidRPr="006D42B6">
              <w:rPr>
                <w:rFonts w:ascii="Georgia" w:hAnsi="Georgia"/>
                <w:b w:val="0"/>
                <w:sz w:val="22"/>
              </w:rPr>
              <w:tab/>
              <w:t>Liabilities of the Contracting Parties resulting from withdrawal from the Contract shall be settled as specified below. In the event of withdrawal from the Contract, the Provider shall be obliged to immediately hand over the performance to the Client in the current stage of progress. In the event of withdrawal from the Contract for reasons caused by the Client, the Provider shall be entitled to receive the proportional part of the price corresponding to the extent of the completed performance. In the event of withdrawal from the Contract for reasons caused by the Provider, the Provider shall be entitled to compensation for necessary costs provably spent on the performance.</w:t>
            </w:r>
          </w:p>
        </w:tc>
      </w:tr>
      <w:tr w:rsidR="005D32BA" w:rsidRPr="006D42B6" w14:paraId="493160F4" w14:textId="702967EB" w:rsidTr="006D42B6">
        <w:tc>
          <w:tcPr>
            <w:tcW w:w="4697" w:type="dxa"/>
          </w:tcPr>
          <w:p w14:paraId="04A8577F" w14:textId="0EC2BF2C" w:rsidR="005D32BA" w:rsidRPr="006D42B6" w:rsidRDefault="005D32BA" w:rsidP="005D32BA">
            <w:pPr>
              <w:pStyle w:val="slolnku"/>
              <w:keepNext w:val="0"/>
              <w:tabs>
                <w:tab w:val="clear" w:pos="0"/>
                <w:tab w:val="clear" w:pos="284"/>
                <w:tab w:val="clear" w:pos="1701"/>
              </w:tabs>
              <w:spacing w:before="0" w:after="240" w:line="260" w:lineRule="exact"/>
              <w:jc w:val="both"/>
              <w:rPr>
                <w:rFonts w:ascii="Georgia" w:hAnsi="Georgia" w:cs="Arial"/>
                <w:b w:val="0"/>
                <w:sz w:val="22"/>
                <w:szCs w:val="22"/>
                <w:lang w:val="cs-CZ"/>
              </w:rPr>
            </w:pPr>
            <w:r w:rsidRPr="006D42B6">
              <w:rPr>
                <w:rFonts w:ascii="Georgia" w:hAnsi="Georgia" w:cs="Arial"/>
                <w:b w:val="0"/>
                <w:sz w:val="22"/>
                <w:lang w:val="cs-CZ"/>
              </w:rPr>
              <w:lastRenderedPageBreak/>
              <w:t>11.11</w:t>
            </w:r>
            <w:r w:rsidRPr="006D42B6">
              <w:rPr>
                <w:rFonts w:ascii="Georgia" w:hAnsi="Georgia" w:cs="Arial"/>
                <w:b w:val="0"/>
                <w:sz w:val="22"/>
                <w:lang w:val="cs-CZ"/>
              </w:rPr>
              <w:tab/>
              <w:t>V případě předčasného ukončení této Smlouvy je Poskytovatel povinen poskytnout Objednateli nezbytnou součinnost tak, aby Objednateli nevznikla škoda.</w:t>
            </w:r>
          </w:p>
        </w:tc>
        <w:tc>
          <w:tcPr>
            <w:tcW w:w="4697" w:type="dxa"/>
          </w:tcPr>
          <w:p w14:paraId="5FD125E7" w14:textId="3934A17A" w:rsidR="005D32BA" w:rsidRPr="006D42B6" w:rsidRDefault="005D32BA" w:rsidP="005D32BA">
            <w:pPr>
              <w:pStyle w:val="slolnku"/>
              <w:keepNext w:val="0"/>
              <w:tabs>
                <w:tab w:val="clear" w:pos="0"/>
                <w:tab w:val="clear" w:pos="284"/>
                <w:tab w:val="clear" w:pos="1701"/>
              </w:tabs>
              <w:spacing w:before="0" w:after="240" w:line="260" w:lineRule="exact"/>
              <w:jc w:val="both"/>
              <w:rPr>
                <w:rFonts w:ascii="Georgia" w:hAnsi="Georgia" w:cs="Arial"/>
                <w:b w:val="0"/>
                <w:sz w:val="22"/>
                <w:szCs w:val="22"/>
              </w:rPr>
            </w:pPr>
            <w:r w:rsidRPr="006D42B6">
              <w:rPr>
                <w:rFonts w:ascii="Georgia" w:hAnsi="Georgia"/>
                <w:b w:val="0"/>
                <w:sz w:val="22"/>
              </w:rPr>
              <w:t>11.11</w:t>
            </w:r>
            <w:r w:rsidRPr="006D42B6">
              <w:rPr>
                <w:rFonts w:ascii="Georgia" w:hAnsi="Georgia"/>
                <w:b w:val="0"/>
                <w:sz w:val="22"/>
              </w:rPr>
              <w:tab/>
              <w:t>In the case of premature termination of the Contract, the Provider shall provide necessary cooperation to the Client so that the Client incurs no harm.</w:t>
            </w:r>
          </w:p>
        </w:tc>
      </w:tr>
      <w:tr w:rsidR="005D32BA" w:rsidRPr="006D42B6" w14:paraId="5C9B8C0E" w14:textId="1D60BE88" w:rsidTr="006D42B6">
        <w:tc>
          <w:tcPr>
            <w:tcW w:w="4697" w:type="dxa"/>
          </w:tcPr>
          <w:p w14:paraId="066144DD" w14:textId="77777777" w:rsidR="005D32BA" w:rsidRPr="006D42B6" w:rsidRDefault="005D32BA" w:rsidP="005D32BA">
            <w:pPr>
              <w:rPr>
                <w:lang w:val="cs-CZ" w:eastAsia="cs-CZ"/>
              </w:rPr>
            </w:pPr>
          </w:p>
        </w:tc>
        <w:tc>
          <w:tcPr>
            <w:tcW w:w="4697" w:type="dxa"/>
          </w:tcPr>
          <w:p w14:paraId="4722FA6E" w14:textId="77777777" w:rsidR="005D32BA" w:rsidRPr="006D42B6" w:rsidRDefault="005D32BA" w:rsidP="005D32BA">
            <w:pPr>
              <w:rPr>
                <w:lang w:eastAsia="cs-CZ"/>
              </w:rPr>
            </w:pPr>
          </w:p>
        </w:tc>
      </w:tr>
      <w:tr w:rsidR="005D32BA" w:rsidRPr="006D42B6" w14:paraId="284948CC" w14:textId="21FDF864" w:rsidTr="006D42B6">
        <w:tc>
          <w:tcPr>
            <w:tcW w:w="4697" w:type="dxa"/>
          </w:tcPr>
          <w:p w14:paraId="5658D0A6" w14:textId="2C89DDEA" w:rsidR="005D32BA" w:rsidRPr="006D42B6" w:rsidRDefault="005D32BA" w:rsidP="005D32BA">
            <w:pPr>
              <w:pStyle w:val="Heading1-Number-FollowNumberCzechTourism"/>
              <w:keepNext/>
              <w:keepLines/>
              <w:spacing w:before="480" w:after="120"/>
              <w:ind w:left="0"/>
              <w:rPr>
                <w:sz w:val="24"/>
                <w:szCs w:val="24"/>
                <w:lang w:val="cs-CZ"/>
              </w:rPr>
            </w:pPr>
            <w:r w:rsidRPr="006D42B6">
              <w:rPr>
                <w:sz w:val="24"/>
                <w:szCs w:val="24"/>
                <w:lang w:val="cs-CZ"/>
              </w:rPr>
              <w:t>XII.</w:t>
            </w:r>
          </w:p>
        </w:tc>
        <w:tc>
          <w:tcPr>
            <w:tcW w:w="4697" w:type="dxa"/>
          </w:tcPr>
          <w:p w14:paraId="040C230B" w14:textId="33239CD6" w:rsidR="005D32BA" w:rsidRPr="006D42B6" w:rsidRDefault="005D32BA" w:rsidP="005D32BA">
            <w:pPr>
              <w:pStyle w:val="Heading1-Number-FollowNumberCzechTourism"/>
              <w:keepNext/>
              <w:keepLines/>
              <w:spacing w:before="480" w:after="120"/>
              <w:ind w:left="0"/>
              <w:rPr>
                <w:sz w:val="24"/>
                <w:szCs w:val="24"/>
              </w:rPr>
            </w:pPr>
            <w:r w:rsidRPr="006D42B6">
              <w:rPr>
                <w:sz w:val="24"/>
              </w:rPr>
              <w:t>XII.</w:t>
            </w:r>
          </w:p>
        </w:tc>
      </w:tr>
      <w:tr w:rsidR="005D32BA" w:rsidRPr="006D42B6" w14:paraId="5CC4A2E4" w14:textId="4C3A92E6" w:rsidTr="006D42B6">
        <w:tc>
          <w:tcPr>
            <w:tcW w:w="4697" w:type="dxa"/>
          </w:tcPr>
          <w:p w14:paraId="1E7A8172" w14:textId="369CF859" w:rsidR="005D32BA" w:rsidRPr="006D42B6" w:rsidRDefault="005D32BA" w:rsidP="005D32BA">
            <w:pPr>
              <w:pStyle w:val="Heading1-Number-FollowNumberCzechTourism"/>
              <w:keepNext/>
              <w:keepLines/>
              <w:spacing w:before="0" w:after="240"/>
              <w:ind w:left="0"/>
              <w:rPr>
                <w:lang w:val="cs-CZ"/>
              </w:rPr>
            </w:pPr>
            <w:r w:rsidRPr="006D42B6">
              <w:rPr>
                <w:lang w:val="cs-CZ"/>
              </w:rPr>
              <w:t>Kontaktní osoby</w:t>
            </w:r>
          </w:p>
        </w:tc>
        <w:tc>
          <w:tcPr>
            <w:tcW w:w="4697" w:type="dxa"/>
          </w:tcPr>
          <w:p w14:paraId="509F06FE" w14:textId="78449D93" w:rsidR="005D32BA" w:rsidRPr="006D42B6" w:rsidRDefault="005D32BA" w:rsidP="005D32BA">
            <w:pPr>
              <w:pStyle w:val="Heading1-Number-FollowNumberCzechTourism"/>
              <w:keepNext/>
              <w:keepLines/>
              <w:spacing w:before="0" w:after="240"/>
              <w:ind w:left="0"/>
            </w:pPr>
            <w:r w:rsidRPr="006D42B6">
              <w:t>Contact Persons</w:t>
            </w:r>
          </w:p>
        </w:tc>
      </w:tr>
      <w:tr w:rsidR="005D32BA" w:rsidRPr="006D42B6" w14:paraId="2952C58A" w14:textId="7D41DD90" w:rsidTr="006D42B6">
        <w:tc>
          <w:tcPr>
            <w:tcW w:w="4697" w:type="dxa"/>
          </w:tcPr>
          <w:p w14:paraId="6C80EEB7" w14:textId="4D270D58" w:rsidR="005D32BA" w:rsidRPr="006D42B6" w:rsidRDefault="005D32BA" w:rsidP="005D32BA">
            <w:pPr>
              <w:tabs>
                <w:tab w:val="clear" w:pos="454"/>
              </w:tabs>
              <w:spacing w:after="240"/>
              <w:jc w:val="both"/>
              <w:rPr>
                <w:lang w:val="cs-CZ"/>
              </w:rPr>
            </w:pPr>
            <w:r w:rsidRPr="006D42B6">
              <w:rPr>
                <w:rFonts w:cs="Times New Roman"/>
                <w:lang w:val="cs-CZ"/>
              </w:rPr>
              <w:t>12.1</w:t>
            </w:r>
            <w:r w:rsidRPr="006D42B6">
              <w:rPr>
                <w:rFonts w:cs="Times New Roman"/>
                <w:lang w:val="cs-CZ"/>
              </w:rPr>
              <w:tab/>
            </w:r>
            <w:r w:rsidRPr="006D42B6">
              <w:rPr>
                <w:lang w:val="cs-CZ"/>
              </w:rPr>
              <w:t xml:space="preserve">Smluvní strany se dohodly na následujících kontaktních osobách: </w:t>
            </w:r>
          </w:p>
        </w:tc>
        <w:tc>
          <w:tcPr>
            <w:tcW w:w="4697" w:type="dxa"/>
          </w:tcPr>
          <w:p w14:paraId="7864EEBC" w14:textId="399E698C" w:rsidR="005D32BA" w:rsidRPr="006D42B6" w:rsidRDefault="005D32BA" w:rsidP="005D32BA">
            <w:pPr>
              <w:tabs>
                <w:tab w:val="clear" w:pos="454"/>
              </w:tabs>
              <w:spacing w:after="240"/>
              <w:jc w:val="both"/>
              <w:rPr>
                <w:rFonts w:cs="Times New Roman"/>
              </w:rPr>
            </w:pPr>
            <w:r w:rsidRPr="006D42B6">
              <w:t>12.1</w:t>
            </w:r>
            <w:r w:rsidRPr="006D42B6">
              <w:tab/>
              <w:t xml:space="preserve">The Contracting Parties have agreed on the following contact persons: </w:t>
            </w:r>
          </w:p>
        </w:tc>
      </w:tr>
      <w:tr w:rsidR="005D32BA" w:rsidRPr="006D42B6" w14:paraId="75907FE4" w14:textId="7157876D" w:rsidTr="006D42B6">
        <w:tc>
          <w:tcPr>
            <w:tcW w:w="4697" w:type="dxa"/>
          </w:tcPr>
          <w:p w14:paraId="67710317" w14:textId="6D3EE51A" w:rsidR="005D32BA" w:rsidRPr="006D42B6" w:rsidRDefault="005D32BA" w:rsidP="005D32BA">
            <w:pPr>
              <w:pStyle w:val="slolnku"/>
              <w:keepNext w:val="0"/>
              <w:tabs>
                <w:tab w:val="clear" w:pos="0"/>
                <w:tab w:val="clear" w:pos="284"/>
                <w:tab w:val="clear" w:pos="1701"/>
              </w:tabs>
              <w:spacing w:before="0" w:after="240" w:line="260" w:lineRule="exact"/>
              <w:jc w:val="left"/>
              <w:rPr>
                <w:rFonts w:ascii="Georgia" w:hAnsi="Georgia"/>
                <w:b w:val="0"/>
                <w:sz w:val="22"/>
                <w:szCs w:val="22"/>
                <w:lang w:val="cs-CZ"/>
              </w:rPr>
            </w:pPr>
            <w:r w:rsidRPr="006D42B6">
              <w:rPr>
                <w:rFonts w:ascii="Georgia" w:hAnsi="Georgia"/>
                <w:b w:val="0"/>
                <w:sz w:val="22"/>
                <w:lang w:val="cs-CZ"/>
              </w:rPr>
              <w:t>za Objednatele:</w:t>
            </w:r>
          </w:p>
        </w:tc>
        <w:tc>
          <w:tcPr>
            <w:tcW w:w="4697" w:type="dxa"/>
          </w:tcPr>
          <w:p w14:paraId="2FDFF949" w14:textId="0D440384" w:rsidR="005D32BA" w:rsidRPr="006D42B6" w:rsidRDefault="005D32BA" w:rsidP="005D32BA">
            <w:pPr>
              <w:pStyle w:val="slolnku"/>
              <w:keepNext w:val="0"/>
              <w:tabs>
                <w:tab w:val="clear" w:pos="0"/>
                <w:tab w:val="clear" w:pos="284"/>
                <w:tab w:val="clear" w:pos="1701"/>
              </w:tabs>
              <w:spacing w:before="0" w:after="240" w:line="260" w:lineRule="exact"/>
              <w:jc w:val="left"/>
              <w:rPr>
                <w:rFonts w:ascii="Georgia" w:hAnsi="Georgia"/>
                <w:b w:val="0"/>
                <w:sz w:val="22"/>
                <w:szCs w:val="22"/>
              </w:rPr>
            </w:pPr>
            <w:r w:rsidRPr="006D42B6">
              <w:rPr>
                <w:rFonts w:ascii="Georgia" w:hAnsi="Georgia"/>
                <w:b w:val="0"/>
                <w:sz w:val="22"/>
              </w:rPr>
              <w:t>On behalf of the Client:</w:t>
            </w:r>
          </w:p>
        </w:tc>
      </w:tr>
      <w:tr w:rsidR="005D32BA" w:rsidRPr="006D42B6" w14:paraId="3514C555" w14:textId="22FB1FA3" w:rsidTr="006D42B6">
        <w:tc>
          <w:tcPr>
            <w:tcW w:w="4697" w:type="dxa"/>
          </w:tcPr>
          <w:p w14:paraId="4387354E" w14:textId="69269B74" w:rsidR="005D32BA" w:rsidRPr="006D42B6" w:rsidRDefault="00B76714" w:rsidP="005D32BA">
            <w:pPr>
              <w:pStyle w:val="Odstavecseseznamem"/>
              <w:spacing w:before="120"/>
              <w:ind w:left="0"/>
              <w:rPr>
                <w:rFonts w:eastAsia="Georgia" w:cs="Georgia"/>
                <w:lang w:val="cs-CZ"/>
              </w:rPr>
            </w:pPr>
            <w:r>
              <w:rPr>
                <w:rFonts w:eastAsia="Georgia" w:cs="Georgia"/>
                <w:lang w:val="cs-CZ"/>
              </w:rPr>
              <w:t>XXX</w:t>
            </w:r>
          </w:p>
        </w:tc>
        <w:tc>
          <w:tcPr>
            <w:tcW w:w="4697" w:type="dxa"/>
          </w:tcPr>
          <w:p w14:paraId="3322A154" w14:textId="19E0CB6D" w:rsidR="005D32BA" w:rsidRPr="006D42B6" w:rsidRDefault="00B76714" w:rsidP="005D32BA">
            <w:pPr>
              <w:pStyle w:val="Odstavecseseznamem"/>
              <w:spacing w:before="120"/>
              <w:ind w:left="0"/>
              <w:rPr>
                <w:rFonts w:eastAsia="Georgia" w:cs="Georgia"/>
              </w:rPr>
            </w:pPr>
            <w:r>
              <w:t>XXX</w:t>
            </w:r>
          </w:p>
        </w:tc>
      </w:tr>
      <w:tr w:rsidR="005D32BA" w:rsidRPr="006D42B6" w14:paraId="3B4708BC" w14:textId="78E269ED" w:rsidTr="006D42B6">
        <w:tc>
          <w:tcPr>
            <w:tcW w:w="4697" w:type="dxa"/>
          </w:tcPr>
          <w:p w14:paraId="78E3191B" w14:textId="77777777" w:rsidR="005D32BA" w:rsidRPr="006D42B6" w:rsidRDefault="005D32BA" w:rsidP="005D32BA">
            <w:pPr>
              <w:spacing w:before="120"/>
              <w:rPr>
                <w:lang w:val="cs-CZ" w:eastAsia="cs-CZ"/>
              </w:rPr>
            </w:pPr>
          </w:p>
        </w:tc>
        <w:tc>
          <w:tcPr>
            <w:tcW w:w="4697" w:type="dxa"/>
          </w:tcPr>
          <w:p w14:paraId="0E258355" w14:textId="77777777" w:rsidR="005D32BA" w:rsidRPr="006D42B6" w:rsidRDefault="005D32BA" w:rsidP="005D32BA">
            <w:pPr>
              <w:spacing w:before="120"/>
              <w:rPr>
                <w:lang w:eastAsia="cs-CZ"/>
              </w:rPr>
            </w:pPr>
          </w:p>
        </w:tc>
      </w:tr>
      <w:tr w:rsidR="005D32BA" w:rsidRPr="006D42B6" w14:paraId="032E8A87" w14:textId="1671ADF8" w:rsidTr="006D42B6">
        <w:tc>
          <w:tcPr>
            <w:tcW w:w="4697" w:type="dxa"/>
          </w:tcPr>
          <w:p w14:paraId="2F26EBBD" w14:textId="5D5A8AA5" w:rsidR="005D32BA" w:rsidRPr="00765CFC" w:rsidRDefault="005D32BA" w:rsidP="005D32BA">
            <w:pPr>
              <w:pStyle w:val="slolnku"/>
              <w:keepNext w:val="0"/>
              <w:tabs>
                <w:tab w:val="clear" w:pos="0"/>
                <w:tab w:val="clear" w:pos="284"/>
                <w:tab w:val="clear" w:pos="1701"/>
              </w:tabs>
              <w:spacing w:before="0" w:after="240" w:line="260" w:lineRule="exact"/>
              <w:jc w:val="both"/>
              <w:rPr>
                <w:rFonts w:ascii="Georgia" w:hAnsi="Georgia"/>
                <w:b w:val="0"/>
                <w:sz w:val="22"/>
                <w:highlight w:val="yellow"/>
                <w:lang w:val="cs-CZ"/>
              </w:rPr>
            </w:pPr>
            <w:r w:rsidRPr="006D42B6">
              <w:rPr>
                <w:rFonts w:ascii="Georgia" w:hAnsi="Georgia"/>
                <w:b w:val="0"/>
                <w:sz w:val="22"/>
                <w:lang w:val="cs-CZ"/>
              </w:rPr>
              <w:t xml:space="preserve">za Poskytovatele: </w:t>
            </w:r>
            <w:r w:rsidR="00B76714">
              <w:rPr>
                <w:rFonts w:ascii="Georgia" w:hAnsi="Georgia"/>
                <w:b w:val="0"/>
                <w:sz w:val="22"/>
              </w:rPr>
              <w:t>XXX</w:t>
            </w:r>
          </w:p>
        </w:tc>
        <w:tc>
          <w:tcPr>
            <w:tcW w:w="4697" w:type="dxa"/>
          </w:tcPr>
          <w:p w14:paraId="43B8A484" w14:textId="660E49DE" w:rsidR="005D32BA" w:rsidRPr="006D42B6" w:rsidRDefault="005D32BA" w:rsidP="005D32BA">
            <w:pPr>
              <w:pStyle w:val="slolnku"/>
              <w:keepNext w:val="0"/>
              <w:tabs>
                <w:tab w:val="clear" w:pos="0"/>
                <w:tab w:val="clear" w:pos="284"/>
                <w:tab w:val="clear" w:pos="1701"/>
              </w:tabs>
              <w:spacing w:before="0" w:after="240" w:line="260" w:lineRule="exact"/>
              <w:jc w:val="both"/>
              <w:rPr>
                <w:rFonts w:ascii="Georgia" w:hAnsi="Georgia"/>
                <w:b w:val="0"/>
                <w:sz w:val="22"/>
                <w:szCs w:val="22"/>
              </w:rPr>
            </w:pPr>
            <w:r w:rsidRPr="006D42B6">
              <w:rPr>
                <w:rFonts w:ascii="Georgia" w:hAnsi="Georgia"/>
                <w:b w:val="0"/>
                <w:sz w:val="22"/>
              </w:rPr>
              <w:t>On behalf of the Provide</w:t>
            </w:r>
            <w:r w:rsidR="001D7485">
              <w:rPr>
                <w:rFonts w:ascii="Georgia" w:hAnsi="Georgia"/>
                <w:b w:val="0"/>
                <w:sz w:val="22"/>
              </w:rPr>
              <w:t>r</w:t>
            </w:r>
            <w:r w:rsidRPr="006D42B6">
              <w:rPr>
                <w:rFonts w:ascii="Georgia" w:hAnsi="Georgia"/>
                <w:b w:val="0"/>
                <w:sz w:val="22"/>
              </w:rPr>
              <w:t>:</w:t>
            </w:r>
            <w:r w:rsidR="001D7485">
              <w:rPr>
                <w:rFonts w:ascii="Georgia" w:hAnsi="Georgia"/>
                <w:b w:val="0"/>
                <w:sz w:val="22"/>
              </w:rPr>
              <w:t xml:space="preserve"> </w:t>
            </w:r>
            <w:r w:rsidR="00B76714">
              <w:rPr>
                <w:rFonts w:ascii="Georgia" w:hAnsi="Georgia"/>
                <w:b w:val="0"/>
                <w:sz w:val="22"/>
              </w:rPr>
              <w:t>XXX</w:t>
            </w:r>
          </w:p>
        </w:tc>
      </w:tr>
      <w:tr w:rsidR="005D32BA" w:rsidRPr="006D42B6" w14:paraId="7AAD13FC" w14:textId="695EB8F0" w:rsidTr="006D42B6">
        <w:tc>
          <w:tcPr>
            <w:tcW w:w="4697" w:type="dxa"/>
          </w:tcPr>
          <w:p w14:paraId="6024B127" w14:textId="10C5BC90" w:rsidR="005D32BA" w:rsidRPr="006D42B6" w:rsidRDefault="005D32BA" w:rsidP="005D32BA">
            <w:pPr>
              <w:tabs>
                <w:tab w:val="clear" w:pos="454"/>
              </w:tabs>
              <w:spacing w:after="240"/>
              <w:jc w:val="both"/>
              <w:rPr>
                <w:lang w:val="cs-CZ"/>
              </w:rPr>
            </w:pPr>
            <w:r w:rsidRPr="006D42B6">
              <w:rPr>
                <w:rFonts w:cs="Times New Roman"/>
                <w:lang w:val="cs-CZ"/>
              </w:rPr>
              <w:t>12.2</w:t>
            </w:r>
            <w:r w:rsidRPr="006D42B6">
              <w:rPr>
                <w:rFonts w:cs="Times New Roman"/>
                <w:lang w:val="cs-CZ"/>
              </w:rPr>
              <w:tab/>
            </w:r>
            <w:r w:rsidRPr="006D42B6">
              <w:rPr>
                <w:lang w:val="cs-CZ"/>
              </w:rPr>
              <w:t>Smluvní strany se dohodly, že změna kontaktní osoby není změnou této Smlouvy a může být učiněna jednostranným písemným oznámením druhé smluvní straně.</w:t>
            </w:r>
          </w:p>
        </w:tc>
        <w:tc>
          <w:tcPr>
            <w:tcW w:w="4697" w:type="dxa"/>
          </w:tcPr>
          <w:p w14:paraId="6B10BE96" w14:textId="47A7D077" w:rsidR="005D32BA" w:rsidRPr="006D42B6" w:rsidRDefault="005D32BA" w:rsidP="005D32BA">
            <w:pPr>
              <w:tabs>
                <w:tab w:val="clear" w:pos="454"/>
              </w:tabs>
              <w:spacing w:after="240"/>
              <w:jc w:val="both"/>
              <w:rPr>
                <w:rFonts w:cs="Times New Roman"/>
              </w:rPr>
            </w:pPr>
            <w:r w:rsidRPr="006D42B6">
              <w:t>12.2</w:t>
            </w:r>
            <w:r w:rsidRPr="006D42B6">
              <w:tab/>
              <w:t>The Contracting Parties have agreed that a change in the contact person does not represent a change in the Contract and that it may be executed in a unilateral written notification to the other Contracting Party.</w:t>
            </w:r>
          </w:p>
        </w:tc>
      </w:tr>
      <w:tr w:rsidR="005D32BA" w:rsidRPr="006D42B6" w14:paraId="496F10FB" w14:textId="2F08A08F" w:rsidTr="006D42B6">
        <w:tc>
          <w:tcPr>
            <w:tcW w:w="4697" w:type="dxa"/>
          </w:tcPr>
          <w:p w14:paraId="5CE49D30" w14:textId="77777777" w:rsidR="005D32BA" w:rsidRPr="006D42B6" w:rsidRDefault="005D32BA" w:rsidP="005D32BA">
            <w:pPr>
              <w:pStyle w:val="Odstavecseseznamem"/>
              <w:tabs>
                <w:tab w:val="clear" w:pos="454"/>
              </w:tabs>
              <w:spacing w:after="240"/>
              <w:ind w:left="0"/>
              <w:jc w:val="both"/>
              <w:rPr>
                <w:lang w:val="cs-CZ"/>
              </w:rPr>
            </w:pPr>
          </w:p>
        </w:tc>
        <w:tc>
          <w:tcPr>
            <w:tcW w:w="4697" w:type="dxa"/>
          </w:tcPr>
          <w:p w14:paraId="64ACB6CC" w14:textId="77777777" w:rsidR="005D32BA" w:rsidRPr="006D42B6" w:rsidRDefault="005D32BA" w:rsidP="005D32BA">
            <w:pPr>
              <w:pStyle w:val="Odstavecseseznamem"/>
              <w:tabs>
                <w:tab w:val="clear" w:pos="454"/>
              </w:tabs>
              <w:spacing w:after="240"/>
              <w:ind w:left="0"/>
              <w:jc w:val="both"/>
            </w:pPr>
          </w:p>
        </w:tc>
      </w:tr>
      <w:tr w:rsidR="005D32BA" w:rsidRPr="006D42B6" w14:paraId="0FE2B06F" w14:textId="3479B6D2" w:rsidTr="006D42B6">
        <w:tc>
          <w:tcPr>
            <w:tcW w:w="4697" w:type="dxa"/>
          </w:tcPr>
          <w:p w14:paraId="44EB3F28" w14:textId="796BF016" w:rsidR="005D32BA" w:rsidRPr="006D42B6" w:rsidRDefault="005D32BA" w:rsidP="005D32BA">
            <w:pPr>
              <w:pStyle w:val="Heading1-Number-FollowNumberCzechTourism"/>
              <w:keepNext/>
              <w:keepLines/>
              <w:spacing w:before="480" w:after="120"/>
              <w:ind w:left="0"/>
              <w:rPr>
                <w:sz w:val="24"/>
                <w:szCs w:val="24"/>
                <w:lang w:val="cs-CZ"/>
              </w:rPr>
            </w:pPr>
            <w:r w:rsidRPr="006D42B6">
              <w:rPr>
                <w:sz w:val="24"/>
                <w:szCs w:val="24"/>
                <w:lang w:val="cs-CZ"/>
              </w:rPr>
              <w:t xml:space="preserve">    XIII.</w:t>
            </w:r>
          </w:p>
        </w:tc>
        <w:tc>
          <w:tcPr>
            <w:tcW w:w="4697" w:type="dxa"/>
          </w:tcPr>
          <w:p w14:paraId="43DD806F" w14:textId="0BF52EF7" w:rsidR="005D32BA" w:rsidRPr="006D42B6" w:rsidRDefault="005D32BA" w:rsidP="005D32BA">
            <w:pPr>
              <w:pStyle w:val="Heading1-Number-FollowNumberCzechTourism"/>
              <w:keepNext/>
              <w:keepLines/>
              <w:spacing w:before="480" w:after="120"/>
              <w:ind w:left="0"/>
              <w:rPr>
                <w:sz w:val="24"/>
                <w:szCs w:val="24"/>
              </w:rPr>
            </w:pPr>
            <w:r w:rsidRPr="006D42B6">
              <w:rPr>
                <w:sz w:val="24"/>
              </w:rPr>
              <w:t xml:space="preserve">    XIII.</w:t>
            </w:r>
          </w:p>
        </w:tc>
      </w:tr>
      <w:tr w:rsidR="005D32BA" w:rsidRPr="006D42B6" w14:paraId="75E7696D" w14:textId="663CFF8E" w:rsidTr="006D42B6">
        <w:tc>
          <w:tcPr>
            <w:tcW w:w="4697" w:type="dxa"/>
          </w:tcPr>
          <w:p w14:paraId="06975012" w14:textId="6DB0C484" w:rsidR="005D32BA" w:rsidRPr="006D42B6" w:rsidRDefault="005D32BA" w:rsidP="005D32BA">
            <w:pPr>
              <w:pStyle w:val="Heading1-Number-FollowNumberCzechTourism"/>
              <w:keepNext/>
              <w:keepLines/>
              <w:spacing w:before="0" w:after="240"/>
              <w:ind w:left="0"/>
              <w:rPr>
                <w:lang w:val="cs-CZ"/>
              </w:rPr>
            </w:pPr>
            <w:r w:rsidRPr="006D42B6">
              <w:rPr>
                <w:lang w:val="cs-CZ"/>
              </w:rPr>
              <w:t>Vyšší moc</w:t>
            </w:r>
          </w:p>
        </w:tc>
        <w:tc>
          <w:tcPr>
            <w:tcW w:w="4697" w:type="dxa"/>
          </w:tcPr>
          <w:p w14:paraId="23110629" w14:textId="58176304" w:rsidR="005D32BA" w:rsidRPr="006D42B6" w:rsidRDefault="005D32BA" w:rsidP="005D32BA">
            <w:pPr>
              <w:pStyle w:val="Heading1-Number-FollowNumberCzechTourism"/>
              <w:keepNext/>
              <w:keepLines/>
              <w:spacing w:before="0" w:after="240"/>
              <w:ind w:left="0"/>
            </w:pPr>
            <w:r w:rsidRPr="006D42B6">
              <w:t>Force Majeure</w:t>
            </w:r>
          </w:p>
        </w:tc>
      </w:tr>
      <w:tr w:rsidR="005D32BA" w:rsidRPr="006D42B6" w14:paraId="0141442C" w14:textId="313C98D6" w:rsidTr="006D42B6">
        <w:tc>
          <w:tcPr>
            <w:tcW w:w="4697" w:type="dxa"/>
          </w:tcPr>
          <w:p w14:paraId="0900DD95" w14:textId="2830BB07" w:rsidR="005D32BA" w:rsidRPr="006D42B6" w:rsidRDefault="005D32BA" w:rsidP="005D32BA">
            <w:pPr>
              <w:tabs>
                <w:tab w:val="clear" w:pos="454"/>
              </w:tabs>
              <w:spacing w:after="240"/>
              <w:jc w:val="both"/>
              <w:rPr>
                <w:lang w:val="cs-CZ"/>
              </w:rPr>
            </w:pPr>
            <w:bookmarkStart w:id="2" w:name="OLE_LINK1"/>
            <w:r w:rsidRPr="006D42B6">
              <w:rPr>
                <w:rFonts w:cs="Times New Roman"/>
                <w:lang w:val="cs-CZ"/>
              </w:rPr>
              <w:t>13.1</w:t>
            </w:r>
            <w:r w:rsidRPr="006D42B6">
              <w:rPr>
                <w:rFonts w:cs="Times New Roman"/>
                <w:lang w:val="cs-CZ"/>
              </w:rPr>
              <w:tab/>
            </w:r>
            <w:r w:rsidRPr="006D42B6">
              <w:rPr>
                <w:lang w:val="cs-CZ"/>
              </w:rPr>
              <w:t>Smluvní strany se osvobozují od odpovědnosti za částečné nebo úplné nesplnění smluvních závazků, jestliže se tak prokazatelně stalo v důsledku vyšší moci. Za vyšší moc se pokládají trvalé nebo dočasné mimořádné nepředvídatelné a nepřekonatelné překážky vzniklé nezávisle na vůli smluvní strany. Nastanou-li výše uvedené okolnosti, jsou obě smluvní strany povinny se neprodleně o těchto okolnostech vzájemně informovat.</w:t>
            </w:r>
          </w:p>
        </w:tc>
        <w:tc>
          <w:tcPr>
            <w:tcW w:w="4697" w:type="dxa"/>
          </w:tcPr>
          <w:p w14:paraId="196AF2A5" w14:textId="09FE1641" w:rsidR="005D32BA" w:rsidRPr="006D42B6" w:rsidRDefault="005D32BA" w:rsidP="005D32BA">
            <w:pPr>
              <w:tabs>
                <w:tab w:val="clear" w:pos="454"/>
              </w:tabs>
              <w:spacing w:after="240"/>
              <w:jc w:val="both"/>
              <w:rPr>
                <w:rFonts w:cs="Times New Roman"/>
              </w:rPr>
            </w:pPr>
            <w:r w:rsidRPr="006D42B6">
              <w:t>13.1</w:t>
            </w:r>
            <w:r w:rsidRPr="006D42B6">
              <w:tab/>
              <w:t>The Contracting Parties shall be exempt from liability for partial or full non-performance of their contractual obligations if this was demonstrably due to force majeure. Force majeure shall be deemed to be permanent or temporary extraordinary unforeseeable and insurmountable obstacles arising independently of the will of a Contracting Party. If the above circumstances arise, both Contracting Parties shall inform each other of these circumstances without delay.</w:t>
            </w:r>
          </w:p>
        </w:tc>
      </w:tr>
      <w:tr w:rsidR="005D32BA" w:rsidRPr="006D42B6" w14:paraId="339B9BBA" w14:textId="728C3803" w:rsidTr="006D42B6">
        <w:tc>
          <w:tcPr>
            <w:tcW w:w="4697" w:type="dxa"/>
          </w:tcPr>
          <w:p w14:paraId="3FE0F173" w14:textId="0B61B081" w:rsidR="005D32BA" w:rsidRPr="006D42B6" w:rsidRDefault="005D32BA" w:rsidP="005D32BA">
            <w:pPr>
              <w:tabs>
                <w:tab w:val="clear" w:pos="454"/>
              </w:tabs>
              <w:spacing w:after="240"/>
              <w:jc w:val="both"/>
              <w:rPr>
                <w:lang w:val="cs-CZ"/>
              </w:rPr>
            </w:pPr>
            <w:r w:rsidRPr="006D42B6">
              <w:rPr>
                <w:rFonts w:cs="Times New Roman"/>
                <w:lang w:val="cs-CZ"/>
              </w:rPr>
              <w:t>13.2</w:t>
            </w:r>
            <w:r w:rsidRPr="006D42B6">
              <w:rPr>
                <w:rFonts w:cs="Times New Roman"/>
                <w:lang w:val="cs-CZ"/>
              </w:rPr>
              <w:tab/>
            </w:r>
            <w:r w:rsidRPr="006D42B6">
              <w:rPr>
                <w:lang w:val="cs-CZ"/>
              </w:rPr>
              <w:t xml:space="preserve">Lhůty pro plnění povinností podle této Smlouvy se prodlužují o dobu, po kterou </w:t>
            </w:r>
            <w:r w:rsidRPr="006D42B6">
              <w:rPr>
                <w:lang w:val="cs-CZ"/>
              </w:rPr>
              <w:lastRenderedPageBreak/>
              <w:t xml:space="preserve">prokazatelně trvá okolnost vylučující odpovědnost za částečné nebo úplné nesplnění smluvních závazků. </w:t>
            </w:r>
          </w:p>
        </w:tc>
        <w:tc>
          <w:tcPr>
            <w:tcW w:w="4697" w:type="dxa"/>
          </w:tcPr>
          <w:p w14:paraId="7D0CBAF9" w14:textId="73A87EE5" w:rsidR="005D32BA" w:rsidRPr="006D42B6" w:rsidRDefault="005D32BA" w:rsidP="005D32BA">
            <w:pPr>
              <w:tabs>
                <w:tab w:val="clear" w:pos="454"/>
              </w:tabs>
              <w:spacing w:after="240"/>
              <w:jc w:val="both"/>
              <w:rPr>
                <w:rFonts w:cs="Times New Roman"/>
              </w:rPr>
            </w:pPr>
            <w:r w:rsidRPr="006D42B6">
              <w:lastRenderedPageBreak/>
              <w:t>13.2</w:t>
            </w:r>
            <w:r w:rsidRPr="006D42B6">
              <w:tab/>
              <w:t xml:space="preserve">The time limits for the performance of the obligations under this Contract shall be </w:t>
            </w:r>
            <w:r w:rsidRPr="006D42B6">
              <w:lastRenderedPageBreak/>
              <w:t xml:space="preserve">extended by the period for which the circumstance excluding liability for partial or total non-performance of the contractual obligations is proven to last. </w:t>
            </w:r>
          </w:p>
        </w:tc>
      </w:tr>
      <w:tr w:rsidR="005D32BA" w:rsidRPr="006D42B6" w14:paraId="0C619F34" w14:textId="2B93CCF6" w:rsidTr="006D42B6">
        <w:tc>
          <w:tcPr>
            <w:tcW w:w="4697" w:type="dxa"/>
          </w:tcPr>
          <w:p w14:paraId="73B1F06E" w14:textId="14708036" w:rsidR="005D32BA" w:rsidRPr="006D42B6" w:rsidRDefault="005D32BA" w:rsidP="005D32BA">
            <w:pPr>
              <w:tabs>
                <w:tab w:val="clear" w:pos="454"/>
              </w:tabs>
              <w:spacing w:after="240"/>
              <w:jc w:val="both"/>
              <w:rPr>
                <w:lang w:val="cs-CZ"/>
              </w:rPr>
            </w:pPr>
            <w:r w:rsidRPr="006D42B6">
              <w:rPr>
                <w:rFonts w:cs="Times New Roman"/>
                <w:lang w:val="cs-CZ"/>
              </w:rPr>
              <w:lastRenderedPageBreak/>
              <w:t>13.3</w:t>
            </w:r>
            <w:r w:rsidRPr="006D42B6">
              <w:rPr>
                <w:rFonts w:cs="Times New Roman"/>
                <w:lang w:val="cs-CZ"/>
              </w:rPr>
              <w:tab/>
            </w:r>
            <w:r w:rsidRPr="006D42B6">
              <w:rPr>
                <w:lang w:val="cs-CZ"/>
              </w:rPr>
              <w:t>Jestliže důsledky vyplývající ze zásahu vyšší moci prokazatelně trvají déle než tři měsíce, může kterákoliv ze smluvních stran od Smlouvy odstoupit s tím, že se nároky smluvních stran vyrovnají tak, aby žádné ze smluvních stran nevzniklo bezdůvodné obohacení.</w:t>
            </w:r>
          </w:p>
        </w:tc>
        <w:tc>
          <w:tcPr>
            <w:tcW w:w="4697" w:type="dxa"/>
          </w:tcPr>
          <w:p w14:paraId="4BBD6040" w14:textId="22191BBE" w:rsidR="005D32BA" w:rsidRPr="006D42B6" w:rsidRDefault="005D32BA" w:rsidP="005D32BA">
            <w:pPr>
              <w:tabs>
                <w:tab w:val="clear" w:pos="454"/>
              </w:tabs>
              <w:spacing w:after="240"/>
              <w:jc w:val="both"/>
              <w:rPr>
                <w:rFonts w:cs="Times New Roman"/>
              </w:rPr>
            </w:pPr>
            <w:r w:rsidRPr="006D42B6">
              <w:t>13.3</w:t>
            </w:r>
            <w:r w:rsidRPr="006D42B6">
              <w:tab/>
              <w:t>If the consequences of force majeure are proven to last longer than three months, either Contracting Party may withdraw from the Contract whereas the claims of the Contracting Parties shall be settled in such a way that neither Contracting Party is unjustly enriched.</w:t>
            </w:r>
          </w:p>
        </w:tc>
      </w:tr>
      <w:bookmarkEnd w:id="2"/>
      <w:tr w:rsidR="005D32BA" w:rsidRPr="006D42B6" w14:paraId="6A65EC81" w14:textId="61FEB793" w:rsidTr="006D42B6">
        <w:tc>
          <w:tcPr>
            <w:tcW w:w="4697" w:type="dxa"/>
          </w:tcPr>
          <w:p w14:paraId="18254F75" w14:textId="26C7B906" w:rsidR="005D32BA" w:rsidRPr="006D42B6" w:rsidRDefault="005D32BA" w:rsidP="005D32BA">
            <w:pPr>
              <w:pStyle w:val="Heading1-Number-FollowNumberCzechTourism"/>
              <w:keepNext/>
              <w:keepLines/>
              <w:spacing w:before="480" w:after="120"/>
              <w:ind w:left="0"/>
              <w:rPr>
                <w:sz w:val="24"/>
                <w:szCs w:val="24"/>
                <w:lang w:val="cs-CZ"/>
              </w:rPr>
            </w:pPr>
            <w:r w:rsidRPr="006D42B6">
              <w:rPr>
                <w:sz w:val="24"/>
                <w:szCs w:val="24"/>
                <w:lang w:val="cs-CZ"/>
              </w:rPr>
              <w:t>XIV.</w:t>
            </w:r>
          </w:p>
        </w:tc>
        <w:tc>
          <w:tcPr>
            <w:tcW w:w="4697" w:type="dxa"/>
          </w:tcPr>
          <w:p w14:paraId="2CAAC6C1" w14:textId="384A07F0" w:rsidR="005D32BA" w:rsidRPr="006D42B6" w:rsidRDefault="005D32BA" w:rsidP="005D32BA">
            <w:pPr>
              <w:pStyle w:val="Heading1-Number-FollowNumberCzechTourism"/>
              <w:keepNext/>
              <w:keepLines/>
              <w:spacing w:before="480" w:after="120"/>
              <w:ind w:left="0"/>
              <w:rPr>
                <w:sz w:val="24"/>
                <w:szCs w:val="24"/>
              </w:rPr>
            </w:pPr>
            <w:r w:rsidRPr="006D42B6">
              <w:rPr>
                <w:sz w:val="24"/>
              </w:rPr>
              <w:t>XIV.</w:t>
            </w:r>
          </w:p>
        </w:tc>
      </w:tr>
      <w:tr w:rsidR="005D32BA" w:rsidRPr="006D42B6" w14:paraId="1E7DD88F" w14:textId="30792C0F" w:rsidTr="006D42B6">
        <w:tc>
          <w:tcPr>
            <w:tcW w:w="4697" w:type="dxa"/>
          </w:tcPr>
          <w:p w14:paraId="632F091F" w14:textId="65DD9EE7" w:rsidR="005D32BA" w:rsidRPr="006D42B6" w:rsidRDefault="005D32BA" w:rsidP="005D32BA">
            <w:pPr>
              <w:pStyle w:val="Heading1-Number-FollowNumberCzechTourism"/>
              <w:keepNext/>
              <w:keepLines/>
              <w:spacing w:before="0" w:after="240"/>
              <w:ind w:left="0"/>
              <w:rPr>
                <w:lang w:val="cs-CZ"/>
              </w:rPr>
            </w:pPr>
            <w:r w:rsidRPr="006D42B6">
              <w:rPr>
                <w:lang w:val="cs-CZ"/>
              </w:rPr>
              <w:t xml:space="preserve">Závěrečná ustanovení </w:t>
            </w:r>
          </w:p>
        </w:tc>
        <w:tc>
          <w:tcPr>
            <w:tcW w:w="4697" w:type="dxa"/>
          </w:tcPr>
          <w:p w14:paraId="0D1326FD" w14:textId="0B1F59B5" w:rsidR="005D32BA" w:rsidRPr="006D42B6" w:rsidRDefault="005D32BA" w:rsidP="005D32BA">
            <w:pPr>
              <w:pStyle w:val="Heading1-Number-FollowNumberCzechTourism"/>
              <w:keepNext/>
              <w:keepLines/>
              <w:spacing w:before="0" w:after="240"/>
              <w:ind w:left="0"/>
            </w:pPr>
            <w:r w:rsidRPr="006D42B6">
              <w:t xml:space="preserve">Final Provisions </w:t>
            </w:r>
          </w:p>
        </w:tc>
      </w:tr>
      <w:tr w:rsidR="005D32BA" w:rsidRPr="006D42B6" w14:paraId="76EE796F" w14:textId="7338AEFE" w:rsidTr="006D42B6">
        <w:tc>
          <w:tcPr>
            <w:tcW w:w="4697" w:type="dxa"/>
          </w:tcPr>
          <w:p w14:paraId="18CC7699" w14:textId="2F996390" w:rsidR="005D32BA" w:rsidRPr="006D42B6" w:rsidRDefault="005D32BA" w:rsidP="005D32BA">
            <w:pPr>
              <w:tabs>
                <w:tab w:val="clear" w:pos="454"/>
              </w:tabs>
              <w:spacing w:after="240"/>
              <w:jc w:val="both"/>
              <w:rPr>
                <w:lang w:val="cs-CZ"/>
              </w:rPr>
            </w:pPr>
            <w:r w:rsidRPr="006D42B6">
              <w:rPr>
                <w:rFonts w:cs="Times New Roman"/>
                <w:lang w:val="cs-CZ"/>
              </w:rPr>
              <w:t>14.1</w:t>
            </w:r>
            <w:r w:rsidRPr="006D42B6">
              <w:rPr>
                <w:rFonts w:cs="Times New Roman"/>
                <w:lang w:val="cs-CZ"/>
              </w:rPr>
              <w:tab/>
            </w:r>
            <w:r w:rsidRPr="006D42B6">
              <w:rPr>
                <w:lang w:val="cs-CZ"/>
              </w:rPr>
              <w:t>Právní vztahy vzniklé z této Smlouvy a v souvislosti s ní se řídí právním řádem České republiky, zejména zákonem č. 89/2012 Sb., občanského zákoníku, ve znění pozdějších předpisů.</w:t>
            </w:r>
          </w:p>
        </w:tc>
        <w:tc>
          <w:tcPr>
            <w:tcW w:w="4697" w:type="dxa"/>
          </w:tcPr>
          <w:p w14:paraId="06794D6A" w14:textId="16CAE785" w:rsidR="005D32BA" w:rsidRPr="006D42B6" w:rsidRDefault="005D32BA" w:rsidP="005D32BA">
            <w:pPr>
              <w:tabs>
                <w:tab w:val="clear" w:pos="454"/>
              </w:tabs>
              <w:spacing w:after="240"/>
              <w:jc w:val="both"/>
              <w:rPr>
                <w:rFonts w:cs="Times New Roman"/>
              </w:rPr>
            </w:pPr>
            <w:r w:rsidRPr="006D42B6">
              <w:t>14.1</w:t>
            </w:r>
            <w:r w:rsidRPr="006D42B6">
              <w:tab/>
              <w:t>The legal relationships arising out of this Contract and relating hereto shall be governed by the legislation of the Czech Republic, especially by Act No. 89/2012 Coll., the Civil Code, as amended.</w:t>
            </w:r>
          </w:p>
        </w:tc>
      </w:tr>
      <w:tr w:rsidR="005D32BA" w:rsidRPr="006D42B6" w14:paraId="13745CEE" w14:textId="31227D97" w:rsidTr="006D42B6">
        <w:tc>
          <w:tcPr>
            <w:tcW w:w="4697" w:type="dxa"/>
          </w:tcPr>
          <w:p w14:paraId="35B59DD2" w14:textId="0E31D20D" w:rsidR="005D32BA" w:rsidRPr="006D42B6" w:rsidRDefault="005D32BA" w:rsidP="005D32BA">
            <w:pPr>
              <w:tabs>
                <w:tab w:val="clear" w:pos="454"/>
              </w:tabs>
              <w:spacing w:after="240"/>
              <w:jc w:val="both"/>
              <w:rPr>
                <w:lang w:val="cs-CZ"/>
              </w:rPr>
            </w:pPr>
            <w:r w:rsidRPr="006D42B6">
              <w:rPr>
                <w:rFonts w:cs="Times New Roman"/>
                <w:lang w:val="cs-CZ"/>
              </w:rPr>
              <w:t>14.2</w:t>
            </w:r>
            <w:r w:rsidRPr="006D42B6">
              <w:rPr>
                <w:rFonts w:cs="Times New Roman"/>
                <w:lang w:val="cs-CZ"/>
              </w:rPr>
              <w:tab/>
            </w:r>
            <w:r w:rsidRPr="006D42B6">
              <w:rPr>
                <w:lang w:val="cs-CZ"/>
              </w:rPr>
              <w:t xml:space="preserve">Všechny spory, které vzniknou z této Smlouvy nebo v souvislosti s ní a které se </w:t>
            </w:r>
            <w:proofErr w:type="gramStart"/>
            <w:r w:rsidRPr="006D42B6">
              <w:rPr>
                <w:lang w:val="cs-CZ"/>
              </w:rPr>
              <w:t>nepodaří</w:t>
            </w:r>
            <w:proofErr w:type="gramEnd"/>
            <w:r w:rsidRPr="006D42B6">
              <w:rPr>
                <w:lang w:val="cs-CZ"/>
              </w:rPr>
              <w:t xml:space="preserve"> vyřešit přednostně smírnou cestou, budou rozhodovány obecnými soudy v souladu s ustanoveními zákona č. 99/1963 Sb., občanského soudního řádu, ve znění pozdějších předpisů.</w:t>
            </w:r>
          </w:p>
        </w:tc>
        <w:tc>
          <w:tcPr>
            <w:tcW w:w="4697" w:type="dxa"/>
          </w:tcPr>
          <w:p w14:paraId="4A7B37B1" w14:textId="01209CAE" w:rsidR="005D32BA" w:rsidRPr="006D42B6" w:rsidRDefault="005D32BA" w:rsidP="005D32BA">
            <w:pPr>
              <w:tabs>
                <w:tab w:val="clear" w:pos="454"/>
              </w:tabs>
              <w:spacing w:after="240"/>
              <w:jc w:val="both"/>
              <w:rPr>
                <w:rFonts w:cs="Times New Roman"/>
              </w:rPr>
            </w:pPr>
            <w:r w:rsidRPr="006D42B6">
              <w:t>14.2</w:t>
            </w:r>
            <w:r w:rsidRPr="006D42B6">
              <w:tab/>
              <w:t>Any and all disputes resulting from this Contract or relating hereto that fail to be resolved in an amicable manner shall be resolved by general courts in accordance with the provisions of Act No. 99/1963 Coll, the Civil Procedure Code, as amended.</w:t>
            </w:r>
          </w:p>
        </w:tc>
      </w:tr>
      <w:tr w:rsidR="005D32BA" w:rsidRPr="006D42B6" w14:paraId="7CB06428" w14:textId="08199A20" w:rsidTr="006D42B6">
        <w:tc>
          <w:tcPr>
            <w:tcW w:w="4697" w:type="dxa"/>
          </w:tcPr>
          <w:p w14:paraId="721DCF8E" w14:textId="3560FB27" w:rsidR="005D32BA" w:rsidRPr="006D42B6" w:rsidRDefault="005D32BA" w:rsidP="005D32BA">
            <w:pPr>
              <w:tabs>
                <w:tab w:val="clear" w:pos="454"/>
              </w:tabs>
              <w:spacing w:after="240"/>
              <w:jc w:val="both"/>
              <w:rPr>
                <w:lang w:val="cs-CZ"/>
              </w:rPr>
            </w:pPr>
            <w:r w:rsidRPr="006D42B6">
              <w:rPr>
                <w:rFonts w:cs="Times New Roman"/>
                <w:lang w:val="cs-CZ"/>
              </w:rPr>
              <w:t>14.3</w:t>
            </w:r>
            <w:r w:rsidRPr="006D42B6">
              <w:rPr>
                <w:rFonts w:cs="Times New Roman"/>
                <w:lang w:val="cs-CZ"/>
              </w:rPr>
              <w:tab/>
            </w:r>
            <w:r w:rsidRPr="006D42B6">
              <w:rPr>
                <w:lang w:val="cs-CZ"/>
              </w:rPr>
              <w:t>Poskytovatel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tc>
        <w:tc>
          <w:tcPr>
            <w:tcW w:w="4697" w:type="dxa"/>
          </w:tcPr>
          <w:p w14:paraId="4AA61503" w14:textId="5B277E00" w:rsidR="005D32BA" w:rsidRPr="006D42B6" w:rsidRDefault="005D32BA" w:rsidP="005D32BA">
            <w:pPr>
              <w:tabs>
                <w:tab w:val="clear" w:pos="454"/>
              </w:tabs>
              <w:spacing w:after="240"/>
              <w:jc w:val="both"/>
              <w:rPr>
                <w:rFonts w:cs="Times New Roman"/>
              </w:rPr>
            </w:pPr>
            <w:r w:rsidRPr="006D42B6">
              <w:t>14.3</w:t>
            </w:r>
            <w:r w:rsidRPr="006D42B6">
              <w:tab/>
              <w:t>Pursuant to the provisions of Section 2(e) of Act No. 320/2001 Coll., on financial control in public administration and on amendments to certain acts, as amended, the Provider is a person obliged to cooperate in the performance of financial control carried out in connection with the payment of goods or services from public expenditure.</w:t>
            </w:r>
          </w:p>
        </w:tc>
      </w:tr>
      <w:tr w:rsidR="005D32BA" w:rsidRPr="006D42B6" w14:paraId="7EB40C70" w14:textId="31DB2693" w:rsidTr="006D42B6">
        <w:tc>
          <w:tcPr>
            <w:tcW w:w="4697" w:type="dxa"/>
          </w:tcPr>
          <w:p w14:paraId="15FF5030" w14:textId="7B3703BF" w:rsidR="005D32BA" w:rsidRPr="006D42B6" w:rsidRDefault="005D32BA" w:rsidP="005D32BA">
            <w:pPr>
              <w:tabs>
                <w:tab w:val="clear" w:pos="454"/>
              </w:tabs>
              <w:spacing w:after="240"/>
              <w:jc w:val="both"/>
              <w:rPr>
                <w:lang w:val="cs-CZ"/>
              </w:rPr>
            </w:pPr>
            <w:r w:rsidRPr="006D42B6">
              <w:rPr>
                <w:rFonts w:cs="Times New Roman"/>
                <w:lang w:val="cs-CZ"/>
              </w:rPr>
              <w:t>14.4</w:t>
            </w:r>
            <w:r w:rsidRPr="006D42B6">
              <w:rPr>
                <w:rFonts w:cs="Times New Roman"/>
                <w:lang w:val="cs-CZ"/>
              </w:rPr>
              <w:tab/>
            </w:r>
            <w:r w:rsidRPr="006D42B6">
              <w:rPr>
                <w:lang w:val="cs-CZ"/>
              </w:rPr>
              <w:t>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w:t>
            </w:r>
          </w:p>
        </w:tc>
        <w:tc>
          <w:tcPr>
            <w:tcW w:w="4697" w:type="dxa"/>
          </w:tcPr>
          <w:p w14:paraId="4B462B60" w14:textId="1519A816" w:rsidR="005D32BA" w:rsidRPr="006D42B6" w:rsidRDefault="005D32BA" w:rsidP="005D32BA">
            <w:pPr>
              <w:tabs>
                <w:tab w:val="clear" w:pos="454"/>
              </w:tabs>
              <w:spacing w:after="240"/>
              <w:jc w:val="both"/>
              <w:rPr>
                <w:rFonts w:cs="Times New Roman"/>
              </w:rPr>
            </w:pPr>
            <w:r w:rsidRPr="006D42B6">
              <w:t>14.4</w:t>
            </w:r>
            <w:r w:rsidRPr="006D42B6">
              <w:tab/>
              <w:t>The Contracting Parties hereto agree by signing this Contract (except as otherwise provided herein) that the obligations created by this Contract shall be construed solely in accordance with the contents hereof, without regard to any fact that has occurred and/or been communicated by either party to the other prior to the execution of this Contract.</w:t>
            </w:r>
          </w:p>
        </w:tc>
      </w:tr>
      <w:tr w:rsidR="005D32BA" w:rsidRPr="006D42B6" w14:paraId="3BE47C45" w14:textId="6E71CD41" w:rsidTr="006D42B6">
        <w:tc>
          <w:tcPr>
            <w:tcW w:w="4697" w:type="dxa"/>
          </w:tcPr>
          <w:p w14:paraId="5C4E1E12" w14:textId="3C6A7174" w:rsidR="005D32BA" w:rsidRPr="006D42B6" w:rsidRDefault="005D32BA" w:rsidP="005D32BA">
            <w:pPr>
              <w:tabs>
                <w:tab w:val="clear" w:pos="454"/>
              </w:tabs>
              <w:spacing w:after="240"/>
              <w:jc w:val="both"/>
              <w:rPr>
                <w:lang w:val="cs-CZ"/>
              </w:rPr>
            </w:pPr>
            <w:r w:rsidRPr="006D42B6">
              <w:rPr>
                <w:rFonts w:cs="Times New Roman"/>
                <w:lang w:val="cs-CZ"/>
              </w:rPr>
              <w:lastRenderedPageBreak/>
              <w:t>14.5</w:t>
            </w:r>
            <w:r w:rsidRPr="006D42B6">
              <w:rPr>
                <w:rFonts w:cs="Times New Roman"/>
                <w:lang w:val="cs-CZ"/>
              </w:rPr>
              <w:tab/>
            </w:r>
            <w:r w:rsidRPr="006D42B6">
              <w:rPr>
                <w:lang w:val="cs-CZ"/>
              </w:rPr>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tc>
        <w:tc>
          <w:tcPr>
            <w:tcW w:w="4697" w:type="dxa"/>
          </w:tcPr>
          <w:p w14:paraId="7E77EE5F" w14:textId="14520A05" w:rsidR="005D32BA" w:rsidRPr="006D42B6" w:rsidRDefault="005D32BA" w:rsidP="005D32BA">
            <w:pPr>
              <w:tabs>
                <w:tab w:val="clear" w:pos="454"/>
              </w:tabs>
              <w:spacing w:after="240"/>
              <w:jc w:val="both"/>
              <w:rPr>
                <w:rFonts w:cs="Times New Roman"/>
              </w:rPr>
            </w:pPr>
            <w:r w:rsidRPr="006D42B6">
              <w:t>14.5</w:t>
            </w:r>
            <w:r w:rsidRPr="006D42B6">
              <w:tab/>
              <w:t xml:space="preserve">This Contract contains a complete stipulation on the subject matter of the Contract and of all matters that the Contracting Parties intended and intend to set out in the Contract, and which they consider relevant to the binding nature of this Contract. No representation made by the Contracting Parties in the negotiation of this </w:t>
            </w:r>
            <w:proofErr w:type="gramStart"/>
            <w:r w:rsidRPr="006D42B6">
              <w:t>Contract</w:t>
            </w:r>
            <w:proofErr w:type="gramEnd"/>
            <w:r w:rsidRPr="006D42B6">
              <w:t xml:space="preserve"> or any representation made after the execution of this Contract shall be construed contrary to the express provisions of this Contract or create any obligation on the part of either Contracting Party.</w:t>
            </w:r>
          </w:p>
        </w:tc>
      </w:tr>
      <w:tr w:rsidR="005D32BA" w:rsidRPr="006D42B6" w14:paraId="1C51919B" w14:textId="7D9ACAD9" w:rsidTr="006D42B6">
        <w:tc>
          <w:tcPr>
            <w:tcW w:w="4697" w:type="dxa"/>
          </w:tcPr>
          <w:p w14:paraId="478033D7" w14:textId="42CD9AF0" w:rsidR="005D32BA" w:rsidRPr="006D42B6" w:rsidRDefault="005D32BA" w:rsidP="005D32BA">
            <w:pPr>
              <w:tabs>
                <w:tab w:val="clear" w:pos="454"/>
              </w:tabs>
              <w:spacing w:after="240"/>
              <w:jc w:val="both"/>
              <w:rPr>
                <w:lang w:val="cs-CZ"/>
              </w:rPr>
            </w:pPr>
            <w:r w:rsidRPr="006D42B6">
              <w:rPr>
                <w:rFonts w:cs="Times New Roman"/>
                <w:lang w:val="cs-CZ"/>
              </w:rPr>
              <w:t>14.6</w:t>
            </w:r>
            <w:r w:rsidRPr="006D42B6">
              <w:rPr>
                <w:rFonts w:cs="Times New Roman"/>
                <w:lang w:val="cs-CZ"/>
              </w:rPr>
              <w:tab/>
            </w:r>
            <w:r w:rsidRPr="006D42B6">
              <w:rPr>
                <w:lang w:val="cs-CZ"/>
              </w:rPr>
              <w:t>Smluvní strany se zavazují vzájemně respektovat své oprávněné zájmy související s touto Smlouvou a poskytnout si veškerou nutnou součinnost, kterou lze spravedlivě požadovat k tomu, aby bylo dosaženo účelu této Smlouvy, zejména učinit veškeré právní a jiné úkony k tomu nezbytné.</w:t>
            </w:r>
          </w:p>
        </w:tc>
        <w:tc>
          <w:tcPr>
            <w:tcW w:w="4697" w:type="dxa"/>
          </w:tcPr>
          <w:p w14:paraId="64820E81" w14:textId="2A5713DF" w:rsidR="005D32BA" w:rsidRPr="006D42B6" w:rsidRDefault="005D32BA" w:rsidP="005D32BA">
            <w:pPr>
              <w:tabs>
                <w:tab w:val="clear" w:pos="454"/>
              </w:tabs>
              <w:spacing w:after="240"/>
              <w:jc w:val="both"/>
              <w:rPr>
                <w:rFonts w:cs="Times New Roman"/>
              </w:rPr>
            </w:pPr>
            <w:r w:rsidRPr="006D42B6">
              <w:t>14.6</w:t>
            </w:r>
            <w:r w:rsidRPr="006D42B6">
              <w:tab/>
              <w:t>The Contracting Parties undertake to respect each other’s legitimate interests related to this Contract and to share all necessary cooperation that may be reasonably required to achieve the purpose hereof</w:t>
            </w:r>
            <w:proofErr w:type="gramStart"/>
            <w:r w:rsidRPr="006D42B6">
              <w:t>, in particular, to</w:t>
            </w:r>
            <w:proofErr w:type="gramEnd"/>
            <w:r w:rsidRPr="006D42B6">
              <w:t xml:space="preserve"> successfully accomplish all necessary legal and other actions.</w:t>
            </w:r>
          </w:p>
        </w:tc>
      </w:tr>
      <w:tr w:rsidR="005D32BA" w:rsidRPr="006D42B6" w14:paraId="6F69C398" w14:textId="5978A526" w:rsidTr="006D42B6">
        <w:tc>
          <w:tcPr>
            <w:tcW w:w="4697" w:type="dxa"/>
          </w:tcPr>
          <w:p w14:paraId="004B9A44" w14:textId="5EB357EE" w:rsidR="005D32BA" w:rsidRPr="006D42B6" w:rsidRDefault="005D32BA" w:rsidP="005D32BA">
            <w:pPr>
              <w:tabs>
                <w:tab w:val="clear" w:pos="454"/>
              </w:tabs>
              <w:spacing w:after="240"/>
              <w:jc w:val="both"/>
              <w:rPr>
                <w:lang w:val="cs-CZ"/>
              </w:rPr>
            </w:pPr>
            <w:r w:rsidRPr="006D42B6">
              <w:rPr>
                <w:rFonts w:cs="Times New Roman"/>
                <w:lang w:val="cs-CZ"/>
              </w:rPr>
              <w:t>14.7</w:t>
            </w:r>
            <w:r w:rsidRPr="006D42B6">
              <w:rPr>
                <w:rFonts w:cs="Times New Roman"/>
                <w:lang w:val="cs-CZ"/>
              </w:rPr>
              <w:tab/>
            </w:r>
            <w:r w:rsidRPr="006D42B6">
              <w:rPr>
                <w:lang w:val="cs-CZ"/>
              </w:rPr>
              <w:t>Tato Smlouva obsahuje úplnou a jedinou písemnou dohodu smluvních stran o vzájemných právech a povinnostech upravených touto Smlouvou.</w:t>
            </w:r>
          </w:p>
        </w:tc>
        <w:tc>
          <w:tcPr>
            <w:tcW w:w="4697" w:type="dxa"/>
          </w:tcPr>
          <w:p w14:paraId="22AE5F0C" w14:textId="69A2125F" w:rsidR="005D32BA" w:rsidRPr="006D42B6" w:rsidRDefault="005D32BA" w:rsidP="005D32BA">
            <w:pPr>
              <w:tabs>
                <w:tab w:val="clear" w:pos="454"/>
              </w:tabs>
              <w:spacing w:after="240"/>
              <w:jc w:val="both"/>
              <w:rPr>
                <w:rFonts w:cs="Times New Roman"/>
              </w:rPr>
            </w:pPr>
            <w:r w:rsidRPr="006D42B6">
              <w:t>14.7</w:t>
            </w:r>
            <w:r w:rsidRPr="006D42B6">
              <w:tab/>
              <w:t>This Contract represents the sole and entire written agreement between the Contracting Parties on the mutual rights and obligations governed by this Contract.</w:t>
            </w:r>
          </w:p>
        </w:tc>
      </w:tr>
      <w:tr w:rsidR="005D32BA" w:rsidRPr="006D42B6" w14:paraId="5129267E" w14:textId="1FA9A51F" w:rsidTr="006D42B6">
        <w:tc>
          <w:tcPr>
            <w:tcW w:w="4697" w:type="dxa"/>
          </w:tcPr>
          <w:p w14:paraId="47819475" w14:textId="5BC1EE7A" w:rsidR="005D32BA" w:rsidRPr="006D42B6" w:rsidRDefault="005D32BA" w:rsidP="005D32BA">
            <w:pPr>
              <w:tabs>
                <w:tab w:val="clear" w:pos="454"/>
              </w:tabs>
              <w:spacing w:after="240"/>
              <w:jc w:val="both"/>
              <w:rPr>
                <w:lang w:val="cs-CZ"/>
              </w:rPr>
            </w:pPr>
            <w:r w:rsidRPr="006D42B6">
              <w:rPr>
                <w:rFonts w:cs="Times New Roman"/>
                <w:lang w:val="cs-CZ"/>
              </w:rPr>
              <w:t>14.8</w:t>
            </w:r>
            <w:r w:rsidRPr="006D42B6">
              <w:rPr>
                <w:rFonts w:cs="Times New Roman"/>
                <w:lang w:val="cs-CZ"/>
              </w:rPr>
              <w:tab/>
            </w:r>
            <w:r w:rsidRPr="006D42B6">
              <w:rPr>
                <w:lang w:val="cs-CZ"/>
              </w:rPr>
              <w:t>Tato Smlouva může být měněna pouze formou písemných dodatků k této Smlouvě. Dodatky musí být číslovány vzestupně a podepsány oprávněnými zástupci smluvních stran. Smluvní strany výslovně sjednávají, že změny této Smlouvy nelze provést formou e-mailové komunikace.</w:t>
            </w:r>
          </w:p>
        </w:tc>
        <w:tc>
          <w:tcPr>
            <w:tcW w:w="4697" w:type="dxa"/>
          </w:tcPr>
          <w:p w14:paraId="7308275A" w14:textId="09A7C7D7" w:rsidR="005D32BA" w:rsidRPr="006D42B6" w:rsidRDefault="005D32BA" w:rsidP="005D32BA">
            <w:pPr>
              <w:tabs>
                <w:tab w:val="clear" w:pos="454"/>
              </w:tabs>
              <w:spacing w:after="240"/>
              <w:jc w:val="both"/>
              <w:rPr>
                <w:rFonts w:cs="Times New Roman"/>
              </w:rPr>
            </w:pPr>
            <w:r w:rsidRPr="006D42B6">
              <w:t>14.8</w:t>
            </w:r>
            <w:r w:rsidRPr="006D42B6">
              <w:tab/>
              <w:t>This Contract can only be amended in the form of written amendments hereto. The amendments must be numbered in ascending order and signed by the authorised representatives of the Contracting Parties. The Contracting Parties expressly agree that changes to this Contract may not be made by email communication.</w:t>
            </w:r>
          </w:p>
        </w:tc>
      </w:tr>
      <w:tr w:rsidR="005D32BA" w:rsidRPr="006D42B6" w14:paraId="20A773C0" w14:textId="3D245FD2" w:rsidTr="006D42B6">
        <w:tc>
          <w:tcPr>
            <w:tcW w:w="4697" w:type="dxa"/>
          </w:tcPr>
          <w:p w14:paraId="32B68F62" w14:textId="61A12973" w:rsidR="005D32BA" w:rsidRPr="006D42B6" w:rsidRDefault="005D32BA" w:rsidP="005D32BA">
            <w:pPr>
              <w:tabs>
                <w:tab w:val="clear" w:pos="454"/>
              </w:tabs>
              <w:spacing w:after="240"/>
              <w:jc w:val="both"/>
              <w:rPr>
                <w:lang w:val="cs-CZ"/>
              </w:rPr>
            </w:pPr>
            <w:r w:rsidRPr="006D42B6">
              <w:rPr>
                <w:rFonts w:cs="Times New Roman"/>
                <w:lang w:val="cs-CZ"/>
              </w:rPr>
              <w:t>14.9</w:t>
            </w:r>
            <w:r w:rsidRPr="006D42B6">
              <w:rPr>
                <w:rFonts w:cs="Times New Roman"/>
                <w:lang w:val="cs-CZ"/>
              </w:rPr>
              <w:tab/>
            </w:r>
            <w:r w:rsidRPr="006D42B6">
              <w:rPr>
                <w:lang w:val="cs-CZ"/>
              </w:rPr>
              <w:t>Jakákoliv ústní ujednání, která nejsou písemně potvrzena oprávněnými zástupci obou smluvních stran, jsou právně neúčinná.</w:t>
            </w:r>
          </w:p>
        </w:tc>
        <w:tc>
          <w:tcPr>
            <w:tcW w:w="4697" w:type="dxa"/>
          </w:tcPr>
          <w:p w14:paraId="51E66E9C" w14:textId="04AA4A37" w:rsidR="005D32BA" w:rsidRPr="006D42B6" w:rsidRDefault="005D32BA" w:rsidP="005D32BA">
            <w:pPr>
              <w:tabs>
                <w:tab w:val="clear" w:pos="454"/>
              </w:tabs>
              <w:spacing w:after="240"/>
              <w:jc w:val="both"/>
              <w:rPr>
                <w:rFonts w:cs="Times New Roman"/>
              </w:rPr>
            </w:pPr>
            <w:r w:rsidRPr="006D42B6">
              <w:t>14.9</w:t>
            </w:r>
            <w:r w:rsidRPr="006D42B6">
              <w:tab/>
              <w:t>Any oral agreements that are not confirmed in writing by authorised representatives of both Contracting Parties are legally ineffective.</w:t>
            </w:r>
          </w:p>
        </w:tc>
      </w:tr>
      <w:tr w:rsidR="005D32BA" w:rsidRPr="006D42B6" w14:paraId="359BB348" w14:textId="4831E561" w:rsidTr="006D42B6">
        <w:tc>
          <w:tcPr>
            <w:tcW w:w="4697" w:type="dxa"/>
          </w:tcPr>
          <w:p w14:paraId="53105BB9" w14:textId="26E72699" w:rsidR="005D32BA" w:rsidRPr="006D42B6" w:rsidRDefault="005D32BA" w:rsidP="005D32BA">
            <w:pPr>
              <w:tabs>
                <w:tab w:val="clear" w:pos="454"/>
              </w:tabs>
              <w:spacing w:after="240"/>
              <w:jc w:val="both"/>
              <w:rPr>
                <w:lang w:val="cs-CZ"/>
              </w:rPr>
            </w:pPr>
            <w:r w:rsidRPr="006D42B6">
              <w:rPr>
                <w:rFonts w:cs="Times New Roman"/>
                <w:lang w:val="cs-CZ"/>
              </w:rPr>
              <w:t>14.10</w:t>
            </w:r>
            <w:r w:rsidRPr="006D42B6">
              <w:rPr>
                <w:rFonts w:cs="Times New Roman"/>
                <w:lang w:val="cs-CZ"/>
              </w:rPr>
              <w:tab/>
            </w:r>
            <w:r w:rsidRPr="006D42B6">
              <w:rPr>
                <w:lang w:val="cs-CZ"/>
              </w:rPr>
              <w:t xml:space="preserve">Skutečnosti uvedené v této Smlouvě nebudou smluvními stranami považovány za obchodní tajemství ve smyslu ustanovení § 504 občanského zákoníku. </w:t>
            </w:r>
          </w:p>
        </w:tc>
        <w:tc>
          <w:tcPr>
            <w:tcW w:w="4697" w:type="dxa"/>
          </w:tcPr>
          <w:p w14:paraId="599465E7" w14:textId="13EDE1EC" w:rsidR="005D32BA" w:rsidRPr="006D42B6" w:rsidRDefault="005D32BA" w:rsidP="005D32BA">
            <w:pPr>
              <w:tabs>
                <w:tab w:val="clear" w:pos="454"/>
              </w:tabs>
              <w:spacing w:after="240"/>
              <w:jc w:val="both"/>
              <w:rPr>
                <w:rFonts w:cs="Times New Roman"/>
              </w:rPr>
            </w:pPr>
            <w:r w:rsidRPr="006D42B6">
              <w:t>14.10</w:t>
            </w:r>
            <w:r w:rsidRPr="006D42B6">
              <w:tab/>
              <w:t xml:space="preserve">The facts stated in this Contract shall not be treated by the Contracting Parties as trade secrets within the meaning of Section 504 of the Civil Code. </w:t>
            </w:r>
          </w:p>
        </w:tc>
      </w:tr>
      <w:tr w:rsidR="005D32BA" w:rsidRPr="006D42B6" w14:paraId="09E0C727" w14:textId="65E6E9F1" w:rsidTr="005F6E2B">
        <w:tc>
          <w:tcPr>
            <w:tcW w:w="4697" w:type="dxa"/>
          </w:tcPr>
          <w:p w14:paraId="31399A4A" w14:textId="4F1AD0FB" w:rsidR="005D32BA" w:rsidRPr="006D42B6" w:rsidRDefault="005D32BA" w:rsidP="005D32BA">
            <w:pPr>
              <w:tabs>
                <w:tab w:val="clear" w:pos="454"/>
              </w:tabs>
              <w:spacing w:after="240"/>
              <w:jc w:val="both"/>
              <w:rPr>
                <w:lang w:val="cs-CZ"/>
              </w:rPr>
            </w:pPr>
            <w:r w:rsidRPr="006D42B6">
              <w:rPr>
                <w:rFonts w:cs="Times New Roman"/>
                <w:lang w:val="cs-CZ"/>
              </w:rPr>
              <w:t>14.11</w:t>
            </w:r>
            <w:r w:rsidRPr="006D42B6">
              <w:rPr>
                <w:rFonts w:cs="Times New Roman"/>
                <w:lang w:val="cs-CZ"/>
              </w:rPr>
              <w:tab/>
            </w:r>
            <w:r w:rsidRPr="006D42B6">
              <w:rPr>
                <w:lang w:val="cs-CZ"/>
              </w:rPr>
              <w:t xml:space="preserve">Tato Smlouva je vyhotovena ve dvou stejnopisech, každý s platností originálu, </w:t>
            </w:r>
            <w:r w:rsidRPr="006D42B6">
              <w:rPr>
                <w:lang w:val="cs-CZ"/>
              </w:rPr>
              <w:lastRenderedPageBreak/>
              <w:t xml:space="preserve">přičemž každá ze smluvních stran </w:t>
            </w:r>
            <w:proofErr w:type="gramStart"/>
            <w:r w:rsidRPr="006D42B6">
              <w:rPr>
                <w:lang w:val="cs-CZ"/>
              </w:rPr>
              <w:t>obdrží</w:t>
            </w:r>
            <w:proofErr w:type="gramEnd"/>
            <w:r w:rsidRPr="006D42B6">
              <w:rPr>
                <w:lang w:val="cs-CZ"/>
              </w:rPr>
              <w:t xml:space="preserve"> po jednom z nich.</w:t>
            </w:r>
          </w:p>
        </w:tc>
        <w:tc>
          <w:tcPr>
            <w:tcW w:w="4697" w:type="dxa"/>
          </w:tcPr>
          <w:p w14:paraId="499EA430" w14:textId="2800C838" w:rsidR="005D32BA" w:rsidRPr="006D42B6" w:rsidRDefault="005D32BA" w:rsidP="005D32BA">
            <w:pPr>
              <w:tabs>
                <w:tab w:val="clear" w:pos="454"/>
              </w:tabs>
              <w:spacing w:after="240"/>
              <w:jc w:val="both"/>
              <w:rPr>
                <w:rFonts w:cs="Times New Roman"/>
              </w:rPr>
            </w:pPr>
            <w:r w:rsidRPr="006D42B6">
              <w:lastRenderedPageBreak/>
              <w:t>14.11</w:t>
            </w:r>
            <w:r w:rsidRPr="006D42B6">
              <w:tab/>
              <w:t>This Contract has been made in 2 counterparts, both valid as originals, of which each Contracting Party shall receive one.</w:t>
            </w:r>
          </w:p>
        </w:tc>
      </w:tr>
      <w:tr w:rsidR="005D32BA" w:rsidRPr="006D42B6" w14:paraId="5E97ED5D" w14:textId="18CF613B" w:rsidTr="005F6E2B">
        <w:tc>
          <w:tcPr>
            <w:tcW w:w="4697" w:type="dxa"/>
          </w:tcPr>
          <w:p w14:paraId="0F44D479" w14:textId="122E7CE8" w:rsidR="005D32BA" w:rsidRPr="006D42B6" w:rsidRDefault="005D32BA" w:rsidP="005D32BA">
            <w:pPr>
              <w:tabs>
                <w:tab w:val="clear" w:pos="454"/>
              </w:tabs>
              <w:spacing w:after="240"/>
              <w:jc w:val="both"/>
              <w:rPr>
                <w:lang w:val="cs-CZ"/>
              </w:rPr>
            </w:pPr>
            <w:r w:rsidRPr="006D42B6">
              <w:rPr>
                <w:rFonts w:cs="Times New Roman"/>
                <w:lang w:val="cs-CZ"/>
              </w:rPr>
              <w:t>14.12</w:t>
            </w:r>
            <w:r w:rsidRPr="006D42B6">
              <w:rPr>
                <w:rFonts w:cs="Times New Roman"/>
                <w:lang w:val="cs-CZ"/>
              </w:rPr>
              <w:tab/>
            </w:r>
            <w:r w:rsidRPr="006D42B6">
              <w:rPr>
                <w:lang w:val="cs-CZ"/>
              </w:rPr>
              <w:t xml:space="preserve">Smluvní strany prohlašují, že si Smlouvu přečetly, s obsahem souhlasí, prohlašují, že tato Smlouva nebyla uzavřena v tísni nebo na základě nevýhodných podmínek, kdy na důkaz jejich svobodné, pravé a vážné vůle připojují své podpisy. </w:t>
            </w:r>
            <w:bookmarkStart w:id="3" w:name="id.620b0c61e80a"/>
            <w:bookmarkStart w:id="4" w:name="id.b5c7156a1729"/>
            <w:bookmarkEnd w:id="3"/>
            <w:bookmarkEnd w:id="4"/>
          </w:p>
        </w:tc>
        <w:tc>
          <w:tcPr>
            <w:tcW w:w="4697" w:type="dxa"/>
          </w:tcPr>
          <w:p w14:paraId="3276660C" w14:textId="410DC9A3" w:rsidR="005D32BA" w:rsidRPr="006D42B6" w:rsidRDefault="005D32BA" w:rsidP="005D32BA">
            <w:pPr>
              <w:tabs>
                <w:tab w:val="clear" w:pos="454"/>
              </w:tabs>
              <w:spacing w:after="240"/>
              <w:jc w:val="both"/>
              <w:rPr>
                <w:rFonts w:cs="Times New Roman"/>
              </w:rPr>
            </w:pPr>
            <w:r w:rsidRPr="006D42B6">
              <w:t>14.12</w:t>
            </w:r>
            <w:r w:rsidRPr="006D42B6">
              <w:tab/>
              <w:t xml:space="preserve">The Contracting Parties declare that they have read the Contract, agree with its content, declare that this Contract has not been concluded under duress or on unfavourable terms and conditions, and affix their signatures as evidence of their free, </w:t>
            </w:r>
            <w:proofErr w:type="gramStart"/>
            <w:r w:rsidRPr="006D42B6">
              <w:t>genuine</w:t>
            </w:r>
            <w:proofErr w:type="gramEnd"/>
            <w:r w:rsidRPr="006D42B6">
              <w:t xml:space="preserve"> and serious will. </w:t>
            </w:r>
          </w:p>
        </w:tc>
      </w:tr>
      <w:tr w:rsidR="005F2B64" w:rsidRPr="006D42B6" w14:paraId="6343E907" w14:textId="77777777" w:rsidTr="005F6E2B">
        <w:tc>
          <w:tcPr>
            <w:tcW w:w="4697" w:type="dxa"/>
          </w:tcPr>
          <w:p w14:paraId="006F7281" w14:textId="77777777" w:rsidR="005F2B64" w:rsidRPr="006D42B6" w:rsidRDefault="005F2B64" w:rsidP="005D32BA">
            <w:pPr>
              <w:widowControl w:val="0"/>
              <w:tabs>
                <w:tab w:val="clear" w:pos="454"/>
                <w:tab w:val="clear" w:pos="907"/>
                <w:tab w:val="clear" w:pos="1361"/>
                <w:tab w:val="clear" w:pos="1814"/>
                <w:tab w:val="clear" w:pos="2268"/>
              </w:tabs>
              <w:spacing w:after="60" w:line="240" w:lineRule="auto"/>
              <w:jc w:val="both"/>
              <w:rPr>
                <w:lang w:val="cs-CZ"/>
              </w:rPr>
            </w:pPr>
          </w:p>
        </w:tc>
        <w:tc>
          <w:tcPr>
            <w:tcW w:w="4697" w:type="dxa"/>
          </w:tcPr>
          <w:p w14:paraId="4E88702A" w14:textId="77777777" w:rsidR="005F2B64" w:rsidRPr="006D42B6" w:rsidRDefault="005F2B64" w:rsidP="005D32BA">
            <w:pPr>
              <w:widowControl w:val="0"/>
              <w:tabs>
                <w:tab w:val="clear" w:pos="454"/>
                <w:tab w:val="clear" w:pos="907"/>
                <w:tab w:val="clear" w:pos="1361"/>
                <w:tab w:val="clear" w:pos="1814"/>
                <w:tab w:val="clear" w:pos="2268"/>
              </w:tabs>
              <w:spacing w:after="60" w:line="240" w:lineRule="auto"/>
              <w:jc w:val="both"/>
            </w:pPr>
          </w:p>
        </w:tc>
      </w:tr>
      <w:tr w:rsidR="005D32BA" w:rsidRPr="006D42B6" w14:paraId="30903EF2" w14:textId="17F4F292" w:rsidTr="005F6E2B">
        <w:tc>
          <w:tcPr>
            <w:tcW w:w="4697" w:type="dxa"/>
          </w:tcPr>
          <w:p w14:paraId="0579E699" w14:textId="2362780C" w:rsidR="005D32BA" w:rsidRPr="006D42B6" w:rsidRDefault="005D32BA" w:rsidP="005D32BA">
            <w:pPr>
              <w:widowControl w:val="0"/>
              <w:tabs>
                <w:tab w:val="clear" w:pos="454"/>
                <w:tab w:val="clear" w:pos="907"/>
                <w:tab w:val="clear" w:pos="1361"/>
                <w:tab w:val="clear" w:pos="1814"/>
                <w:tab w:val="clear" w:pos="2268"/>
              </w:tabs>
              <w:spacing w:after="60" w:line="240" w:lineRule="auto"/>
              <w:jc w:val="both"/>
              <w:rPr>
                <w:lang w:val="cs-CZ"/>
              </w:rPr>
            </w:pPr>
            <w:r w:rsidRPr="006D42B6">
              <w:rPr>
                <w:lang w:val="cs-CZ"/>
              </w:rPr>
              <w:t>Příloha č. 1: Etický kodex</w:t>
            </w:r>
          </w:p>
        </w:tc>
        <w:tc>
          <w:tcPr>
            <w:tcW w:w="4697" w:type="dxa"/>
          </w:tcPr>
          <w:p w14:paraId="3A18EAB2" w14:textId="48FD3C05" w:rsidR="005D32BA" w:rsidRPr="006D42B6" w:rsidRDefault="005D32BA" w:rsidP="005D32BA">
            <w:pPr>
              <w:widowControl w:val="0"/>
              <w:tabs>
                <w:tab w:val="clear" w:pos="454"/>
                <w:tab w:val="clear" w:pos="907"/>
                <w:tab w:val="clear" w:pos="1361"/>
                <w:tab w:val="clear" w:pos="1814"/>
                <w:tab w:val="clear" w:pos="2268"/>
              </w:tabs>
              <w:spacing w:after="60" w:line="240" w:lineRule="auto"/>
              <w:jc w:val="both"/>
            </w:pPr>
            <w:r w:rsidRPr="006D42B6">
              <w:t>Annex No. 1: Code of Conduct</w:t>
            </w:r>
          </w:p>
        </w:tc>
      </w:tr>
      <w:tr w:rsidR="005D32BA" w:rsidRPr="006D42B6" w14:paraId="23484379" w14:textId="4E8FE982" w:rsidTr="005F6E2B">
        <w:tc>
          <w:tcPr>
            <w:tcW w:w="4697" w:type="dxa"/>
          </w:tcPr>
          <w:p w14:paraId="28CB88B5" w14:textId="77777777" w:rsidR="005D32BA" w:rsidRPr="006D42B6" w:rsidRDefault="005D32BA" w:rsidP="005D32BA">
            <w:pPr>
              <w:widowControl w:val="0"/>
              <w:tabs>
                <w:tab w:val="clear" w:pos="454"/>
                <w:tab w:val="clear" w:pos="907"/>
                <w:tab w:val="clear" w:pos="1361"/>
                <w:tab w:val="clear" w:pos="1814"/>
                <w:tab w:val="clear" w:pos="2268"/>
              </w:tabs>
              <w:spacing w:after="60" w:line="240" w:lineRule="auto"/>
              <w:jc w:val="both"/>
              <w:rPr>
                <w:lang w:val="cs-CZ"/>
              </w:rPr>
            </w:pPr>
          </w:p>
        </w:tc>
        <w:tc>
          <w:tcPr>
            <w:tcW w:w="4697" w:type="dxa"/>
          </w:tcPr>
          <w:p w14:paraId="7041338F" w14:textId="77777777" w:rsidR="005D32BA" w:rsidRPr="006D42B6" w:rsidRDefault="005D32BA" w:rsidP="005D32BA">
            <w:pPr>
              <w:widowControl w:val="0"/>
              <w:tabs>
                <w:tab w:val="clear" w:pos="454"/>
                <w:tab w:val="clear" w:pos="907"/>
                <w:tab w:val="clear" w:pos="1361"/>
                <w:tab w:val="clear" w:pos="1814"/>
                <w:tab w:val="clear" w:pos="2268"/>
              </w:tabs>
              <w:spacing w:after="60" w:line="240" w:lineRule="auto"/>
              <w:jc w:val="both"/>
            </w:pPr>
          </w:p>
        </w:tc>
      </w:tr>
      <w:tr w:rsidR="005D32BA" w:rsidRPr="006D42B6" w14:paraId="178C1D2C" w14:textId="0AFE66DB" w:rsidTr="005F6E2B">
        <w:tc>
          <w:tcPr>
            <w:tcW w:w="4697" w:type="dxa"/>
          </w:tcPr>
          <w:p w14:paraId="265149E2" w14:textId="77777777" w:rsidR="005D32BA" w:rsidRPr="006D42B6" w:rsidRDefault="005D32BA" w:rsidP="005D32BA">
            <w:pPr>
              <w:widowControl w:val="0"/>
              <w:tabs>
                <w:tab w:val="clear" w:pos="454"/>
                <w:tab w:val="clear" w:pos="907"/>
                <w:tab w:val="clear" w:pos="1361"/>
                <w:tab w:val="clear" w:pos="1814"/>
                <w:tab w:val="clear" w:pos="2268"/>
              </w:tabs>
              <w:spacing w:after="60" w:line="240" w:lineRule="auto"/>
              <w:jc w:val="both"/>
              <w:rPr>
                <w:lang w:val="cs-CZ"/>
              </w:rPr>
            </w:pPr>
          </w:p>
        </w:tc>
        <w:tc>
          <w:tcPr>
            <w:tcW w:w="4697" w:type="dxa"/>
          </w:tcPr>
          <w:p w14:paraId="64B836D0" w14:textId="77777777" w:rsidR="005D32BA" w:rsidRPr="006D42B6" w:rsidRDefault="005D32BA" w:rsidP="005D32BA">
            <w:pPr>
              <w:widowControl w:val="0"/>
              <w:tabs>
                <w:tab w:val="clear" w:pos="454"/>
                <w:tab w:val="clear" w:pos="907"/>
                <w:tab w:val="clear" w:pos="1361"/>
                <w:tab w:val="clear" w:pos="1814"/>
                <w:tab w:val="clear" w:pos="2268"/>
              </w:tabs>
              <w:spacing w:after="60" w:line="240" w:lineRule="auto"/>
              <w:jc w:val="both"/>
            </w:pPr>
          </w:p>
        </w:tc>
      </w:tr>
      <w:tr w:rsidR="005D32BA" w:rsidRPr="006D42B6" w14:paraId="641DF174" w14:textId="4902CD34" w:rsidTr="005F6E2B">
        <w:tc>
          <w:tcPr>
            <w:tcW w:w="4697" w:type="dxa"/>
          </w:tcPr>
          <w:p w14:paraId="7547F20E" w14:textId="77777777" w:rsidR="005D32BA" w:rsidRPr="006D42B6" w:rsidRDefault="005D32BA" w:rsidP="005D32BA">
            <w:pPr>
              <w:widowControl w:val="0"/>
              <w:rPr>
                <w:lang w:val="cs-CZ"/>
              </w:rPr>
            </w:pPr>
          </w:p>
        </w:tc>
        <w:tc>
          <w:tcPr>
            <w:tcW w:w="4697" w:type="dxa"/>
          </w:tcPr>
          <w:p w14:paraId="61A61499" w14:textId="77777777" w:rsidR="005D32BA" w:rsidRPr="006D42B6" w:rsidRDefault="005D32BA" w:rsidP="005D32BA">
            <w:pPr>
              <w:widowControl w:val="0"/>
            </w:pPr>
          </w:p>
        </w:tc>
      </w:tr>
      <w:tr w:rsidR="005D32BA" w:rsidRPr="006D42B6" w14:paraId="00A47E45" w14:textId="58F6E754" w:rsidTr="005F6E2B">
        <w:tc>
          <w:tcPr>
            <w:tcW w:w="4697" w:type="dxa"/>
          </w:tcPr>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7"/>
            </w:tblGrid>
            <w:tr w:rsidR="005D32BA" w:rsidRPr="006D42B6" w14:paraId="53B11EF0" w14:textId="77777777" w:rsidTr="005F6E2B">
              <w:tc>
                <w:tcPr>
                  <w:tcW w:w="4697" w:type="dxa"/>
                  <w:hideMark/>
                </w:tcPr>
                <w:p w14:paraId="13A42793" w14:textId="77777777" w:rsidR="005D32BA" w:rsidRPr="006D42B6" w:rsidRDefault="005D32BA" w:rsidP="005D32BA">
                  <w:pPr>
                    <w:widowControl w:val="0"/>
                    <w:rPr>
                      <w:lang w:val="cs-CZ"/>
                    </w:rPr>
                  </w:pPr>
                  <w:r w:rsidRPr="006D42B6">
                    <w:rPr>
                      <w:lang w:val="cs-CZ"/>
                    </w:rPr>
                    <w:t>Objednatel:</w:t>
                  </w:r>
                </w:p>
              </w:tc>
              <w:tc>
                <w:tcPr>
                  <w:tcW w:w="4697" w:type="dxa"/>
                </w:tcPr>
                <w:p w14:paraId="1B8EE342" w14:textId="59D6811F" w:rsidR="005D32BA" w:rsidRPr="006D42B6" w:rsidRDefault="005D32BA" w:rsidP="005D32BA">
                  <w:pPr>
                    <w:widowControl w:val="0"/>
                    <w:rPr>
                      <w:lang w:val="cs-CZ"/>
                    </w:rPr>
                  </w:pPr>
                </w:p>
              </w:tc>
            </w:tr>
            <w:tr w:rsidR="005D32BA" w:rsidRPr="006D42B6" w14:paraId="7B1E1079" w14:textId="77777777" w:rsidTr="006D42B6">
              <w:tc>
                <w:tcPr>
                  <w:tcW w:w="4697" w:type="dxa"/>
                </w:tcPr>
                <w:p w14:paraId="4CFCAD5C" w14:textId="77777777" w:rsidR="005D32BA" w:rsidRPr="006D42B6" w:rsidRDefault="005D32BA" w:rsidP="005D32BA">
                  <w:pPr>
                    <w:widowControl w:val="0"/>
                    <w:rPr>
                      <w:lang w:val="cs-CZ"/>
                    </w:rPr>
                  </w:pPr>
                </w:p>
              </w:tc>
              <w:tc>
                <w:tcPr>
                  <w:tcW w:w="4697" w:type="dxa"/>
                </w:tcPr>
                <w:p w14:paraId="149389E7" w14:textId="77777777" w:rsidR="005D32BA" w:rsidRPr="006D42B6" w:rsidRDefault="005D32BA" w:rsidP="005D32BA">
                  <w:pPr>
                    <w:widowControl w:val="0"/>
                    <w:rPr>
                      <w:lang w:val="cs-CZ"/>
                    </w:rPr>
                  </w:pPr>
                </w:p>
              </w:tc>
            </w:tr>
            <w:tr w:rsidR="005D32BA" w:rsidRPr="006D42B6" w14:paraId="6BF7B36C" w14:textId="77777777" w:rsidTr="005F6E2B">
              <w:tc>
                <w:tcPr>
                  <w:tcW w:w="4697" w:type="dxa"/>
                  <w:hideMark/>
                </w:tcPr>
                <w:p w14:paraId="4B6ADC94" w14:textId="77777777" w:rsidR="005D32BA" w:rsidRPr="006D42B6" w:rsidRDefault="005D32BA" w:rsidP="005D32BA">
                  <w:pPr>
                    <w:widowControl w:val="0"/>
                    <w:rPr>
                      <w:lang w:val="cs-CZ"/>
                    </w:rPr>
                  </w:pPr>
                  <w:r w:rsidRPr="006D42B6">
                    <w:rPr>
                      <w:lang w:val="cs-CZ"/>
                    </w:rPr>
                    <w:t>V Praze dne</w:t>
                  </w:r>
                </w:p>
              </w:tc>
              <w:tc>
                <w:tcPr>
                  <w:tcW w:w="4697" w:type="dxa"/>
                </w:tcPr>
                <w:p w14:paraId="5D9D05E3" w14:textId="15245DAD" w:rsidR="005D32BA" w:rsidRPr="006D42B6" w:rsidRDefault="005D32BA" w:rsidP="005D32BA">
                  <w:pPr>
                    <w:widowControl w:val="0"/>
                    <w:rPr>
                      <w:lang w:val="cs-CZ"/>
                    </w:rPr>
                  </w:pPr>
                </w:p>
              </w:tc>
            </w:tr>
            <w:tr w:rsidR="005D32BA" w:rsidRPr="006D42B6" w14:paraId="4DAAB325" w14:textId="77777777" w:rsidTr="006D42B6">
              <w:tc>
                <w:tcPr>
                  <w:tcW w:w="4697" w:type="dxa"/>
                </w:tcPr>
                <w:p w14:paraId="18AB2DE6" w14:textId="77777777" w:rsidR="005D32BA" w:rsidRPr="006D42B6" w:rsidRDefault="005D32BA" w:rsidP="005D32BA">
                  <w:pPr>
                    <w:widowControl w:val="0"/>
                    <w:rPr>
                      <w:lang w:val="cs-CZ"/>
                    </w:rPr>
                  </w:pPr>
                </w:p>
              </w:tc>
              <w:tc>
                <w:tcPr>
                  <w:tcW w:w="4697" w:type="dxa"/>
                </w:tcPr>
                <w:p w14:paraId="7A0C872D" w14:textId="77777777" w:rsidR="005D32BA" w:rsidRPr="006D42B6" w:rsidRDefault="005D32BA" w:rsidP="005D32BA">
                  <w:pPr>
                    <w:widowControl w:val="0"/>
                    <w:rPr>
                      <w:lang w:val="cs-CZ"/>
                    </w:rPr>
                  </w:pPr>
                </w:p>
              </w:tc>
            </w:tr>
            <w:tr w:rsidR="005D32BA" w:rsidRPr="006D42B6" w14:paraId="290EA6BB" w14:textId="77777777" w:rsidTr="006D42B6">
              <w:tc>
                <w:tcPr>
                  <w:tcW w:w="4697" w:type="dxa"/>
                </w:tcPr>
                <w:p w14:paraId="28A77E91" w14:textId="77777777" w:rsidR="005D32BA" w:rsidRPr="006D42B6" w:rsidRDefault="005D32BA" w:rsidP="005D32BA">
                  <w:pPr>
                    <w:widowControl w:val="0"/>
                    <w:rPr>
                      <w:lang w:val="cs-CZ"/>
                    </w:rPr>
                  </w:pPr>
                </w:p>
              </w:tc>
              <w:tc>
                <w:tcPr>
                  <w:tcW w:w="4697" w:type="dxa"/>
                </w:tcPr>
                <w:p w14:paraId="3CAF3846" w14:textId="77777777" w:rsidR="005D32BA" w:rsidRPr="006D42B6" w:rsidRDefault="005D32BA" w:rsidP="005D32BA">
                  <w:pPr>
                    <w:widowControl w:val="0"/>
                    <w:rPr>
                      <w:lang w:val="cs-CZ"/>
                    </w:rPr>
                  </w:pPr>
                </w:p>
              </w:tc>
            </w:tr>
            <w:tr w:rsidR="005D32BA" w:rsidRPr="006D42B6" w14:paraId="5647D8D5" w14:textId="77777777" w:rsidTr="005F6E2B">
              <w:tc>
                <w:tcPr>
                  <w:tcW w:w="4697" w:type="dxa"/>
                  <w:hideMark/>
                </w:tcPr>
                <w:p w14:paraId="321F0A7C" w14:textId="77777777" w:rsidR="005D32BA" w:rsidRPr="006D42B6" w:rsidRDefault="005D32BA" w:rsidP="005D32BA">
                  <w:pPr>
                    <w:widowControl w:val="0"/>
                    <w:rPr>
                      <w:lang w:val="cs-CZ"/>
                    </w:rPr>
                  </w:pPr>
                  <w:r w:rsidRPr="006D42B6">
                    <w:rPr>
                      <w:lang w:val="cs-CZ"/>
                    </w:rPr>
                    <w:t>………………………………</w:t>
                  </w:r>
                </w:p>
              </w:tc>
              <w:tc>
                <w:tcPr>
                  <w:tcW w:w="4697" w:type="dxa"/>
                </w:tcPr>
                <w:p w14:paraId="6BE1F383" w14:textId="2F2A8067" w:rsidR="005D32BA" w:rsidRPr="006D42B6" w:rsidRDefault="005D32BA" w:rsidP="005D32BA">
                  <w:pPr>
                    <w:widowControl w:val="0"/>
                    <w:rPr>
                      <w:lang w:val="cs-CZ"/>
                    </w:rPr>
                  </w:pPr>
                </w:p>
              </w:tc>
            </w:tr>
            <w:tr w:rsidR="005D32BA" w:rsidRPr="006D42B6" w14:paraId="34D27828" w14:textId="77777777" w:rsidTr="005F6E2B">
              <w:tc>
                <w:tcPr>
                  <w:tcW w:w="4697" w:type="dxa"/>
                  <w:hideMark/>
                </w:tcPr>
                <w:p w14:paraId="1D56411E" w14:textId="14E6CC65" w:rsidR="005D32BA" w:rsidRPr="006D42B6" w:rsidRDefault="005D32BA" w:rsidP="005D32BA">
                  <w:pPr>
                    <w:widowControl w:val="0"/>
                    <w:rPr>
                      <w:rStyle w:val="cf01"/>
                      <w:rFonts w:ascii="Georgia" w:hAnsi="Georgia"/>
                      <w:sz w:val="22"/>
                    </w:rPr>
                  </w:pPr>
                  <w:proofErr w:type="spellStart"/>
                  <w:r w:rsidRPr="006D42B6">
                    <w:rPr>
                      <w:rStyle w:val="cf01"/>
                      <w:rFonts w:ascii="Georgia" w:hAnsi="Georgia"/>
                      <w:sz w:val="22"/>
                    </w:rPr>
                    <w:t>Česká</w:t>
                  </w:r>
                  <w:proofErr w:type="spellEnd"/>
                  <w:r w:rsidRPr="006D42B6">
                    <w:rPr>
                      <w:rStyle w:val="cf01"/>
                      <w:rFonts w:ascii="Georgia" w:hAnsi="Georgia"/>
                      <w:sz w:val="22"/>
                    </w:rPr>
                    <w:t xml:space="preserve"> </w:t>
                  </w:r>
                  <w:proofErr w:type="spellStart"/>
                  <w:r w:rsidRPr="006D42B6">
                    <w:rPr>
                      <w:rStyle w:val="cf01"/>
                      <w:rFonts w:ascii="Georgia" w:hAnsi="Georgia"/>
                      <w:sz w:val="22"/>
                    </w:rPr>
                    <w:t>centrála</w:t>
                  </w:r>
                  <w:proofErr w:type="spellEnd"/>
                  <w:r w:rsidRPr="006D42B6">
                    <w:rPr>
                      <w:rStyle w:val="cf01"/>
                      <w:rFonts w:ascii="Georgia" w:hAnsi="Georgia"/>
                      <w:sz w:val="22"/>
                    </w:rPr>
                    <w:t xml:space="preserve"> </w:t>
                  </w:r>
                  <w:proofErr w:type="spellStart"/>
                  <w:r w:rsidRPr="006D42B6">
                    <w:rPr>
                      <w:rStyle w:val="cf01"/>
                      <w:rFonts w:ascii="Georgia" w:hAnsi="Georgia"/>
                      <w:sz w:val="22"/>
                    </w:rPr>
                    <w:t>cestovního</w:t>
                  </w:r>
                  <w:proofErr w:type="spellEnd"/>
                  <w:r w:rsidRPr="006D42B6">
                    <w:rPr>
                      <w:rStyle w:val="cf01"/>
                      <w:rFonts w:ascii="Georgia" w:hAnsi="Georgia"/>
                      <w:sz w:val="22"/>
                    </w:rPr>
                    <w:t xml:space="preserve"> </w:t>
                  </w:r>
                  <w:proofErr w:type="spellStart"/>
                  <w:r w:rsidRPr="006D42B6">
                    <w:rPr>
                      <w:rStyle w:val="cf01"/>
                      <w:rFonts w:ascii="Georgia" w:hAnsi="Georgia"/>
                      <w:sz w:val="22"/>
                    </w:rPr>
                    <w:t>ruchu</w:t>
                  </w:r>
                  <w:proofErr w:type="spellEnd"/>
                  <w:r w:rsidR="005F6E2B">
                    <w:rPr>
                      <w:rStyle w:val="cf01"/>
                      <w:rFonts w:ascii="Georgia" w:hAnsi="Georgia"/>
                      <w:sz w:val="22"/>
                    </w:rPr>
                    <w:t xml:space="preserve"> – </w:t>
                  </w:r>
                  <w:r w:rsidRPr="006D42B6">
                    <w:rPr>
                      <w:rStyle w:val="cf01"/>
                      <w:rFonts w:ascii="Georgia" w:hAnsi="Georgia"/>
                      <w:sz w:val="22"/>
                    </w:rPr>
                    <w:t>CzechTouris</w:t>
                  </w:r>
                  <w:r w:rsidR="005F6E2B">
                    <w:rPr>
                      <w:rStyle w:val="cf01"/>
                      <w:rFonts w:ascii="Georgia" w:hAnsi="Georgia"/>
                      <w:sz w:val="22"/>
                    </w:rPr>
                    <w:t>m</w:t>
                  </w:r>
                </w:p>
              </w:tc>
              <w:tc>
                <w:tcPr>
                  <w:tcW w:w="4697" w:type="dxa"/>
                </w:tcPr>
                <w:p w14:paraId="110CD84B" w14:textId="0C8CBEFF" w:rsidR="005D32BA" w:rsidRPr="006D42B6" w:rsidRDefault="005D32BA" w:rsidP="005D32BA">
                  <w:pPr>
                    <w:widowControl w:val="0"/>
                    <w:rPr>
                      <w:lang w:val="cs-CZ"/>
                    </w:rPr>
                  </w:pPr>
                </w:p>
              </w:tc>
            </w:tr>
            <w:tr w:rsidR="005D32BA" w:rsidRPr="006D42B6" w14:paraId="63FD58FB" w14:textId="77777777" w:rsidTr="006D42B6">
              <w:tc>
                <w:tcPr>
                  <w:tcW w:w="4697" w:type="dxa"/>
                  <w:hideMark/>
                </w:tcPr>
                <w:p w14:paraId="0958783E" w14:textId="164ABC16" w:rsidR="005D32BA" w:rsidRPr="006D42B6" w:rsidRDefault="00B76714" w:rsidP="005D32BA">
                  <w:pPr>
                    <w:widowControl w:val="0"/>
                    <w:rPr>
                      <w:rStyle w:val="cf01"/>
                      <w:rFonts w:ascii="Georgia" w:hAnsi="Georgia"/>
                      <w:sz w:val="22"/>
                    </w:rPr>
                  </w:pPr>
                  <w:r>
                    <w:rPr>
                      <w:rStyle w:val="cf01"/>
                      <w:rFonts w:ascii="Georgia" w:hAnsi="Georgia"/>
                      <w:sz w:val="22"/>
                    </w:rPr>
                    <w:t>XXX</w:t>
                  </w:r>
                </w:p>
              </w:tc>
              <w:tc>
                <w:tcPr>
                  <w:tcW w:w="4697" w:type="dxa"/>
                </w:tcPr>
                <w:p w14:paraId="2209909B" w14:textId="77777777" w:rsidR="005D32BA" w:rsidRPr="006D42B6" w:rsidRDefault="005D32BA" w:rsidP="005D32BA">
                  <w:pPr>
                    <w:widowControl w:val="0"/>
                    <w:rPr>
                      <w:lang w:val="cs-CZ"/>
                    </w:rPr>
                  </w:pPr>
                </w:p>
              </w:tc>
            </w:tr>
            <w:tr w:rsidR="005D32BA" w:rsidRPr="006D42B6" w14:paraId="28453222" w14:textId="77777777" w:rsidTr="006D42B6">
              <w:tc>
                <w:tcPr>
                  <w:tcW w:w="4697" w:type="dxa"/>
                  <w:hideMark/>
                </w:tcPr>
                <w:p w14:paraId="094B8AC0" w14:textId="77777777" w:rsidR="005D32BA" w:rsidRPr="006D42B6" w:rsidRDefault="005D32BA" w:rsidP="005D32BA">
                  <w:pPr>
                    <w:widowControl w:val="0"/>
                    <w:rPr>
                      <w:rStyle w:val="cf01"/>
                      <w:rFonts w:ascii="Georgia" w:hAnsi="Georgia"/>
                      <w:sz w:val="22"/>
                    </w:rPr>
                  </w:pPr>
                  <w:proofErr w:type="spellStart"/>
                  <w:r w:rsidRPr="006D42B6">
                    <w:rPr>
                      <w:rStyle w:val="cf01"/>
                      <w:rFonts w:ascii="Georgia" w:hAnsi="Georgia"/>
                      <w:sz w:val="22"/>
                    </w:rPr>
                    <w:t>ředitel</w:t>
                  </w:r>
                  <w:proofErr w:type="spellEnd"/>
                  <w:r w:rsidRPr="006D42B6">
                    <w:rPr>
                      <w:rStyle w:val="cf01"/>
                      <w:rFonts w:ascii="Georgia" w:hAnsi="Georgia"/>
                      <w:sz w:val="22"/>
                    </w:rPr>
                    <w:t xml:space="preserve"> ČCCR-CzechTourism</w:t>
                  </w:r>
                </w:p>
              </w:tc>
              <w:tc>
                <w:tcPr>
                  <w:tcW w:w="4697" w:type="dxa"/>
                </w:tcPr>
                <w:p w14:paraId="32169B01" w14:textId="77777777" w:rsidR="005D32BA" w:rsidRPr="006D42B6" w:rsidRDefault="005D32BA" w:rsidP="005D32BA">
                  <w:pPr>
                    <w:widowControl w:val="0"/>
                    <w:rPr>
                      <w:lang w:val="cs-CZ"/>
                    </w:rPr>
                  </w:pPr>
                </w:p>
              </w:tc>
            </w:tr>
          </w:tbl>
          <w:p w14:paraId="0BE238AA" w14:textId="77777777" w:rsidR="005D32BA" w:rsidRPr="006D42B6" w:rsidRDefault="005D32BA" w:rsidP="005D32BA">
            <w:pPr>
              <w:widowControl w:val="0"/>
              <w:rPr>
                <w:lang w:val="cs-CZ"/>
              </w:rPr>
            </w:pPr>
          </w:p>
        </w:tc>
        <w:tc>
          <w:tcPr>
            <w:tcW w:w="4697" w:type="dxa"/>
          </w:tcPr>
          <w:tbl>
            <w:tblPr>
              <w:tblStyle w:val="Mkatabulky"/>
              <w:tblW w:w="4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63"/>
            </w:tblGrid>
            <w:tr w:rsidR="005F6E2B" w:rsidRPr="006D42B6" w14:paraId="3C499C7B" w14:textId="77777777" w:rsidTr="005F6E2B">
              <w:trPr>
                <w:trHeight w:val="237"/>
              </w:trPr>
              <w:tc>
                <w:tcPr>
                  <w:tcW w:w="4763" w:type="dxa"/>
                </w:tcPr>
                <w:p w14:paraId="35F4626F" w14:textId="77777777" w:rsidR="005F6E2B" w:rsidRPr="006D42B6" w:rsidRDefault="005F6E2B" w:rsidP="005D32BA">
                  <w:pPr>
                    <w:widowControl w:val="0"/>
                  </w:pPr>
                  <w:r w:rsidRPr="006D42B6">
                    <w:t>Client:</w:t>
                  </w:r>
                </w:p>
              </w:tc>
            </w:tr>
            <w:tr w:rsidR="005F6E2B" w:rsidRPr="006D42B6" w14:paraId="3ED5087E" w14:textId="77777777" w:rsidTr="005F6E2B">
              <w:trPr>
                <w:trHeight w:val="251"/>
              </w:trPr>
              <w:tc>
                <w:tcPr>
                  <w:tcW w:w="4763" w:type="dxa"/>
                </w:tcPr>
                <w:p w14:paraId="6F04FF4F" w14:textId="77777777" w:rsidR="005F6E2B" w:rsidRPr="006D42B6" w:rsidRDefault="005F6E2B" w:rsidP="005D32BA">
                  <w:pPr>
                    <w:widowControl w:val="0"/>
                  </w:pPr>
                </w:p>
              </w:tc>
            </w:tr>
            <w:tr w:rsidR="005F6E2B" w:rsidRPr="006D42B6" w14:paraId="41B6FFFE" w14:textId="77777777" w:rsidTr="005F6E2B">
              <w:trPr>
                <w:trHeight w:val="237"/>
              </w:trPr>
              <w:tc>
                <w:tcPr>
                  <w:tcW w:w="4763" w:type="dxa"/>
                </w:tcPr>
                <w:p w14:paraId="0DB38F29" w14:textId="77777777" w:rsidR="005F6E2B" w:rsidRPr="006D42B6" w:rsidRDefault="005F6E2B" w:rsidP="005D32BA">
                  <w:pPr>
                    <w:widowControl w:val="0"/>
                  </w:pPr>
                  <w:r w:rsidRPr="006D42B6">
                    <w:t>In Prague, dated</w:t>
                  </w:r>
                </w:p>
              </w:tc>
            </w:tr>
            <w:tr w:rsidR="005F6E2B" w:rsidRPr="006D42B6" w14:paraId="557A5FE5" w14:textId="77777777" w:rsidTr="005F6E2B">
              <w:trPr>
                <w:trHeight w:val="237"/>
              </w:trPr>
              <w:tc>
                <w:tcPr>
                  <w:tcW w:w="4763" w:type="dxa"/>
                </w:tcPr>
                <w:p w14:paraId="24878E50" w14:textId="77777777" w:rsidR="005F6E2B" w:rsidRPr="006D42B6" w:rsidRDefault="005F6E2B" w:rsidP="005D32BA">
                  <w:pPr>
                    <w:widowControl w:val="0"/>
                  </w:pPr>
                </w:p>
              </w:tc>
            </w:tr>
            <w:tr w:rsidR="005F6E2B" w:rsidRPr="006D42B6" w14:paraId="75DB7D3E" w14:textId="77777777" w:rsidTr="005F6E2B">
              <w:trPr>
                <w:trHeight w:val="251"/>
              </w:trPr>
              <w:tc>
                <w:tcPr>
                  <w:tcW w:w="4763" w:type="dxa"/>
                </w:tcPr>
                <w:p w14:paraId="52BDA87C" w14:textId="77777777" w:rsidR="005F6E2B" w:rsidRPr="006D42B6" w:rsidRDefault="005F6E2B" w:rsidP="005D32BA">
                  <w:pPr>
                    <w:widowControl w:val="0"/>
                  </w:pPr>
                </w:p>
              </w:tc>
            </w:tr>
            <w:tr w:rsidR="005F6E2B" w:rsidRPr="006D42B6" w14:paraId="26AA5B14" w14:textId="77777777" w:rsidTr="005F6E2B">
              <w:trPr>
                <w:trHeight w:val="237"/>
              </w:trPr>
              <w:tc>
                <w:tcPr>
                  <w:tcW w:w="4763" w:type="dxa"/>
                </w:tcPr>
                <w:p w14:paraId="0060B2C2" w14:textId="77777777" w:rsidR="005F6E2B" w:rsidRPr="006D42B6" w:rsidRDefault="005F6E2B" w:rsidP="005D32BA">
                  <w:pPr>
                    <w:widowControl w:val="0"/>
                  </w:pPr>
                  <w:r w:rsidRPr="006D42B6">
                    <w:t>………………………………</w:t>
                  </w:r>
                </w:p>
              </w:tc>
            </w:tr>
            <w:tr w:rsidR="005F6E2B" w:rsidRPr="006D42B6" w14:paraId="1699C1BC" w14:textId="77777777" w:rsidTr="005F6E2B">
              <w:trPr>
                <w:trHeight w:val="727"/>
              </w:trPr>
              <w:tc>
                <w:tcPr>
                  <w:tcW w:w="4763" w:type="dxa"/>
                </w:tcPr>
                <w:p w14:paraId="7074DDBE" w14:textId="77777777" w:rsidR="005F6E2B" w:rsidRPr="006D42B6" w:rsidRDefault="005F6E2B" w:rsidP="005D32BA">
                  <w:pPr>
                    <w:widowControl w:val="0"/>
                  </w:pPr>
                  <w:proofErr w:type="spellStart"/>
                  <w:r w:rsidRPr="006D42B6">
                    <w:rPr>
                      <w:rStyle w:val="cf01"/>
                      <w:rFonts w:ascii="Georgia" w:hAnsi="Georgia"/>
                      <w:sz w:val="22"/>
                    </w:rPr>
                    <w:t>Česká</w:t>
                  </w:r>
                  <w:proofErr w:type="spellEnd"/>
                  <w:r w:rsidRPr="006D42B6">
                    <w:rPr>
                      <w:rStyle w:val="cf01"/>
                      <w:rFonts w:ascii="Georgia" w:hAnsi="Georgia"/>
                      <w:sz w:val="22"/>
                    </w:rPr>
                    <w:t xml:space="preserve"> </w:t>
                  </w:r>
                  <w:proofErr w:type="spellStart"/>
                  <w:r w:rsidRPr="006D42B6">
                    <w:rPr>
                      <w:rStyle w:val="cf01"/>
                      <w:rFonts w:ascii="Georgia" w:hAnsi="Georgia"/>
                      <w:sz w:val="22"/>
                    </w:rPr>
                    <w:t>centrála</w:t>
                  </w:r>
                  <w:proofErr w:type="spellEnd"/>
                  <w:r w:rsidRPr="006D42B6">
                    <w:rPr>
                      <w:rStyle w:val="cf01"/>
                      <w:rFonts w:ascii="Georgia" w:hAnsi="Georgia"/>
                      <w:sz w:val="22"/>
                    </w:rPr>
                    <w:t xml:space="preserve"> </w:t>
                  </w:r>
                  <w:proofErr w:type="spellStart"/>
                  <w:r w:rsidRPr="006D42B6">
                    <w:rPr>
                      <w:rStyle w:val="cf01"/>
                      <w:rFonts w:ascii="Georgia" w:hAnsi="Georgia"/>
                      <w:sz w:val="22"/>
                    </w:rPr>
                    <w:t>cestovního</w:t>
                  </w:r>
                  <w:proofErr w:type="spellEnd"/>
                  <w:r w:rsidRPr="006D42B6">
                    <w:rPr>
                      <w:rStyle w:val="cf01"/>
                      <w:rFonts w:ascii="Georgia" w:hAnsi="Georgia"/>
                      <w:sz w:val="22"/>
                    </w:rPr>
                    <w:t xml:space="preserve"> </w:t>
                  </w:r>
                  <w:proofErr w:type="spellStart"/>
                  <w:r w:rsidRPr="006D42B6">
                    <w:rPr>
                      <w:rStyle w:val="cf01"/>
                      <w:rFonts w:ascii="Georgia" w:hAnsi="Georgia"/>
                      <w:sz w:val="22"/>
                    </w:rPr>
                    <w:t>ruchu</w:t>
                  </w:r>
                  <w:proofErr w:type="spellEnd"/>
                  <w:r w:rsidRPr="006D42B6">
                    <w:rPr>
                      <w:rStyle w:val="cf01"/>
                      <w:rFonts w:ascii="Georgia" w:hAnsi="Georgia"/>
                      <w:sz w:val="22"/>
                    </w:rPr>
                    <w:t xml:space="preserve"> – CzechTourism</w:t>
                  </w:r>
                </w:p>
              </w:tc>
            </w:tr>
            <w:tr w:rsidR="005F6E2B" w:rsidRPr="006D42B6" w14:paraId="5D1F8E3B" w14:textId="77777777" w:rsidTr="005F6E2B">
              <w:trPr>
                <w:trHeight w:val="237"/>
              </w:trPr>
              <w:tc>
                <w:tcPr>
                  <w:tcW w:w="4763" w:type="dxa"/>
                </w:tcPr>
                <w:p w14:paraId="23AA0671" w14:textId="7082F49D" w:rsidR="005F6E2B" w:rsidRPr="006D42B6" w:rsidRDefault="00B76714" w:rsidP="005D32BA">
                  <w:pPr>
                    <w:widowControl w:val="0"/>
                  </w:pPr>
                  <w:r>
                    <w:rPr>
                      <w:rStyle w:val="cf01"/>
                      <w:rFonts w:ascii="Georgia" w:hAnsi="Georgia"/>
                      <w:sz w:val="22"/>
                    </w:rPr>
                    <w:t>XXX</w:t>
                  </w:r>
                </w:p>
              </w:tc>
            </w:tr>
            <w:tr w:rsidR="005F6E2B" w:rsidRPr="006D42B6" w14:paraId="4778173D" w14:textId="77777777" w:rsidTr="005F6E2B">
              <w:trPr>
                <w:trHeight w:val="489"/>
              </w:trPr>
              <w:tc>
                <w:tcPr>
                  <w:tcW w:w="4763" w:type="dxa"/>
                </w:tcPr>
                <w:p w14:paraId="1EA045A0" w14:textId="77777777" w:rsidR="005F6E2B" w:rsidRPr="006D42B6" w:rsidRDefault="005F6E2B" w:rsidP="005D32BA">
                  <w:pPr>
                    <w:widowControl w:val="0"/>
                  </w:pPr>
                  <w:r w:rsidRPr="006D42B6">
                    <w:rPr>
                      <w:rStyle w:val="cf01"/>
                      <w:rFonts w:ascii="Georgia" w:hAnsi="Georgia"/>
                      <w:sz w:val="22"/>
                    </w:rPr>
                    <w:t>Director of ČCCR – CzechTourism</w:t>
                  </w:r>
                </w:p>
              </w:tc>
            </w:tr>
          </w:tbl>
          <w:p w14:paraId="7B515A15" w14:textId="77777777" w:rsidR="005D32BA" w:rsidRPr="006D42B6" w:rsidRDefault="005D32BA" w:rsidP="005D32BA">
            <w:pPr>
              <w:widowControl w:val="0"/>
            </w:pPr>
          </w:p>
        </w:tc>
      </w:tr>
      <w:tr w:rsidR="005D32BA" w:rsidRPr="006D42B6" w14:paraId="518DFD27" w14:textId="38AB9DB6" w:rsidTr="005F6E2B">
        <w:tc>
          <w:tcPr>
            <w:tcW w:w="4697" w:type="dxa"/>
          </w:tcPr>
          <w:p w14:paraId="418CCC7F" w14:textId="77777777" w:rsidR="005D32BA" w:rsidRPr="006D42B6" w:rsidRDefault="005D32BA" w:rsidP="005D32BA">
            <w:pPr>
              <w:widowControl w:val="0"/>
              <w:rPr>
                <w:lang w:val="cs-CZ"/>
              </w:rPr>
            </w:pPr>
          </w:p>
        </w:tc>
        <w:tc>
          <w:tcPr>
            <w:tcW w:w="4697" w:type="dxa"/>
          </w:tcPr>
          <w:p w14:paraId="5EBCEDFB" w14:textId="77777777" w:rsidR="005D32BA" w:rsidRPr="006D42B6" w:rsidRDefault="005D32BA" w:rsidP="005D32BA">
            <w:pPr>
              <w:widowControl w:val="0"/>
            </w:pPr>
          </w:p>
        </w:tc>
      </w:tr>
      <w:tr w:rsidR="005D32BA" w:rsidRPr="006D42B6" w14:paraId="5709C794" w14:textId="3E9C37FE" w:rsidTr="005F6E2B">
        <w:tc>
          <w:tcPr>
            <w:tcW w:w="4697" w:type="dxa"/>
          </w:tcPr>
          <w:p w14:paraId="4F359E61" w14:textId="77777777" w:rsidR="005D32BA" w:rsidRPr="006D42B6" w:rsidRDefault="005D32BA" w:rsidP="005D32BA">
            <w:pPr>
              <w:widowControl w:val="0"/>
              <w:rPr>
                <w:lang w:val="cs-CZ"/>
              </w:rPr>
            </w:pPr>
          </w:p>
        </w:tc>
        <w:tc>
          <w:tcPr>
            <w:tcW w:w="4697" w:type="dxa"/>
          </w:tcPr>
          <w:p w14:paraId="2F584E6F" w14:textId="77777777" w:rsidR="005D32BA" w:rsidRPr="006D42B6" w:rsidRDefault="005D32BA" w:rsidP="005D32BA">
            <w:pPr>
              <w:widowControl w:val="0"/>
            </w:pPr>
          </w:p>
        </w:tc>
      </w:tr>
      <w:tr w:rsidR="005F2B64" w:rsidRPr="006D42B6" w14:paraId="3262EBC4" w14:textId="0F8332BF" w:rsidTr="005F6E2B">
        <w:tc>
          <w:tcPr>
            <w:tcW w:w="4697" w:type="dxa"/>
          </w:tcPr>
          <w:tbl>
            <w:tblPr>
              <w:tblStyle w:val="Mkatabulky"/>
              <w:tblW w:w="0" w:type="auto"/>
              <w:tblLayout w:type="fixed"/>
              <w:tblLook w:val="04A0" w:firstRow="1" w:lastRow="0" w:firstColumn="1" w:lastColumn="0" w:noHBand="0" w:noVBand="1"/>
            </w:tblPr>
            <w:tblGrid>
              <w:gridCol w:w="2928"/>
            </w:tblGrid>
            <w:tr w:rsidR="005F6E2B" w:rsidRPr="006D42B6" w14:paraId="474FE634" w14:textId="77777777" w:rsidTr="005F6E2B">
              <w:tc>
                <w:tcPr>
                  <w:tcW w:w="2928" w:type="dxa"/>
                  <w:tcBorders>
                    <w:top w:val="nil"/>
                    <w:left w:val="nil"/>
                    <w:bottom w:val="nil"/>
                    <w:right w:val="nil"/>
                  </w:tcBorders>
                  <w:hideMark/>
                </w:tcPr>
                <w:p w14:paraId="7611DD33" w14:textId="7D10E4CC" w:rsidR="005F6E2B" w:rsidRPr="006D42B6" w:rsidRDefault="005F6E2B" w:rsidP="005F2B64">
                  <w:pPr>
                    <w:widowControl w:val="0"/>
                    <w:rPr>
                      <w:lang w:val="cs-CZ"/>
                    </w:rPr>
                  </w:pPr>
                  <w:r w:rsidRPr="006D42B6">
                    <w:rPr>
                      <w:lang w:val="cs-CZ"/>
                    </w:rPr>
                    <w:t>Poskytovatel:</w:t>
                  </w:r>
                </w:p>
              </w:tc>
            </w:tr>
            <w:tr w:rsidR="005F6E2B" w:rsidRPr="006D42B6" w14:paraId="573F22BE" w14:textId="77777777" w:rsidTr="005F6E2B">
              <w:tc>
                <w:tcPr>
                  <w:tcW w:w="2928" w:type="dxa"/>
                  <w:tcBorders>
                    <w:top w:val="nil"/>
                    <w:left w:val="nil"/>
                    <w:bottom w:val="nil"/>
                    <w:right w:val="nil"/>
                  </w:tcBorders>
                </w:tcPr>
                <w:p w14:paraId="5F3F2FF5" w14:textId="77777777" w:rsidR="005F6E2B" w:rsidRPr="006D42B6" w:rsidRDefault="005F6E2B" w:rsidP="005F2B64">
                  <w:pPr>
                    <w:widowControl w:val="0"/>
                    <w:rPr>
                      <w:lang w:val="cs-CZ"/>
                    </w:rPr>
                  </w:pPr>
                </w:p>
              </w:tc>
            </w:tr>
            <w:tr w:rsidR="005F6E2B" w:rsidRPr="006D42B6" w14:paraId="73719496" w14:textId="77777777" w:rsidTr="005F6E2B">
              <w:tc>
                <w:tcPr>
                  <w:tcW w:w="2928" w:type="dxa"/>
                  <w:tcBorders>
                    <w:top w:val="nil"/>
                    <w:left w:val="nil"/>
                    <w:bottom w:val="nil"/>
                    <w:right w:val="nil"/>
                  </w:tcBorders>
                  <w:hideMark/>
                </w:tcPr>
                <w:p w14:paraId="2C24B9C0" w14:textId="27F75A60" w:rsidR="005F6E2B" w:rsidRPr="006D42B6" w:rsidRDefault="005F6E2B" w:rsidP="005F2B64">
                  <w:pPr>
                    <w:widowControl w:val="0"/>
                    <w:rPr>
                      <w:lang w:val="cs-CZ"/>
                    </w:rPr>
                  </w:pPr>
                  <w:r w:rsidRPr="006D42B6">
                    <w:rPr>
                      <w:lang w:val="cs-CZ"/>
                    </w:rPr>
                    <w:t xml:space="preserve">V </w:t>
                  </w:r>
                  <w:r>
                    <w:rPr>
                      <w:lang w:val="cs-CZ"/>
                    </w:rPr>
                    <w:t>SAE</w:t>
                  </w:r>
                  <w:r w:rsidRPr="006D42B6">
                    <w:rPr>
                      <w:lang w:val="cs-CZ"/>
                    </w:rPr>
                    <w:t xml:space="preserve"> dne</w:t>
                  </w:r>
                </w:p>
              </w:tc>
            </w:tr>
            <w:tr w:rsidR="005F6E2B" w:rsidRPr="006D42B6" w14:paraId="6A2D3D82" w14:textId="77777777" w:rsidTr="005F6E2B">
              <w:tc>
                <w:tcPr>
                  <w:tcW w:w="2928" w:type="dxa"/>
                  <w:tcBorders>
                    <w:top w:val="nil"/>
                    <w:left w:val="nil"/>
                    <w:bottom w:val="nil"/>
                    <w:right w:val="nil"/>
                  </w:tcBorders>
                </w:tcPr>
                <w:p w14:paraId="675E26CA" w14:textId="77777777" w:rsidR="005F6E2B" w:rsidRPr="006D42B6" w:rsidRDefault="005F6E2B" w:rsidP="005F2B64">
                  <w:pPr>
                    <w:widowControl w:val="0"/>
                    <w:rPr>
                      <w:lang w:val="cs-CZ"/>
                    </w:rPr>
                  </w:pPr>
                </w:p>
              </w:tc>
            </w:tr>
            <w:tr w:rsidR="005F6E2B" w:rsidRPr="006D42B6" w14:paraId="5D3558A3" w14:textId="77777777" w:rsidTr="005F6E2B">
              <w:tc>
                <w:tcPr>
                  <w:tcW w:w="2928" w:type="dxa"/>
                  <w:tcBorders>
                    <w:top w:val="nil"/>
                    <w:left w:val="nil"/>
                    <w:bottom w:val="nil"/>
                    <w:right w:val="nil"/>
                  </w:tcBorders>
                </w:tcPr>
                <w:p w14:paraId="649D9464" w14:textId="77777777" w:rsidR="005F6E2B" w:rsidRPr="006D42B6" w:rsidRDefault="005F6E2B" w:rsidP="005F2B64">
                  <w:pPr>
                    <w:widowControl w:val="0"/>
                    <w:rPr>
                      <w:lang w:val="cs-CZ"/>
                    </w:rPr>
                  </w:pPr>
                </w:p>
              </w:tc>
            </w:tr>
            <w:tr w:rsidR="005F6E2B" w:rsidRPr="006D42B6" w14:paraId="735608DC" w14:textId="77777777" w:rsidTr="005F6E2B">
              <w:tc>
                <w:tcPr>
                  <w:tcW w:w="2928" w:type="dxa"/>
                  <w:tcBorders>
                    <w:top w:val="nil"/>
                    <w:left w:val="nil"/>
                    <w:bottom w:val="nil"/>
                    <w:right w:val="nil"/>
                  </w:tcBorders>
                  <w:hideMark/>
                </w:tcPr>
                <w:p w14:paraId="6296565B" w14:textId="77777777" w:rsidR="005F6E2B" w:rsidRPr="006D42B6" w:rsidRDefault="005F6E2B" w:rsidP="005F2B64">
                  <w:pPr>
                    <w:widowControl w:val="0"/>
                    <w:rPr>
                      <w:lang w:val="cs-CZ"/>
                    </w:rPr>
                  </w:pPr>
                  <w:r w:rsidRPr="006D42B6">
                    <w:rPr>
                      <w:lang w:val="cs-CZ"/>
                    </w:rPr>
                    <w:t>………………………………</w:t>
                  </w:r>
                </w:p>
              </w:tc>
            </w:tr>
            <w:tr w:rsidR="005F6E2B" w:rsidRPr="006D42B6" w14:paraId="5684C4BD" w14:textId="77777777" w:rsidTr="005F6E2B">
              <w:tc>
                <w:tcPr>
                  <w:tcW w:w="2928" w:type="dxa"/>
                  <w:tcBorders>
                    <w:top w:val="nil"/>
                    <w:left w:val="nil"/>
                    <w:bottom w:val="nil"/>
                    <w:right w:val="nil"/>
                  </w:tcBorders>
                </w:tcPr>
                <w:p w14:paraId="0B8B419F" w14:textId="77777777" w:rsidR="005F6E2B" w:rsidRDefault="005F6E2B" w:rsidP="000F754C">
                  <w:pPr>
                    <w:widowControl w:val="0"/>
                  </w:pPr>
                  <w:r>
                    <w:t>VF Worldwide Ltd.</w:t>
                  </w:r>
                </w:p>
                <w:p w14:paraId="786132FF" w14:textId="41624670" w:rsidR="005F6E2B" w:rsidRDefault="00B76714" w:rsidP="000F754C">
                  <w:pPr>
                    <w:widowControl w:val="0"/>
                  </w:pPr>
                  <w:r>
                    <w:t>XXX</w:t>
                  </w:r>
                </w:p>
                <w:p w14:paraId="469ED5EF" w14:textId="43EE505B" w:rsidR="005F6E2B" w:rsidRPr="006D42B6" w:rsidRDefault="005F6E2B" w:rsidP="000F754C">
                  <w:pPr>
                    <w:widowControl w:val="0"/>
                    <w:rPr>
                      <w:rStyle w:val="cf01"/>
                      <w:rFonts w:ascii="Georgia" w:hAnsi="Georgia"/>
                      <w:sz w:val="22"/>
                    </w:rPr>
                  </w:pPr>
                  <w:r>
                    <w:t>Head – Tourism Services</w:t>
                  </w:r>
                </w:p>
              </w:tc>
            </w:tr>
            <w:tr w:rsidR="005F6E2B" w:rsidRPr="006D42B6" w14:paraId="71163EB8" w14:textId="77777777" w:rsidTr="005F6E2B">
              <w:tc>
                <w:tcPr>
                  <w:tcW w:w="2928" w:type="dxa"/>
                  <w:tcBorders>
                    <w:top w:val="nil"/>
                    <w:left w:val="nil"/>
                    <w:bottom w:val="nil"/>
                    <w:right w:val="nil"/>
                  </w:tcBorders>
                </w:tcPr>
                <w:p w14:paraId="3E7C6A8A" w14:textId="060C7948" w:rsidR="005F6E2B" w:rsidRPr="006D42B6" w:rsidRDefault="005F6E2B" w:rsidP="005F2B64">
                  <w:pPr>
                    <w:widowControl w:val="0"/>
                    <w:rPr>
                      <w:rStyle w:val="cf01"/>
                      <w:rFonts w:ascii="Georgia" w:hAnsi="Georgia"/>
                      <w:sz w:val="22"/>
                    </w:rPr>
                  </w:pPr>
                </w:p>
              </w:tc>
            </w:tr>
            <w:tr w:rsidR="005F6E2B" w:rsidRPr="006D42B6" w14:paraId="09EC10CA" w14:textId="77777777" w:rsidTr="005F6E2B">
              <w:tc>
                <w:tcPr>
                  <w:tcW w:w="2928" w:type="dxa"/>
                  <w:tcBorders>
                    <w:top w:val="nil"/>
                    <w:left w:val="nil"/>
                    <w:bottom w:val="nil"/>
                    <w:right w:val="nil"/>
                  </w:tcBorders>
                </w:tcPr>
                <w:p w14:paraId="7D711944" w14:textId="2795709C" w:rsidR="005F6E2B" w:rsidRPr="006D42B6" w:rsidRDefault="005F6E2B" w:rsidP="005F2B64">
                  <w:pPr>
                    <w:widowControl w:val="0"/>
                    <w:rPr>
                      <w:rStyle w:val="cf01"/>
                      <w:rFonts w:ascii="Georgia" w:hAnsi="Georgia"/>
                      <w:sz w:val="22"/>
                    </w:rPr>
                  </w:pPr>
                </w:p>
              </w:tc>
            </w:tr>
          </w:tbl>
          <w:p w14:paraId="2D3A5887" w14:textId="77777777" w:rsidR="005F2B64" w:rsidRPr="006D42B6" w:rsidRDefault="005F2B64" w:rsidP="005F2B64">
            <w:pPr>
              <w:widowControl w:val="0"/>
              <w:rPr>
                <w:lang w:val="cs-CZ"/>
              </w:rPr>
            </w:pPr>
          </w:p>
        </w:tc>
        <w:tc>
          <w:tcPr>
            <w:tcW w:w="4697" w:type="dxa"/>
          </w:tcPr>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7"/>
            </w:tblGrid>
            <w:tr w:rsidR="005F2B64" w:rsidRPr="006D42B6" w14:paraId="77A426A9" w14:textId="77777777" w:rsidTr="006D42B6">
              <w:tc>
                <w:tcPr>
                  <w:tcW w:w="4697" w:type="dxa"/>
                </w:tcPr>
                <w:p w14:paraId="404CBD2C" w14:textId="084C6582" w:rsidR="005F2B64" w:rsidRPr="006D42B6" w:rsidRDefault="005F2B64" w:rsidP="005F2B64">
                  <w:pPr>
                    <w:widowControl w:val="0"/>
                  </w:pPr>
                  <w:r w:rsidRPr="006D42B6">
                    <w:t>Provider:</w:t>
                  </w:r>
                </w:p>
              </w:tc>
              <w:tc>
                <w:tcPr>
                  <w:tcW w:w="4697" w:type="dxa"/>
                </w:tcPr>
                <w:p w14:paraId="5B0205C4" w14:textId="7ADE7888" w:rsidR="005F2B64" w:rsidRPr="006D42B6" w:rsidRDefault="005F2B64" w:rsidP="005F2B64">
                  <w:pPr>
                    <w:widowControl w:val="0"/>
                  </w:pPr>
                </w:p>
              </w:tc>
            </w:tr>
            <w:tr w:rsidR="005F2B64" w:rsidRPr="006D42B6" w14:paraId="0B2AB35A" w14:textId="77777777" w:rsidTr="006D42B6">
              <w:tc>
                <w:tcPr>
                  <w:tcW w:w="4697" w:type="dxa"/>
                </w:tcPr>
                <w:p w14:paraId="6F6C2843" w14:textId="77777777" w:rsidR="005F2B64" w:rsidRPr="006D42B6" w:rsidRDefault="005F2B64" w:rsidP="005F2B64">
                  <w:pPr>
                    <w:widowControl w:val="0"/>
                  </w:pPr>
                </w:p>
              </w:tc>
              <w:tc>
                <w:tcPr>
                  <w:tcW w:w="4697" w:type="dxa"/>
                </w:tcPr>
                <w:p w14:paraId="235190BF" w14:textId="77777777" w:rsidR="005F2B64" w:rsidRPr="006D42B6" w:rsidRDefault="005F2B64" w:rsidP="005F2B64">
                  <w:pPr>
                    <w:widowControl w:val="0"/>
                  </w:pPr>
                </w:p>
              </w:tc>
            </w:tr>
            <w:tr w:rsidR="005F2B64" w:rsidRPr="006D42B6" w14:paraId="4AFAFE87" w14:textId="77777777" w:rsidTr="006D42B6">
              <w:tc>
                <w:tcPr>
                  <w:tcW w:w="4697" w:type="dxa"/>
                </w:tcPr>
                <w:p w14:paraId="002F2D82" w14:textId="1AA837DA" w:rsidR="005F2B64" w:rsidRPr="006D42B6" w:rsidRDefault="005F2B64" w:rsidP="005F2B64">
                  <w:pPr>
                    <w:widowControl w:val="0"/>
                  </w:pPr>
                  <w:r w:rsidRPr="006D42B6">
                    <w:t xml:space="preserve">In </w:t>
                  </w:r>
                  <w:r w:rsidR="0028546F">
                    <w:t>UAE</w:t>
                  </w:r>
                  <w:r w:rsidRPr="006D42B6">
                    <w:t>, dated</w:t>
                  </w:r>
                </w:p>
              </w:tc>
              <w:tc>
                <w:tcPr>
                  <w:tcW w:w="4697" w:type="dxa"/>
                </w:tcPr>
                <w:p w14:paraId="2CF19557" w14:textId="43C2FA5C" w:rsidR="005F2B64" w:rsidRPr="006D42B6" w:rsidRDefault="005F2B64" w:rsidP="005F2B64">
                  <w:pPr>
                    <w:widowControl w:val="0"/>
                  </w:pPr>
                </w:p>
              </w:tc>
            </w:tr>
            <w:tr w:rsidR="005F2B64" w:rsidRPr="006D42B6" w14:paraId="1AC60CD1" w14:textId="77777777" w:rsidTr="006D42B6">
              <w:tc>
                <w:tcPr>
                  <w:tcW w:w="4697" w:type="dxa"/>
                </w:tcPr>
                <w:p w14:paraId="1A0353B1" w14:textId="77777777" w:rsidR="005F2B64" w:rsidRPr="006D42B6" w:rsidRDefault="005F2B64" w:rsidP="005F2B64">
                  <w:pPr>
                    <w:widowControl w:val="0"/>
                  </w:pPr>
                </w:p>
              </w:tc>
              <w:tc>
                <w:tcPr>
                  <w:tcW w:w="4697" w:type="dxa"/>
                </w:tcPr>
                <w:p w14:paraId="0CAE6E31" w14:textId="77777777" w:rsidR="005F2B64" w:rsidRPr="006D42B6" w:rsidRDefault="005F2B64" w:rsidP="005F2B64">
                  <w:pPr>
                    <w:widowControl w:val="0"/>
                  </w:pPr>
                </w:p>
              </w:tc>
            </w:tr>
            <w:tr w:rsidR="005F2B64" w:rsidRPr="006D42B6" w14:paraId="6A77F936" w14:textId="77777777" w:rsidTr="006D42B6">
              <w:tc>
                <w:tcPr>
                  <w:tcW w:w="4697" w:type="dxa"/>
                </w:tcPr>
                <w:p w14:paraId="3AE67E8D" w14:textId="77777777" w:rsidR="005F2B64" w:rsidRPr="006D42B6" w:rsidRDefault="005F2B64" w:rsidP="005F2B64">
                  <w:pPr>
                    <w:widowControl w:val="0"/>
                  </w:pPr>
                </w:p>
              </w:tc>
              <w:tc>
                <w:tcPr>
                  <w:tcW w:w="4697" w:type="dxa"/>
                </w:tcPr>
                <w:p w14:paraId="3791ABC8" w14:textId="77777777" w:rsidR="005F2B64" w:rsidRPr="006D42B6" w:rsidRDefault="005F2B64" w:rsidP="005F2B64">
                  <w:pPr>
                    <w:widowControl w:val="0"/>
                  </w:pPr>
                </w:p>
              </w:tc>
            </w:tr>
            <w:tr w:rsidR="005F2B64" w:rsidRPr="006D42B6" w14:paraId="72916FF6" w14:textId="77777777" w:rsidTr="006D42B6">
              <w:tc>
                <w:tcPr>
                  <w:tcW w:w="4697" w:type="dxa"/>
                </w:tcPr>
                <w:p w14:paraId="17A0797E" w14:textId="77777777" w:rsidR="005F2B64" w:rsidRPr="006D42B6" w:rsidRDefault="005F2B64" w:rsidP="005F2B64">
                  <w:pPr>
                    <w:widowControl w:val="0"/>
                  </w:pPr>
                  <w:r w:rsidRPr="006D42B6">
                    <w:t>………………………………</w:t>
                  </w:r>
                </w:p>
              </w:tc>
              <w:tc>
                <w:tcPr>
                  <w:tcW w:w="4697" w:type="dxa"/>
                </w:tcPr>
                <w:p w14:paraId="02618755" w14:textId="2A0B6621" w:rsidR="005F2B64" w:rsidRPr="006D42B6" w:rsidRDefault="005F2B64" w:rsidP="005F2B64">
                  <w:pPr>
                    <w:widowControl w:val="0"/>
                  </w:pPr>
                </w:p>
              </w:tc>
            </w:tr>
            <w:tr w:rsidR="005F2B64" w:rsidRPr="006D42B6" w14:paraId="398A75BA" w14:textId="77777777" w:rsidTr="006D42B6">
              <w:tc>
                <w:tcPr>
                  <w:tcW w:w="4697" w:type="dxa"/>
                </w:tcPr>
                <w:p w14:paraId="1D073ED6" w14:textId="77777777" w:rsidR="005F2B64" w:rsidRDefault="000F754C" w:rsidP="005F2B64">
                  <w:pPr>
                    <w:widowControl w:val="0"/>
                  </w:pPr>
                  <w:r>
                    <w:t>VF Worldwide Ltd.</w:t>
                  </w:r>
                </w:p>
                <w:p w14:paraId="7B6FFB21" w14:textId="47C3FA7A" w:rsidR="000F754C" w:rsidRDefault="00B76714" w:rsidP="005F2B64">
                  <w:pPr>
                    <w:widowControl w:val="0"/>
                  </w:pPr>
                  <w:r>
                    <w:t>XXX</w:t>
                  </w:r>
                </w:p>
                <w:p w14:paraId="50813764" w14:textId="06FDA4B3" w:rsidR="000F754C" w:rsidRPr="006D42B6" w:rsidRDefault="000F754C" w:rsidP="005F2B64">
                  <w:pPr>
                    <w:widowControl w:val="0"/>
                  </w:pPr>
                  <w:r>
                    <w:t>Head – Tourism Services</w:t>
                  </w:r>
                </w:p>
              </w:tc>
              <w:tc>
                <w:tcPr>
                  <w:tcW w:w="4697" w:type="dxa"/>
                </w:tcPr>
                <w:p w14:paraId="0836CE06" w14:textId="1259B723" w:rsidR="005F2B64" w:rsidRPr="006D42B6" w:rsidRDefault="005F2B64" w:rsidP="005F2B64">
                  <w:pPr>
                    <w:widowControl w:val="0"/>
                  </w:pPr>
                </w:p>
              </w:tc>
            </w:tr>
            <w:tr w:rsidR="005F2B64" w:rsidRPr="006D42B6" w14:paraId="0FBA0A4F" w14:textId="77777777" w:rsidTr="006D42B6">
              <w:tc>
                <w:tcPr>
                  <w:tcW w:w="4697" w:type="dxa"/>
                </w:tcPr>
                <w:p w14:paraId="0FD3273B" w14:textId="5D5EDC1C" w:rsidR="005F2B64" w:rsidRPr="006D42B6" w:rsidRDefault="005F2B64" w:rsidP="005F2B64">
                  <w:pPr>
                    <w:widowControl w:val="0"/>
                  </w:pPr>
                </w:p>
              </w:tc>
              <w:tc>
                <w:tcPr>
                  <w:tcW w:w="4697" w:type="dxa"/>
                </w:tcPr>
                <w:p w14:paraId="3294C0ED" w14:textId="77777777" w:rsidR="005F2B64" w:rsidRPr="006D42B6" w:rsidRDefault="005F2B64" w:rsidP="005F2B64">
                  <w:pPr>
                    <w:widowControl w:val="0"/>
                  </w:pPr>
                </w:p>
              </w:tc>
            </w:tr>
            <w:tr w:rsidR="005F2B64" w:rsidRPr="006D42B6" w14:paraId="18E93C3E" w14:textId="77777777" w:rsidTr="006D42B6">
              <w:tc>
                <w:tcPr>
                  <w:tcW w:w="4697" w:type="dxa"/>
                </w:tcPr>
                <w:p w14:paraId="6F2A33BD" w14:textId="1B2F1456" w:rsidR="005F2B64" w:rsidRPr="006D42B6" w:rsidRDefault="005F2B64" w:rsidP="005F2B64">
                  <w:pPr>
                    <w:widowControl w:val="0"/>
                  </w:pPr>
                </w:p>
              </w:tc>
              <w:tc>
                <w:tcPr>
                  <w:tcW w:w="4697" w:type="dxa"/>
                </w:tcPr>
                <w:p w14:paraId="410FDEF5" w14:textId="77777777" w:rsidR="005F2B64" w:rsidRPr="006D42B6" w:rsidRDefault="005F2B64" w:rsidP="005F2B64">
                  <w:pPr>
                    <w:widowControl w:val="0"/>
                  </w:pPr>
                </w:p>
              </w:tc>
            </w:tr>
          </w:tbl>
          <w:p w14:paraId="610BD5BE" w14:textId="77777777" w:rsidR="005F2B64" w:rsidRPr="006D42B6" w:rsidRDefault="005F2B64" w:rsidP="005F2B64">
            <w:pPr>
              <w:widowControl w:val="0"/>
            </w:pPr>
          </w:p>
        </w:tc>
      </w:tr>
      <w:tr w:rsidR="005F2B64" w:rsidRPr="006D42B6" w14:paraId="2727B0A6" w14:textId="76625843" w:rsidTr="005F6E2B">
        <w:tc>
          <w:tcPr>
            <w:tcW w:w="4697" w:type="dxa"/>
          </w:tcPr>
          <w:p w14:paraId="17FB84F0" w14:textId="77777777" w:rsidR="005F2B64" w:rsidRPr="006D42B6" w:rsidRDefault="005F2B64" w:rsidP="005F2B64">
            <w:pPr>
              <w:widowControl w:val="0"/>
              <w:rPr>
                <w:lang w:val="cs-CZ"/>
              </w:rPr>
            </w:pPr>
          </w:p>
        </w:tc>
        <w:tc>
          <w:tcPr>
            <w:tcW w:w="4697" w:type="dxa"/>
          </w:tcPr>
          <w:p w14:paraId="79EFBD04" w14:textId="77777777" w:rsidR="005F2B64" w:rsidRPr="006D42B6" w:rsidRDefault="005F2B64" w:rsidP="005F2B64">
            <w:pPr>
              <w:widowControl w:val="0"/>
            </w:pPr>
          </w:p>
        </w:tc>
      </w:tr>
      <w:tr w:rsidR="005F2B64" w:rsidRPr="006D42B6" w14:paraId="7961CBEA" w14:textId="719FE4AD" w:rsidTr="000B6C04">
        <w:tc>
          <w:tcPr>
            <w:tcW w:w="4697" w:type="dxa"/>
          </w:tcPr>
          <w:p w14:paraId="0E7A4058" w14:textId="77777777" w:rsidR="005F2B64" w:rsidRDefault="005F2B64" w:rsidP="005F2B64">
            <w:pPr>
              <w:rPr>
                <w:lang w:val="cs-CZ"/>
              </w:rPr>
            </w:pPr>
          </w:p>
          <w:p w14:paraId="2474E855" w14:textId="77777777" w:rsidR="00B76714" w:rsidRDefault="00B76714" w:rsidP="005F2B64">
            <w:pPr>
              <w:rPr>
                <w:lang w:val="cs-CZ"/>
              </w:rPr>
            </w:pPr>
          </w:p>
          <w:p w14:paraId="45E134FE" w14:textId="77777777" w:rsidR="00B76714" w:rsidRDefault="00B76714" w:rsidP="005F2B64">
            <w:pPr>
              <w:rPr>
                <w:lang w:val="cs-CZ"/>
              </w:rPr>
            </w:pPr>
          </w:p>
          <w:p w14:paraId="76B8F4C4" w14:textId="77777777" w:rsidR="00B76714" w:rsidRDefault="00B76714" w:rsidP="005F2B64">
            <w:pPr>
              <w:rPr>
                <w:lang w:val="cs-CZ"/>
              </w:rPr>
            </w:pPr>
          </w:p>
          <w:p w14:paraId="135DF9E0" w14:textId="77777777" w:rsidR="00B76714" w:rsidRDefault="00B76714" w:rsidP="005F2B64">
            <w:pPr>
              <w:rPr>
                <w:lang w:val="cs-CZ"/>
              </w:rPr>
            </w:pPr>
          </w:p>
          <w:p w14:paraId="2873F51C" w14:textId="77777777" w:rsidR="009F5AB5" w:rsidRDefault="009F5AB5" w:rsidP="005F2B64">
            <w:pPr>
              <w:rPr>
                <w:lang w:val="cs-CZ"/>
              </w:rPr>
            </w:pPr>
          </w:p>
          <w:p w14:paraId="16F969F0" w14:textId="0303161C" w:rsidR="009F5AB5" w:rsidRPr="006D42B6" w:rsidRDefault="009F5AB5" w:rsidP="005F2B64">
            <w:pPr>
              <w:rPr>
                <w:lang w:val="cs-CZ"/>
              </w:rPr>
            </w:pPr>
          </w:p>
        </w:tc>
        <w:tc>
          <w:tcPr>
            <w:tcW w:w="4697" w:type="dxa"/>
          </w:tcPr>
          <w:p w14:paraId="1EEAE6A9" w14:textId="77777777" w:rsidR="005F2B64" w:rsidRPr="006D42B6" w:rsidRDefault="005F2B64" w:rsidP="005F2B64"/>
        </w:tc>
      </w:tr>
      <w:tr w:rsidR="005F2B64" w:rsidRPr="006D42B6" w14:paraId="12066CD2" w14:textId="1E10B7F5" w:rsidTr="000B6C04">
        <w:tc>
          <w:tcPr>
            <w:tcW w:w="4697" w:type="dxa"/>
          </w:tcPr>
          <w:p w14:paraId="37D8C4E6" w14:textId="18CCA321" w:rsidR="005F2B64" w:rsidRPr="006D42B6" w:rsidRDefault="005F2B64" w:rsidP="005F2B64">
            <w:pPr>
              <w:spacing w:line="276" w:lineRule="auto"/>
              <w:jc w:val="center"/>
              <w:rPr>
                <w:lang w:val="cs-CZ"/>
              </w:rPr>
            </w:pPr>
            <w:r w:rsidRPr="006D42B6">
              <w:rPr>
                <w:rFonts w:eastAsia="Times New Roman" w:cs="Times New Roman"/>
                <w:b/>
                <w:bCs/>
                <w:sz w:val="24"/>
                <w:szCs w:val="24"/>
                <w:lang w:val="cs-CZ"/>
              </w:rPr>
              <w:lastRenderedPageBreak/>
              <w:t>Příloha č. 1</w:t>
            </w:r>
          </w:p>
        </w:tc>
        <w:tc>
          <w:tcPr>
            <w:tcW w:w="4697" w:type="dxa"/>
          </w:tcPr>
          <w:p w14:paraId="69E84321" w14:textId="65206B81" w:rsidR="005F2B64" w:rsidRPr="006D42B6" w:rsidRDefault="005F2B64" w:rsidP="005F2B64">
            <w:pPr>
              <w:spacing w:line="276" w:lineRule="auto"/>
              <w:jc w:val="center"/>
              <w:rPr>
                <w:rFonts w:eastAsia="Times New Roman" w:cs="Times New Roman"/>
                <w:b/>
                <w:bCs/>
                <w:sz w:val="24"/>
                <w:szCs w:val="24"/>
              </w:rPr>
            </w:pPr>
            <w:r w:rsidRPr="006D42B6">
              <w:rPr>
                <w:b/>
                <w:sz w:val="24"/>
              </w:rPr>
              <w:t>Annex No. 1</w:t>
            </w:r>
          </w:p>
        </w:tc>
      </w:tr>
      <w:tr w:rsidR="005F2B64" w:rsidRPr="006D42B6" w14:paraId="02922E0B" w14:textId="4DE107A8" w:rsidTr="000B6C04">
        <w:tc>
          <w:tcPr>
            <w:tcW w:w="4697" w:type="dxa"/>
          </w:tcPr>
          <w:p w14:paraId="1B896FC9" w14:textId="3881847C" w:rsidR="005F2B64" w:rsidRPr="006D42B6" w:rsidRDefault="005F2B64" w:rsidP="005F2B64">
            <w:pPr>
              <w:spacing w:line="276" w:lineRule="auto"/>
              <w:jc w:val="center"/>
              <w:rPr>
                <w:lang w:val="cs-CZ"/>
              </w:rPr>
            </w:pPr>
            <w:r w:rsidRPr="006D42B6">
              <w:rPr>
                <w:rFonts w:eastAsia="Times New Roman" w:cs="Times New Roman"/>
                <w:b/>
                <w:bCs/>
                <w:sz w:val="24"/>
                <w:szCs w:val="24"/>
                <w:lang w:val="cs-CZ"/>
              </w:rPr>
              <w:t>Etický kodex</w:t>
            </w:r>
          </w:p>
        </w:tc>
        <w:tc>
          <w:tcPr>
            <w:tcW w:w="4697" w:type="dxa"/>
          </w:tcPr>
          <w:p w14:paraId="377CC868" w14:textId="27C926BB" w:rsidR="005F2B64" w:rsidRPr="006D42B6" w:rsidRDefault="005F2B64" w:rsidP="005F2B64">
            <w:pPr>
              <w:spacing w:line="276" w:lineRule="auto"/>
              <w:jc w:val="center"/>
              <w:rPr>
                <w:rFonts w:eastAsia="Times New Roman" w:cs="Times New Roman"/>
                <w:b/>
                <w:bCs/>
                <w:sz w:val="24"/>
                <w:szCs w:val="24"/>
              </w:rPr>
            </w:pPr>
            <w:r w:rsidRPr="006D42B6">
              <w:rPr>
                <w:b/>
                <w:sz w:val="24"/>
              </w:rPr>
              <w:t>Code of Conduct</w:t>
            </w:r>
          </w:p>
        </w:tc>
      </w:tr>
      <w:tr w:rsidR="005F2B64" w:rsidRPr="006D42B6" w14:paraId="505EE820" w14:textId="1D576537" w:rsidTr="000B6C04">
        <w:tc>
          <w:tcPr>
            <w:tcW w:w="4697" w:type="dxa"/>
          </w:tcPr>
          <w:p w14:paraId="3CFCFC11" w14:textId="14BF966C" w:rsidR="005F2B64" w:rsidRPr="006D42B6" w:rsidRDefault="005F2B64" w:rsidP="005F2B64">
            <w:pPr>
              <w:spacing w:line="276" w:lineRule="auto"/>
              <w:jc w:val="center"/>
              <w:rPr>
                <w:lang w:val="cs-CZ"/>
              </w:rPr>
            </w:pPr>
            <w:r w:rsidRPr="006D42B6">
              <w:rPr>
                <w:rFonts w:eastAsia="Times New Roman" w:cs="Times New Roman"/>
                <w:b/>
                <w:bCs/>
                <w:sz w:val="24"/>
                <w:szCs w:val="24"/>
                <w:lang w:val="cs-CZ"/>
              </w:rPr>
              <w:t xml:space="preserve"> </w:t>
            </w:r>
          </w:p>
        </w:tc>
        <w:tc>
          <w:tcPr>
            <w:tcW w:w="4697" w:type="dxa"/>
          </w:tcPr>
          <w:p w14:paraId="11892EFE" w14:textId="6ADF98DE" w:rsidR="005F2B64" w:rsidRPr="006D42B6" w:rsidRDefault="005F2B64" w:rsidP="005F2B64">
            <w:pPr>
              <w:spacing w:line="276" w:lineRule="auto"/>
              <w:jc w:val="center"/>
              <w:rPr>
                <w:rFonts w:eastAsia="Times New Roman" w:cs="Times New Roman"/>
                <w:b/>
                <w:bCs/>
                <w:sz w:val="24"/>
                <w:szCs w:val="24"/>
              </w:rPr>
            </w:pPr>
            <w:r w:rsidRPr="006D42B6">
              <w:rPr>
                <w:b/>
                <w:sz w:val="24"/>
              </w:rPr>
              <w:t xml:space="preserve"> </w:t>
            </w:r>
          </w:p>
        </w:tc>
      </w:tr>
      <w:tr w:rsidR="005F2B64" w:rsidRPr="006D42B6" w14:paraId="552D64BE" w14:textId="7AA0524A" w:rsidTr="006D42B6">
        <w:tc>
          <w:tcPr>
            <w:tcW w:w="4697" w:type="dxa"/>
          </w:tcPr>
          <w:p w14:paraId="63FBFD32" w14:textId="6320C603" w:rsidR="005F2B64" w:rsidRPr="006D42B6" w:rsidRDefault="005F2B64" w:rsidP="005F2B64">
            <w:pPr>
              <w:spacing w:line="276" w:lineRule="auto"/>
              <w:rPr>
                <w:rFonts w:eastAsia="Times New Roman" w:cs="Times New Roman"/>
                <w:sz w:val="24"/>
                <w:szCs w:val="24"/>
                <w:lang w:val="cs-CZ"/>
              </w:rPr>
            </w:pPr>
            <w:r w:rsidRPr="006D42B6">
              <w:rPr>
                <w:rFonts w:eastAsia="Times New Roman" w:cs="Times New Roman"/>
                <w:sz w:val="24"/>
                <w:szCs w:val="24"/>
                <w:lang w:val="cs-CZ"/>
              </w:rPr>
              <w:t>1.</w:t>
            </w:r>
            <w:r w:rsidRPr="006D42B6">
              <w:rPr>
                <w:rFonts w:eastAsia="Times New Roman" w:cs="Times New Roman"/>
                <w:sz w:val="24"/>
                <w:szCs w:val="24"/>
                <w:lang w:val="cs-CZ"/>
              </w:rPr>
              <w:tab/>
              <w:t xml:space="preserve">FÉROVÁ HOSPODÁŘSKÁ SOUTĚŽ </w:t>
            </w:r>
          </w:p>
        </w:tc>
        <w:tc>
          <w:tcPr>
            <w:tcW w:w="4697" w:type="dxa"/>
          </w:tcPr>
          <w:p w14:paraId="670320B5" w14:textId="1EF85AB0" w:rsidR="005F2B64" w:rsidRPr="006D42B6" w:rsidRDefault="005F2B64" w:rsidP="005F2B64">
            <w:pPr>
              <w:spacing w:line="276" w:lineRule="auto"/>
              <w:rPr>
                <w:rFonts w:eastAsia="Times New Roman" w:cs="Times New Roman"/>
                <w:sz w:val="24"/>
                <w:szCs w:val="24"/>
              </w:rPr>
            </w:pPr>
            <w:r w:rsidRPr="006D42B6">
              <w:rPr>
                <w:sz w:val="24"/>
              </w:rPr>
              <w:t>1.</w:t>
            </w:r>
            <w:r w:rsidRPr="006D42B6">
              <w:rPr>
                <w:sz w:val="24"/>
              </w:rPr>
              <w:tab/>
              <w:t xml:space="preserve">FAIR COMPETITION </w:t>
            </w:r>
          </w:p>
        </w:tc>
      </w:tr>
      <w:tr w:rsidR="005F2B64" w:rsidRPr="006D42B6" w14:paraId="1D4CA182" w14:textId="57BEE515" w:rsidTr="006D42B6">
        <w:tc>
          <w:tcPr>
            <w:tcW w:w="4697" w:type="dxa"/>
          </w:tcPr>
          <w:p w14:paraId="497EB759" w14:textId="2DD6D8DA" w:rsidR="005F2B64" w:rsidRPr="006D42B6" w:rsidRDefault="005F2B64" w:rsidP="005F2B64">
            <w:pPr>
              <w:spacing w:line="276" w:lineRule="auto"/>
              <w:jc w:val="both"/>
              <w:rPr>
                <w:lang w:val="cs-CZ"/>
              </w:rPr>
            </w:pPr>
            <w:r w:rsidRPr="006D42B6">
              <w:rPr>
                <w:rFonts w:eastAsia="Times New Roman" w:cs="Times New Roman"/>
                <w:sz w:val="24"/>
                <w:szCs w:val="24"/>
                <w:lang w:val="cs-CZ"/>
              </w:rPr>
              <w:t xml:space="preserve">Smluvní strany se tímto společně hlásí k hodnotám férové hospodářské soutěže, vedené etickými postupy a prostředky a odmítají chování mající charakter pletich, zjednávání výhod, přijímání či poskytování úplatků v jakékoliv formě (finanční prostředky, dary, výhody, aj.), a to bez ohledu na skutečnost, dosahuje-li intenzity relevantní z pohledu trestního práva. </w:t>
            </w:r>
          </w:p>
        </w:tc>
        <w:tc>
          <w:tcPr>
            <w:tcW w:w="4697" w:type="dxa"/>
          </w:tcPr>
          <w:p w14:paraId="7B9B80E2" w14:textId="38BBC3EA" w:rsidR="005F2B64" w:rsidRPr="006D42B6" w:rsidRDefault="005F2B64" w:rsidP="005F2B64">
            <w:pPr>
              <w:spacing w:line="276" w:lineRule="auto"/>
              <w:jc w:val="both"/>
              <w:rPr>
                <w:rFonts w:eastAsia="Times New Roman" w:cs="Times New Roman"/>
                <w:sz w:val="24"/>
                <w:szCs w:val="24"/>
              </w:rPr>
            </w:pPr>
            <w:r w:rsidRPr="006D42B6">
              <w:rPr>
                <w:sz w:val="24"/>
              </w:rPr>
              <w:t xml:space="preserve">The Contracting Parties hereby jointly subscribe to the values of fair competition, guided by ethical </w:t>
            </w:r>
            <w:proofErr w:type="gramStart"/>
            <w:r w:rsidRPr="006D42B6">
              <w:rPr>
                <w:sz w:val="24"/>
              </w:rPr>
              <w:t>practices</w:t>
            </w:r>
            <w:proofErr w:type="gramEnd"/>
            <w:r w:rsidRPr="006D42B6">
              <w:rPr>
                <w:sz w:val="24"/>
              </w:rPr>
              <w:t xml:space="preserve"> and means, and refuse to engage in any form of conduct in the nature of bribery, solicitation of benefits, acceptance or provision of bribes in any form (financial means, gifts, benefits, etc.), regardless of whether it reaches the intensity relevant from the point of view of criminal law. </w:t>
            </w:r>
          </w:p>
        </w:tc>
      </w:tr>
      <w:tr w:rsidR="005F2B64" w:rsidRPr="006D42B6" w14:paraId="71BF1286" w14:textId="03220A93" w:rsidTr="006D42B6">
        <w:tc>
          <w:tcPr>
            <w:tcW w:w="4697" w:type="dxa"/>
          </w:tcPr>
          <w:p w14:paraId="1FDCB957" w14:textId="7DF62587" w:rsidR="005F2B64" w:rsidRPr="006D42B6" w:rsidRDefault="005F2B64" w:rsidP="005F2B64">
            <w:pPr>
              <w:spacing w:line="276" w:lineRule="auto"/>
              <w:jc w:val="both"/>
              <w:rPr>
                <w:lang w:val="cs-CZ"/>
              </w:rPr>
            </w:pPr>
            <w:r w:rsidRPr="006D42B6">
              <w:rPr>
                <w:rFonts w:eastAsia="Times New Roman" w:cs="Times New Roman"/>
                <w:sz w:val="24"/>
                <w:szCs w:val="24"/>
                <w:lang w:val="cs-CZ"/>
              </w:rPr>
              <w:t xml:space="preserve"> </w:t>
            </w:r>
          </w:p>
        </w:tc>
        <w:tc>
          <w:tcPr>
            <w:tcW w:w="4697" w:type="dxa"/>
          </w:tcPr>
          <w:p w14:paraId="486BC1F3" w14:textId="1657C7C5" w:rsidR="005F2B64" w:rsidRPr="006D42B6" w:rsidRDefault="005F2B64" w:rsidP="005F2B64">
            <w:pPr>
              <w:spacing w:line="276" w:lineRule="auto"/>
              <w:jc w:val="both"/>
              <w:rPr>
                <w:rFonts w:eastAsia="Times New Roman" w:cs="Times New Roman"/>
                <w:sz w:val="24"/>
                <w:szCs w:val="24"/>
              </w:rPr>
            </w:pPr>
            <w:r w:rsidRPr="006D42B6">
              <w:rPr>
                <w:sz w:val="24"/>
              </w:rPr>
              <w:t xml:space="preserve"> </w:t>
            </w:r>
          </w:p>
        </w:tc>
      </w:tr>
      <w:tr w:rsidR="005F2B64" w:rsidRPr="006D42B6" w14:paraId="293E3B19" w14:textId="2AD1BD6F" w:rsidTr="006D42B6">
        <w:tc>
          <w:tcPr>
            <w:tcW w:w="4697" w:type="dxa"/>
          </w:tcPr>
          <w:p w14:paraId="4A36894D" w14:textId="1D2E9947" w:rsidR="005F2B64" w:rsidRPr="006D42B6" w:rsidRDefault="005F2B64" w:rsidP="005F2B64">
            <w:pPr>
              <w:spacing w:line="276" w:lineRule="auto"/>
              <w:rPr>
                <w:rFonts w:eastAsia="Times New Roman" w:cs="Times New Roman"/>
                <w:sz w:val="24"/>
                <w:szCs w:val="24"/>
                <w:lang w:val="cs-CZ"/>
              </w:rPr>
            </w:pPr>
            <w:r w:rsidRPr="006D42B6">
              <w:rPr>
                <w:rFonts w:eastAsia="Times New Roman" w:cs="Times New Roman"/>
                <w:sz w:val="24"/>
                <w:szCs w:val="24"/>
                <w:lang w:val="cs-CZ"/>
              </w:rPr>
              <w:t>2.</w:t>
            </w:r>
            <w:r w:rsidRPr="006D42B6">
              <w:rPr>
                <w:rFonts w:eastAsia="Times New Roman" w:cs="Times New Roman"/>
                <w:sz w:val="24"/>
                <w:szCs w:val="24"/>
                <w:lang w:val="cs-CZ"/>
              </w:rPr>
              <w:tab/>
              <w:t xml:space="preserve">STŘET ZÁJMŮ </w:t>
            </w:r>
          </w:p>
        </w:tc>
        <w:tc>
          <w:tcPr>
            <w:tcW w:w="4697" w:type="dxa"/>
          </w:tcPr>
          <w:p w14:paraId="3329C476" w14:textId="4097894A" w:rsidR="005F2B64" w:rsidRPr="006D42B6" w:rsidRDefault="005F2B64" w:rsidP="005F2B64">
            <w:pPr>
              <w:spacing w:line="276" w:lineRule="auto"/>
              <w:rPr>
                <w:rFonts w:eastAsia="Times New Roman" w:cs="Times New Roman"/>
                <w:sz w:val="24"/>
                <w:szCs w:val="24"/>
              </w:rPr>
            </w:pPr>
            <w:r w:rsidRPr="006D42B6">
              <w:rPr>
                <w:sz w:val="24"/>
              </w:rPr>
              <w:t>2.</w:t>
            </w:r>
            <w:r w:rsidRPr="006D42B6">
              <w:rPr>
                <w:sz w:val="24"/>
              </w:rPr>
              <w:tab/>
              <w:t xml:space="preserve">CONFLICT OF INTERESTS </w:t>
            </w:r>
          </w:p>
        </w:tc>
      </w:tr>
      <w:tr w:rsidR="005F2B64" w:rsidRPr="006D42B6" w14:paraId="3A111582" w14:textId="4B14DFB8" w:rsidTr="006D42B6">
        <w:tc>
          <w:tcPr>
            <w:tcW w:w="4697" w:type="dxa"/>
          </w:tcPr>
          <w:p w14:paraId="536DE5AE" w14:textId="62BEB0F3" w:rsidR="005F2B64" w:rsidRPr="006D42B6" w:rsidRDefault="005F2B64" w:rsidP="005F2B64">
            <w:pPr>
              <w:spacing w:line="276" w:lineRule="auto"/>
              <w:jc w:val="both"/>
              <w:rPr>
                <w:lang w:val="cs-CZ"/>
              </w:rPr>
            </w:pPr>
            <w:r w:rsidRPr="006D42B6">
              <w:rPr>
                <w:rFonts w:eastAsia="Times New Roman" w:cs="Times New Roman"/>
                <w:sz w:val="24"/>
                <w:szCs w:val="24"/>
                <w:lang w:val="cs-CZ"/>
              </w:rPr>
              <w:t xml:space="preserve">Smluvní strany se zavazují předcházet jakémukoliv střetu zájmů při navazování obchodních vztahů, a to v jakékoliv formě, čímž se rozumí zejména propojení členů managementu, ať už na úrovni rodinné, bez ohledu na stupeň příbuzenství, politické, přátelské či jiné. Kromě prokazatelného střetu zájmů se smluvní strany zavazují v maximální možné míře předcházet i vzniku důvodného podezření, které má potenciál, aby dalo vzniknout negativnímu obrazu dotčených v mínění široké veřejnosti. </w:t>
            </w:r>
          </w:p>
        </w:tc>
        <w:tc>
          <w:tcPr>
            <w:tcW w:w="4697" w:type="dxa"/>
          </w:tcPr>
          <w:p w14:paraId="3AF11D4C" w14:textId="107AA29E" w:rsidR="005F2B64" w:rsidRPr="006D42B6" w:rsidRDefault="005F2B64" w:rsidP="005F2B64">
            <w:pPr>
              <w:spacing w:line="276" w:lineRule="auto"/>
              <w:jc w:val="both"/>
              <w:rPr>
                <w:rFonts w:eastAsia="Times New Roman" w:cs="Times New Roman"/>
                <w:sz w:val="24"/>
                <w:szCs w:val="24"/>
              </w:rPr>
            </w:pPr>
            <w:r w:rsidRPr="006D42B6">
              <w:rPr>
                <w:sz w:val="24"/>
              </w:rPr>
              <w:t xml:space="preserve">The Contracting Parties undertake to avoid any conflict of interest in the establishment of business relations in any form, which means </w:t>
            </w:r>
            <w:proofErr w:type="gramStart"/>
            <w:r w:rsidRPr="006D42B6">
              <w:rPr>
                <w:sz w:val="24"/>
              </w:rPr>
              <w:t>in particular the</w:t>
            </w:r>
            <w:proofErr w:type="gramEnd"/>
            <w:r w:rsidRPr="006D42B6">
              <w:rPr>
                <w:sz w:val="24"/>
              </w:rPr>
              <w:t xml:space="preserve"> connection of members of management, whether at the level of family, regardless of the degree of kinship, political, friendly or other. In addition to a demonstrable conflict of interest, the Contracting Parties undertake to prevent, to the greatest extent possible, the creation of reasonable suspicion that has the potential to give rise to a negative image of the persons concerned in the minds of the </w:t>
            </w:r>
            <w:proofErr w:type="gramStart"/>
            <w:r w:rsidRPr="006D42B6">
              <w:rPr>
                <w:sz w:val="24"/>
              </w:rPr>
              <w:t>general public</w:t>
            </w:r>
            <w:proofErr w:type="gramEnd"/>
            <w:r w:rsidRPr="006D42B6">
              <w:rPr>
                <w:sz w:val="24"/>
              </w:rPr>
              <w:t xml:space="preserve">. </w:t>
            </w:r>
          </w:p>
        </w:tc>
      </w:tr>
      <w:tr w:rsidR="005F2B64" w:rsidRPr="006D42B6" w14:paraId="21CC968C" w14:textId="37E1275B" w:rsidTr="006D42B6">
        <w:tc>
          <w:tcPr>
            <w:tcW w:w="4697" w:type="dxa"/>
          </w:tcPr>
          <w:p w14:paraId="3C72F923" w14:textId="6EE4AFF8" w:rsidR="005F2B64" w:rsidRPr="006D42B6" w:rsidRDefault="005F2B64" w:rsidP="005F2B64">
            <w:pPr>
              <w:spacing w:line="276" w:lineRule="auto"/>
              <w:jc w:val="both"/>
              <w:rPr>
                <w:lang w:val="cs-CZ"/>
              </w:rPr>
            </w:pPr>
            <w:r w:rsidRPr="006D42B6">
              <w:rPr>
                <w:rFonts w:eastAsia="Times New Roman" w:cs="Times New Roman"/>
                <w:sz w:val="24"/>
                <w:szCs w:val="24"/>
                <w:lang w:val="cs-CZ"/>
              </w:rPr>
              <w:t xml:space="preserve"> </w:t>
            </w:r>
          </w:p>
        </w:tc>
        <w:tc>
          <w:tcPr>
            <w:tcW w:w="4697" w:type="dxa"/>
          </w:tcPr>
          <w:p w14:paraId="7803A356" w14:textId="4BBD4CDB" w:rsidR="005F2B64" w:rsidRPr="006D42B6" w:rsidRDefault="005F2B64" w:rsidP="005F2B64">
            <w:pPr>
              <w:spacing w:line="276" w:lineRule="auto"/>
              <w:jc w:val="both"/>
              <w:rPr>
                <w:rFonts w:eastAsia="Times New Roman" w:cs="Times New Roman"/>
                <w:sz w:val="24"/>
                <w:szCs w:val="24"/>
              </w:rPr>
            </w:pPr>
            <w:r w:rsidRPr="006D42B6">
              <w:rPr>
                <w:sz w:val="24"/>
              </w:rPr>
              <w:t xml:space="preserve"> </w:t>
            </w:r>
          </w:p>
        </w:tc>
      </w:tr>
      <w:tr w:rsidR="005F2B64" w:rsidRPr="006D42B6" w14:paraId="77E52A3E" w14:textId="14A675C8" w:rsidTr="006D42B6">
        <w:tc>
          <w:tcPr>
            <w:tcW w:w="4697" w:type="dxa"/>
          </w:tcPr>
          <w:p w14:paraId="40B842BD" w14:textId="63EF5991" w:rsidR="005F2B64" w:rsidRPr="006D42B6" w:rsidRDefault="005F2B64" w:rsidP="005F2B64">
            <w:pPr>
              <w:spacing w:line="276" w:lineRule="auto"/>
              <w:rPr>
                <w:rFonts w:eastAsia="Times New Roman" w:cs="Times New Roman"/>
                <w:sz w:val="24"/>
                <w:szCs w:val="24"/>
                <w:lang w:val="cs-CZ"/>
              </w:rPr>
            </w:pPr>
            <w:r w:rsidRPr="006D42B6">
              <w:rPr>
                <w:rFonts w:eastAsia="Times New Roman" w:cs="Times New Roman"/>
                <w:sz w:val="24"/>
                <w:szCs w:val="24"/>
                <w:lang w:val="cs-CZ"/>
              </w:rPr>
              <w:t>3.</w:t>
            </w:r>
            <w:r w:rsidRPr="006D42B6">
              <w:rPr>
                <w:rFonts w:eastAsia="Times New Roman" w:cs="Times New Roman"/>
                <w:sz w:val="24"/>
                <w:szCs w:val="24"/>
                <w:lang w:val="cs-CZ"/>
              </w:rPr>
              <w:tab/>
              <w:t xml:space="preserve">PŘIJATELNÉ PRACOVNÍ PODMÍNKY </w:t>
            </w:r>
          </w:p>
        </w:tc>
        <w:tc>
          <w:tcPr>
            <w:tcW w:w="4697" w:type="dxa"/>
          </w:tcPr>
          <w:p w14:paraId="4FC5D77A" w14:textId="383A5602" w:rsidR="005F2B64" w:rsidRPr="006D42B6" w:rsidRDefault="005F2B64" w:rsidP="005F2B64">
            <w:pPr>
              <w:spacing w:line="276" w:lineRule="auto"/>
              <w:rPr>
                <w:rFonts w:eastAsia="Times New Roman" w:cs="Times New Roman"/>
                <w:sz w:val="24"/>
                <w:szCs w:val="24"/>
              </w:rPr>
            </w:pPr>
            <w:r w:rsidRPr="006D42B6">
              <w:rPr>
                <w:sz w:val="24"/>
              </w:rPr>
              <w:t>3.</w:t>
            </w:r>
            <w:r w:rsidRPr="006D42B6">
              <w:rPr>
                <w:sz w:val="24"/>
              </w:rPr>
              <w:tab/>
              <w:t xml:space="preserve">ACCEPTABLE WORK CONDITIONS </w:t>
            </w:r>
          </w:p>
        </w:tc>
      </w:tr>
      <w:tr w:rsidR="005F2B64" w:rsidRPr="006D42B6" w14:paraId="696CF5E8" w14:textId="36C570A9" w:rsidTr="006D42B6">
        <w:tc>
          <w:tcPr>
            <w:tcW w:w="4697" w:type="dxa"/>
          </w:tcPr>
          <w:p w14:paraId="2D9287B5" w14:textId="2F0D334D" w:rsidR="005F2B64" w:rsidRPr="006D42B6" w:rsidRDefault="005F2B64" w:rsidP="005F2B64">
            <w:pPr>
              <w:spacing w:line="276" w:lineRule="auto"/>
              <w:jc w:val="both"/>
              <w:rPr>
                <w:lang w:val="cs-CZ"/>
              </w:rPr>
            </w:pPr>
            <w:r w:rsidRPr="006D42B6">
              <w:rPr>
                <w:rFonts w:eastAsia="Times New Roman" w:cs="Times New Roman"/>
                <w:sz w:val="24"/>
                <w:szCs w:val="24"/>
                <w:lang w:val="cs-CZ"/>
              </w:rPr>
              <w:t xml:space="preserve">Smluvní strany se hlásí k hodnotám zajištění důstojných pracovních podmínek osob podílejících se na plnění dle Smlouvy, a to zejména jedná-li se o nízko kvalifikované profese (vyloučeny však nejsou ani jakékoliv jiné skupiny zaměstnanců). Smluvní strany se zavazují zejména striktně dodržovat veškerá </w:t>
            </w:r>
            <w:r w:rsidRPr="006D42B6">
              <w:rPr>
                <w:rFonts w:eastAsia="Times New Roman" w:cs="Times New Roman"/>
                <w:sz w:val="24"/>
                <w:szCs w:val="24"/>
                <w:lang w:val="cs-CZ"/>
              </w:rPr>
              <w:lastRenderedPageBreak/>
              <w:t xml:space="preserve">ustanovení právních předpisů, která se týkají minimální i zaručené mzdy, bezpečnosti práce, přijatelných pracovních podmínek a poskytování spravedlivé odměny za práci. Součástí společně přejatého závazku je i to, že se smluvní strany vyvarují jakékoliv snahy, ať už zjevné či skryté, která by směřovala k obcházení pracovněprávních předpisů. </w:t>
            </w:r>
          </w:p>
        </w:tc>
        <w:tc>
          <w:tcPr>
            <w:tcW w:w="4697" w:type="dxa"/>
          </w:tcPr>
          <w:p w14:paraId="30D5302E" w14:textId="31026C82" w:rsidR="005F2B64" w:rsidRPr="006D42B6" w:rsidRDefault="005F2B64" w:rsidP="005F2B64">
            <w:pPr>
              <w:spacing w:line="276" w:lineRule="auto"/>
              <w:jc w:val="both"/>
              <w:rPr>
                <w:rFonts w:eastAsia="Times New Roman" w:cs="Times New Roman"/>
                <w:sz w:val="24"/>
                <w:szCs w:val="24"/>
              </w:rPr>
            </w:pPr>
            <w:r w:rsidRPr="006D42B6">
              <w:rPr>
                <w:sz w:val="24"/>
              </w:rPr>
              <w:lastRenderedPageBreak/>
              <w:t xml:space="preserve">The Contracting Parties subscribe to the values of ensuring decent working conditions for persons involved in the performance of the Contract, especially in the case of low-skilled professions (however, any other groups of employees are not excluded). In particular, the Contracting Parties undertake to strictly </w:t>
            </w:r>
            <w:r w:rsidRPr="006D42B6">
              <w:rPr>
                <w:sz w:val="24"/>
              </w:rPr>
              <w:lastRenderedPageBreak/>
              <w:t xml:space="preserve">comply with all legal provisions relating to minimum and guaranteed wages, occupational safety, acceptable working </w:t>
            </w:r>
            <w:proofErr w:type="gramStart"/>
            <w:r w:rsidRPr="006D42B6">
              <w:rPr>
                <w:sz w:val="24"/>
              </w:rPr>
              <w:t>conditions</w:t>
            </w:r>
            <w:proofErr w:type="gramEnd"/>
            <w:r w:rsidRPr="006D42B6">
              <w:rPr>
                <w:sz w:val="24"/>
              </w:rPr>
              <w:t xml:space="preserve"> and the provision of fair remuneration for work. As part of this joint undertaking, the Contracting Parties shall avoid any efforts, overt or covert, to lead to circumventing labour law. </w:t>
            </w:r>
          </w:p>
        </w:tc>
      </w:tr>
      <w:tr w:rsidR="005F2B64" w:rsidRPr="006D42B6" w14:paraId="10504DA7" w14:textId="75D02A0E" w:rsidTr="006D42B6">
        <w:tc>
          <w:tcPr>
            <w:tcW w:w="4697" w:type="dxa"/>
          </w:tcPr>
          <w:p w14:paraId="1422A63E" w14:textId="4EC3BEFA" w:rsidR="005F2B64" w:rsidRPr="006D42B6" w:rsidRDefault="005F2B64" w:rsidP="005F2B64">
            <w:pPr>
              <w:spacing w:line="276" w:lineRule="auto"/>
              <w:jc w:val="both"/>
              <w:rPr>
                <w:lang w:val="cs-CZ"/>
              </w:rPr>
            </w:pPr>
            <w:r w:rsidRPr="006D42B6">
              <w:rPr>
                <w:rFonts w:eastAsia="Times New Roman" w:cs="Times New Roman"/>
                <w:sz w:val="24"/>
                <w:szCs w:val="24"/>
                <w:lang w:val="cs-CZ"/>
              </w:rPr>
              <w:lastRenderedPageBreak/>
              <w:t xml:space="preserve"> </w:t>
            </w:r>
          </w:p>
        </w:tc>
        <w:tc>
          <w:tcPr>
            <w:tcW w:w="4697" w:type="dxa"/>
          </w:tcPr>
          <w:p w14:paraId="66C59D66" w14:textId="450992A4" w:rsidR="005F2B64" w:rsidRPr="006D42B6" w:rsidRDefault="005F2B64" w:rsidP="005F2B64">
            <w:pPr>
              <w:spacing w:line="276" w:lineRule="auto"/>
              <w:jc w:val="both"/>
              <w:rPr>
                <w:rFonts w:eastAsia="Times New Roman" w:cs="Times New Roman"/>
                <w:sz w:val="24"/>
                <w:szCs w:val="24"/>
              </w:rPr>
            </w:pPr>
            <w:r w:rsidRPr="006D42B6">
              <w:rPr>
                <w:sz w:val="24"/>
              </w:rPr>
              <w:t xml:space="preserve"> </w:t>
            </w:r>
          </w:p>
        </w:tc>
      </w:tr>
      <w:tr w:rsidR="005F2B64" w:rsidRPr="006D42B6" w14:paraId="1B095279" w14:textId="306CD246" w:rsidTr="006D42B6">
        <w:tc>
          <w:tcPr>
            <w:tcW w:w="4697" w:type="dxa"/>
          </w:tcPr>
          <w:p w14:paraId="73BFAAD3" w14:textId="0FF5F212" w:rsidR="005F2B64" w:rsidRPr="006D42B6" w:rsidRDefault="005F2B64" w:rsidP="005F2B64">
            <w:pPr>
              <w:spacing w:line="276" w:lineRule="auto"/>
              <w:rPr>
                <w:rFonts w:eastAsia="Times New Roman" w:cs="Times New Roman"/>
                <w:sz w:val="24"/>
                <w:szCs w:val="24"/>
                <w:lang w:val="cs-CZ"/>
              </w:rPr>
            </w:pPr>
            <w:r w:rsidRPr="006D42B6">
              <w:rPr>
                <w:rFonts w:eastAsia="Times New Roman" w:cs="Times New Roman"/>
                <w:sz w:val="24"/>
                <w:szCs w:val="24"/>
                <w:lang w:val="cs-CZ"/>
              </w:rPr>
              <w:t>4.</w:t>
            </w:r>
            <w:r w:rsidRPr="006D42B6">
              <w:rPr>
                <w:rFonts w:eastAsia="Times New Roman" w:cs="Times New Roman"/>
                <w:sz w:val="24"/>
                <w:szCs w:val="24"/>
                <w:lang w:val="cs-CZ"/>
              </w:rPr>
              <w:tab/>
              <w:t xml:space="preserve">ZÁKAZ DISKRIMINACE A ZAJIŠTĚNÍ ROVNÝCH PŘÍLEŽITOSTÍ </w:t>
            </w:r>
          </w:p>
        </w:tc>
        <w:tc>
          <w:tcPr>
            <w:tcW w:w="4697" w:type="dxa"/>
          </w:tcPr>
          <w:p w14:paraId="5DFA1A08" w14:textId="1B4B6822" w:rsidR="005F2B64" w:rsidRPr="006D42B6" w:rsidRDefault="005F2B64" w:rsidP="005F2B64">
            <w:pPr>
              <w:spacing w:line="276" w:lineRule="auto"/>
              <w:rPr>
                <w:rFonts w:eastAsia="Times New Roman" w:cs="Times New Roman"/>
                <w:sz w:val="24"/>
                <w:szCs w:val="24"/>
              </w:rPr>
            </w:pPr>
            <w:r w:rsidRPr="006D42B6">
              <w:rPr>
                <w:sz w:val="24"/>
              </w:rPr>
              <w:t>4.</w:t>
            </w:r>
            <w:r w:rsidRPr="006D42B6">
              <w:rPr>
                <w:sz w:val="24"/>
              </w:rPr>
              <w:tab/>
              <w:t xml:space="preserve">NON-DISCRIMINATION AND ENSURING FAIR TREATMENT </w:t>
            </w:r>
          </w:p>
        </w:tc>
      </w:tr>
      <w:tr w:rsidR="005F2B64" w:rsidRPr="006D42B6" w14:paraId="524BBCB0" w14:textId="6FEEB42A" w:rsidTr="006D42B6">
        <w:tc>
          <w:tcPr>
            <w:tcW w:w="4697" w:type="dxa"/>
          </w:tcPr>
          <w:p w14:paraId="4FAD9C23" w14:textId="65239D61" w:rsidR="005F2B64" w:rsidRPr="006D42B6" w:rsidRDefault="005F2B64" w:rsidP="005F2B64">
            <w:pPr>
              <w:spacing w:line="276" w:lineRule="auto"/>
              <w:jc w:val="both"/>
              <w:rPr>
                <w:lang w:val="cs-CZ"/>
              </w:rPr>
            </w:pPr>
            <w:r w:rsidRPr="006D42B6">
              <w:rPr>
                <w:rFonts w:eastAsia="Times New Roman" w:cs="Times New Roman"/>
                <w:sz w:val="24"/>
                <w:szCs w:val="24"/>
                <w:lang w:val="cs-CZ"/>
              </w:rPr>
              <w:t xml:space="preserve">Smluvní strany se hlásí k hodnotám odsuzujícím diskriminaci v jakékoliv podobě, resp. k hodnotám zajišťujícím rovné příležitosti všech skupin osob bez ohledu na rozdíly mezi nimi, čímž se rozumí zejména potírání nerovného zacházení vznikajícího na základě rasy, etnického původu, pohlaví, sexuální orientace, přesvědčení či světového názoru. Za nežádoucí a nepřijatelné jednání je považováno rovněž i neposkytování rovných příležitostí ve vedení společnosti a jiných řídících funkcí a při odměňování. </w:t>
            </w:r>
          </w:p>
        </w:tc>
        <w:tc>
          <w:tcPr>
            <w:tcW w:w="4697" w:type="dxa"/>
          </w:tcPr>
          <w:p w14:paraId="590C7D86" w14:textId="36E6AFED" w:rsidR="005F2B64" w:rsidRPr="006D42B6" w:rsidRDefault="005F2B64" w:rsidP="005F2B64">
            <w:pPr>
              <w:spacing w:line="276" w:lineRule="auto"/>
              <w:jc w:val="both"/>
              <w:rPr>
                <w:rFonts w:eastAsia="Times New Roman" w:cs="Times New Roman"/>
                <w:sz w:val="24"/>
                <w:szCs w:val="24"/>
              </w:rPr>
            </w:pPr>
            <w:r w:rsidRPr="006D42B6">
              <w:rPr>
                <w:sz w:val="24"/>
              </w:rPr>
              <w:t xml:space="preserve">The Contracting Parties subscribe to the values condemning discrimination in any form, or to the values of ensuring equal opportunities for all groups of persons irrespective of differences between them, which means </w:t>
            </w:r>
            <w:proofErr w:type="gramStart"/>
            <w:r w:rsidRPr="006D42B6">
              <w:rPr>
                <w:sz w:val="24"/>
              </w:rPr>
              <w:t>in particular combating</w:t>
            </w:r>
            <w:proofErr w:type="gramEnd"/>
            <w:r w:rsidRPr="006D42B6">
              <w:rPr>
                <w:sz w:val="24"/>
              </w:rPr>
              <w:t xml:space="preserve"> unequal treatment based on race, ethnic origin, gender, sexual orientation, beliefs or world view. Failure to provide equal opportunities in the company’s top management and other managerial positions and in remuneration is also considered an undesirable and unacceptable practice. </w:t>
            </w:r>
          </w:p>
        </w:tc>
      </w:tr>
      <w:tr w:rsidR="005F2B64" w:rsidRPr="006D42B6" w14:paraId="147F47D9" w14:textId="34FFD14E" w:rsidTr="006D42B6">
        <w:tc>
          <w:tcPr>
            <w:tcW w:w="4697" w:type="dxa"/>
          </w:tcPr>
          <w:p w14:paraId="3E927AD6" w14:textId="5D31FA50" w:rsidR="005F2B64" w:rsidRPr="006D42B6" w:rsidRDefault="005F2B64" w:rsidP="005F2B64">
            <w:pPr>
              <w:spacing w:line="276" w:lineRule="auto"/>
              <w:jc w:val="both"/>
              <w:rPr>
                <w:lang w:val="cs-CZ"/>
              </w:rPr>
            </w:pPr>
            <w:r w:rsidRPr="006D42B6">
              <w:rPr>
                <w:rFonts w:eastAsia="Times New Roman" w:cs="Times New Roman"/>
                <w:sz w:val="24"/>
                <w:szCs w:val="24"/>
                <w:lang w:val="cs-CZ"/>
              </w:rPr>
              <w:t xml:space="preserve"> </w:t>
            </w:r>
          </w:p>
        </w:tc>
        <w:tc>
          <w:tcPr>
            <w:tcW w:w="4697" w:type="dxa"/>
          </w:tcPr>
          <w:p w14:paraId="41934331" w14:textId="4AF7ED31" w:rsidR="005F2B64" w:rsidRPr="006D42B6" w:rsidRDefault="005F2B64" w:rsidP="005F2B64">
            <w:pPr>
              <w:spacing w:line="276" w:lineRule="auto"/>
              <w:jc w:val="both"/>
              <w:rPr>
                <w:rFonts w:eastAsia="Times New Roman" w:cs="Times New Roman"/>
                <w:sz w:val="24"/>
                <w:szCs w:val="24"/>
              </w:rPr>
            </w:pPr>
            <w:r w:rsidRPr="006D42B6">
              <w:rPr>
                <w:sz w:val="24"/>
              </w:rPr>
              <w:t xml:space="preserve"> </w:t>
            </w:r>
          </w:p>
        </w:tc>
      </w:tr>
      <w:tr w:rsidR="005F2B64" w:rsidRPr="006D42B6" w14:paraId="3D0C92E2" w14:textId="0059EE42" w:rsidTr="006D42B6">
        <w:tc>
          <w:tcPr>
            <w:tcW w:w="4697" w:type="dxa"/>
          </w:tcPr>
          <w:p w14:paraId="71F41D15" w14:textId="3DC51531" w:rsidR="005F2B64" w:rsidRPr="006D42B6" w:rsidRDefault="005F2B64" w:rsidP="005F2B64">
            <w:pPr>
              <w:spacing w:line="276" w:lineRule="auto"/>
              <w:rPr>
                <w:rFonts w:eastAsia="Times New Roman" w:cs="Times New Roman"/>
                <w:sz w:val="24"/>
                <w:szCs w:val="24"/>
                <w:lang w:val="cs-CZ"/>
              </w:rPr>
            </w:pPr>
            <w:r w:rsidRPr="006D42B6">
              <w:rPr>
                <w:rFonts w:eastAsia="Times New Roman" w:cs="Times New Roman"/>
                <w:sz w:val="24"/>
                <w:szCs w:val="24"/>
                <w:lang w:val="cs-CZ"/>
              </w:rPr>
              <w:t>5.</w:t>
            </w:r>
            <w:r w:rsidRPr="006D42B6">
              <w:rPr>
                <w:rFonts w:eastAsia="Times New Roman" w:cs="Times New Roman"/>
                <w:sz w:val="24"/>
                <w:szCs w:val="24"/>
                <w:lang w:val="cs-CZ"/>
              </w:rPr>
              <w:tab/>
              <w:t xml:space="preserve">EKONOMICKÉ ASPEKTY </w:t>
            </w:r>
          </w:p>
        </w:tc>
        <w:tc>
          <w:tcPr>
            <w:tcW w:w="4697" w:type="dxa"/>
          </w:tcPr>
          <w:p w14:paraId="241F7E82" w14:textId="24533F54" w:rsidR="005F2B64" w:rsidRPr="006D42B6" w:rsidRDefault="005F2B64" w:rsidP="005F2B64">
            <w:pPr>
              <w:spacing w:line="276" w:lineRule="auto"/>
              <w:rPr>
                <w:rFonts w:eastAsia="Times New Roman" w:cs="Times New Roman"/>
                <w:sz w:val="24"/>
                <w:szCs w:val="24"/>
              </w:rPr>
            </w:pPr>
            <w:r w:rsidRPr="006D42B6">
              <w:rPr>
                <w:sz w:val="24"/>
              </w:rPr>
              <w:t>5.</w:t>
            </w:r>
            <w:r w:rsidRPr="006D42B6">
              <w:rPr>
                <w:sz w:val="24"/>
              </w:rPr>
              <w:tab/>
              <w:t xml:space="preserve">ECONOMIC ASPECTS </w:t>
            </w:r>
          </w:p>
        </w:tc>
      </w:tr>
      <w:tr w:rsidR="005F2B64" w:rsidRPr="006D42B6" w14:paraId="0F3589A4" w14:textId="082EE26A" w:rsidTr="006D42B6">
        <w:tc>
          <w:tcPr>
            <w:tcW w:w="4697" w:type="dxa"/>
          </w:tcPr>
          <w:p w14:paraId="266BC371" w14:textId="18A1560D" w:rsidR="005F2B64" w:rsidRPr="006D42B6" w:rsidRDefault="005F2B64" w:rsidP="005F2B64">
            <w:pPr>
              <w:spacing w:line="276" w:lineRule="auto"/>
              <w:jc w:val="both"/>
              <w:rPr>
                <w:lang w:val="cs-CZ"/>
              </w:rPr>
            </w:pPr>
            <w:r w:rsidRPr="006D42B6">
              <w:rPr>
                <w:rFonts w:eastAsia="Times New Roman" w:cs="Times New Roman"/>
                <w:sz w:val="24"/>
                <w:szCs w:val="24"/>
                <w:lang w:val="cs-CZ"/>
              </w:rPr>
              <w:t xml:space="preserve">Smluvní strany se hlásí k hodnotám odsuzujícím jednání nežádoucí z ekonomického hlediska, čímž se rozumí zejména snaha o praní špinavých peněz, snaha o legalizaci nezákonných a neetických zisků, důvěryhodnost dodavatele z hlediska sídla podnikání a realizace finančních transakcí (sídlo dodavatele nebo platební instituce, kterou používá, se nesmí nacházet v zemi zapsané na seznamu zemí nespolupracujících daňových jurisdikcí vytvořených Evropskou unií). Dodavatel se zavazuje, že </w:t>
            </w:r>
            <w:r w:rsidRPr="006D42B6">
              <w:rPr>
                <w:rFonts w:eastAsia="Times New Roman" w:cs="Times New Roman"/>
                <w:sz w:val="24"/>
                <w:szCs w:val="24"/>
                <w:lang w:val="cs-CZ"/>
              </w:rPr>
              <w:lastRenderedPageBreak/>
              <w:t xml:space="preserve">všem svým obchodním partnerům v poddodavatelském řetězci zajistí férové smluvní podmínky, tím se rozumí zejména nastavení stejné nebo kratší splatnosti faktur (a její dodržování), jaká je ujednána ve Smlouvě, resp. podpora malých a středních podniků. </w:t>
            </w:r>
          </w:p>
        </w:tc>
        <w:tc>
          <w:tcPr>
            <w:tcW w:w="4697" w:type="dxa"/>
          </w:tcPr>
          <w:p w14:paraId="5FB0BDEB" w14:textId="28B13AC8" w:rsidR="005F2B64" w:rsidRPr="006D42B6" w:rsidRDefault="005F2B64" w:rsidP="005F2B64">
            <w:pPr>
              <w:spacing w:line="276" w:lineRule="auto"/>
              <w:jc w:val="both"/>
              <w:rPr>
                <w:rFonts w:eastAsia="Times New Roman" w:cs="Times New Roman"/>
                <w:sz w:val="24"/>
                <w:szCs w:val="24"/>
              </w:rPr>
            </w:pPr>
            <w:r w:rsidRPr="006D42B6">
              <w:rPr>
                <w:sz w:val="24"/>
              </w:rPr>
              <w:lastRenderedPageBreak/>
              <w:t xml:space="preserve">The Contracting Parties subscribe to values that condemn economically undesirable behaviour, which means in particular money laundering, the pursuit of the legalisation of illegal and unethical profits, the credibility of the supplier in terms of the location of the business and the execution of financial transactions (the supplier’s registered office or the payment institution it uses must not be located in a country on the list of non-cooperative tax jurisdictions established by the European Union). The Contractor undertakes to </w:t>
            </w:r>
            <w:r w:rsidRPr="006D42B6">
              <w:rPr>
                <w:sz w:val="24"/>
              </w:rPr>
              <w:lastRenderedPageBreak/>
              <w:t xml:space="preserve">ensure fair contractual conditions for all its business partners in the subcontracting chain, which means in particular setting the same or shorter invoice due dates (and keeping them) as agreed in the </w:t>
            </w:r>
            <w:proofErr w:type="gramStart"/>
            <w:r w:rsidRPr="006D42B6">
              <w:rPr>
                <w:sz w:val="24"/>
              </w:rPr>
              <w:t>Contract, or</w:t>
            </w:r>
            <w:proofErr w:type="gramEnd"/>
            <w:r w:rsidRPr="006D42B6">
              <w:rPr>
                <w:sz w:val="24"/>
              </w:rPr>
              <w:t xml:space="preserve"> promoting small and medium-sized enterprises. </w:t>
            </w:r>
          </w:p>
        </w:tc>
      </w:tr>
      <w:tr w:rsidR="005F2B64" w:rsidRPr="006D42B6" w14:paraId="2D65915D" w14:textId="5C18FC34" w:rsidTr="006D42B6">
        <w:tc>
          <w:tcPr>
            <w:tcW w:w="4697" w:type="dxa"/>
          </w:tcPr>
          <w:p w14:paraId="13EE05EA" w14:textId="3A717BF9" w:rsidR="005F2B64" w:rsidRPr="006D42B6" w:rsidRDefault="005F2B64" w:rsidP="005F2B64">
            <w:pPr>
              <w:spacing w:line="276" w:lineRule="auto"/>
              <w:jc w:val="both"/>
              <w:rPr>
                <w:lang w:val="cs-CZ"/>
              </w:rPr>
            </w:pPr>
            <w:r w:rsidRPr="006D42B6">
              <w:rPr>
                <w:rFonts w:eastAsia="Times New Roman" w:cs="Times New Roman"/>
                <w:sz w:val="24"/>
                <w:szCs w:val="24"/>
                <w:lang w:val="cs-CZ"/>
              </w:rPr>
              <w:lastRenderedPageBreak/>
              <w:t xml:space="preserve"> </w:t>
            </w:r>
          </w:p>
        </w:tc>
        <w:tc>
          <w:tcPr>
            <w:tcW w:w="4697" w:type="dxa"/>
          </w:tcPr>
          <w:p w14:paraId="3F55B02B" w14:textId="3228C627" w:rsidR="005F2B64" w:rsidRPr="006D42B6" w:rsidRDefault="005F2B64" w:rsidP="005F2B64">
            <w:pPr>
              <w:spacing w:line="276" w:lineRule="auto"/>
              <w:jc w:val="both"/>
              <w:rPr>
                <w:rFonts w:eastAsia="Times New Roman" w:cs="Times New Roman"/>
                <w:sz w:val="24"/>
                <w:szCs w:val="24"/>
              </w:rPr>
            </w:pPr>
            <w:r w:rsidRPr="006D42B6">
              <w:rPr>
                <w:sz w:val="24"/>
              </w:rPr>
              <w:t xml:space="preserve"> </w:t>
            </w:r>
          </w:p>
        </w:tc>
      </w:tr>
      <w:tr w:rsidR="005F2B64" w:rsidRPr="006D42B6" w14:paraId="3C56B73F" w14:textId="4B3306EB" w:rsidTr="006D42B6">
        <w:tc>
          <w:tcPr>
            <w:tcW w:w="4697" w:type="dxa"/>
          </w:tcPr>
          <w:p w14:paraId="2C866ED5" w14:textId="5F730A5D" w:rsidR="005F2B64" w:rsidRPr="006D42B6" w:rsidRDefault="005F2B64" w:rsidP="005F2B64">
            <w:pPr>
              <w:spacing w:line="276" w:lineRule="auto"/>
              <w:rPr>
                <w:rFonts w:eastAsia="Times New Roman" w:cs="Times New Roman"/>
                <w:sz w:val="24"/>
                <w:szCs w:val="24"/>
                <w:lang w:val="cs-CZ"/>
              </w:rPr>
            </w:pPr>
            <w:r w:rsidRPr="006D42B6">
              <w:rPr>
                <w:rFonts w:eastAsia="Times New Roman" w:cs="Times New Roman"/>
                <w:sz w:val="24"/>
                <w:szCs w:val="24"/>
                <w:lang w:val="cs-CZ"/>
              </w:rPr>
              <w:t>6.</w:t>
            </w:r>
            <w:r w:rsidRPr="006D42B6">
              <w:rPr>
                <w:rFonts w:eastAsia="Times New Roman" w:cs="Times New Roman"/>
                <w:sz w:val="24"/>
                <w:szCs w:val="24"/>
                <w:lang w:val="cs-CZ"/>
              </w:rPr>
              <w:tab/>
              <w:t xml:space="preserve">EKOLOGICKÉ ASPEKTY </w:t>
            </w:r>
          </w:p>
        </w:tc>
        <w:tc>
          <w:tcPr>
            <w:tcW w:w="4697" w:type="dxa"/>
          </w:tcPr>
          <w:p w14:paraId="1A0A0018" w14:textId="6146822F" w:rsidR="005F2B64" w:rsidRPr="006D42B6" w:rsidRDefault="005F2B64" w:rsidP="005F2B64">
            <w:pPr>
              <w:spacing w:line="276" w:lineRule="auto"/>
              <w:rPr>
                <w:rFonts w:eastAsia="Times New Roman" w:cs="Times New Roman"/>
                <w:sz w:val="24"/>
                <w:szCs w:val="24"/>
              </w:rPr>
            </w:pPr>
            <w:r w:rsidRPr="006D42B6">
              <w:rPr>
                <w:sz w:val="24"/>
              </w:rPr>
              <w:t>6.</w:t>
            </w:r>
            <w:r w:rsidRPr="006D42B6">
              <w:rPr>
                <w:sz w:val="24"/>
              </w:rPr>
              <w:tab/>
              <w:t xml:space="preserve">ENVIRONMENTAL ASPECTS </w:t>
            </w:r>
          </w:p>
        </w:tc>
      </w:tr>
      <w:tr w:rsidR="005F2B64" w:rsidRPr="006D42B6" w14:paraId="3059F7A4" w14:textId="4FD67D8C" w:rsidTr="006D42B6">
        <w:tc>
          <w:tcPr>
            <w:tcW w:w="4697" w:type="dxa"/>
          </w:tcPr>
          <w:p w14:paraId="65C0CBDE" w14:textId="454AB533" w:rsidR="005F2B64" w:rsidRPr="006D42B6" w:rsidRDefault="005F2B64" w:rsidP="005F2B64">
            <w:pPr>
              <w:spacing w:line="276" w:lineRule="auto"/>
              <w:jc w:val="both"/>
              <w:rPr>
                <w:lang w:val="cs-CZ"/>
              </w:rPr>
            </w:pPr>
            <w:r w:rsidRPr="006D42B6">
              <w:rPr>
                <w:rFonts w:eastAsia="Times New Roman" w:cs="Times New Roman"/>
                <w:sz w:val="24"/>
                <w:szCs w:val="24"/>
                <w:lang w:val="cs-CZ"/>
              </w:rPr>
              <w:t>Smluvní strany se hlásí k hodnotám odsuzujícím jednání nežádoucí z ekologického hlediska, čímž se rozumí zejména jakékoliv jednání, které je v rozporu se správním či trestním právem a jehož cílem, vedlejším efektem či konečným nebo dílčím důsledkem je poškozování životního prostředí v jakékoliv formě, ať už z hlediska ekologické zátěže, udržitelnosti, nežádoucího vlivu na lidský organismus či živou a neživou přírodu, vypouštění zplodin do ovzduší, nebo jakoukoliv obdobnou činnost</w:t>
            </w:r>
          </w:p>
        </w:tc>
        <w:tc>
          <w:tcPr>
            <w:tcW w:w="4697" w:type="dxa"/>
          </w:tcPr>
          <w:p w14:paraId="33607AF4" w14:textId="68FD31DE" w:rsidR="005F2B64" w:rsidRPr="006D42B6" w:rsidRDefault="005F2B64" w:rsidP="005F2B64">
            <w:pPr>
              <w:spacing w:line="276" w:lineRule="auto"/>
              <w:jc w:val="both"/>
              <w:rPr>
                <w:rFonts w:eastAsia="Times New Roman" w:cs="Times New Roman"/>
                <w:sz w:val="24"/>
                <w:szCs w:val="24"/>
              </w:rPr>
            </w:pPr>
            <w:r w:rsidRPr="006D42B6">
              <w:rPr>
                <w:sz w:val="24"/>
              </w:rPr>
              <w:t>The Contracting Parties subscribe to the values condemning environmentally undesirable conduct, which means, in particular, any conduct that is contrary to administrative or criminal law and that has the objective, side effect or ultimate or partial consequence of damaging the environment in any form, whether in terms of ecological burden, sustainability, adverse impact on the human organism or living and non-living nature, the discharge of pollutants into the air or any similar activity.</w:t>
            </w:r>
          </w:p>
        </w:tc>
      </w:tr>
    </w:tbl>
    <w:p w14:paraId="3F064E9E" w14:textId="30AB2A08" w:rsidR="7A29AE01" w:rsidRPr="006D42B6" w:rsidRDefault="7A29AE01" w:rsidP="00AD0C28"/>
    <w:sectPr w:rsidR="7A29AE01" w:rsidRPr="006D42B6" w:rsidSect="00110C14">
      <w:footerReference w:type="default" r:id="rId8"/>
      <w:headerReference w:type="first" r:id="rId9"/>
      <w:footerReference w:type="first" r:id="rId10"/>
      <w:pgSz w:w="12240" w:h="15840" w:code="1"/>
      <w:pgMar w:top="1418" w:right="1418" w:bottom="1418" w:left="1418" w:header="1418"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6A8E23" w14:textId="77777777" w:rsidR="00110C14" w:rsidRDefault="00110C14">
      <w:pPr>
        <w:spacing w:line="240" w:lineRule="auto"/>
      </w:pPr>
      <w:r>
        <w:separator/>
      </w:r>
    </w:p>
  </w:endnote>
  <w:endnote w:type="continuationSeparator" w:id="0">
    <w:p w14:paraId="152B9F18" w14:textId="77777777" w:rsidR="00110C14" w:rsidRDefault="00110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9054984"/>
      <w:docPartObj>
        <w:docPartGallery w:val="Page Numbers (Bottom of Page)"/>
        <w:docPartUnique/>
      </w:docPartObj>
    </w:sdtPr>
    <w:sdtContent>
      <w:p w14:paraId="3BF95098" w14:textId="77777777" w:rsidR="00122D95" w:rsidRDefault="00571EE9">
        <w:pPr>
          <w:pStyle w:val="Zpat"/>
          <w:jc w:val="right"/>
        </w:pPr>
        <w:r>
          <w:fldChar w:fldCharType="begin"/>
        </w:r>
        <w:r>
          <w:instrText>PAGE   \* MERGEFORMAT</w:instrText>
        </w:r>
        <w:r>
          <w:fldChar w:fldCharType="separate"/>
        </w:r>
        <w:r>
          <w:t>2</w:t>
        </w:r>
        <w:r>
          <w:fldChar w:fldCharType="end"/>
        </w:r>
      </w:p>
    </w:sdtContent>
  </w:sdt>
  <w:p w14:paraId="6695A212" w14:textId="77777777" w:rsidR="00122D95" w:rsidRDefault="00122D95" w:rsidP="004A527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459E9A" w14:textId="0DF2E6B1" w:rsidR="00122D95" w:rsidRPr="002D4917" w:rsidRDefault="005D32BA">
    <w:pPr>
      <w:pStyle w:val="Zpat"/>
      <w:rPr>
        <w:rFonts w:ascii="Georgia" w:hAnsi="Georgia"/>
      </w:rPr>
    </w:pPr>
    <w:proofErr w:type="spellStart"/>
    <w:r>
      <w:t>Vzor</w:t>
    </w:r>
    <w:proofErr w:type="spellEnd"/>
    <w:r>
      <w:t xml:space="preserve"> </w:t>
    </w:r>
    <w:proofErr w:type="spellStart"/>
    <w:r>
      <w:t>platný</w:t>
    </w:r>
    <w:proofErr w:type="spellEnd"/>
    <w:r>
      <w:t xml:space="preserve"> od 20. </w:t>
    </w:r>
    <w:proofErr w:type="spellStart"/>
    <w:r>
      <w:t>prosince</w:t>
    </w:r>
    <w:proofErr w:type="spellEnd"/>
    <w:r>
      <w:t xml:space="preserve"> 2021</w:t>
    </w:r>
    <w:r w:rsidR="00571EE9">
      <w:tab/>
    </w:r>
    <w:r w:rsidR="00571EE9">
      <w:tab/>
    </w:r>
    <w:r w:rsidR="00571EE9">
      <w:tab/>
    </w:r>
    <w:r w:rsidR="00571EE9">
      <w:tab/>
    </w:r>
    <w:r w:rsidR="00571EE9">
      <w:tab/>
    </w:r>
    <w:r w:rsidR="00571EE9">
      <w:tab/>
    </w:r>
    <w:r w:rsidR="00571EE9">
      <w:rPr>
        <w:rFonts w:ascii="Georgia" w:hAnsi="Georgia"/>
      </w:rPr>
      <w:t>Template valid since 20 December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419698" w14:textId="77777777" w:rsidR="00110C14" w:rsidRDefault="00110C14">
      <w:pPr>
        <w:spacing w:line="240" w:lineRule="auto"/>
      </w:pPr>
      <w:r>
        <w:separator/>
      </w:r>
    </w:p>
  </w:footnote>
  <w:footnote w:type="continuationSeparator" w:id="0">
    <w:p w14:paraId="5FC115FD" w14:textId="77777777" w:rsidR="00110C14" w:rsidRDefault="00110C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42EA85" w14:textId="77777777" w:rsidR="00122D95" w:rsidRDefault="00122D95" w:rsidP="004A5274">
    <w:pPr>
      <w:pStyle w:val="Zhlav"/>
    </w:pPr>
  </w:p>
  <w:p w14:paraId="592BC057" w14:textId="77777777" w:rsidR="00122D95" w:rsidRDefault="00571EE9" w:rsidP="002C4F52">
    <w:pPr>
      <w:pStyle w:val="Zhlav"/>
      <w:spacing w:after="1740"/>
    </w:pPr>
    <w:r>
      <w:rPr>
        <w:noProof/>
      </w:rPr>
      <w:drawing>
        <wp:anchor distT="0" distB="0" distL="114300" distR="114300" simplePos="0" relativeHeight="251660288" behindDoc="1" locked="1" layoutInCell="1" allowOverlap="1" wp14:anchorId="4021FBC2" wp14:editId="72C41312">
          <wp:simplePos x="0" y="0"/>
          <wp:positionH relativeFrom="page">
            <wp:posOffset>0</wp:posOffset>
          </wp:positionH>
          <wp:positionV relativeFrom="page">
            <wp:posOffset>0</wp:posOffset>
          </wp:positionV>
          <wp:extent cx="2842895" cy="1187450"/>
          <wp:effectExtent l="19050" t="0" r="0" b="0"/>
          <wp:wrapNone/>
          <wp:docPr id="19"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srcRect/>
                  <a:stretch>
                    <a:fillRect/>
                  </a:stretch>
                </pic:blipFill>
                <pic:spPr bwMode="auto">
                  <a:xfrm>
                    <a:off x="0" y="0"/>
                    <a:ext cx="2842895" cy="1187450"/>
                  </a:xfrm>
                  <a:prstGeom prst="rect">
                    <a:avLst/>
                  </a:prstGeom>
                  <a:noFill/>
                </pic:spPr>
              </pic:pic>
            </a:graphicData>
          </a:graphic>
        </wp:anchor>
      </w:drawing>
    </w:r>
    <w:r>
      <w:rPr>
        <w:noProof/>
      </w:rPr>
      <mc:AlternateContent>
        <mc:Choice Requires="wps">
          <w:drawing>
            <wp:anchor distT="0" distB="0" distL="114300" distR="114300" simplePos="0" relativeHeight="251659264" behindDoc="0" locked="1" layoutInCell="1" allowOverlap="1" wp14:anchorId="671C9252" wp14:editId="4E264C7F">
              <wp:simplePos x="0" y="0"/>
              <wp:positionH relativeFrom="page">
                <wp:posOffset>3780790</wp:posOffset>
              </wp:positionH>
              <wp:positionV relativeFrom="page">
                <wp:posOffset>396240</wp:posOffset>
              </wp:positionV>
              <wp:extent cx="3347720" cy="431800"/>
              <wp:effectExtent l="0" t="0" r="508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42B83" w14:textId="77777777" w:rsidR="00122D95" w:rsidRPr="006C7931" w:rsidRDefault="00122D95" w:rsidP="006C7931">
                          <w:pPr>
                            <w:pStyle w:val="DocumentTypeCzechTourism"/>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C9252" id="_x0000_t202" coordsize="21600,21600" o:spt="202" path="m,l,21600r21600,l21600,xe">
              <v:stroke joinstyle="miter"/>
              <v:path gradientshapeok="t" o:connecttype="rect"/>
            </v:shapetype>
            <v:shape id="Text Box 8" o:spid="_x0000_s1026" type="#_x0000_t202" style="position:absolute;margin-left:297.7pt;margin-top:31.2pt;width:263.6pt;height: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" filled="f" stroked="f">
              <v:textbox inset="0,0,0,0">
                <w:txbxContent>
                  <w:p w14:paraId="00542B83" w14:textId="77777777" w:rsidR="00B07421" w:rsidRPr="006C7931" w:rsidRDefault="00000000" w:rsidP="006C7931">
                    <w:pPr>
                      <w:pStyle w:val="DocumentTypeCzechTourism"/>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A89600D6"/>
    <w:lvl w:ilvl="0">
      <w:start w:val="1"/>
      <w:numFmt w:val="decimal"/>
      <w:pStyle w:val="ListNumber-ContinueHeadingCzechTourism"/>
      <w:lvlText w:val="%1."/>
      <w:lvlJc w:val="left"/>
      <w:pPr>
        <w:tabs>
          <w:tab w:val="num" w:pos="926"/>
        </w:tabs>
        <w:ind w:left="926" w:hanging="360"/>
      </w:pPr>
      <w:rPr>
        <w:rFonts w:cs="Times New Roman"/>
      </w:rPr>
    </w:lvl>
  </w:abstractNum>
  <w:abstractNum w:abstractNumId="1" w15:restartNumberingAfterBreak="0">
    <w:nsid w:val="FFFFFF81"/>
    <w:multiLevelType w:val="singleLevel"/>
    <w:tmpl w:val="07F22E26"/>
    <w:lvl w:ilvl="0">
      <w:start w:val="1"/>
      <w:numFmt w:val="bullet"/>
      <w:pStyle w:val="Heading3CzechTourism"/>
      <w:lvlText w:val=""/>
      <w:lvlJc w:val="left"/>
      <w:pPr>
        <w:tabs>
          <w:tab w:val="num" w:pos="1209"/>
        </w:tabs>
        <w:ind w:left="1209" w:hanging="360"/>
      </w:pPr>
      <w:rPr>
        <w:rFonts w:ascii="Symbol" w:hAnsi="Symbol" w:hint="default"/>
      </w:rPr>
    </w:lvl>
  </w:abstractNum>
  <w:abstractNum w:abstractNumId="2" w15:restartNumberingAfterBreak="0">
    <w:nsid w:val="07B01C2F"/>
    <w:multiLevelType w:val="multilevel"/>
    <w:tmpl w:val="BD9A34D2"/>
    <w:lvl w:ilvl="0">
      <w:start w:val="7"/>
      <w:numFmt w:val="decimal"/>
      <w:lvlText w:val="%1."/>
      <w:lvlJc w:val="left"/>
      <w:pPr>
        <w:ind w:left="360" w:hanging="360"/>
      </w:pPr>
      <w:rPr>
        <w:rFonts w:hint="default"/>
      </w:rPr>
    </w:lvl>
    <w:lvl w:ilvl="1">
      <w:start w:val="10"/>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A26151"/>
    <w:multiLevelType w:val="hybridMultilevel"/>
    <w:tmpl w:val="7FA2EE7C"/>
    <w:lvl w:ilvl="0" w:tplc="FFFFFFFF">
      <w:start w:val="1"/>
      <w:numFmt w:val="lowerLetter"/>
      <w:lvlText w:val="%1)"/>
      <w:lvlJc w:val="left"/>
      <w:pPr>
        <w:ind w:left="2061" w:hanging="360"/>
      </w:pPr>
    </w:lvl>
    <w:lvl w:ilvl="1" w:tplc="FFFFFFFF">
      <w:start w:val="1"/>
      <w:numFmt w:val="lowerLetter"/>
      <w:lvlText w:val="%2."/>
      <w:lvlJc w:val="left"/>
      <w:pPr>
        <w:ind w:left="2781" w:hanging="360"/>
      </w:pPr>
    </w:lvl>
    <w:lvl w:ilvl="2" w:tplc="FFFFFFFF">
      <w:start w:val="1"/>
      <w:numFmt w:val="lowerRoman"/>
      <w:lvlText w:val="%3."/>
      <w:lvlJc w:val="right"/>
      <w:pPr>
        <w:ind w:left="3501" w:hanging="180"/>
      </w:pPr>
    </w:lvl>
    <w:lvl w:ilvl="3" w:tplc="FFFFFFFF">
      <w:start w:val="1"/>
      <w:numFmt w:val="decimal"/>
      <w:lvlText w:val="%4."/>
      <w:lvlJc w:val="left"/>
      <w:pPr>
        <w:ind w:left="4221" w:hanging="360"/>
      </w:pPr>
    </w:lvl>
    <w:lvl w:ilvl="4" w:tplc="FFFFFFFF">
      <w:start w:val="1"/>
      <w:numFmt w:val="lowerLetter"/>
      <w:lvlText w:val="%5."/>
      <w:lvlJc w:val="left"/>
      <w:pPr>
        <w:ind w:left="4941" w:hanging="360"/>
      </w:pPr>
    </w:lvl>
    <w:lvl w:ilvl="5" w:tplc="FFFFFFFF">
      <w:start w:val="1"/>
      <w:numFmt w:val="lowerRoman"/>
      <w:lvlText w:val="%6."/>
      <w:lvlJc w:val="right"/>
      <w:pPr>
        <w:ind w:left="5661" w:hanging="180"/>
      </w:pPr>
    </w:lvl>
    <w:lvl w:ilvl="6" w:tplc="FFFFFFFF">
      <w:start w:val="1"/>
      <w:numFmt w:val="decimal"/>
      <w:lvlText w:val="%7."/>
      <w:lvlJc w:val="left"/>
      <w:pPr>
        <w:ind w:left="6381" w:hanging="360"/>
      </w:pPr>
    </w:lvl>
    <w:lvl w:ilvl="7" w:tplc="FFFFFFFF">
      <w:start w:val="1"/>
      <w:numFmt w:val="lowerLetter"/>
      <w:lvlText w:val="%8."/>
      <w:lvlJc w:val="left"/>
      <w:pPr>
        <w:ind w:left="7101" w:hanging="360"/>
      </w:pPr>
    </w:lvl>
    <w:lvl w:ilvl="8" w:tplc="FFFFFFFF">
      <w:start w:val="1"/>
      <w:numFmt w:val="lowerRoman"/>
      <w:lvlText w:val="%9."/>
      <w:lvlJc w:val="right"/>
      <w:pPr>
        <w:ind w:left="7821" w:hanging="180"/>
      </w:pPr>
    </w:lvl>
  </w:abstractNum>
  <w:abstractNum w:abstractNumId="4" w15:restartNumberingAfterBreak="0">
    <w:nsid w:val="0EAA527F"/>
    <w:multiLevelType w:val="hybridMultilevel"/>
    <w:tmpl w:val="7FA2EE7C"/>
    <w:lvl w:ilvl="0" w:tplc="FFFFFFFF">
      <w:start w:val="1"/>
      <w:numFmt w:val="lowerLetter"/>
      <w:lvlText w:val="%1)"/>
      <w:lvlJc w:val="left"/>
      <w:pPr>
        <w:ind w:left="2061" w:hanging="360"/>
      </w:pPr>
    </w:lvl>
    <w:lvl w:ilvl="1" w:tplc="FFFFFFFF">
      <w:start w:val="1"/>
      <w:numFmt w:val="lowerLetter"/>
      <w:lvlText w:val="%2."/>
      <w:lvlJc w:val="left"/>
      <w:pPr>
        <w:ind w:left="2781" w:hanging="360"/>
      </w:pPr>
    </w:lvl>
    <w:lvl w:ilvl="2" w:tplc="FFFFFFFF">
      <w:start w:val="1"/>
      <w:numFmt w:val="lowerRoman"/>
      <w:lvlText w:val="%3."/>
      <w:lvlJc w:val="right"/>
      <w:pPr>
        <w:ind w:left="3501" w:hanging="180"/>
      </w:pPr>
    </w:lvl>
    <w:lvl w:ilvl="3" w:tplc="FFFFFFFF">
      <w:start w:val="1"/>
      <w:numFmt w:val="decimal"/>
      <w:lvlText w:val="%4."/>
      <w:lvlJc w:val="left"/>
      <w:pPr>
        <w:ind w:left="4221" w:hanging="360"/>
      </w:pPr>
    </w:lvl>
    <w:lvl w:ilvl="4" w:tplc="FFFFFFFF">
      <w:start w:val="1"/>
      <w:numFmt w:val="lowerLetter"/>
      <w:lvlText w:val="%5."/>
      <w:lvlJc w:val="left"/>
      <w:pPr>
        <w:ind w:left="4941" w:hanging="360"/>
      </w:pPr>
    </w:lvl>
    <w:lvl w:ilvl="5" w:tplc="FFFFFFFF">
      <w:start w:val="1"/>
      <w:numFmt w:val="lowerRoman"/>
      <w:lvlText w:val="%6."/>
      <w:lvlJc w:val="right"/>
      <w:pPr>
        <w:ind w:left="5661" w:hanging="180"/>
      </w:pPr>
    </w:lvl>
    <w:lvl w:ilvl="6" w:tplc="FFFFFFFF">
      <w:start w:val="1"/>
      <w:numFmt w:val="decimal"/>
      <w:lvlText w:val="%7."/>
      <w:lvlJc w:val="left"/>
      <w:pPr>
        <w:ind w:left="6381" w:hanging="360"/>
      </w:pPr>
    </w:lvl>
    <w:lvl w:ilvl="7" w:tplc="FFFFFFFF">
      <w:start w:val="1"/>
      <w:numFmt w:val="lowerLetter"/>
      <w:lvlText w:val="%8."/>
      <w:lvlJc w:val="left"/>
      <w:pPr>
        <w:ind w:left="7101" w:hanging="360"/>
      </w:pPr>
    </w:lvl>
    <w:lvl w:ilvl="8" w:tplc="FFFFFFFF">
      <w:start w:val="1"/>
      <w:numFmt w:val="lowerRoman"/>
      <w:lvlText w:val="%9."/>
      <w:lvlJc w:val="right"/>
      <w:pPr>
        <w:ind w:left="7821" w:hanging="180"/>
      </w:pPr>
    </w:lvl>
  </w:abstractNum>
  <w:abstractNum w:abstractNumId="5" w15:restartNumberingAfterBreak="0">
    <w:nsid w:val="0FC07143"/>
    <w:multiLevelType w:val="hybridMultilevel"/>
    <w:tmpl w:val="CDE429D6"/>
    <w:lvl w:ilvl="0" w:tplc="46300C14">
      <w:start w:val="1"/>
      <w:numFmt w:val="lowerLetter"/>
      <w:lvlText w:val="(%1)"/>
      <w:lvlJc w:val="left"/>
      <w:pPr>
        <w:tabs>
          <w:tab w:val="num" w:pos="1430"/>
        </w:tabs>
        <w:ind w:left="1430" w:hanging="720"/>
      </w:pPr>
      <w:rPr>
        <w:rFonts w:hint="default"/>
      </w:rPr>
    </w:lvl>
    <w:lvl w:ilvl="1" w:tplc="04050019">
      <w:start w:val="1"/>
      <w:numFmt w:val="lowerLetter"/>
      <w:lvlText w:val="%2."/>
      <w:lvlJc w:val="left"/>
      <w:pPr>
        <w:tabs>
          <w:tab w:val="num" w:pos="890"/>
        </w:tabs>
        <w:ind w:left="890" w:hanging="360"/>
      </w:pPr>
    </w:lvl>
    <w:lvl w:ilvl="2" w:tplc="0405001B" w:tentative="1">
      <w:start w:val="1"/>
      <w:numFmt w:val="lowerRoman"/>
      <w:lvlText w:val="%3."/>
      <w:lvlJc w:val="right"/>
      <w:pPr>
        <w:tabs>
          <w:tab w:val="num" w:pos="1610"/>
        </w:tabs>
        <w:ind w:left="1610" w:hanging="180"/>
      </w:pPr>
    </w:lvl>
    <w:lvl w:ilvl="3" w:tplc="0405000F" w:tentative="1">
      <w:start w:val="1"/>
      <w:numFmt w:val="decimal"/>
      <w:lvlText w:val="%4."/>
      <w:lvlJc w:val="left"/>
      <w:pPr>
        <w:tabs>
          <w:tab w:val="num" w:pos="2330"/>
        </w:tabs>
        <w:ind w:left="2330" w:hanging="360"/>
      </w:pPr>
    </w:lvl>
    <w:lvl w:ilvl="4" w:tplc="04050019" w:tentative="1">
      <w:start w:val="1"/>
      <w:numFmt w:val="lowerLetter"/>
      <w:lvlText w:val="%5."/>
      <w:lvlJc w:val="left"/>
      <w:pPr>
        <w:tabs>
          <w:tab w:val="num" w:pos="3050"/>
        </w:tabs>
        <w:ind w:left="3050" w:hanging="360"/>
      </w:pPr>
    </w:lvl>
    <w:lvl w:ilvl="5" w:tplc="0405001B" w:tentative="1">
      <w:start w:val="1"/>
      <w:numFmt w:val="lowerRoman"/>
      <w:lvlText w:val="%6."/>
      <w:lvlJc w:val="right"/>
      <w:pPr>
        <w:tabs>
          <w:tab w:val="num" w:pos="3770"/>
        </w:tabs>
        <w:ind w:left="3770" w:hanging="180"/>
      </w:pPr>
    </w:lvl>
    <w:lvl w:ilvl="6" w:tplc="0405000F" w:tentative="1">
      <w:start w:val="1"/>
      <w:numFmt w:val="decimal"/>
      <w:lvlText w:val="%7."/>
      <w:lvlJc w:val="left"/>
      <w:pPr>
        <w:tabs>
          <w:tab w:val="num" w:pos="4490"/>
        </w:tabs>
        <w:ind w:left="4490" w:hanging="360"/>
      </w:pPr>
    </w:lvl>
    <w:lvl w:ilvl="7" w:tplc="04050019" w:tentative="1">
      <w:start w:val="1"/>
      <w:numFmt w:val="lowerLetter"/>
      <w:lvlText w:val="%8."/>
      <w:lvlJc w:val="left"/>
      <w:pPr>
        <w:tabs>
          <w:tab w:val="num" w:pos="5210"/>
        </w:tabs>
        <w:ind w:left="5210" w:hanging="360"/>
      </w:pPr>
    </w:lvl>
    <w:lvl w:ilvl="8" w:tplc="0405001B" w:tentative="1">
      <w:start w:val="1"/>
      <w:numFmt w:val="lowerRoman"/>
      <w:lvlText w:val="%9."/>
      <w:lvlJc w:val="right"/>
      <w:pPr>
        <w:tabs>
          <w:tab w:val="num" w:pos="5930"/>
        </w:tabs>
        <w:ind w:left="5930" w:hanging="180"/>
      </w:pPr>
    </w:lvl>
  </w:abstractNum>
  <w:abstractNum w:abstractNumId="6" w15:restartNumberingAfterBreak="0">
    <w:nsid w:val="12771BE8"/>
    <w:multiLevelType w:val="multilevel"/>
    <w:tmpl w:val="1876C1DC"/>
    <w:lvl w:ilvl="0">
      <w:start w:val="7"/>
      <w:numFmt w:val="decimal"/>
      <w:lvlText w:val="%1."/>
      <w:lvlJc w:val="left"/>
      <w:pPr>
        <w:ind w:left="360" w:hanging="360"/>
      </w:pPr>
      <w:rPr>
        <w:rFonts w:hint="default"/>
      </w:rPr>
    </w:lvl>
    <w:lvl w:ilvl="1">
      <w:start w:val="12"/>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3E7381"/>
    <w:multiLevelType w:val="hybridMultilevel"/>
    <w:tmpl w:val="7FA2EE7C"/>
    <w:lvl w:ilvl="0" w:tplc="9C504746">
      <w:start w:val="1"/>
      <w:numFmt w:val="lowerLetter"/>
      <w:lvlText w:val="%1)"/>
      <w:lvlJc w:val="left"/>
      <w:pPr>
        <w:ind w:left="720" w:hanging="360"/>
      </w:pPr>
    </w:lvl>
    <w:lvl w:ilvl="1" w:tplc="B89AA3EA">
      <w:start w:val="1"/>
      <w:numFmt w:val="lowerLetter"/>
      <w:lvlText w:val="%2."/>
      <w:lvlJc w:val="left"/>
      <w:pPr>
        <w:ind w:left="1440" w:hanging="360"/>
      </w:pPr>
    </w:lvl>
    <w:lvl w:ilvl="2" w:tplc="CA4C6952">
      <w:start w:val="1"/>
      <w:numFmt w:val="lowerRoman"/>
      <w:lvlText w:val="%3."/>
      <w:lvlJc w:val="right"/>
      <w:pPr>
        <w:ind w:left="2160" w:hanging="180"/>
      </w:pPr>
    </w:lvl>
    <w:lvl w:ilvl="3" w:tplc="D4206C36">
      <w:start w:val="1"/>
      <w:numFmt w:val="decimal"/>
      <w:lvlText w:val="%4."/>
      <w:lvlJc w:val="left"/>
      <w:pPr>
        <w:ind w:left="2880" w:hanging="360"/>
      </w:pPr>
    </w:lvl>
    <w:lvl w:ilvl="4" w:tplc="DB642E4A">
      <w:start w:val="1"/>
      <w:numFmt w:val="lowerLetter"/>
      <w:lvlText w:val="%5."/>
      <w:lvlJc w:val="left"/>
      <w:pPr>
        <w:ind w:left="3600" w:hanging="360"/>
      </w:pPr>
    </w:lvl>
    <w:lvl w:ilvl="5" w:tplc="281C2A84">
      <w:start w:val="1"/>
      <w:numFmt w:val="lowerRoman"/>
      <w:lvlText w:val="%6."/>
      <w:lvlJc w:val="right"/>
      <w:pPr>
        <w:ind w:left="4320" w:hanging="180"/>
      </w:pPr>
    </w:lvl>
    <w:lvl w:ilvl="6" w:tplc="8304AE64">
      <w:start w:val="1"/>
      <w:numFmt w:val="decimal"/>
      <w:lvlText w:val="%7."/>
      <w:lvlJc w:val="left"/>
      <w:pPr>
        <w:ind w:left="5040" w:hanging="360"/>
      </w:pPr>
    </w:lvl>
    <w:lvl w:ilvl="7" w:tplc="A14664DC">
      <w:start w:val="1"/>
      <w:numFmt w:val="lowerLetter"/>
      <w:lvlText w:val="%8."/>
      <w:lvlJc w:val="left"/>
      <w:pPr>
        <w:ind w:left="5760" w:hanging="360"/>
      </w:pPr>
    </w:lvl>
    <w:lvl w:ilvl="8" w:tplc="D5EC722C">
      <w:start w:val="1"/>
      <w:numFmt w:val="lowerRoman"/>
      <w:lvlText w:val="%9."/>
      <w:lvlJc w:val="right"/>
      <w:pPr>
        <w:ind w:left="6480" w:hanging="180"/>
      </w:pPr>
    </w:lvl>
  </w:abstractNum>
  <w:abstractNum w:abstractNumId="8" w15:restartNumberingAfterBreak="0">
    <w:nsid w:val="16BB28E5"/>
    <w:multiLevelType w:val="multilevel"/>
    <w:tmpl w:val="45D8D774"/>
    <w:lvl w:ilvl="0">
      <w:start w:val="10"/>
      <w:numFmt w:val="upperRoman"/>
      <w:suff w:val="space"/>
      <w:lvlText w:val="%1."/>
      <w:lvlJc w:val="left"/>
      <w:pPr>
        <w:ind w:left="3686" w:firstLine="0"/>
      </w:pPr>
      <w:rPr>
        <w:rFonts w:cs="Times New Roman" w:hint="default"/>
      </w:rPr>
    </w:lvl>
    <w:lvl w:ilvl="1">
      <w:start w:val="1"/>
      <w:numFmt w:val="decimal"/>
      <w:isLgl/>
      <w:lvlText w:val="12.%2"/>
      <w:lvlJc w:val="left"/>
      <w:pPr>
        <w:ind w:left="680" w:hanging="680"/>
      </w:pPr>
      <w:rPr>
        <w:rFonts w:cs="Times New Roman" w:hint="default"/>
        <w:b w:val="0"/>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9" w15:restartNumberingAfterBreak="0">
    <w:nsid w:val="16D81AF8"/>
    <w:multiLevelType w:val="multilevel"/>
    <w:tmpl w:val="9416A52A"/>
    <w:lvl w:ilvl="0">
      <w:start w:val="7"/>
      <w:numFmt w:val="decimal"/>
      <w:lvlText w:val="%1."/>
      <w:lvlJc w:val="left"/>
      <w:pPr>
        <w:ind w:left="360" w:hanging="360"/>
      </w:pPr>
      <w:rPr>
        <w:rFonts w:hint="default"/>
      </w:rPr>
    </w:lvl>
    <w:lvl w:ilvl="1">
      <w:start w:val="1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8C501DF"/>
    <w:multiLevelType w:val="multilevel"/>
    <w:tmpl w:val="36A2651E"/>
    <w:lvl w:ilvl="0">
      <w:start w:val="9"/>
      <w:numFmt w:val="decimal"/>
      <w:lvlText w:val="%1."/>
      <w:lvlJc w:val="left"/>
      <w:pPr>
        <w:ind w:left="357" w:hanging="357"/>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1" w15:restartNumberingAfterBreak="0">
    <w:nsid w:val="1A86BC7D"/>
    <w:multiLevelType w:val="hybridMultilevel"/>
    <w:tmpl w:val="C1A2FFB2"/>
    <w:lvl w:ilvl="0" w:tplc="D6A28A18">
      <w:start w:val="1"/>
      <w:numFmt w:val="upperLetter"/>
      <w:lvlText w:val="%1."/>
      <w:lvlJc w:val="left"/>
      <w:pPr>
        <w:ind w:left="814" w:hanging="360"/>
      </w:pPr>
    </w:lvl>
    <w:lvl w:ilvl="1" w:tplc="41C6C8A2">
      <w:start w:val="1"/>
      <w:numFmt w:val="lowerLetter"/>
      <w:lvlText w:val="%2."/>
      <w:lvlJc w:val="left"/>
      <w:pPr>
        <w:ind w:left="1534" w:hanging="360"/>
      </w:pPr>
    </w:lvl>
    <w:lvl w:ilvl="2" w:tplc="8086F6F8">
      <w:start w:val="1"/>
      <w:numFmt w:val="lowerRoman"/>
      <w:lvlText w:val="%3."/>
      <w:lvlJc w:val="right"/>
      <w:pPr>
        <w:ind w:left="2254" w:hanging="180"/>
      </w:pPr>
    </w:lvl>
    <w:lvl w:ilvl="3" w:tplc="09344B70">
      <w:start w:val="1"/>
      <w:numFmt w:val="decimal"/>
      <w:lvlText w:val="%4."/>
      <w:lvlJc w:val="left"/>
      <w:pPr>
        <w:ind w:left="2974" w:hanging="360"/>
      </w:pPr>
    </w:lvl>
    <w:lvl w:ilvl="4" w:tplc="74382784">
      <w:start w:val="1"/>
      <w:numFmt w:val="lowerLetter"/>
      <w:lvlText w:val="%5."/>
      <w:lvlJc w:val="left"/>
      <w:pPr>
        <w:ind w:left="3694" w:hanging="360"/>
      </w:pPr>
    </w:lvl>
    <w:lvl w:ilvl="5" w:tplc="6B66A7C0">
      <w:start w:val="1"/>
      <w:numFmt w:val="lowerRoman"/>
      <w:lvlText w:val="%6."/>
      <w:lvlJc w:val="right"/>
      <w:pPr>
        <w:ind w:left="4414" w:hanging="180"/>
      </w:pPr>
    </w:lvl>
    <w:lvl w:ilvl="6" w:tplc="01625214">
      <w:start w:val="1"/>
      <w:numFmt w:val="decimal"/>
      <w:lvlText w:val="%7."/>
      <w:lvlJc w:val="left"/>
      <w:pPr>
        <w:ind w:left="5134" w:hanging="360"/>
      </w:pPr>
    </w:lvl>
    <w:lvl w:ilvl="7" w:tplc="2A30010E">
      <w:start w:val="1"/>
      <w:numFmt w:val="lowerLetter"/>
      <w:lvlText w:val="%8."/>
      <w:lvlJc w:val="left"/>
      <w:pPr>
        <w:ind w:left="5854" w:hanging="360"/>
      </w:pPr>
    </w:lvl>
    <w:lvl w:ilvl="8" w:tplc="C99E6822">
      <w:start w:val="1"/>
      <w:numFmt w:val="lowerRoman"/>
      <w:lvlText w:val="%9."/>
      <w:lvlJc w:val="right"/>
      <w:pPr>
        <w:ind w:left="6574" w:hanging="180"/>
      </w:pPr>
    </w:lvl>
  </w:abstractNum>
  <w:abstractNum w:abstractNumId="12" w15:restartNumberingAfterBreak="0">
    <w:nsid w:val="1CA51FD2"/>
    <w:multiLevelType w:val="hybridMultilevel"/>
    <w:tmpl w:val="7FA2EE7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25AC789F"/>
    <w:multiLevelType w:val="multilevel"/>
    <w:tmpl w:val="B1F47AE6"/>
    <w:numStyleLink w:val="Heading-Number-FollowNumber"/>
  </w:abstractNum>
  <w:abstractNum w:abstractNumId="14" w15:restartNumberingAfterBreak="0">
    <w:nsid w:val="27826ABC"/>
    <w:multiLevelType w:val="hybridMultilevel"/>
    <w:tmpl w:val="7FA2EE7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29FE1E7A"/>
    <w:multiLevelType w:val="multilevel"/>
    <w:tmpl w:val="C882B7AA"/>
    <w:numStyleLink w:val="Headings"/>
  </w:abstractNum>
  <w:abstractNum w:abstractNumId="16" w15:restartNumberingAfterBreak="0">
    <w:nsid w:val="2B202E21"/>
    <w:multiLevelType w:val="multilevel"/>
    <w:tmpl w:val="58949F8E"/>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1004"/>
        </w:tabs>
        <w:ind w:left="1004" w:hanging="720"/>
      </w:pPr>
      <w:rPr>
        <w:rFonts w:ascii="Times New Roman" w:hAnsi="Times New Roman" w:cs="Times New Roman" w:hint="default"/>
        <w:b w:val="0"/>
        <w:i w:val="0"/>
        <w:sz w:val="24"/>
        <w:lang w:val="cs-CZ"/>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2E5F3619"/>
    <w:multiLevelType w:val="multilevel"/>
    <w:tmpl w:val="5880A7DE"/>
    <w:lvl w:ilvl="0">
      <w:start w:val="7"/>
      <w:numFmt w:val="decimal"/>
      <w:lvlText w:val="%1."/>
      <w:lvlJc w:val="left"/>
      <w:pPr>
        <w:ind w:left="360" w:hanging="36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EFC302A"/>
    <w:multiLevelType w:val="multilevel"/>
    <w:tmpl w:val="EAAC80BE"/>
    <w:lvl w:ilvl="0">
      <w:start w:val="7"/>
      <w:numFmt w:val="decimal"/>
      <w:lvlText w:val="%1."/>
      <w:lvlJc w:val="left"/>
      <w:pPr>
        <w:ind w:left="360" w:hanging="360"/>
      </w:pPr>
      <w:rPr>
        <w:rFonts w:hint="default"/>
      </w:rPr>
    </w:lvl>
    <w:lvl w:ilvl="1">
      <w:start w:val="1"/>
      <w:numFmt w:val="decimal"/>
      <w:lvlText w:val="8.%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4CB1000"/>
    <w:multiLevelType w:val="multilevel"/>
    <w:tmpl w:val="E948EFF2"/>
    <w:lvl w:ilvl="0">
      <w:start w:val="4"/>
      <w:numFmt w:val="decimal"/>
      <w:lvlText w:val="%1"/>
      <w:lvlJc w:val="left"/>
      <w:pPr>
        <w:ind w:left="360" w:hanging="360"/>
      </w:pPr>
      <w:rPr>
        <w:rFonts w:hint="default"/>
      </w:rPr>
    </w:lvl>
    <w:lvl w:ilvl="1">
      <w:start w:val="1"/>
      <w:numFmt w:val="decimal"/>
      <w:lvlText w:val="%1.%2"/>
      <w:lvlJc w:val="left"/>
      <w:pPr>
        <w:ind w:left="680" w:hanging="680"/>
      </w:pPr>
      <w:rPr>
        <w:rFonts w:hint="default"/>
        <w:b w:val="0"/>
        <w:bCs/>
        <w:sz w:val="22"/>
        <w:szCs w:val="22"/>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0" w15:restartNumberingAfterBreak="0">
    <w:nsid w:val="35CD36C7"/>
    <w:multiLevelType w:val="hybridMultilevel"/>
    <w:tmpl w:val="7FA2EE7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362C6FCD"/>
    <w:multiLevelType w:val="multilevel"/>
    <w:tmpl w:val="3C620F04"/>
    <w:lvl w:ilvl="0">
      <w:start w:val="1"/>
      <w:numFmt w:val="decimal"/>
      <w:pStyle w:val="RLlneksmlouvy"/>
      <w:lvlText w:val="%1."/>
      <w:lvlJc w:val="left"/>
      <w:pPr>
        <w:tabs>
          <w:tab w:val="num" w:pos="737"/>
        </w:tabs>
        <w:ind w:left="737" w:hanging="737"/>
      </w:pPr>
      <w:rPr>
        <w:rFonts w:ascii="Calibri" w:hAnsi="Calibri" w:cs="Times New Roman" w:hint="default"/>
        <w:b/>
        <w:i w:val="0"/>
        <w:caps/>
        <w:strike w:val="0"/>
        <w:dstrike w:val="0"/>
        <w:vanish w:val="0"/>
        <w:webHidden w:val="0"/>
        <w:color w:val="000000"/>
        <w:sz w:val="22"/>
        <w:szCs w:val="22"/>
        <w:u w:val="none"/>
        <w:effect w:val="none"/>
        <w:vertAlign w:val="baseline"/>
        <w:specVanish w:val="0"/>
      </w:rPr>
    </w:lvl>
    <w:lvl w:ilvl="1">
      <w:start w:val="1"/>
      <w:numFmt w:val="decimal"/>
      <w:pStyle w:val="RLTextlnkuslovan"/>
      <w:lvlText w:val="%1.%2"/>
      <w:lvlJc w:val="left"/>
      <w:pPr>
        <w:tabs>
          <w:tab w:val="num" w:pos="1447"/>
        </w:tabs>
        <w:ind w:left="1447" w:hanging="737"/>
      </w:pPr>
      <w:rPr>
        <w:b w:val="0"/>
        <w:sz w:val="22"/>
        <w:szCs w:val="22"/>
      </w:rPr>
    </w:lvl>
    <w:lvl w:ilvl="2">
      <w:start w:val="1"/>
      <w:numFmt w:val="decimal"/>
      <w:lvlText w:val="%1.%2.%3"/>
      <w:lvlJc w:val="left"/>
      <w:pPr>
        <w:tabs>
          <w:tab w:val="num" w:pos="2211"/>
        </w:tabs>
        <w:ind w:left="2211" w:hanging="737"/>
      </w:pPr>
      <w:rPr>
        <w:rFonts w:ascii="Calibri" w:hAnsi="Calibri" w:cs="Times New Roman" w:hint="default"/>
        <w:b w:val="0"/>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36E53083"/>
    <w:multiLevelType w:val="multilevel"/>
    <w:tmpl w:val="7818A6E4"/>
    <w:lvl w:ilvl="0">
      <w:start w:val="1"/>
      <w:numFmt w:val="decimal"/>
      <w:lvlText w:val="5.%1"/>
      <w:lvlJc w:val="left"/>
      <w:pPr>
        <w:ind w:left="680" w:hanging="68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7BC66DC"/>
    <w:multiLevelType w:val="hybridMultilevel"/>
    <w:tmpl w:val="7FA2EE7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38682E29"/>
    <w:multiLevelType w:val="hybridMultilevel"/>
    <w:tmpl w:val="7FA2EE7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387B0276"/>
    <w:multiLevelType w:val="hybridMultilevel"/>
    <w:tmpl w:val="7FA2EE7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43FD0AFB"/>
    <w:multiLevelType w:val="multilevel"/>
    <w:tmpl w:val="FD400684"/>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7" w15:restartNumberingAfterBreak="0">
    <w:nsid w:val="45824DC1"/>
    <w:multiLevelType w:val="multilevel"/>
    <w:tmpl w:val="B1F47AE6"/>
    <w:styleLink w:val="Heading-Number-FollowNumber"/>
    <w:lvl w:ilvl="0">
      <w:start w:val="1"/>
      <w:numFmt w:val="upperRoman"/>
      <w:suff w:val="space"/>
      <w:lvlText w:val="%1."/>
      <w:lvlJc w:val="left"/>
      <w:pPr>
        <w:ind w:left="3686"/>
      </w:pPr>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8" w15:restartNumberingAfterBreak="0">
    <w:nsid w:val="45DA7901"/>
    <w:multiLevelType w:val="hybridMultilevel"/>
    <w:tmpl w:val="7FA2EE7C"/>
    <w:lvl w:ilvl="0" w:tplc="FFFFFFFF">
      <w:start w:val="1"/>
      <w:numFmt w:val="lowerLetter"/>
      <w:lvlText w:val="%1)"/>
      <w:lvlJc w:val="left"/>
      <w:pPr>
        <w:ind w:left="2061" w:hanging="360"/>
      </w:pPr>
    </w:lvl>
    <w:lvl w:ilvl="1" w:tplc="FFFFFFFF">
      <w:start w:val="1"/>
      <w:numFmt w:val="lowerLetter"/>
      <w:lvlText w:val="%2."/>
      <w:lvlJc w:val="left"/>
      <w:pPr>
        <w:ind w:left="2781" w:hanging="360"/>
      </w:pPr>
    </w:lvl>
    <w:lvl w:ilvl="2" w:tplc="FFFFFFFF">
      <w:start w:val="1"/>
      <w:numFmt w:val="lowerRoman"/>
      <w:lvlText w:val="%3."/>
      <w:lvlJc w:val="right"/>
      <w:pPr>
        <w:ind w:left="3501" w:hanging="180"/>
      </w:pPr>
    </w:lvl>
    <w:lvl w:ilvl="3" w:tplc="FFFFFFFF">
      <w:start w:val="1"/>
      <w:numFmt w:val="decimal"/>
      <w:lvlText w:val="%4."/>
      <w:lvlJc w:val="left"/>
      <w:pPr>
        <w:ind w:left="4221" w:hanging="360"/>
      </w:pPr>
    </w:lvl>
    <w:lvl w:ilvl="4" w:tplc="FFFFFFFF">
      <w:start w:val="1"/>
      <w:numFmt w:val="lowerLetter"/>
      <w:lvlText w:val="%5."/>
      <w:lvlJc w:val="left"/>
      <w:pPr>
        <w:ind w:left="4941" w:hanging="360"/>
      </w:pPr>
    </w:lvl>
    <w:lvl w:ilvl="5" w:tplc="FFFFFFFF">
      <w:start w:val="1"/>
      <w:numFmt w:val="lowerRoman"/>
      <w:lvlText w:val="%6."/>
      <w:lvlJc w:val="right"/>
      <w:pPr>
        <w:ind w:left="5661" w:hanging="180"/>
      </w:pPr>
    </w:lvl>
    <w:lvl w:ilvl="6" w:tplc="FFFFFFFF">
      <w:start w:val="1"/>
      <w:numFmt w:val="decimal"/>
      <w:lvlText w:val="%7."/>
      <w:lvlJc w:val="left"/>
      <w:pPr>
        <w:ind w:left="6381" w:hanging="360"/>
      </w:pPr>
    </w:lvl>
    <w:lvl w:ilvl="7" w:tplc="FFFFFFFF">
      <w:start w:val="1"/>
      <w:numFmt w:val="lowerLetter"/>
      <w:lvlText w:val="%8."/>
      <w:lvlJc w:val="left"/>
      <w:pPr>
        <w:ind w:left="7101" w:hanging="360"/>
      </w:pPr>
    </w:lvl>
    <w:lvl w:ilvl="8" w:tplc="FFFFFFFF">
      <w:start w:val="1"/>
      <w:numFmt w:val="lowerRoman"/>
      <w:lvlText w:val="%9."/>
      <w:lvlJc w:val="right"/>
      <w:pPr>
        <w:ind w:left="7821" w:hanging="180"/>
      </w:pPr>
    </w:lvl>
  </w:abstractNum>
  <w:abstractNum w:abstractNumId="29" w15:restartNumberingAfterBreak="0">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pStyle w:val="Heading2CzechTourism"/>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30" w15:restartNumberingAfterBreak="0">
    <w:nsid w:val="4D2E1698"/>
    <w:multiLevelType w:val="multilevel"/>
    <w:tmpl w:val="E2B24670"/>
    <w:lvl w:ilvl="0">
      <w:start w:val="1"/>
      <w:numFmt w:val="decimal"/>
      <w:lvlText w:val="3.%1"/>
      <w:lvlJc w:val="left"/>
      <w:pPr>
        <w:ind w:left="680" w:hanging="68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52F07E8B"/>
    <w:multiLevelType w:val="hybridMultilevel"/>
    <w:tmpl w:val="F8C64B82"/>
    <w:lvl w:ilvl="0" w:tplc="F7C62968">
      <w:start w:val="1"/>
      <w:numFmt w:val="upperLetter"/>
      <w:lvlText w:val="%1."/>
      <w:lvlJc w:val="left"/>
      <w:pPr>
        <w:ind w:left="816" w:hanging="456"/>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601BDE0"/>
    <w:multiLevelType w:val="hybridMultilevel"/>
    <w:tmpl w:val="154A09EC"/>
    <w:lvl w:ilvl="0" w:tplc="1F8C8636">
      <w:start w:val="1"/>
      <w:numFmt w:val="decimal"/>
      <w:lvlText w:val="%1."/>
      <w:lvlJc w:val="left"/>
      <w:pPr>
        <w:ind w:left="720" w:hanging="360"/>
      </w:pPr>
    </w:lvl>
    <w:lvl w:ilvl="1" w:tplc="32DA3738">
      <w:start w:val="1"/>
      <w:numFmt w:val="lowerLetter"/>
      <w:lvlText w:val="%2."/>
      <w:lvlJc w:val="left"/>
      <w:pPr>
        <w:ind w:left="1440" w:hanging="360"/>
      </w:pPr>
    </w:lvl>
    <w:lvl w:ilvl="2" w:tplc="BDC82724">
      <w:start w:val="1"/>
      <w:numFmt w:val="lowerRoman"/>
      <w:lvlText w:val="%3."/>
      <w:lvlJc w:val="right"/>
      <w:pPr>
        <w:ind w:left="2160" w:hanging="180"/>
      </w:pPr>
    </w:lvl>
    <w:lvl w:ilvl="3" w:tplc="ED8CBE16">
      <w:start w:val="1"/>
      <w:numFmt w:val="decimal"/>
      <w:lvlText w:val="%4."/>
      <w:lvlJc w:val="left"/>
      <w:pPr>
        <w:ind w:left="2880" w:hanging="360"/>
      </w:pPr>
    </w:lvl>
    <w:lvl w:ilvl="4" w:tplc="F81A9542">
      <w:start w:val="1"/>
      <w:numFmt w:val="lowerLetter"/>
      <w:lvlText w:val="%5."/>
      <w:lvlJc w:val="left"/>
      <w:pPr>
        <w:ind w:left="3600" w:hanging="360"/>
      </w:pPr>
    </w:lvl>
    <w:lvl w:ilvl="5" w:tplc="A0545AE0">
      <w:start w:val="1"/>
      <w:numFmt w:val="lowerRoman"/>
      <w:lvlText w:val="%6."/>
      <w:lvlJc w:val="right"/>
      <w:pPr>
        <w:ind w:left="4320" w:hanging="180"/>
      </w:pPr>
    </w:lvl>
    <w:lvl w:ilvl="6" w:tplc="D81404A8">
      <w:start w:val="1"/>
      <w:numFmt w:val="decimal"/>
      <w:lvlText w:val="%7."/>
      <w:lvlJc w:val="left"/>
      <w:pPr>
        <w:ind w:left="5040" w:hanging="360"/>
      </w:pPr>
    </w:lvl>
    <w:lvl w:ilvl="7" w:tplc="EFD21222">
      <w:start w:val="1"/>
      <w:numFmt w:val="lowerLetter"/>
      <w:lvlText w:val="%8."/>
      <w:lvlJc w:val="left"/>
      <w:pPr>
        <w:ind w:left="5760" w:hanging="360"/>
      </w:pPr>
    </w:lvl>
    <w:lvl w:ilvl="8" w:tplc="0F0C7BF4">
      <w:start w:val="1"/>
      <w:numFmt w:val="lowerRoman"/>
      <w:lvlText w:val="%9."/>
      <w:lvlJc w:val="right"/>
      <w:pPr>
        <w:ind w:left="6480" w:hanging="180"/>
      </w:pPr>
    </w:lvl>
  </w:abstractNum>
  <w:abstractNum w:abstractNumId="33" w15:restartNumberingAfterBreak="0">
    <w:nsid w:val="567101B5"/>
    <w:multiLevelType w:val="multilevel"/>
    <w:tmpl w:val="DE7AAFDA"/>
    <w:lvl w:ilvl="0">
      <w:start w:val="10"/>
      <w:numFmt w:val="upperRoman"/>
      <w:suff w:val="space"/>
      <w:lvlText w:val="%1."/>
      <w:lvlJc w:val="left"/>
      <w:pPr>
        <w:ind w:left="3686" w:firstLine="0"/>
      </w:pPr>
      <w:rPr>
        <w:rFonts w:cs="Times New Roman" w:hint="default"/>
      </w:rPr>
    </w:lvl>
    <w:lvl w:ilvl="1">
      <w:start w:val="1"/>
      <w:numFmt w:val="decimal"/>
      <w:isLgl/>
      <w:lvlText w:val="%1.%2"/>
      <w:lvlJc w:val="left"/>
      <w:pPr>
        <w:ind w:left="680" w:hanging="680"/>
      </w:pPr>
      <w:rPr>
        <w:rFonts w:cs="Times New Roman" w:hint="default"/>
        <w:b w:val="0"/>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34" w15:restartNumberingAfterBreak="0">
    <w:nsid w:val="5A483795"/>
    <w:multiLevelType w:val="hybridMultilevel"/>
    <w:tmpl w:val="7FA2EE7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5F521F3C"/>
    <w:multiLevelType w:val="hybridMultilevel"/>
    <w:tmpl w:val="09FA1BE8"/>
    <w:lvl w:ilvl="0" w:tplc="46300C14">
      <w:start w:val="1"/>
      <w:numFmt w:val="lowerLetter"/>
      <w:lvlText w:val="(%1)"/>
      <w:lvlJc w:val="left"/>
      <w:pPr>
        <w:tabs>
          <w:tab w:val="num" w:pos="1287"/>
        </w:tabs>
        <w:ind w:left="1287" w:hanging="720"/>
      </w:pPr>
      <w:rPr>
        <w:rFonts w:hint="default"/>
      </w:rPr>
    </w:lvl>
    <w:lvl w:ilvl="1" w:tplc="04050019">
      <w:start w:val="1"/>
      <w:numFmt w:val="lowerLetter"/>
      <w:lvlText w:val="%2."/>
      <w:lvlJc w:val="left"/>
      <w:pPr>
        <w:tabs>
          <w:tab w:val="num" w:pos="747"/>
        </w:tabs>
        <w:ind w:left="747" w:hanging="360"/>
      </w:pPr>
    </w:lvl>
    <w:lvl w:ilvl="2" w:tplc="0405001B" w:tentative="1">
      <w:start w:val="1"/>
      <w:numFmt w:val="lowerRoman"/>
      <w:lvlText w:val="%3."/>
      <w:lvlJc w:val="right"/>
      <w:pPr>
        <w:tabs>
          <w:tab w:val="num" w:pos="1467"/>
        </w:tabs>
        <w:ind w:left="1467" w:hanging="180"/>
      </w:pPr>
    </w:lvl>
    <w:lvl w:ilvl="3" w:tplc="0405000F" w:tentative="1">
      <w:start w:val="1"/>
      <w:numFmt w:val="decimal"/>
      <w:lvlText w:val="%4."/>
      <w:lvlJc w:val="left"/>
      <w:pPr>
        <w:tabs>
          <w:tab w:val="num" w:pos="2187"/>
        </w:tabs>
        <w:ind w:left="2187" w:hanging="360"/>
      </w:pPr>
    </w:lvl>
    <w:lvl w:ilvl="4" w:tplc="04050019" w:tentative="1">
      <w:start w:val="1"/>
      <w:numFmt w:val="lowerLetter"/>
      <w:lvlText w:val="%5."/>
      <w:lvlJc w:val="left"/>
      <w:pPr>
        <w:tabs>
          <w:tab w:val="num" w:pos="2907"/>
        </w:tabs>
        <w:ind w:left="2907" w:hanging="360"/>
      </w:pPr>
    </w:lvl>
    <w:lvl w:ilvl="5" w:tplc="0405001B" w:tentative="1">
      <w:start w:val="1"/>
      <w:numFmt w:val="lowerRoman"/>
      <w:lvlText w:val="%6."/>
      <w:lvlJc w:val="right"/>
      <w:pPr>
        <w:tabs>
          <w:tab w:val="num" w:pos="3627"/>
        </w:tabs>
        <w:ind w:left="3627" w:hanging="180"/>
      </w:pPr>
    </w:lvl>
    <w:lvl w:ilvl="6" w:tplc="0405000F" w:tentative="1">
      <w:start w:val="1"/>
      <w:numFmt w:val="decimal"/>
      <w:lvlText w:val="%7."/>
      <w:lvlJc w:val="left"/>
      <w:pPr>
        <w:tabs>
          <w:tab w:val="num" w:pos="4347"/>
        </w:tabs>
        <w:ind w:left="4347" w:hanging="360"/>
      </w:pPr>
    </w:lvl>
    <w:lvl w:ilvl="7" w:tplc="04050019" w:tentative="1">
      <w:start w:val="1"/>
      <w:numFmt w:val="lowerLetter"/>
      <w:lvlText w:val="%8."/>
      <w:lvlJc w:val="left"/>
      <w:pPr>
        <w:tabs>
          <w:tab w:val="num" w:pos="5067"/>
        </w:tabs>
        <w:ind w:left="5067" w:hanging="360"/>
      </w:pPr>
    </w:lvl>
    <w:lvl w:ilvl="8" w:tplc="0405001B" w:tentative="1">
      <w:start w:val="1"/>
      <w:numFmt w:val="lowerRoman"/>
      <w:lvlText w:val="%9."/>
      <w:lvlJc w:val="right"/>
      <w:pPr>
        <w:tabs>
          <w:tab w:val="num" w:pos="5787"/>
        </w:tabs>
        <w:ind w:left="5787" w:hanging="180"/>
      </w:pPr>
    </w:lvl>
  </w:abstractNum>
  <w:abstractNum w:abstractNumId="36" w15:restartNumberingAfterBreak="0">
    <w:nsid w:val="641C5081"/>
    <w:multiLevelType w:val="hybridMultilevel"/>
    <w:tmpl w:val="F21A747C"/>
    <w:lvl w:ilvl="0" w:tplc="FFFFFFFF">
      <w:start w:val="1"/>
      <w:numFmt w:val="upperLetter"/>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37" w15:restartNumberingAfterBreak="0">
    <w:nsid w:val="66DB241C"/>
    <w:multiLevelType w:val="multilevel"/>
    <w:tmpl w:val="C46CF372"/>
    <w:lvl w:ilvl="0">
      <w:start w:val="7"/>
      <w:numFmt w:val="decimal"/>
      <w:lvlText w:val="%1."/>
      <w:lvlJc w:val="left"/>
      <w:pPr>
        <w:ind w:left="360" w:hanging="360"/>
      </w:pPr>
      <w:rPr>
        <w:rFonts w:hint="default"/>
      </w:rPr>
    </w:lvl>
    <w:lvl w:ilvl="1">
      <w:start w:val="9"/>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D9364C4"/>
    <w:multiLevelType w:val="multilevel"/>
    <w:tmpl w:val="5CEAD498"/>
    <w:lvl w:ilvl="0">
      <w:start w:val="6"/>
      <w:numFmt w:val="decimal"/>
      <w:lvlText w:val="%1"/>
      <w:lvlJc w:val="left"/>
      <w:pPr>
        <w:ind w:left="360" w:hanging="360"/>
      </w:pPr>
      <w:rPr>
        <w:rFonts w:cs="Calibri" w:hint="default"/>
      </w:rPr>
    </w:lvl>
    <w:lvl w:ilvl="1">
      <w:start w:val="1"/>
      <w:numFmt w:val="decimal"/>
      <w:lvlText w:val="%1.%2"/>
      <w:lvlJc w:val="left"/>
      <w:pPr>
        <w:ind w:left="680" w:hanging="680"/>
      </w:pPr>
      <w:rPr>
        <w:rFonts w:cs="Calibri" w:hint="default"/>
      </w:rPr>
    </w:lvl>
    <w:lvl w:ilvl="2">
      <w:start w:val="1"/>
      <w:numFmt w:val="decimal"/>
      <w:lvlText w:val="%1.%2.%3"/>
      <w:lvlJc w:val="left"/>
      <w:pPr>
        <w:ind w:left="1584" w:hanging="720"/>
      </w:pPr>
      <w:rPr>
        <w:rFonts w:cs="Calibri" w:hint="default"/>
      </w:rPr>
    </w:lvl>
    <w:lvl w:ilvl="3">
      <w:start w:val="1"/>
      <w:numFmt w:val="decimal"/>
      <w:lvlText w:val="%1.%2.%3.%4"/>
      <w:lvlJc w:val="left"/>
      <w:pPr>
        <w:ind w:left="2376" w:hanging="1080"/>
      </w:pPr>
      <w:rPr>
        <w:rFonts w:cs="Calibri" w:hint="default"/>
      </w:rPr>
    </w:lvl>
    <w:lvl w:ilvl="4">
      <w:start w:val="1"/>
      <w:numFmt w:val="decimal"/>
      <w:lvlText w:val="%1.%2.%3.%4.%5"/>
      <w:lvlJc w:val="left"/>
      <w:pPr>
        <w:ind w:left="2808" w:hanging="1080"/>
      </w:pPr>
      <w:rPr>
        <w:rFonts w:cs="Calibri" w:hint="default"/>
      </w:rPr>
    </w:lvl>
    <w:lvl w:ilvl="5">
      <w:start w:val="1"/>
      <w:numFmt w:val="decimal"/>
      <w:lvlText w:val="%1.%2.%3.%4.%5.%6"/>
      <w:lvlJc w:val="left"/>
      <w:pPr>
        <w:ind w:left="3600" w:hanging="1440"/>
      </w:pPr>
      <w:rPr>
        <w:rFonts w:cs="Calibri" w:hint="default"/>
      </w:rPr>
    </w:lvl>
    <w:lvl w:ilvl="6">
      <w:start w:val="1"/>
      <w:numFmt w:val="decimal"/>
      <w:lvlText w:val="%1.%2.%3.%4.%5.%6.%7"/>
      <w:lvlJc w:val="left"/>
      <w:pPr>
        <w:ind w:left="4032" w:hanging="1440"/>
      </w:pPr>
      <w:rPr>
        <w:rFonts w:cs="Calibri" w:hint="default"/>
      </w:rPr>
    </w:lvl>
    <w:lvl w:ilvl="7">
      <w:start w:val="1"/>
      <w:numFmt w:val="decimal"/>
      <w:lvlText w:val="%1.%2.%3.%4.%5.%6.%7.%8"/>
      <w:lvlJc w:val="left"/>
      <w:pPr>
        <w:ind w:left="4824" w:hanging="1800"/>
      </w:pPr>
      <w:rPr>
        <w:rFonts w:cs="Calibri" w:hint="default"/>
      </w:rPr>
    </w:lvl>
    <w:lvl w:ilvl="8">
      <w:start w:val="1"/>
      <w:numFmt w:val="decimal"/>
      <w:lvlText w:val="%1.%2.%3.%4.%5.%6.%7.%8.%9"/>
      <w:lvlJc w:val="left"/>
      <w:pPr>
        <w:ind w:left="5256" w:hanging="1800"/>
      </w:pPr>
      <w:rPr>
        <w:rFonts w:cs="Calibri" w:hint="default"/>
      </w:rPr>
    </w:lvl>
  </w:abstractNum>
  <w:abstractNum w:abstractNumId="39" w15:restartNumberingAfterBreak="0">
    <w:nsid w:val="6F1CDDDF"/>
    <w:multiLevelType w:val="hybridMultilevel"/>
    <w:tmpl w:val="F21A747C"/>
    <w:lvl w:ilvl="0" w:tplc="40240406">
      <w:start w:val="1"/>
      <w:numFmt w:val="upperLetter"/>
      <w:lvlText w:val="%1."/>
      <w:lvlJc w:val="left"/>
      <w:pPr>
        <w:ind w:left="1068" w:hanging="360"/>
      </w:pPr>
    </w:lvl>
    <w:lvl w:ilvl="1" w:tplc="A756219A">
      <w:start w:val="1"/>
      <w:numFmt w:val="lowerLetter"/>
      <w:lvlText w:val="%2."/>
      <w:lvlJc w:val="left"/>
      <w:pPr>
        <w:ind w:left="1788" w:hanging="360"/>
      </w:pPr>
    </w:lvl>
    <w:lvl w:ilvl="2" w:tplc="8876B85E">
      <w:start w:val="1"/>
      <w:numFmt w:val="lowerRoman"/>
      <w:lvlText w:val="%3."/>
      <w:lvlJc w:val="right"/>
      <w:pPr>
        <w:ind w:left="2508" w:hanging="180"/>
      </w:pPr>
    </w:lvl>
    <w:lvl w:ilvl="3" w:tplc="9C282648">
      <w:start w:val="1"/>
      <w:numFmt w:val="decimal"/>
      <w:lvlText w:val="%4."/>
      <w:lvlJc w:val="left"/>
      <w:pPr>
        <w:ind w:left="3228" w:hanging="360"/>
      </w:pPr>
    </w:lvl>
    <w:lvl w:ilvl="4" w:tplc="E8B64BF6">
      <w:start w:val="1"/>
      <w:numFmt w:val="lowerLetter"/>
      <w:lvlText w:val="%5."/>
      <w:lvlJc w:val="left"/>
      <w:pPr>
        <w:ind w:left="3948" w:hanging="360"/>
      </w:pPr>
    </w:lvl>
    <w:lvl w:ilvl="5" w:tplc="9C6C86C6">
      <w:start w:val="1"/>
      <w:numFmt w:val="lowerRoman"/>
      <w:lvlText w:val="%6."/>
      <w:lvlJc w:val="right"/>
      <w:pPr>
        <w:ind w:left="4668" w:hanging="180"/>
      </w:pPr>
    </w:lvl>
    <w:lvl w:ilvl="6" w:tplc="D8DADACA">
      <w:start w:val="1"/>
      <w:numFmt w:val="decimal"/>
      <w:lvlText w:val="%7."/>
      <w:lvlJc w:val="left"/>
      <w:pPr>
        <w:ind w:left="5388" w:hanging="360"/>
      </w:pPr>
    </w:lvl>
    <w:lvl w:ilvl="7" w:tplc="2FB48A5A">
      <w:start w:val="1"/>
      <w:numFmt w:val="lowerLetter"/>
      <w:lvlText w:val="%8."/>
      <w:lvlJc w:val="left"/>
      <w:pPr>
        <w:ind w:left="6108" w:hanging="360"/>
      </w:pPr>
    </w:lvl>
    <w:lvl w:ilvl="8" w:tplc="03567264">
      <w:start w:val="1"/>
      <w:numFmt w:val="lowerRoman"/>
      <w:lvlText w:val="%9."/>
      <w:lvlJc w:val="right"/>
      <w:pPr>
        <w:ind w:left="6828" w:hanging="180"/>
      </w:pPr>
    </w:lvl>
  </w:abstractNum>
  <w:abstractNum w:abstractNumId="40" w15:restartNumberingAfterBreak="0">
    <w:nsid w:val="6FB00407"/>
    <w:multiLevelType w:val="multilevel"/>
    <w:tmpl w:val="7C343E32"/>
    <w:lvl w:ilvl="0">
      <w:start w:val="10"/>
      <w:numFmt w:val="decimal"/>
      <w:lvlText w:val="%1"/>
      <w:lvlJc w:val="left"/>
      <w:pPr>
        <w:ind w:left="410" w:hanging="410"/>
      </w:pPr>
      <w:rPr>
        <w:rFonts w:hint="default"/>
      </w:rPr>
    </w:lvl>
    <w:lvl w:ilvl="1">
      <w:start w:val="2"/>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BF0721C"/>
    <w:multiLevelType w:val="hybridMultilevel"/>
    <w:tmpl w:val="7FA2EE7C"/>
    <w:lvl w:ilvl="0" w:tplc="FFFFFFFF">
      <w:start w:val="1"/>
      <w:numFmt w:val="lowerLetter"/>
      <w:lvlText w:val="%1)"/>
      <w:lvlJc w:val="left"/>
      <w:pPr>
        <w:ind w:left="2061" w:hanging="360"/>
      </w:pPr>
    </w:lvl>
    <w:lvl w:ilvl="1" w:tplc="FFFFFFFF">
      <w:start w:val="1"/>
      <w:numFmt w:val="lowerLetter"/>
      <w:lvlText w:val="%2."/>
      <w:lvlJc w:val="left"/>
      <w:pPr>
        <w:ind w:left="2781" w:hanging="360"/>
      </w:pPr>
    </w:lvl>
    <w:lvl w:ilvl="2" w:tplc="FFFFFFFF">
      <w:start w:val="1"/>
      <w:numFmt w:val="lowerRoman"/>
      <w:lvlText w:val="%3."/>
      <w:lvlJc w:val="right"/>
      <w:pPr>
        <w:ind w:left="3501" w:hanging="180"/>
      </w:pPr>
    </w:lvl>
    <w:lvl w:ilvl="3" w:tplc="FFFFFFFF">
      <w:start w:val="1"/>
      <w:numFmt w:val="decimal"/>
      <w:lvlText w:val="%4."/>
      <w:lvlJc w:val="left"/>
      <w:pPr>
        <w:ind w:left="4221" w:hanging="360"/>
      </w:pPr>
    </w:lvl>
    <w:lvl w:ilvl="4" w:tplc="FFFFFFFF">
      <w:start w:val="1"/>
      <w:numFmt w:val="lowerLetter"/>
      <w:lvlText w:val="%5."/>
      <w:lvlJc w:val="left"/>
      <w:pPr>
        <w:ind w:left="4941" w:hanging="360"/>
      </w:pPr>
    </w:lvl>
    <w:lvl w:ilvl="5" w:tplc="FFFFFFFF">
      <w:start w:val="1"/>
      <w:numFmt w:val="lowerRoman"/>
      <w:lvlText w:val="%6."/>
      <w:lvlJc w:val="right"/>
      <w:pPr>
        <w:ind w:left="5661" w:hanging="180"/>
      </w:pPr>
    </w:lvl>
    <w:lvl w:ilvl="6" w:tplc="FFFFFFFF">
      <w:start w:val="1"/>
      <w:numFmt w:val="decimal"/>
      <w:lvlText w:val="%7."/>
      <w:lvlJc w:val="left"/>
      <w:pPr>
        <w:ind w:left="6381" w:hanging="360"/>
      </w:pPr>
    </w:lvl>
    <w:lvl w:ilvl="7" w:tplc="FFFFFFFF">
      <w:start w:val="1"/>
      <w:numFmt w:val="lowerLetter"/>
      <w:lvlText w:val="%8."/>
      <w:lvlJc w:val="left"/>
      <w:pPr>
        <w:ind w:left="7101" w:hanging="360"/>
      </w:pPr>
    </w:lvl>
    <w:lvl w:ilvl="8" w:tplc="FFFFFFFF">
      <w:start w:val="1"/>
      <w:numFmt w:val="lowerRoman"/>
      <w:lvlText w:val="%9."/>
      <w:lvlJc w:val="right"/>
      <w:pPr>
        <w:ind w:left="7821" w:hanging="180"/>
      </w:pPr>
    </w:lvl>
  </w:abstractNum>
  <w:num w:numId="1" w16cid:durableId="1556965649">
    <w:abstractNumId w:val="32"/>
  </w:num>
  <w:num w:numId="2" w16cid:durableId="714624273">
    <w:abstractNumId w:val="11"/>
  </w:num>
  <w:num w:numId="3" w16cid:durableId="1582912453">
    <w:abstractNumId w:val="7"/>
  </w:num>
  <w:num w:numId="4" w16cid:durableId="232863079">
    <w:abstractNumId w:val="39"/>
  </w:num>
  <w:num w:numId="5" w16cid:durableId="777063151">
    <w:abstractNumId w:val="1"/>
  </w:num>
  <w:num w:numId="6" w16cid:durableId="655692117">
    <w:abstractNumId w:val="0"/>
  </w:num>
  <w:num w:numId="7" w16cid:durableId="691497129">
    <w:abstractNumId w:val="29"/>
  </w:num>
  <w:num w:numId="8" w16cid:durableId="1910529031">
    <w:abstractNumId w:val="15"/>
  </w:num>
  <w:num w:numId="9" w16cid:durableId="1061252313">
    <w:abstractNumId w:val="27"/>
  </w:num>
  <w:num w:numId="10" w16cid:durableId="395325992">
    <w:abstractNumId w:val="13"/>
    <w:lvlOverride w:ilvl="0">
      <w:lvl w:ilvl="0">
        <w:start w:val="1"/>
        <w:numFmt w:val="upperRoman"/>
        <w:suff w:val="space"/>
        <w:lvlText w:val="%1."/>
        <w:lvlJc w:val="left"/>
        <w:pPr>
          <w:ind w:left="3545"/>
        </w:pPr>
        <w:rPr>
          <w:rFonts w:cs="Times New Roman" w:hint="default"/>
        </w:rPr>
      </w:lvl>
    </w:lvlOverride>
    <w:lvlOverride w:ilvl="1">
      <w:lvl w:ilvl="1">
        <w:start w:val="1"/>
        <w:numFmt w:val="decimal"/>
        <w:isLgl/>
        <w:lvlText w:val="%1.%2"/>
        <w:lvlJc w:val="left"/>
        <w:pPr>
          <w:ind w:left="680" w:hanging="680"/>
        </w:pPr>
        <w:rPr>
          <w:rFonts w:cs="Times New Roman" w:hint="default"/>
          <w:b w:val="0"/>
        </w:rPr>
      </w:lvl>
    </w:lvlOverride>
  </w:num>
  <w:num w:numId="11" w16cid:durableId="2102487715">
    <w:abstractNumId w:val="16"/>
  </w:num>
  <w:num w:numId="12" w16cid:durableId="977103871">
    <w:abstractNumId w:val="35"/>
  </w:num>
  <w:num w:numId="13" w16cid:durableId="1434128001">
    <w:abstractNumId w:val="5"/>
  </w:num>
  <w:num w:numId="14" w16cid:durableId="809632492">
    <w:abstractNumId w:val="30"/>
  </w:num>
  <w:num w:numId="15" w16cid:durableId="4518263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04906629">
    <w:abstractNumId w:val="40"/>
  </w:num>
  <w:num w:numId="17" w16cid:durableId="1251352318">
    <w:abstractNumId w:val="21"/>
    <w:lvlOverride w:ilvl="0">
      <w:startOverride w:val="14"/>
    </w:lvlOverride>
    <w:lvlOverride w:ilvl="1">
      <w:startOverride w:val="1"/>
    </w:lvlOverride>
  </w:num>
  <w:num w:numId="18" w16cid:durableId="189421888">
    <w:abstractNumId w:val="33"/>
  </w:num>
  <w:num w:numId="19" w16cid:durableId="757211402">
    <w:abstractNumId w:val="26"/>
  </w:num>
  <w:num w:numId="20" w16cid:durableId="1150092501">
    <w:abstractNumId w:val="19"/>
  </w:num>
  <w:num w:numId="21" w16cid:durableId="167671063">
    <w:abstractNumId w:val="22"/>
  </w:num>
  <w:num w:numId="22" w16cid:durableId="1454597624">
    <w:abstractNumId w:val="38"/>
  </w:num>
  <w:num w:numId="23" w16cid:durableId="441849353">
    <w:abstractNumId w:val="17"/>
  </w:num>
  <w:num w:numId="24" w16cid:durableId="55707297">
    <w:abstractNumId w:val="10"/>
  </w:num>
  <w:num w:numId="25" w16cid:durableId="1912696780">
    <w:abstractNumId w:val="8"/>
  </w:num>
  <w:num w:numId="26" w16cid:durableId="1141192502">
    <w:abstractNumId w:val="18"/>
  </w:num>
  <w:num w:numId="27" w16cid:durableId="1427193812">
    <w:abstractNumId w:val="26"/>
    <w:lvlOverride w:ilvl="0">
      <w:lvl w:ilvl="0">
        <w:start w:val="4"/>
        <w:numFmt w:val="decimal"/>
        <w:lvlText w:val="%1"/>
        <w:lvlJc w:val="left"/>
        <w:pPr>
          <w:ind w:left="360" w:hanging="360"/>
        </w:pPr>
        <w:rPr>
          <w:rFonts w:hint="default"/>
        </w:rPr>
      </w:lvl>
    </w:lvlOverride>
    <w:lvlOverride w:ilvl="1">
      <w:lvl w:ilvl="1">
        <w:start w:val="1"/>
        <w:numFmt w:val="decimal"/>
        <w:lvlText w:val="10.%2"/>
        <w:lvlJc w:val="left"/>
        <w:pPr>
          <w:ind w:left="680" w:hanging="680"/>
        </w:pPr>
        <w:rPr>
          <w:rFonts w:hint="default"/>
        </w:rPr>
      </w:lvl>
    </w:lvlOverride>
    <w:lvlOverride w:ilvl="2">
      <w:lvl w:ilvl="2">
        <w:start w:val="1"/>
        <w:numFmt w:val="decimal"/>
        <w:lvlText w:val="%1.%2.%3"/>
        <w:lvlJc w:val="left"/>
        <w:pPr>
          <w:ind w:left="2140" w:hanging="720"/>
        </w:pPr>
        <w:rPr>
          <w:rFonts w:hint="default"/>
        </w:rPr>
      </w:lvl>
    </w:lvlOverride>
    <w:lvlOverride w:ilvl="3">
      <w:lvl w:ilvl="3">
        <w:start w:val="1"/>
        <w:numFmt w:val="decimal"/>
        <w:lvlText w:val="%1.%2.%3.%4"/>
        <w:lvlJc w:val="left"/>
        <w:pPr>
          <w:ind w:left="2850" w:hanging="720"/>
        </w:pPr>
        <w:rPr>
          <w:rFonts w:hint="default"/>
        </w:rPr>
      </w:lvl>
    </w:lvlOverride>
    <w:lvlOverride w:ilvl="4">
      <w:lvl w:ilvl="4">
        <w:start w:val="1"/>
        <w:numFmt w:val="decimal"/>
        <w:lvlText w:val="%1.%2.%3.%4.%5"/>
        <w:lvlJc w:val="left"/>
        <w:pPr>
          <w:ind w:left="3920" w:hanging="1080"/>
        </w:pPr>
        <w:rPr>
          <w:rFonts w:hint="default"/>
        </w:rPr>
      </w:lvl>
    </w:lvlOverride>
    <w:lvlOverride w:ilvl="5">
      <w:lvl w:ilvl="5">
        <w:start w:val="1"/>
        <w:numFmt w:val="decimal"/>
        <w:lvlText w:val="%1.%2.%3.%4.%5.%6"/>
        <w:lvlJc w:val="left"/>
        <w:pPr>
          <w:ind w:left="4630" w:hanging="1080"/>
        </w:pPr>
        <w:rPr>
          <w:rFonts w:hint="default"/>
        </w:rPr>
      </w:lvl>
    </w:lvlOverride>
    <w:lvlOverride w:ilvl="6">
      <w:lvl w:ilvl="6">
        <w:start w:val="1"/>
        <w:numFmt w:val="decimal"/>
        <w:lvlText w:val="%1.%2.%3.%4.%5.%6.%7"/>
        <w:lvlJc w:val="left"/>
        <w:pPr>
          <w:ind w:left="5700" w:hanging="1440"/>
        </w:pPr>
        <w:rPr>
          <w:rFonts w:hint="default"/>
        </w:rPr>
      </w:lvl>
    </w:lvlOverride>
    <w:lvlOverride w:ilvl="7">
      <w:lvl w:ilvl="7">
        <w:start w:val="1"/>
        <w:numFmt w:val="decimal"/>
        <w:lvlText w:val="%1.%2.%3.%4.%5.%6.%7.%8"/>
        <w:lvlJc w:val="left"/>
        <w:pPr>
          <w:ind w:left="6410" w:hanging="1440"/>
        </w:pPr>
        <w:rPr>
          <w:rFonts w:hint="default"/>
        </w:rPr>
      </w:lvl>
    </w:lvlOverride>
    <w:lvlOverride w:ilvl="8">
      <w:lvl w:ilvl="8">
        <w:start w:val="1"/>
        <w:numFmt w:val="decimal"/>
        <w:lvlText w:val="%1.%2.%3.%4.%5.%6.%7.%8.%9"/>
        <w:lvlJc w:val="left"/>
        <w:pPr>
          <w:ind w:left="7120" w:hanging="1440"/>
        </w:pPr>
        <w:rPr>
          <w:rFonts w:hint="default"/>
        </w:rPr>
      </w:lvl>
    </w:lvlOverride>
  </w:num>
  <w:num w:numId="28" w16cid:durableId="858543209">
    <w:abstractNumId w:val="8"/>
    <w:lvlOverride w:ilvl="0">
      <w:lvl w:ilvl="0">
        <w:start w:val="10"/>
        <w:numFmt w:val="upperRoman"/>
        <w:suff w:val="space"/>
        <w:lvlText w:val="%1."/>
        <w:lvlJc w:val="left"/>
        <w:pPr>
          <w:ind w:left="3686" w:firstLine="0"/>
        </w:pPr>
        <w:rPr>
          <w:rFonts w:cs="Times New Roman" w:hint="default"/>
        </w:rPr>
      </w:lvl>
    </w:lvlOverride>
    <w:lvlOverride w:ilvl="1">
      <w:lvl w:ilvl="1">
        <w:start w:val="1"/>
        <w:numFmt w:val="none"/>
        <w:isLgl/>
        <w:lvlText w:val="12.2"/>
        <w:lvlJc w:val="left"/>
        <w:pPr>
          <w:ind w:left="680" w:hanging="680"/>
        </w:pPr>
        <w:rPr>
          <w:rFonts w:cs="Times New Roman" w:hint="default"/>
          <w:b w:val="0"/>
        </w:rPr>
      </w:lvl>
    </w:lvlOverride>
    <w:lvlOverride w:ilvl="2">
      <w:lvl w:ilvl="2">
        <w:start w:val="1"/>
        <w:numFmt w:val="decimal"/>
        <w:isLgl/>
        <w:lvlText w:val="%1.%2.%3"/>
        <w:lvlJc w:val="left"/>
        <w:pPr>
          <w:ind w:left="1588" w:hanging="908"/>
        </w:pPr>
        <w:rPr>
          <w:rFonts w:cs="Times New Roman" w:hint="default"/>
        </w:rPr>
      </w:lvl>
    </w:lvlOverride>
    <w:lvlOverride w:ilvl="3">
      <w:lvl w:ilvl="3">
        <w:start w:val="1"/>
        <w:numFmt w:val="decimal"/>
        <w:isLgl/>
        <w:lvlText w:val="%1.%2.%3.%4"/>
        <w:lvlJc w:val="left"/>
        <w:pPr>
          <w:tabs>
            <w:tab w:val="num" w:pos="1588"/>
          </w:tabs>
          <w:ind w:left="2722" w:hanging="1134"/>
        </w:pPr>
        <w:rPr>
          <w:rFonts w:cs="Times New Roman" w:hint="default"/>
        </w:rPr>
      </w:lvl>
    </w:lvlOverride>
    <w:lvlOverride w:ilvl="4">
      <w:lvl w:ilvl="4">
        <w:start w:val="1"/>
        <w:numFmt w:val="decimal"/>
        <w:isLgl/>
        <w:lvlText w:val="%1.%2.%3.%4.%5"/>
        <w:lvlJc w:val="left"/>
        <w:pPr>
          <w:tabs>
            <w:tab w:val="num" w:pos="2722"/>
          </w:tabs>
          <w:ind w:left="3856" w:hanging="1134"/>
        </w:pPr>
        <w:rPr>
          <w:rFonts w:cs="Times New Roman" w:hint="default"/>
        </w:rPr>
      </w:lvl>
    </w:lvlOverride>
    <w:lvlOverride w:ilvl="5">
      <w:lvl w:ilvl="5">
        <w:start w:val="1"/>
        <w:numFmt w:val="bullet"/>
        <w:lvlText w:val="—"/>
        <w:lvlJc w:val="left"/>
        <w:pPr>
          <w:tabs>
            <w:tab w:val="num" w:pos="3856"/>
          </w:tabs>
          <w:ind w:left="4082" w:hanging="226"/>
        </w:pPr>
        <w:rPr>
          <w:rFonts w:ascii="Georgia" w:hAnsi="Georgia" w:hint="default"/>
          <w:color w:val="auto"/>
        </w:rPr>
      </w:lvl>
    </w:lvlOverride>
    <w:lvlOverride w:ilvl="6">
      <w:lvl w:ilvl="6">
        <w:start w:val="1"/>
        <w:numFmt w:val="bullet"/>
        <w:lvlText w:val="—"/>
        <w:lvlJc w:val="left"/>
        <w:pPr>
          <w:tabs>
            <w:tab w:val="num" w:pos="4082"/>
          </w:tabs>
          <w:ind w:left="4309" w:hanging="227"/>
        </w:pPr>
        <w:rPr>
          <w:rFonts w:ascii="Georgia" w:hAnsi="Georgia" w:hint="default"/>
          <w:color w:val="auto"/>
        </w:rPr>
      </w:lvl>
    </w:lvlOverride>
    <w:lvlOverride w:ilvl="7">
      <w:lvl w:ilvl="7">
        <w:start w:val="1"/>
        <w:numFmt w:val="bullet"/>
        <w:lvlText w:val="—"/>
        <w:lvlJc w:val="left"/>
        <w:pPr>
          <w:tabs>
            <w:tab w:val="num" w:pos="4309"/>
          </w:tabs>
          <w:ind w:left="4536" w:hanging="227"/>
        </w:pPr>
        <w:rPr>
          <w:rFonts w:ascii="Georgia" w:hAnsi="Georgia" w:hint="default"/>
          <w:color w:val="auto"/>
        </w:rPr>
      </w:lvl>
    </w:lvlOverride>
    <w:lvlOverride w:ilvl="8">
      <w:lvl w:ilvl="8">
        <w:start w:val="1"/>
        <w:numFmt w:val="bullet"/>
        <w:lvlText w:val="—"/>
        <w:lvlJc w:val="left"/>
        <w:pPr>
          <w:tabs>
            <w:tab w:val="num" w:pos="4536"/>
          </w:tabs>
          <w:ind w:left="4763" w:hanging="227"/>
        </w:pPr>
        <w:rPr>
          <w:rFonts w:ascii="Georgia" w:hAnsi="Georgia" w:hint="default"/>
          <w:color w:val="auto"/>
        </w:rPr>
      </w:lvl>
    </w:lvlOverride>
  </w:num>
  <w:num w:numId="29" w16cid:durableId="1471441155">
    <w:abstractNumId w:val="33"/>
    <w:lvlOverride w:ilvl="0">
      <w:lvl w:ilvl="0">
        <w:start w:val="10"/>
        <w:numFmt w:val="upperRoman"/>
        <w:suff w:val="space"/>
        <w:lvlText w:val="%1."/>
        <w:lvlJc w:val="left"/>
        <w:pPr>
          <w:ind w:left="3686" w:firstLine="0"/>
        </w:pPr>
        <w:rPr>
          <w:rFonts w:cs="Times New Roman" w:hint="default"/>
        </w:rPr>
      </w:lvl>
    </w:lvlOverride>
    <w:lvlOverride w:ilvl="1">
      <w:lvl w:ilvl="1">
        <w:start w:val="1"/>
        <w:numFmt w:val="decimal"/>
        <w:isLgl/>
        <w:lvlText w:val="13.%2"/>
        <w:lvlJc w:val="left"/>
        <w:pPr>
          <w:ind w:left="680" w:hanging="680"/>
        </w:pPr>
        <w:rPr>
          <w:rFonts w:cs="Times New Roman" w:hint="default"/>
          <w:b w:val="0"/>
        </w:rPr>
      </w:lvl>
    </w:lvlOverride>
    <w:lvlOverride w:ilvl="2">
      <w:lvl w:ilvl="2">
        <w:start w:val="1"/>
        <w:numFmt w:val="decimal"/>
        <w:isLgl/>
        <w:lvlText w:val="%1.%2.%3"/>
        <w:lvlJc w:val="left"/>
        <w:pPr>
          <w:ind w:left="1588" w:hanging="908"/>
        </w:pPr>
        <w:rPr>
          <w:rFonts w:cs="Times New Roman" w:hint="default"/>
        </w:rPr>
      </w:lvl>
    </w:lvlOverride>
    <w:lvlOverride w:ilvl="3">
      <w:lvl w:ilvl="3">
        <w:start w:val="1"/>
        <w:numFmt w:val="decimal"/>
        <w:isLgl/>
        <w:lvlText w:val="%1.%2.%3.%4"/>
        <w:lvlJc w:val="left"/>
        <w:pPr>
          <w:tabs>
            <w:tab w:val="num" w:pos="1588"/>
          </w:tabs>
          <w:ind w:left="2722" w:hanging="1134"/>
        </w:pPr>
        <w:rPr>
          <w:rFonts w:cs="Times New Roman" w:hint="default"/>
        </w:rPr>
      </w:lvl>
    </w:lvlOverride>
    <w:lvlOverride w:ilvl="4">
      <w:lvl w:ilvl="4">
        <w:start w:val="1"/>
        <w:numFmt w:val="decimal"/>
        <w:isLgl/>
        <w:lvlText w:val="%1.%2.%3.%4.%5"/>
        <w:lvlJc w:val="left"/>
        <w:pPr>
          <w:tabs>
            <w:tab w:val="num" w:pos="2722"/>
          </w:tabs>
          <w:ind w:left="3856" w:hanging="1134"/>
        </w:pPr>
        <w:rPr>
          <w:rFonts w:cs="Times New Roman" w:hint="default"/>
        </w:rPr>
      </w:lvl>
    </w:lvlOverride>
    <w:lvlOverride w:ilvl="5">
      <w:lvl w:ilvl="5">
        <w:start w:val="1"/>
        <w:numFmt w:val="bullet"/>
        <w:lvlText w:val="—"/>
        <w:lvlJc w:val="left"/>
        <w:pPr>
          <w:tabs>
            <w:tab w:val="num" w:pos="3856"/>
          </w:tabs>
          <w:ind w:left="4082" w:hanging="226"/>
        </w:pPr>
        <w:rPr>
          <w:rFonts w:ascii="Georgia" w:hAnsi="Georgia" w:hint="default"/>
          <w:color w:val="auto"/>
        </w:rPr>
      </w:lvl>
    </w:lvlOverride>
    <w:lvlOverride w:ilvl="6">
      <w:lvl w:ilvl="6">
        <w:start w:val="1"/>
        <w:numFmt w:val="bullet"/>
        <w:lvlText w:val="—"/>
        <w:lvlJc w:val="left"/>
        <w:pPr>
          <w:tabs>
            <w:tab w:val="num" w:pos="4082"/>
          </w:tabs>
          <w:ind w:left="4309" w:hanging="227"/>
        </w:pPr>
        <w:rPr>
          <w:rFonts w:ascii="Georgia" w:hAnsi="Georgia" w:hint="default"/>
          <w:color w:val="auto"/>
        </w:rPr>
      </w:lvl>
    </w:lvlOverride>
    <w:lvlOverride w:ilvl="7">
      <w:lvl w:ilvl="7">
        <w:start w:val="1"/>
        <w:numFmt w:val="bullet"/>
        <w:lvlText w:val="—"/>
        <w:lvlJc w:val="left"/>
        <w:pPr>
          <w:tabs>
            <w:tab w:val="num" w:pos="4309"/>
          </w:tabs>
          <w:ind w:left="4536" w:hanging="227"/>
        </w:pPr>
        <w:rPr>
          <w:rFonts w:ascii="Georgia" w:hAnsi="Georgia" w:hint="default"/>
          <w:color w:val="auto"/>
        </w:rPr>
      </w:lvl>
    </w:lvlOverride>
    <w:lvlOverride w:ilvl="8">
      <w:lvl w:ilvl="8">
        <w:start w:val="1"/>
        <w:numFmt w:val="bullet"/>
        <w:lvlText w:val="—"/>
        <w:lvlJc w:val="left"/>
        <w:pPr>
          <w:tabs>
            <w:tab w:val="num" w:pos="4536"/>
          </w:tabs>
          <w:ind w:left="4763" w:hanging="227"/>
        </w:pPr>
        <w:rPr>
          <w:rFonts w:ascii="Georgia" w:hAnsi="Georgia" w:hint="default"/>
          <w:color w:val="auto"/>
        </w:rPr>
      </w:lvl>
    </w:lvlOverride>
  </w:num>
  <w:num w:numId="30" w16cid:durableId="1749959220">
    <w:abstractNumId w:val="33"/>
    <w:lvlOverride w:ilvl="0">
      <w:lvl w:ilvl="0">
        <w:start w:val="10"/>
        <w:numFmt w:val="upperRoman"/>
        <w:suff w:val="space"/>
        <w:lvlText w:val="%1."/>
        <w:lvlJc w:val="left"/>
        <w:pPr>
          <w:ind w:left="3686" w:firstLine="0"/>
        </w:pPr>
        <w:rPr>
          <w:rFonts w:cs="Times New Roman" w:hint="default"/>
        </w:rPr>
      </w:lvl>
    </w:lvlOverride>
    <w:lvlOverride w:ilvl="1">
      <w:lvl w:ilvl="1">
        <w:start w:val="1"/>
        <w:numFmt w:val="decimal"/>
        <w:isLgl/>
        <w:lvlText w:val="14.%2"/>
        <w:lvlJc w:val="left"/>
        <w:pPr>
          <w:ind w:left="680" w:hanging="680"/>
        </w:pPr>
        <w:rPr>
          <w:rFonts w:cs="Times New Roman" w:hint="default"/>
          <w:b w:val="0"/>
        </w:rPr>
      </w:lvl>
    </w:lvlOverride>
    <w:lvlOverride w:ilvl="2">
      <w:lvl w:ilvl="2">
        <w:start w:val="1"/>
        <w:numFmt w:val="decimal"/>
        <w:isLgl/>
        <w:lvlText w:val="%1.%2.%3"/>
        <w:lvlJc w:val="left"/>
        <w:pPr>
          <w:ind w:left="1588" w:hanging="908"/>
        </w:pPr>
        <w:rPr>
          <w:rFonts w:cs="Times New Roman" w:hint="default"/>
        </w:rPr>
      </w:lvl>
    </w:lvlOverride>
    <w:lvlOverride w:ilvl="3">
      <w:lvl w:ilvl="3">
        <w:start w:val="1"/>
        <w:numFmt w:val="decimal"/>
        <w:isLgl/>
        <w:lvlText w:val="%1.%2.%3.%4"/>
        <w:lvlJc w:val="left"/>
        <w:pPr>
          <w:tabs>
            <w:tab w:val="num" w:pos="1588"/>
          </w:tabs>
          <w:ind w:left="2722" w:hanging="1134"/>
        </w:pPr>
        <w:rPr>
          <w:rFonts w:cs="Times New Roman" w:hint="default"/>
        </w:rPr>
      </w:lvl>
    </w:lvlOverride>
    <w:lvlOverride w:ilvl="4">
      <w:lvl w:ilvl="4">
        <w:start w:val="1"/>
        <w:numFmt w:val="decimal"/>
        <w:isLgl/>
        <w:lvlText w:val="%1.%2.%3.%4.%5"/>
        <w:lvlJc w:val="left"/>
        <w:pPr>
          <w:tabs>
            <w:tab w:val="num" w:pos="2722"/>
          </w:tabs>
          <w:ind w:left="3856" w:hanging="1134"/>
        </w:pPr>
        <w:rPr>
          <w:rFonts w:cs="Times New Roman" w:hint="default"/>
        </w:rPr>
      </w:lvl>
    </w:lvlOverride>
    <w:lvlOverride w:ilvl="5">
      <w:lvl w:ilvl="5">
        <w:start w:val="1"/>
        <w:numFmt w:val="bullet"/>
        <w:lvlText w:val="—"/>
        <w:lvlJc w:val="left"/>
        <w:pPr>
          <w:tabs>
            <w:tab w:val="num" w:pos="3856"/>
          </w:tabs>
          <w:ind w:left="4082" w:hanging="226"/>
        </w:pPr>
        <w:rPr>
          <w:rFonts w:ascii="Georgia" w:hAnsi="Georgia" w:hint="default"/>
          <w:color w:val="auto"/>
        </w:rPr>
      </w:lvl>
    </w:lvlOverride>
    <w:lvlOverride w:ilvl="6">
      <w:lvl w:ilvl="6">
        <w:start w:val="1"/>
        <w:numFmt w:val="bullet"/>
        <w:lvlText w:val="—"/>
        <w:lvlJc w:val="left"/>
        <w:pPr>
          <w:tabs>
            <w:tab w:val="num" w:pos="4082"/>
          </w:tabs>
          <w:ind w:left="4309" w:hanging="227"/>
        </w:pPr>
        <w:rPr>
          <w:rFonts w:ascii="Georgia" w:hAnsi="Georgia" w:hint="default"/>
          <w:color w:val="auto"/>
        </w:rPr>
      </w:lvl>
    </w:lvlOverride>
    <w:lvlOverride w:ilvl="7">
      <w:lvl w:ilvl="7">
        <w:start w:val="1"/>
        <w:numFmt w:val="bullet"/>
        <w:lvlText w:val="—"/>
        <w:lvlJc w:val="left"/>
        <w:pPr>
          <w:tabs>
            <w:tab w:val="num" w:pos="4309"/>
          </w:tabs>
          <w:ind w:left="4536" w:hanging="227"/>
        </w:pPr>
        <w:rPr>
          <w:rFonts w:ascii="Georgia" w:hAnsi="Georgia" w:hint="default"/>
          <w:color w:val="auto"/>
        </w:rPr>
      </w:lvl>
    </w:lvlOverride>
    <w:lvlOverride w:ilvl="8">
      <w:lvl w:ilvl="8">
        <w:start w:val="1"/>
        <w:numFmt w:val="bullet"/>
        <w:lvlText w:val="—"/>
        <w:lvlJc w:val="left"/>
        <w:pPr>
          <w:tabs>
            <w:tab w:val="num" w:pos="4536"/>
          </w:tabs>
          <w:ind w:left="4763" w:hanging="227"/>
        </w:pPr>
        <w:rPr>
          <w:rFonts w:ascii="Georgia" w:hAnsi="Georgia" w:hint="default"/>
          <w:color w:val="auto"/>
        </w:rPr>
      </w:lvl>
    </w:lvlOverride>
  </w:num>
  <w:num w:numId="31" w16cid:durableId="1854805266">
    <w:abstractNumId w:val="14"/>
  </w:num>
  <w:num w:numId="32" w16cid:durableId="420024629">
    <w:abstractNumId w:val="34"/>
  </w:num>
  <w:num w:numId="33" w16cid:durableId="1486974036">
    <w:abstractNumId w:val="23"/>
  </w:num>
  <w:num w:numId="34" w16cid:durableId="648247849">
    <w:abstractNumId w:val="24"/>
  </w:num>
  <w:num w:numId="35" w16cid:durableId="731542947">
    <w:abstractNumId w:val="20"/>
  </w:num>
  <w:num w:numId="36" w16cid:durableId="122040287">
    <w:abstractNumId w:val="25"/>
  </w:num>
  <w:num w:numId="37" w16cid:durableId="650523486">
    <w:abstractNumId w:val="36"/>
  </w:num>
  <w:num w:numId="38" w16cid:durableId="1847017811">
    <w:abstractNumId w:val="12"/>
  </w:num>
  <w:num w:numId="39" w16cid:durableId="378012834">
    <w:abstractNumId w:val="4"/>
  </w:num>
  <w:num w:numId="40" w16cid:durableId="1516574017">
    <w:abstractNumId w:val="41"/>
  </w:num>
  <w:num w:numId="41" w16cid:durableId="1688100169">
    <w:abstractNumId w:val="31"/>
  </w:num>
  <w:num w:numId="42" w16cid:durableId="1023088904">
    <w:abstractNumId w:val="3"/>
  </w:num>
  <w:num w:numId="43" w16cid:durableId="1957102714">
    <w:abstractNumId w:val="28"/>
  </w:num>
  <w:num w:numId="44" w16cid:durableId="2021741032">
    <w:abstractNumId w:val="37"/>
  </w:num>
  <w:num w:numId="45" w16cid:durableId="1668440587">
    <w:abstractNumId w:val="2"/>
  </w:num>
  <w:num w:numId="46" w16cid:durableId="1535536132">
    <w:abstractNumId w:val="9"/>
  </w:num>
  <w:num w:numId="47" w16cid:durableId="1733573849">
    <w:abstractNumId w:val="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741"/>
    <w:rsid w:val="00006F67"/>
    <w:rsid w:val="00030118"/>
    <w:rsid w:val="00036260"/>
    <w:rsid w:val="00044BB1"/>
    <w:rsid w:val="00090D21"/>
    <w:rsid w:val="000B5083"/>
    <w:rsid w:val="000B6C04"/>
    <w:rsid w:val="000D062F"/>
    <w:rsid w:val="000D6BA8"/>
    <w:rsid w:val="000E3F37"/>
    <w:rsid w:val="000F4322"/>
    <w:rsid w:val="000F754C"/>
    <w:rsid w:val="00110C14"/>
    <w:rsid w:val="00113D10"/>
    <w:rsid w:val="00115E6A"/>
    <w:rsid w:val="001200EC"/>
    <w:rsid w:val="00122D95"/>
    <w:rsid w:val="00163E0F"/>
    <w:rsid w:val="001A7B64"/>
    <w:rsid w:val="001B31A7"/>
    <w:rsid w:val="001B3F64"/>
    <w:rsid w:val="001D310B"/>
    <w:rsid w:val="001D7485"/>
    <w:rsid w:val="00202670"/>
    <w:rsid w:val="002067BF"/>
    <w:rsid w:val="00211CC1"/>
    <w:rsid w:val="00263C23"/>
    <w:rsid w:val="00264F39"/>
    <w:rsid w:val="002674B5"/>
    <w:rsid w:val="002832B4"/>
    <w:rsid w:val="0028546F"/>
    <w:rsid w:val="002B4410"/>
    <w:rsid w:val="002B65ED"/>
    <w:rsid w:val="002C0EB4"/>
    <w:rsid w:val="002C3474"/>
    <w:rsid w:val="002D63CA"/>
    <w:rsid w:val="00300F19"/>
    <w:rsid w:val="003121AB"/>
    <w:rsid w:val="00327B0A"/>
    <w:rsid w:val="00334AE2"/>
    <w:rsid w:val="0035443C"/>
    <w:rsid w:val="00373B29"/>
    <w:rsid w:val="00375EE9"/>
    <w:rsid w:val="0039276F"/>
    <w:rsid w:val="00394A7A"/>
    <w:rsid w:val="003E5DB7"/>
    <w:rsid w:val="003E6C9F"/>
    <w:rsid w:val="00413442"/>
    <w:rsid w:val="00421665"/>
    <w:rsid w:val="004246EA"/>
    <w:rsid w:val="00427752"/>
    <w:rsid w:val="00436741"/>
    <w:rsid w:val="0044357F"/>
    <w:rsid w:val="00451BEC"/>
    <w:rsid w:val="00474CE3"/>
    <w:rsid w:val="00482CEE"/>
    <w:rsid w:val="004B2C62"/>
    <w:rsid w:val="004B2EEC"/>
    <w:rsid w:val="004B78AF"/>
    <w:rsid w:val="004E278E"/>
    <w:rsid w:val="005050C9"/>
    <w:rsid w:val="005111FC"/>
    <w:rsid w:val="00537E1D"/>
    <w:rsid w:val="00543E4A"/>
    <w:rsid w:val="00556E73"/>
    <w:rsid w:val="005676A9"/>
    <w:rsid w:val="00570300"/>
    <w:rsid w:val="00571EE9"/>
    <w:rsid w:val="00596CF0"/>
    <w:rsid w:val="005A18AD"/>
    <w:rsid w:val="005C0495"/>
    <w:rsid w:val="005C63B9"/>
    <w:rsid w:val="005C68CD"/>
    <w:rsid w:val="005D32BA"/>
    <w:rsid w:val="005F22E7"/>
    <w:rsid w:val="005F2B64"/>
    <w:rsid w:val="005F579B"/>
    <w:rsid w:val="005F6E2B"/>
    <w:rsid w:val="00607826"/>
    <w:rsid w:val="00610420"/>
    <w:rsid w:val="00616892"/>
    <w:rsid w:val="00616ED0"/>
    <w:rsid w:val="00631522"/>
    <w:rsid w:val="00640372"/>
    <w:rsid w:val="00646900"/>
    <w:rsid w:val="00664438"/>
    <w:rsid w:val="00664B7D"/>
    <w:rsid w:val="00667161"/>
    <w:rsid w:val="00675FFE"/>
    <w:rsid w:val="006927A2"/>
    <w:rsid w:val="00693EFE"/>
    <w:rsid w:val="0069714D"/>
    <w:rsid w:val="006C36B7"/>
    <w:rsid w:val="006C51FB"/>
    <w:rsid w:val="006D42B6"/>
    <w:rsid w:val="00727AAD"/>
    <w:rsid w:val="00730923"/>
    <w:rsid w:val="00765CFC"/>
    <w:rsid w:val="00780B13"/>
    <w:rsid w:val="007975E1"/>
    <w:rsid w:val="007A296E"/>
    <w:rsid w:val="007C6254"/>
    <w:rsid w:val="007D2953"/>
    <w:rsid w:val="007D3B8D"/>
    <w:rsid w:val="007E19D6"/>
    <w:rsid w:val="007F0233"/>
    <w:rsid w:val="00823777"/>
    <w:rsid w:val="008414BC"/>
    <w:rsid w:val="00844C7D"/>
    <w:rsid w:val="00845468"/>
    <w:rsid w:val="008466C9"/>
    <w:rsid w:val="008544A4"/>
    <w:rsid w:val="008644BC"/>
    <w:rsid w:val="00866A35"/>
    <w:rsid w:val="0086735D"/>
    <w:rsid w:val="00872FAC"/>
    <w:rsid w:val="00874F0E"/>
    <w:rsid w:val="0087609D"/>
    <w:rsid w:val="00891B36"/>
    <w:rsid w:val="008A01DC"/>
    <w:rsid w:val="008F44D9"/>
    <w:rsid w:val="00901EF2"/>
    <w:rsid w:val="00911277"/>
    <w:rsid w:val="00976EA8"/>
    <w:rsid w:val="00983268"/>
    <w:rsid w:val="009C53B1"/>
    <w:rsid w:val="009D26C8"/>
    <w:rsid w:val="009D29EA"/>
    <w:rsid w:val="009F5AB5"/>
    <w:rsid w:val="00A06978"/>
    <w:rsid w:val="00A15A78"/>
    <w:rsid w:val="00A26928"/>
    <w:rsid w:val="00A4585F"/>
    <w:rsid w:val="00A878CD"/>
    <w:rsid w:val="00AA6080"/>
    <w:rsid w:val="00AB4B07"/>
    <w:rsid w:val="00AB4B24"/>
    <w:rsid w:val="00AB4C3C"/>
    <w:rsid w:val="00AD0C28"/>
    <w:rsid w:val="00AECCAF"/>
    <w:rsid w:val="00AF0DEB"/>
    <w:rsid w:val="00B07171"/>
    <w:rsid w:val="00B1282F"/>
    <w:rsid w:val="00B25703"/>
    <w:rsid w:val="00B438AC"/>
    <w:rsid w:val="00B50210"/>
    <w:rsid w:val="00B54887"/>
    <w:rsid w:val="00B60A98"/>
    <w:rsid w:val="00B63C29"/>
    <w:rsid w:val="00B6724D"/>
    <w:rsid w:val="00B76714"/>
    <w:rsid w:val="00B77139"/>
    <w:rsid w:val="00B84805"/>
    <w:rsid w:val="00BA57D0"/>
    <w:rsid w:val="00BB1078"/>
    <w:rsid w:val="00BC67BC"/>
    <w:rsid w:val="00BE19D1"/>
    <w:rsid w:val="00BF70E1"/>
    <w:rsid w:val="00C03948"/>
    <w:rsid w:val="00C22BD8"/>
    <w:rsid w:val="00C3466B"/>
    <w:rsid w:val="00C535EF"/>
    <w:rsid w:val="00C6637C"/>
    <w:rsid w:val="00C75D28"/>
    <w:rsid w:val="00C82EE5"/>
    <w:rsid w:val="00C85C70"/>
    <w:rsid w:val="00C878C7"/>
    <w:rsid w:val="00C932E6"/>
    <w:rsid w:val="00CA4DE0"/>
    <w:rsid w:val="00CB0014"/>
    <w:rsid w:val="00CB3F4E"/>
    <w:rsid w:val="00CE42BB"/>
    <w:rsid w:val="00D07718"/>
    <w:rsid w:val="00D32764"/>
    <w:rsid w:val="00D327EC"/>
    <w:rsid w:val="00D43649"/>
    <w:rsid w:val="00D50849"/>
    <w:rsid w:val="00D53258"/>
    <w:rsid w:val="00DA74C0"/>
    <w:rsid w:val="00DA7FB1"/>
    <w:rsid w:val="00DE2036"/>
    <w:rsid w:val="00DE615B"/>
    <w:rsid w:val="00DF2657"/>
    <w:rsid w:val="00E01BCD"/>
    <w:rsid w:val="00E0546A"/>
    <w:rsid w:val="00E12A58"/>
    <w:rsid w:val="00E27464"/>
    <w:rsid w:val="00E47270"/>
    <w:rsid w:val="00E5306A"/>
    <w:rsid w:val="00E56B02"/>
    <w:rsid w:val="00EB157F"/>
    <w:rsid w:val="00EE1339"/>
    <w:rsid w:val="00EF468D"/>
    <w:rsid w:val="00EF5105"/>
    <w:rsid w:val="00F03D47"/>
    <w:rsid w:val="00F64E9F"/>
    <w:rsid w:val="00F720B2"/>
    <w:rsid w:val="00F74158"/>
    <w:rsid w:val="00F741D3"/>
    <w:rsid w:val="00F8135C"/>
    <w:rsid w:val="00F827A7"/>
    <w:rsid w:val="00FA45FF"/>
    <w:rsid w:val="00FA54F9"/>
    <w:rsid w:val="00FB4CB7"/>
    <w:rsid w:val="00FB7961"/>
    <w:rsid w:val="00FC7989"/>
    <w:rsid w:val="00FD6F91"/>
    <w:rsid w:val="00FF0744"/>
    <w:rsid w:val="00FF2738"/>
    <w:rsid w:val="0292BB2D"/>
    <w:rsid w:val="05A106E8"/>
    <w:rsid w:val="0632D1BB"/>
    <w:rsid w:val="09F5BFA4"/>
    <w:rsid w:val="0B919005"/>
    <w:rsid w:val="0CBF95BD"/>
    <w:rsid w:val="0D7FCF69"/>
    <w:rsid w:val="0E3D4AAB"/>
    <w:rsid w:val="0E4A8FEE"/>
    <w:rsid w:val="0E9D5D1D"/>
    <w:rsid w:val="0F47E92E"/>
    <w:rsid w:val="10B7702B"/>
    <w:rsid w:val="1172E369"/>
    <w:rsid w:val="11C70061"/>
    <w:rsid w:val="120E70DB"/>
    <w:rsid w:val="131ADA8D"/>
    <w:rsid w:val="1547AFCC"/>
    <w:rsid w:val="1982561A"/>
    <w:rsid w:val="1A175033"/>
    <w:rsid w:val="1A1982C0"/>
    <w:rsid w:val="1A452A14"/>
    <w:rsid w:val="1AD3D2B7"/>
    <w:rsid w:val="1B16C5D5"/>
    <w:rsid w:val="1CB29636"/>
    <w:rsid w:val="1D5AAF37"/>
    <w:rsid w:val="1DA9143A"/>
    <w:rsid w:val="1EF67F98"/>
    <w:rsid w:val="2088C444"/>
    <w:rsid w:val="23704850"/>
    <w:rsid w:val="23A73CA9"/>
    <w:rsid w:val="23C06506"/>
    <w:rsid w:val="2701917D"/>
    <w:rsid w:val="2874FC00"/>
    <w:rsid w:val="2893D629"/>
    <w:rsid w:val="2D004F06"/>
    <w:rsid w:val="2E795F69"/>
    <w:rsid w:val="2FDDB243"/>
    <w:rsid w:val="3037EFC8"/>
    <w:rsid w:val="3085BFB1"/>
    <w:rsid w:val="3197E4B5"/>
    <w:rsid w:val="31D3C029"/>
    <w:rsid w:val="336F908A"/>
    <w:rsid w:val="36A7314C"/>
    <w:rsid w:val="377547B3"/>
    <w:rsid w:val="37E8C428"/>
    <w:rsid w:val="384301AD"/>
    <w:rsid w:val="393477D3"/>
    <w:rsid w:val="39DED20E"/>
    <w:rsid w:val="39E3C524"/>
    <w:rsid w:val="3AEE03D5"/>
    <w:rsid w:val="3B61E62F"/>
    <w:rsid w:val="3D4F261B"/>
    <w:rsid w:val="3E07E8F6"/>
    <w:rsid w:val="3E5FF332"/>
    <w:rsid w:val="3E619161"/>
    <w:rsid w:val="3F95CDE7"/>
    <w:rsid w:val="443AA25E"/>
    <w:rsid w:val="452184B5"/>
    <w:rsid w:val="46A42CB9"/>
    <w:rsid w:val="4768482C"/>
    <w:rsid w:val="49A2A5D9"/>
    <w:rsid w:val="4A4AB347"/>
    <w:rsid w:val="4B3E763A"/>
    <w:rsid w:val="4C3BB94F"/>
    <w:rsid w:val="4DEE08D3"/>
    <w:rsid w:val="5011E75D"/>
    <w:rsid w:val="5289F083"/>
    <w:rsid w:val="5397E28A"/>
    <w:rsid w:val="54168363"/>
    <w:rsid w:val="56124315"/>
    <w:rsid w:val="56F5CDCB"/>
    <w:rsid w:val="5A950268"/>
    <w:rsid w:val="5C818499"/>
    <w:rsid w:val="5D259C73"/>
    <w:rsid w:val="5E611CF9"/>
    <w:rsid w:val="5E8554F2"/>
    <w:rsid w:val="5FF008A1"/>
    <w:rsid w:val="6204F0B0"/>
    <w:rsid w:val="62AFE3C6"/>
    <w:rsid w:val="647B5BA7"/>
    <w:rsid w:val="651E6137"/>
    <w:rsid w:val="65BCEE83"/>
    <w:rsid w:val="66D359F5"/>
    <w:rsid w:val="6758BEE4"/>
    <w:rsid w:val="68A4F8F4"/>
    <w:rsid w:val="69174357"/>
    <w:rsid w:val="69F1D25A"/>
    <w:rsid w:val="6A294D18"/>
    <w:rsid w:val="6AB313B8"/>
    <w:rsid w:val="6B4AAF9D"/>
    <w:rsid w:val="6C8B18A1"/>
    <w:rsid w:val="6D910C0F"/>
    <w:rsid w:val="6F753E71"/>
    <w:rsid w:val="70C8ACD1"/>
    <w:rsid w:val="7257A98C"/>
    <w:rsid w:val="75750A27"/>
    <w:rsid w:val="79D7AE53"/>
    <w:rsid w:val="7A29AE01"/>
    <w:rsid w:val="7B0661AE"/>
    <w:rsid w:val="7DE7AFE7"/>
    <w:rsid w:val="7E11B90C"/>
  </w:rsids>
  <m:mathPr>
    <m:mathFont m:val="Cambria Math"/>
    <m:brkBin m:val="before"/>
    <m:brkBinSub m:val="--"/>
    <m:smallFrac m:val="0"/>
    <m:dispDef/>
    <m:lMargin m:val="0"/>
    <m:rMargin m:val="0"/>
    <m:defJc m:val="centerGroup"/>
    <m:wrapIndent m:val="1440"/>
    <m:intLim m:val="subSup"/>
    <m:naryLim m:val="undOvr"/>
  </m:mathPr>
  <w:themeFontLang w:val="cs-CZ"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69813"/>
  <w15:chartTrackingRefBased/>
  <w15:docId w15:val="{999ED8DD-3C70-4EB2-8AA2-8B8E077CD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6741"/>
    <w:pPr>
      <w:tabs>
        <w:tab w:val="left" w:pos="227"/>
        <w:tab w:val="left" w:pos="454"/>
        <w:tab w:val="left" w:pos="680"/>
        <w:tab w:val="left" w:pos="907"/>
        <w:tab w:val="left" w:pos="1134"/>
        <w:tab w:val="left" w:pos="1361"/>
        <w:tab w:val="left" w:pos="1588"/>
        <w:tab w:val="left" w:pos="1814"/>
        <w:tab w:val="left" w:pos="2041"/>
        <w:tab w:val="left" w:pos="2268"/>
      </w:tabs>
      <w:spacing w:after="0" w:line="260" w:lineRule="exact"/>
    </w:pPr>
    <w:rPr>
      <w:rFonts w:ascii="Georgia" w:eastAsia="Calibri" w:hAnsi="Georgia" w:cs="Arial"/>
      <w:szCs w:val="20"/>
    </w:rPr>
  </w:style>
  <w:style w:type="paragraph" w:styleId="Nadpis1">
    <w:name w:val="heading 1"/>
    <w:basedOn w:val="Normln"/>
    <w:next w:val="Normln"/>
    <w:link w:val="Nadpis1Char"/>
    <w:uiPriority w:val="9"/>
    <w:qFormat/>
    <w:rsid w:val="0043674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4367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4367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Czech Tourism)"/>
    <w:basedOn w:val="Normln"/>
    <w:link w:val="ZhlavChar"/>
    <w:uiPriority w:val="99"/>
    <w:rsid w:val="00436741"/>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rsid w:val="00436741"/>
    <w:rPr>
      <w:rFonts w:ascii="Arial" w:eastAsia="Calibri" w:hAnsi="Arial" w:cs="Arial"/>
      <w:sz w:val="16"/>
      <w:szCs w:val="16"/>
    </w:rPr>
  </w:style>
  <w:style w:type="paragraph" w:styleId="Zpat">
    <w:name w:val="footer"/>
    <w:aliases w:val="Footer (Czech Tourism)"/>
    <w:basedOn w:val="Zhlav"/>
    <w:link w:val="ZpatChar"/>
    <w:uiPriority w:val="99"/>
    <w:rsid w:val="00436741"/>
  </w:style>
  <w:style w:type="character" w:customStyle="1" w:styleId="ZpatChar">
    <w:name w:val="Zápatí Char"/>
    <w:aliases w:val="Footer (Czech Tourism) Char"/>
    <w:basedOn w:val="Standardnpsmoodstavce"/>
    <w:link w:val="Zpat"/>
    <w:uiPriority w:val="99"/>
    <w:rsid w:val="00436741"/>
    <w:rPr>
      <w:rFonts w:ascii="Arial" w:eastAsia="Calibri" w:hAnsi="Arial" w:cs="Arial"/>
      <w:sz w:val="16"/>
      <w:szCs w:val="16"/>
    </w:rPr>
  </w:style>
  <w:style w:type="paragraph" w:styleId="Nzev">
    <w:name w:val="Title"/>
    <w:aliases w:val="Title (Czech Tourism)"/>
    <w:basedOn w:val="Normln"/>
    <w:next w:val="Normln"/>
    <w:link w:val="NzevChar"/>
    <w:uiPriority w:val="3"/>
    <w:qFormat/>
    <w:rsid w:val="00436741"/>
    <w:pPr>
      <w:spacing w:line="340" w:lineRule="exact"/>
    </w:pPr>
    <w:rPr>
      <w:sz w:val="32"/>
      <w:szCs w:val="32"/>
    </w:rPr>
  </w:style>
  <w:style w:type="character" w:customStyle="1" w:styleId="NzevChar">
    <w:name w:val="Název Char"/>
    <w:aliases w:val="Title (Czech Tourism) Char"/>
    <w:basedOn w:val="Standardnpsmoodstavce"/>
    <w:link w:val="Nzev"/>
    <w:uiPriority w:val="3"/>
    <w:rsid w:val="00436741"/>
    <w:rPr>
      <w:rFonts w:ascii="Georgia" w:eastAsia="Calibri" w:hAnsi="Georgia" w:cs="Arial"/>
      <w:sz w:val="32"/>
      <w:szCs w:val="32"/>
    </w:rPr>
  </w:style>
  <w:style w:type="paragraph" w:styleId="Odstavecseseznamem">
    <w:name w:val="List Paragraph"/>
    <w:aliases w:val="List Paragraph (Czech Tourism),List Paragraph,Odstavec se seznamem1,Odstavec se seznamem a odrážkou,1 úroveň Odstavec se seznamem"/>
    <w:basedOn w:val="Normln"/>
    <w:link w:val="OdstavecseseznamemChar"/>
    <w:uiPriority w:val="34"/>
    <w:qFormat/>
    <w:rsid w:val="00436741"/>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odsazen3">
    <w:name w:val="Body Text Indent 3"/>
    <w:aliases w:val="Body Text Indent 3 (Czech Tourism)"/>
    <w:basedOn w:val="Zkladntext3"/>
    <w:next w:val="Zkladntext3"/>
    <w:link w:val="Zkladntextodsazen3Char"/>
    <w:uiPriority w:val="99"/>
    <w:semiHidden/>
    <w:rsid w:val="00436741"/>
    <w:pPr>
      <w:spacing w:after="0" w:line="220" w:lineRule="exact"/>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rsid w:val="00436741"/>
    <w:rPr>
      <w:rFonts w:ascii="Georgia" w:eastAsia="Calibri" w:hAnsi="Georgia" w:cs="Arial"/>
      <w:sz w:val="16"/>
      <w:szCs w:val="16"/>
    </w:rPr>
  </w:style>
  <w:style w:type="paragraph" w:styleId="Zhlavzprvy">
    <w:name w:val="Message Header"/>
    <w:aliases w:val="Crossheading (Czech Tourism)"/>
    <w:basedOn w:val="Bezmezer"/>
    <w:link w:val="ZhlavzprvyChar"/>
    <w:uiPriority w:val="99"/>
    <w:rsid w:val="00436741"/>
    <w:pPr>
      <w:spacing w:line="260" w:lineRule="exact"/>
    </w:pPr>
    <w:rPr>
      <w:b/>
    </w:rPr>
  </w:style>
  <w:style w:type="character" w:customStyle="1" w:styleId="ZhlavzprvyChar">
    <w:name w:val="Záhlaví zprávy Char"/>
    <w:aliases w:val="Crossheading (Czech Tourism) Char"/>
    <w:basedOn w:val="Standardnpsmoodstavce"/>
    <w:link w:val="Zhlavzprvy"/>
    <w:uiPriority w:val="99"/>
    <w:rsid w:val="00436741"/>
    <w:rPr>
      <w:rFonts w:ascii="Georgia" w:eastAsia="Calibri" w:hAnsi="Georgia" w:cs="Arial"/>
      <w:b/>
      <w:szCs w:val="20"/>
    </w:rPr>
  </w:style>
  <w:style w:type="paragraph" w:styleId="Podpis">
    <w:name w:val="Signature"/>
    <w:aliases w:val="Signature (Czech Tourism)"/>
    <w:basedOn w:val="Normln"/>
    <w:link w:val="PodpisChar"/>
    <w:uiPriority w:val="99"/>
    <w:rsid w:val="00436741"/>
    <w:pPr>
      <w:spacing w:before="780"/>
    </w:pPr>
    <w:rPr>
      <w:b/>
    </w:rPr>
  </w:style>
  <w:style w:type="character" w:customStyle="1" w:styleId="PodpisChar">
    <w:name w:val="Podpis Char"/>
    <w:aliases w:val="Signature (Czech Tourism) Char"/>
    <w:basedOn w:val="Standardnpsmoodstavce"/>
    <w:link w:val="Podpis"/>
    <w:uiPriority w:val="99"/>
    <w:rsid w:val="00436741"/>
    <w:rPr>
      <w:rFonts w:ascii="Georgia" w:eastAsia="Calibri" w:hAnsi="Georgia" w:cs="Arial"/>
      <w:b/>
      <w:szCs w:val="20"/>
    </w:rPr>
  </w:style>
  <w:style w:type="character" w:styleId="Hypertextovodkaz">
    <w:name w:val="Hyperlink"/>
    <w:basedOn w:val="Standardnpsmoodstavce"/>
    <w:rsid w:val="00436741"/>
    <w:rPr>
      <w:rFonts w:cs="Times New Roman"/>
      <w:u w:val="single"/>
    </w:rPr>
  </w:style>
  <w:style w:type="character" w:styleId="Siln">
    <w:name w:val="Strong"/>
    <w:aliases w:val="Strong (Czech Tourism)"/>
    <w:basedOn w:val="Standardnpsmoodstavce"/>
    <w:uiPriority w:val="99"/>
    <w:qFormat/>
    <w:rsid w:val="00436741"/>
    <w:rPr>
      <w:rFonts w:cs="Times New Roman"/>
      <w:b/>
      <w:bCs/>
    </w:rPr>
  </w:style>
  <w:style w:type="paragraph" w:customStyle="1" w:styleId="DocumentTypeCzechTourism">
    <w:name w:val="Document Type (Czech Tourism)"/>
    <w:basedOn w:val="Normln"/>
    <w:uiPriority w:val="99"/>
    <w:rsid w:val="00436741"/>
    <w:pPr>
      <w:spacing w:line="340" w:lineRule="exact"/>
      <w:jc w:val="right"/>
    </w:pPr>
    <w:rPr>
      <w:rFonts w:ascii="Arial" w:hAnsi="Arial"/>
      <w:b/>
      <w:color w:val="E6001E"/>
      <w:sz w:val="30"/>
      <w:szCs w:val="30"/>
    </w:rPr>
  </w:style>
  <w:style w:type="paragraph" w:customStyle="1" w:styleId="TableTextCzechTourism">
    <w:name w:val="Table Text (Czech Tourism)"/>
    <w:basedOn w:val="Normln"/>
    <w:uiPriority w:val="99"/>
    <w:rsid w:val="00436741"/>
    <w:pPr>
      <w:spacing w:line="220" w:lineRule="exact"/>
    </w:pPr>
    <w:rPr>
      <w:rFonts w:ascii="Arial" w:hAnsi="Arial"/>
      <w:sz w:val="20"/>
    </w:rPr>
  </w:style>
  <w:style w:type="paragraph" w:customStyle="1" w:styleId="Heading2CzechTourism">
    <w:name w:val="Heading 2 (Czech Tourism)"/>
    <w:basedOn w:val="Nadpis2"/>
    <w:next w:val="Normln"/>
    <w:uiPriority w:val="99"/>
    <w:rsid w:val="00436741"/>
    <w:pPr>
      <w:keepNext w:val="0"/>
      <w:keepLines w:val="0"/>
      <w:numPr>
        <w:ilvl w:val="1"/>
        <w:numId w:val="7"/>
      </w:numPr>
      <w:tabs>
        <w:tab w:val="clear" w:pos="227"/>
        <w:tab w:val="clear" w:pos="454"/>
      </w:tabs>
      <w:spacing w:before="260"/>
    </w:pPr>
    <w:rPr>
      <w:rFonts w:ascii="Georgia" w:eastAsia="Calibri" w:hAnsi="Georgia" w:cs="Arial"/>
      <w:b/>
      <w:color w:val="auto"/>
      <w:sz w:val="22"/>
      <w:szCs w:val="22"/>
    </w:rPr>
  </w:style>
  <w:style w:type="paragraph" w:customStyle="1" w:styleId="Heading3CzechTourism">
    <w:name w:val="Heading 3 (Czech Tourism)"/>
    <w:basedOn w:val="Nadpis3"/>
    <w:next w:val="Normln"/>
    <w:uiPriority w:val="99"/>
    <w:semiHidden/>
    <w:rsid w:val="00436741"/>
    <w:pPr>
      <w:keepNext w:val="0"/>
      <w:keepLines w:val="0"/>
      <w:numPr>
        <w:numId w:val="5"/>
      </w:numPr>
      <w:tabs>
        <w:tab w:val="clear" w:pos="227"/>
        <w:tab w:val="clear" w:pos="454"/>
        <w:tab w:val="clear" w:pos="1209"/>
        <w:tab w:val="num" w:pos="360"/>
      </w:tabs>
      <w:spacing w:before="260"/>
      <w:ind w:left="0" w:firstLine="0"/>
    </w:pPr>
    <w:rPr>
      <w:rFonts w:ascii="Georgia" w:eastAsia="Calibri" w:hAnsi="Georgia" w:cs="Arial"/>
      <w:color w:val="auto"/>
      <w:sz w:val="22"/>
      <w:szCs w:val="22"/>
    </w:rPr>
  </w:style>
  <w:style w:type="paragraph" w:customStyle="1" w:styleId="Heading1CzechTourism">
    <w:name w:val="Heading 1 (Czech Tourism)"/>
    <w:basedOn w:val="Nadpis1"/>
    <w:uiPriority w:val="99"/>
    <w:rsid w:val="00436741"/>
    <w:pPr>
      <w:keepNext w:val="0"/>
      <w:keepLines w:val="0"/>
      <w:tabs>
        <w:tab w:val="clear" w:pos="227"/>
        <w:tab w:val="clear" w:pos="454"/>
      </w:tabs>
      <w:spacing w:before="260" w:line="280" w:lineRule="exact"/>
      <w:jc w:val="center"/>
    </w:pPr>
    <w:rPr>
      <w:rFonts w:ascii="Georgia" w:eastAsia="Calibri" w:hAnsi="Georgia" w:cs="Arial"/>
      <w:b/>
      <w:color w:val="auto"/>
      <w:sz w:val="26"/>
      <w:szCs w:val="26"/>
    </w:rPr>
  </w:style>
  <w:style w:type="paragraph" w:customStyle="1" w:styleId="Heading1-Number-FollowNumberCzechTourism">
    <w:name w:val="Heading 1 - Number - Follow Number (Czech Tourism)"/>
    <w:basedOn w:val="Nadpis1"/>
    <w:next w:val="Normln"/>
    <w:qFormat/>
    <w:rsid w:val="00436741"/>
    <w:pPr>
      <w:keepNext w:val="0"/>
      <w:keepLines w:val="0"/>
      <w:tabs>
        <w:tab w:val="clear" w:pos="227"/>
        <w:tab w:val="clear" w:pos="454"/>
      </w:tabs>
      <w:spacing w:before="260" w:after="260" w:line="280" w:lineRule="exact"/>
      <w:ind w:left="3545"/>
      <w:jc w:val="center"/>
    </w:pPr>
    <w:rPr>
      <w:rFonts w:ascii="Georgia" w:eastAsia="Calibri" w:hAnsi="Georgia" w:cs="Arial"/>
      <w:b/>
      <w:color w:val="auto"/>
      <w:sz w:val="26"/>
      <w:szCs w:val="26"/>
    </w:rPr>
  </w:style>
  <w:style w:type="paragraph" w:customStyle="1" w:styleId="ListNumber-ContinueHeadingCzechTourism">
    <w:name w:val="List Number - Continue Heading (Czech Tourism)"/>
    <w:basedOn w:val="Normln"/>
    <w:qFormat/>
    <w:rsid w:val="00436741"/>
    <w:pPr>
      <w:numPr>
        <w:numId w:val="6"/>
      </w:numPr>
      <w:tabs>
        <w:tab w:val="clear" w:pos="227"/>
        <w:tab w:val="clear" w:pos="454"/>
        <w:tab w:val="clear" w:pos="680"/>
        <w:tab w:val="clear" w:pos="926"/>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436741"/>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slolnku">
    <w:name w:val="Číslo článku"/>
    <w:basedOn w:val="Normln"/>
    <w:next w:val="Normln"/>
    <w:uiPriority w:val="99"/>
    <w:qFormat/>
    <w:rsid w:val="00436741"/>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rsid w:val="00436741"/>
    <w:pPr>
      <w:numPr>
        <w:ilvl w:val="1"/>
        <w:numId w:val="11"/>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rsid w:val="00436741"/>
    <w:pPr>
      <w:numPr>
        <w:ilvl w:val="2"/>
      </w:numPr>
      <w:tabs>
        <w:tab w:val="clear" w:pos="0"/>
        <w:tab w:val="clear" w:pos="284"/>
        <w:tab w:val="clear" w:pos="992"/>
        <w:tab w:val="num" w:pos="360"/>
        <w:tab w:val="num" w:pos="2160"/>
      </w:tabs>
      <w:spacing w:before="0"/>
      <w:ind w:left="2160" w:hanging="180"/>
      <w:outlineLvl w:val="2"/>
    </w:pPr>
  </w:style>
  <w:style w:type="paragraph" w:customStyle="1" w:styleId="Textodst3psmena">
    <w:name w:val="Text odst. 3 písmena"/>
    <w:basedOn w:val="Textodst1sl"/>
    <w:rsid w:val="00436741"/>
    <w:pPr>
      <w:numPr>
        <w:ilvl w:val="3"/>
      </w:numPr>
      <w:tabs>
        <w:tab w:val="clear" w:pos="1080"/>
        <w:tab w:val="num" w:pos="360"/>
        <w:tab w:val="num" w:pos="2880"/>
      </w:tabs>
      <w:spacing w:before="0"/>
      <w:ind w:left="2880" w:hanging="227"/>
      <w:outlineLvl w:val="3"/>
    </w:pPr>
  </w:style>
  <w:style w:type="character" w:customStyle="1" w:styleId="Textodst1slChar">
    <w:name w:val="Text odst.1čísl Char"/>
    <w:basedOn w:val="Standardnpsmoodstavce"/>
    <w:link w:val="Textodst1sl"/>
    <w:locked/>
    <w:rsid w:val="00436741"/>
    <w:rPr>
      <w:rFonts w:ascii="Times New Roman" w:eastAsia="Times New Roman" w:hAnsi="Times New Roman" w:cs="Times New Roman"/>
      <w:sz w:val="24"/>
      <w:szCs w:val="20"/>
      <w:lang w:eastAsia="cs-CZ"/>
    </w:rPr>
  </w:style>
  <w:style w:type="numbering" w:customStyle="1" w:styleId="Heading-Number-FollowNumber">
    <w:name w:val="Heading - Number - Follow Number"/>
    <w:rsid w:val="00436741"/>
    <w:pPr>
      <w:numPr>
        <w:numId w:val="9"/>
      </w:numPr>
    </w:pPr>
  </w:style>
  <w:style w:type="numbering" w:customStyle="1" w:styleId="Headings">
    <w:name w:val="Headings"/>
    <w:rsid w:val="00436741"/>
    <w:pPr>
      <w:numPr>
        <w:numId w:val="7"/>
      </w:numPr>
    </w:pPr>
  </w:style>
  <w:style w:type="character" w:customStyle="1" w:styleId="OdstavecseseznamemChar">
    <w:name w:val="Odstavec se seznamem Char"/>
    <w:aliases w:val="List Paragraph (Czech Tourism) Char,List Paragraph Char,Odstavec se seznamem1 Char,Odstavec se seznamem a odrážkou Char,1 úroveň Odstavec se seznamem Char"/>
    <w:link w:val="Odstavecseseznamem"/>
    <w:uiPriority w:val="34"/>
    <w:qFormat/>
    <w:locked/>
    <w:rsid w:val="00436741"/>
    <w:rPr>
      <w:rFonts w:ascii="Georgia" w:eastAsia="Calibri" w:hAnsi="Georgia" w:cs="Arial"/>
      <w:szCs w:val="20"/>
    </w:rPr>
  </w:style>
  <w:style w:type="paragraph" w:customStyle="1" w:styleId="RLlneksmlouvy">
    <w:name w:val="RL Článek smlouvy"/>
    <w:basedOn w:val="Normln"/>
    <w:next w:val="Normln"/>
    <w:qFormat/>
    <w:rsid w:val="00436741"/>
    <w:pPr>
      <w:keepNext/>
      <w:numPr>
        <w:numId w:val="15"/>
      </w:numPr>
      <w:tabs>
        <w:tab w:val="clear" w:pos="227"/>
        <w:tab w:val="clear" w:pos="454"/>
        <w:tab w:val="clear" w:pos="680"/>
        <w:tab w:val="clear" w:pos="907"/>
        <w:tab w:val="clear" w:pos="1134"/>
        <w:tab w:val="clear" w:pos="1361"/>
        <w:tab w:val="clear" w:pos="1588"/>
        <w:tab w:val="clear" w:pos="1814"/>
        <w:tab w:val="clear" w:pos="2041"/>
        <w:tab w:val="clear" w:pos="2268"/>
        <w:tab w:val="num" w:pos="360"/>
      </w:tabs>
      <w:suppressAutoHyphens/>
      <w:spacing w:before="360" w:after="120" w:line="280" w:lineRule="exact"/>
      <w:ind w:left="0" w:firstLine="0"/>
      <w:jc w:val="both"/>
      <w:outlineLvl w:val="0"/>
    </w:pPr>
    <w:rPr>
      <w:rFonts w:ascii="Calibri" w:eastAsia="Times New Roman" w:hAnsi="Calibri" w:cs="Times New Roman"/>
      <w:b/>
      <w:szCs w:val="24"/>
    </w:rPr>
  </w:style>
  <w:style w:type="paragraph" w:customStyle="1" w:styleId="RLTextlnkuslovan">
    <w:name w:val="RL Text článku číslovaný"/>
    <w:basedOn w:val="Normln"/>
    <w:qFormat/>
    <w:rsid w:val="00436741"/>
    <w:pPr>
      <w:numPr>
        <w:ilvl w:val="1"/>
        <w:numId w:val="15"/>
      </w:num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both"/>
    </w:pPr>
    <w:rPr>
      <w:rFonts w:ascii="Calibri" w:eastAsia="Times New Roman" w:hAnsi="Calibri" w:cs="Times New Roman"/>
      <w:szCs w:val="24"/>
      <w:lang w:eastAsia="x-none"/>
    </w:rPr>
  </w:style>
  <w:style w:type="character" w:customStyle="1" w:styleId="normaltextrun">
    <w:name w:val="normaltextrun"/>
    <w:basedOn w:val="Standardnpsmoodstavce"/>
    <w:rsid w:val="00436741"/>
  </w:style>
  <w:style w:type="character" w:customStyle="1" w:styleId="eop">
    <w:name w:val="eop"/>
    <w:basedOn w:val="Standardnpsmoodstavce"/>
    <w:rsid w:val="00436741"/>
  </w:style>
  <w:style w:type="character" w:customStyle="1" w:styleId="ListLabel56">
    <w:name w:val="ListLabel 56"/>
    <w:qFormat/>
    <w:rsid w:val="00436741"/>
    <w:rPr>
      <w:rFonts w:cs="Arial"/>
      <w:b w:val="0"/>
    </w:rPr>
  </w:style>
  <w:style w:type="character" w:customStyle="1" w:styleId="nowrap">
    <w:name w:val="nowrap"/>
    <w:basedOn w:val="Standardnpsmoodstavce"/>
    <w:rsid w:val="00436741"/>
  </w:style>
  <w:style w:type="character" w:customStyle="1" w:styleId="Siln1">
    <w:name w:val="Silné1"/>
    <w:rsid w:val="00436741"/>
    <w:rPr>
      <w:rFonts w:cs="Times New Roman"/>
      <w:b/>
      <w:bCs/>
    </w:rPr>
  </w:style>
  <w:style w:type="paragraph" w:customStyle="1" w:styleId="pf0">
    <w:name w:val="pf0"/>
    <w:basedOn w:val="Normln"/>
    <w:rsid w:val="00436741"/>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f01">
    <w:name w:val="cf01"/>
    <w:basedOn w:val="Standardnpsmoodstavce"/>
    <w:rsid w:val="00436741"/>
    <w:rPr>
      <w:rFonts w:ascii="Segoe UI" w:hAnsi="Segoe UI" w:cs="Segoe UI" w:hint="default"/>
      <w:sz w:val="18"/>
      <w:szCs w:val="18"/>
    </w:rPr>
  </w:style>
  <w:style w:type="character" w:customStyle="1" w:styleId="Siln2">
    <w:name w:val="Silné2"/>
    <w:rsid w:val="00436741"/>
    <w:rPr>
      <w:rFonts w:ascii="Times New Roman" w:hAnsi="Times New Roman" w:cs="Times New Roman" w:hint="default"/>
      <w:b/>
      <w:bCs/>
    </w:rPr>
  </w:style>
  <w:style w:type="paragraph" w:customStyle="1" w:styleId="TextnormlnslovanChar">
    <w:name w:val="Text normální číslovaný Char"/>
    <w:basedOn w:val="Normln"/>
    <w:rsid w:val="00436741"/>
    <w:pPr>
      <w:tabs>
        <w:tab w:val="clear" w:pos="227"/>
        <w:tab w:val="clear" w:pos="454"/>
        <w:tab w:val="clear" w:pos="680"/>
        <w:tab w:val="clear" w:pos="907"/>
        <w:tab w:val="clear" w:pos="1134"/>
        <w:tab w:val="clear" w:pos="1361"/>
        <w:tab w:val="clear" w:pos="1588"/>
        <w:tab w:val="clear" w:pos="1814"/>
        <w:tab w:val="clear" w:pos="2041"/>
        <w:tab w:val="clear" w:pos="2268"/>
        <w:tab w:val="left" w:pos="170"/>
      </w:tabs>
      <w:spacing w:before="60" w:after="80" w:line="240" w:lineRule="auto"/>
      <w:ind w:left="170"/>
      <w:jc w:val="both"/>
    </w:pPr>
    <w:rPr>
      <w:rFonts w:ascii="Arial" w:eastAsia="Times New Roman" w:hAnsi="Arial"/>
      <w:bCs/>
      <w:color w:val="00000A"/>
      <w:sz w:val="20"/>
      <w:szCs w:val="17"/>
      <w:lang w:eastAsia="zh-CN"/>
    </w:rPr>
  </w:style>
  <w:style w:type="paragraph" w:styleId="Zkladntext3">
    <w:name w:val="Body Text 3"/>
    <w:basedOn w:val="Normln"/>
    <w:link w:val="Zkladntext3Char"/>
    <w:uiPriority w:val="99"/>
    <w:semiHidden/>
    <w:unhideWhenUsed/>
    <w:rsid w:val="00436741"/>
    <w:pPr>
      <w:spacing w:after="120"/>
    </w:pPr>
    <w:rPr>
      <w:sz w:val="16"/>
      <w:szCs w:val="16"/>
    </w:rPr>
  </w:style>
  <w:style w:type="character" w:customStyle="1" w:styleId="Zkladntext3Char">
    <w:name w:val="Základní text 3 Char"/>
    <w:basedOn w:val="Standardnpsmoodstavce"/>
    <w:link w:val="Zkladntext3"/>
    <w:uiPriority w:val="99"/>
    <w:semiHidden/>
    <w:rsid w:val="00436741"/>
    <w:rPr>
      <w:rFonts w:ascii="Georgia" w:eastAsia="Calibri" w:hAnsi="Georgia" w:cs="Arial"/>
      <w:sz w:val="16"/>
      <w:szCs w:val="16"/>
    </w:rPr>
  </w:style>
  <w:style w:type="paragraph" w:styleId="Bezmezer">
    <w:name w:val="No Spacing"/>
    <w:uiPriority w:val="1"/>
    <w:qFormat/>
    <w:rsid w:val="00436741"/>
    <w:pPr>
      <w:tabs>
        <w:tab w:val="left" w:pos="227"/>
        <w:tab w:val="left" w:pos="454"/>
        <w:tab w:val="left" w:pos="680"/>
        <w:tab w:val="left" w:pos="907"/>
        <w:tab w:val="left" w:pos="1134"/>
        <w:tab w:val="left" w:pos="1361"/>
        <w:tab w:val="left" w:pos="1588"/>
        <w:tab w:val="left" w:pos="1814"/>
        <w:tab w:val="left" w:pos="2041"/>
        <w:tab w:val="left" w:pos="2268"/>
      </w:tabs>
      <w:spacing w:after="0" w:line="240" w:lineRule="auto"/>
    </w:pPr>
    <w:rPr>
      <w:rFonts w:ascii="Georgia" w:eastAsia="Calibri" w:hAnsi="Georgia" w:cs="Arial"/>
      <w:szCs w:val="20"/>
    </w:rPr>
  </w:style>
  <w:style w:type="character" w:customStyle="1" w:styleId="Nadpis2Char">
    <w:name w:val="Nadpis 2 Char"/>
    <w:basedOn w:val="Standardnpsmoodstavce"/>
    <w:link w:val="Nadpis2"/>
    <w:uiPriority w:val="9"/>
    <w:semiHidden/>
    <w:rsid w:val="00436741"/>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semiHidden/>
    <w:rsid w:val="00436741"/>
    <w:rPr>
      <w:rFonts w:asciiTheme="majorHAnsi" w:eastAsiaTheme="majorEastAsia" w:hAnsiTheme="majorHAnsi" w:cstheme="majorBidi"/>
      <w:color w:val="1F3763" w:themeColor="accent1" w:themeShade="7F"/>
      <w:sz w:val="24"/>
      <w:szCs w:val="24"/>
    </w:rPr>
  </w:style>
  <w:style w:type="character" w:customStyle="1" w:styleId="Nadpis1Char">
    <w:name w:val="Nadpis 1 Char"/>
    <w:basedOn w:val="Standardnpsmoodstavce"/>
    <w:link w:val="Nadpis1"/>
    <w:uiPriority w:val="9"/>
    <w:rsid w:val="00436741"/>
    <w:rPr>
      <w:rFonts w:asciiTheme="majorHAnsi" w:eastAsiaTheme="majorEastAsia" w:hAnsiTheme="majorHAnsi" w:cstheme="majorBidi"/>
      <w:color w:val="2F5496" w:themeColor="accent1" w:themeShade="BF"/>
      <w:sz w:val="32"/>
      <w:szCs w:val="32"/>
    </w:rPr>
  </w:style>
  <w:style w:type="character" w:styleId="Odkaznakoment">
    <w:name w:val="annotation reference"/>
    <w:basedOn w:val="Standardnpsmoodstavce"/>
    <w:uiPriority w:val="99"/>
    <w:semiHidden/>
    <w:unhideWhenUsed/>
    <w:rsid w:val="00911277"/>
    <w:rPr>
      <w:sz w:val="16"/>
      <w:szCs w:val="16"/>
    </w:rPr>
  </w:style>
  <w:style w:type="paragraph" w:styleId="Textkomente">
    <w:name w:val="annotation text"/>
    <w:basedOn w:val="Normln"/>
    <w:link w:val="TextkomenteChar"/>
    <w:uiPriority w:val="99"/>
    <w:unhideWhenUsed/>
    <w:rsid w:val="00911277"/>
    <w:pPr>
      <w:spacing w:line="240" w:lineRule="auto"/>
    </w:pPr>
    <w:rPr>
      <w:sz w:val="20"/>
    </w:rPr>
  </w:style>
  <w:style w:type="character" w:customStyle="1" w:styleId="TextkomenteChar">
    <w:name w:val="Text komentáře Char"/>
    <w:basedOn w:val="Standardnpsmoodstavce"/>
    <w:link w:val="Textkomente"/>
    <w:uiPriority w:val="99"/>
    <w:rsid w:val="00911277"/>
    <w:rPr>
      <w:rFonts w:ascii="Georgia" w:eastAsia="Calibri" w:hAnsi="Georgia" w:cs="Arial"/>
      <w:sz w:val="20"/>
      <w:szCs w:val="20"/>
    </w:rPr>
  </w:style>
  <w:style w:type="paragraph" w:styleId="Pedmtkomente">
    <w:name w:val="annotation subject"/>
    <w:basedOn w:val="Textkomente"/>
    <w:next w:val="Textkomente"/>
    <w:link w:val="PedmtkomenteChar"/>
    <w:uiPriority w:val="99"/>
    <w:semiHidden/>
    <w:unhideWhenUsed/>
    <w:rsid w:val="00911277"/>
    <w:rPr>
      <w:b/>
      <w:bCs/>
    </w:rPr>
  </w:style>
  <w:style w:type="character" w:customStyle="1" w:styleId="PedmtkomenteChar">
    <w:name w:val="Předmět komentáře Char"/>
    <w:basedOn w:val="TextkomenteChar"/>
    <w:link w:val="Pedmtkomente"/>
    <w:uiPriority w:val="99"/>
    <w:semiHidden/>
    <w:rsid w:val="00911277"/>
    <w:rPr>
      <w:rFonts w:ascii="Georgia" w:eastAsia="Calibri" w:hAnsi="Georgia" w:cs="Arial"/>
      <w:b/>
      <w:bCs/>
      <w:sz w:val="20"/>
      <w:szCs w:val="20"/>
    </w:rPr>
  </w:style>
  <w:style w:type="character" w:styleId="Nevyeenzmnka">
    <w:name w:val="Unresolved Mention"/>
    <w:basedOn w:val="Standardnpsmoodstavce"/>
    <w:uiPriority w:val="99"/>
    <w:unhideWhenUsed/>
    <w:rsid w:val="00571EE9"/>
    <w:rPr>
      <w:color w:val="605E5C"/>
      <w:shd w:val="clear" w:color="auto" w:fill="E1DFDD"/>
    </w:rPr>
  </w:style>
  <w:style w:type="paragraph" w:styleId="Revize">
    <w:name w:val="Revision"/>
    <w:hidden/>
    <w:uiPriority w:val="99"/>
    <w:semiHidden/>
    <w:rsid w:val="00044BB1"/>
    <w:pPr>
      <w:spacing w:after="0" w:line="240" w:lineRule="auto"/>
    </w:pPr>
    <w:rPr>
      <w:rFonts w:ascii="Georgia" w:eastAsia="Calibri" w:hAnsi="Georgia" w:cs="Arial"/>
      <w:szCs w:val="20"/>
    </w:rPr>
  </w:style>
  <w:style w:type="character" w:styleId="Zmnka">
    <w:name w:val="Mention"/>
    <w:basedOn w:val="Standardnpsmoodstavce"/>
    <w:uiPriority w:val="99"/>
    <w:unhideWhenUsed/>
    <w:rsid w:val="00983268"/>
    <w:rPr>
      <w:color w:val="2B579A"/>
      <w:shd w:val="clear" w:color="auto" w:fill="E1DFDD"/>
    </w:rPr>
  </w:style>
  <w:style w:type="paragraph" w:customStyle="1" w:styleId="Default">
    <w:name w:val="Default"/>
    <w:rsid w:val="00B63C29"/>
    <w:pPr>
      <w:autoSpaceDE w:val="0"/>
      <w:autoSpaceDN w:val="0"/>
      <w:adjustRightInd w:val="0"/>
      <w:spacing w:after="0" w:line="240" w:lineRule="auto"/>
    </w:pPr>
    <w:rPr>
      <w:rFonts w:ascii="Georgia" w:eastAsia="Calibri" w:hAnsi="Georgia" w:cs="Georgia"/>
      <w:color w:val="000000"/>
      <w:sz w:val="24"/>
      <w:szCs w:val="24"/>
      <w:lang w:eastAsia="cs-CZ"/>
    </w:rPr>
  </w:style>
  <w:style w:type="table" w:styleId="Mkatabulky">
    <w:name w:val="Table Grid"/>
    <w:basedOn w:val="Normlntabulka"/>
    <w:uiPriority w:val="39"/>
    <w:rsid w:val="00730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2169249">
      <w:bodyDiv w:val="1"/>
      <w:marLeft w:val="0"/>
      <w:marRight w:val="0"/>
      <w:marTop w:val="0"/>
      <w:marBottom w:val="0"/>
      <w:divBdr>
        <w:top w:val="none" w:sz="0" w:space="0" w:color="auto"/>
        <w:left w:val="none" w:sz="0" w:space="0" w:color="auto"/>
        <w:bottom w:val="none" w:sz="0" w:space="0" w:color="auto"/>
        <w:right w:val="none" w:sz="0" w:space="0" w:color="auto"/>
      </w:divBdr>
      <w:divsChild>
        <w:div w:id="743457186">
          <w:marLeft w:val="0"/>
          <w:marRight w:val="0"/>
          <w:marTop w:val="0"/>
          <w:marBottom w:val="0"/>
          <w:divBdr>
            <w:top w:val="none" w:sz="0" w:space="0" w:color="auto"/>
            <w:left w:val="none" w:sz="0" w:space="0" w:color="auto"/>
            <w:bottom w:val="none" w:sz="0" w:space="0" w:color="auto"/>
            <w:right w:val="none" w:sz="0" w:space="0" w:color="auto"/>
          </w:divBdr>
          <w:divsChild>
            <w:div w:id="420296537">
              <w:marLeft w:val="0"/>
              <w:marRight w:val="0"/>
              <w:marTop w:val="0"/>
              <w:marBottom w:val="0"/>
              <w:divBdr>
                <w:top w:val="none" w:sz="0" w:space="0" w:color="auto"/>
                <w:left w:val="none" w:sz="0" w:space="0" w:color="auto"/>
                <w:bottom w:val="none" w:sz="0" w:space="0" w:color="auto"/>
                <w:right w:val="none" w:sz="0" w:space="0" w:color="auto"/>
              </w:divBdr>
            </w:div>
            <w:div w:id="2072536210">
              <w:marLeft w:val="0"/>
              <w:marRight w:val="0"/>
              <w:marTop w:val="0"/>
              <w:marBottom w:val="0"/>
              <w:divBdr>
                <w:top w:val="none" w:sz="0" w:space="0" w:color="auto"/>
                <w:left w:val="none" w:sz="0" w:space="0" w:color="auto"/>
                <w:bottom w:val="none" w:sz="0" w:space="0" w:color="auto"/>
                <w:right w:val="none" w:sz="0" w:space="0" w:color="auto"/>
              </w:divBdr>
            </w:div>
            <w:div w:id="170293256">
              <w:marLeft w:val="0"/>
              <w:marRight w:val="0"/>
              <w:marTop w:val="0"/>
              <w:marBottom w:val="0"/>
              <w:divBdr>
                <w:top w:val="none" w:sz="0" w:space="0" w:color="auto"/>
                <w:left w:val="none" w:sz="0" w:space="0" w:color="auto"/>
                <w:bottom w:val="none" w:sz="0" w:space="0" w:color="auto"/>
                <w:right w:val="none" w:sz="0" w:space="0" w:color="auto"/>
              </w:divBdr>
            </w:div>
            <w:div w:id="1868978384">
              <w:marLeft w:val="0"/>
              <w:marRight w:val="0"/>
              <w:marTop w:val="0"/>
              <w:marBottom w:val="0"/>
              <w:divBdr>
                <w:top w:val="none" w:sz="0" w:space="0" w:color="auto"/>
                <w:left w:val="none" w:sz="0" w:space="0" w:color="auto"/>
                <w:bottom w:val="none" w:sz="0" w:space="0" w:color="auto"/>
                <w:right w:val="none" w:sz="0" w:space="0" w:color="auto"/>
              </w:divBdr>
            </w:div>
            <w:div w:id="1141269866">
              <w:marLeft w:val="0"/>
              <w:marRight w:val="0"/>
              <w:marTop w:val="0"/>
              <w:marBottom w:val="0"/>
              <w:divBdr>
                <w:top w:val="none" w:sz="0" w:space="0" w:color="auto"/>
                <w:left w:val="none" w:sz="0" w:space="0" w:color="auto"/>
                <w:bottom w:val="none" w:sz="0" w:space="0" w:color="auto"/>
                <w:right w:val="none" w:sz="0" w:space="0" w:color="auto"/>
              </w:divBdr>
            </w:div>
          </w:divsChild>
        </w:div>
        <w:div w:id="193034336">
          <w:marLeft w:val="0"/>
          <w:marRight w:val="0"/>
          <w:marTop w:val="0"/>
          <w:marBottom w:val="0"/>
          <w:divBdr>
            <w:top w:val="none" w:sz="0" w:space="0" w:color="auto"/>
            <w:left w:val="none" w:sz="0" w:space="0" w:color="auto"/>
            <w:bottom w:val="none" w:sz="0" w:space="0" w:color="auto"/>
            <w:right w:val="none" w:sz="0" w:space="0" w:color="auto"/>
          </w:divBdr>
          <w:divsChild>
            <w:div w:id="1989745642">
              <w:marLeft w:val="0"/>
              <w:marRight w:val="0"/>
              <w:marTop w:val="0"/>
              <w:marBottom w:val="0"/>
              <w:divBdr>
                <w:top w:val="none" w:sz="0" w:space="0" w:color="auto"/>
                <w:left w:val="none" w:sz="0" w:space="0" w:color="auto"/>
                <w:bottom w:val="none" w:sz="0" w:space="0" w:color="auto"/>
                <w:right w:val="none" w:sz="0" w:space="0" w:color="auto"/>
              </w:divBdr>
            </w:div>
            <w:div w:id="1673604252">
              <w:marLeft w:val="0"/>
              <w:marRight w:val="0"/>
              <w:marTop w:val="0"/>
              <w:marBottom w:val="0"/>
              <w:divBdr>
                <w:top w:val="none" w:sz="0" w:space="0" w:color="auto"/>
                <w:left w:val="none" w:sz="0" w:space="0" w:color="auto"/>
                <w:bottom w:val="none" w:sz="0" w:space="0" w:color="auto"/>
                <w:right w:val="none" w:sz="0" w:space="0" w:color="auto"/>
              </w:divBdr>
            </w:div>
            <w:div w:id="1127160222">
              <w:marLeft w:val="0"/>
              <w:marRight w:val="0"/>
              <w:marTop w:val="0"/>
              <w:marBottom w:val="0"/>
              <w:divBdr>
                <w:top w:val="none" w:sz="0" w:space="0" w:color="auto"/>
                <w:left w:val="none" w:sz="0" w:space="0" w:color="auto"/>
                <w:bottom w:val="none" w:sz="0" w:space="0" w:color="auto"/>
                <w:right w:val="none" w:sz="0" w:space="0" w:color="auto"/>
              </w:divBdr>
            </w:div>
            <w:div w:id="427970665">
              <w:marLeft w:val="0"/>
              <w:marRight w:val="0"/>
              <w:marTop w:val="0"/>
              <w:marBottom w:val="0"/>
              <w:divBdr>
                <w:top w:val="none" w:sz="0" w:space="0" w:color="auto"/>
                <w:left w:val="none" w:sz="0" w:space="0" w:color="auto"/>
                <w:bottom w:val="none" w:sz="0" w:space="0" w:color="auto"/>
                <w:right w:val="none" w:sz="0" w:space="0" w:color="auto"/>
              </w:divBdr>
            </w:div>
            <w:div w:id="815269008">
              <w:marLeft w:val="0"/>
              <w:marRight w:val="0"/>
              <w:marTop w:val="0"/>
              <w:marBottom w:val="0"/>
              <w:divBdr>
                <w:top w:val="none" w:sz="0" w:space="0" w:color="auto"/>
                <w:left w:val="none" w:sz="0" w:space="0" w:color="auto"/>
                <w:bottom w:val="none" w:sz="0" w:space="0" w:color="auto"/>
                <w:right w:val="none" w:sz="0" w:space="0" w:color="auto"/>
              </w:divBdr>
            </w:div>
          </w:divsChild>
        </w:div>
        <w:div w:id="69499876">
          <w:marLeft w:val="0"/>
          <w:marRight w:val="0"/>
          <w:marTop w:val="0"/>
          <w:marBottom w:val="0"/>
          <w:divBdr>
            <w:top w:val="none" w:sz="0" w:space="0" w:color="auto"/>
            <w:left w:val="none" w:sz="0" w:space="0" w:color="auto"/>
            <w:bottom w:val="none" w:sz="0" w:space="0" w:color="auto"/>
            <w:right w:val="none" w:sz="0" w:space="0" w:color="auto"/>
          </w:divBdr>
          <w:divsChild>
            <w:div w:id="1638492257">
              <w:marLeft w:val="0"/>
              <w:marRight w:val="0"/>
              <w:marTop w:val="0"/>
              <w:marBottom w:val="0"/>
              <w:divBdr>
                <w:top w:val="none" w:sz="0" w:space="0" w:color="auto"/>
                <w:left w:val="none" w:sz="0" w:space="0" w:color="auto"/>
                <w:bottom w:val="none" w:sz="0" w:space="0" w:color="auto"/>
                <w:right w:val="none" w:sz="0" w:space="0" w:color="auto"/>
              </w:divBdr>
            </w:div>
            <w:div w:id="64911590">
              <w:marLeft w:val="0"/>
              <w:marRight w:val="0"/>
              <w:marTop w:val="0"/>
              <w:marBottom w:val="0"/>
              <w:divBdr>
                <w:top w:val="none" w:sz="0" w:space="0" w:color="auto"/>
                <w:left w:val="none" w:sz="0" w:space="0" w:color="auto"/>
                <w:bottom w:val="none" w:sz="0" w:space="0" w:color="auto"/>
                <w:right w:val="none" w:sz="0" w:space="0" w:color="auto"/>
              </w:divBdr>
            </w:div>
            <w:div w:id="744566734">
              <w:marLeft w:val="0"/>
              <w:marRight w:val="0"/>
              <w:marTop w:val="0"/>
              <w:marBottom w:val="0"/>
              <w:divBdr>
                <w:top w:val="none" w:sz="0" w:space="0" w:color="auto"/>
                <w:left w:val="none" w:sz="0" w:space="0" w:color="auto"/>
                <w:bottom w:val="none" w:sz="0" w:space="0" w:color="auto"/>
                <w:right w:val="none" w:sz="0" w:space="0" w:color="auto"/>
              </w:divBdr>
            </w:div>
            <w:div w:id="1965115123">
              <w:marLeft w:val="0"/>
              <w:marRight w:val="0"/>
              <w:marTop w:val="0"/>
              <w:marBottom w:val="0"/>
              <w:divBdr>
                <w:top w:val="none" w:sz="0" w:space="0" w:color="auto"/>
                <w:left w:val="none" w:sz="0" w:space="0" w:color="auto"/>
                <w:bottom w:val="none" w:sz="0" w:space="0" w:color="auto"/>
                <w:right w:val="none" w:sz="0" w:space="0" w:color="auto"/>
              </w:divBdr>
            </w:div>
            <w:div w:id="45303062">
              <w:marLeft w:val="0"/>
              <w:marRight w:val="0"/>
              <w:marTop w:val="0"/>
              <w:marBottom w:val="0"/>
              <w:divBdr>
                <w:top w:val="none" w:sz="0" w:space="0" w:color="auto"/>
                <w:left w:val="none" w:sz="0" w:space="0" w:color="auto"/>
                <w:bottom w:val="none" w:sz="0" w:space="0" w:color="auto"/>
                <w:right w:val="none" w:sz="0" w:space="0" w:color="auto"/>
              </w:divBdr>
            </w:div>
          </w:divsChild>
        </w:div>
        <w:div w:id="1829861671">
          <w:marLeft w:val="0"/>
          <w:marRight w:val="0"/>
          <w:marTop w:val="0"/>
          <w:marBottom w:val="0"/>
          <w:divBdr>
            <w:top w:val="none" w:sz="0" w:space="0" w:color="auto"/>
            <w:left w:val="none" w:sz="0" w:space="0" w:color="auto"/>
            <w:bottom w:val="none" w:sz="0" w:space="0" w:color="auto"/>
            <w:right w:val="none" w:sz="0" w:space="0" w:color="auto"/>
          </w:divBdr>
          <w:divsChild>
            <w:div w:id="504637707">
              <w:marLeft w:val="0"/>
              <w:marRight w:val="0"/>
              <w:marTop w:val="0"/>
              <w:marBottom w:val="0"/>
              <w:divBdr>
                <w:top w:val="none" w:sz="0" w:space="0" w:color="auto"/>
                <w:left w:val="none" w:sz="0" w:space="0" w:color="auto"/>
                <w:bottom w:val="none" w:sz="0" w:space="0" w:color="auto"/>
                <w:right w:val="none" w:sz="0" w:space="0" w:color="auto"/>
              </w:divBdr>
            </w:div>
            <w:div w:id="543635818">
              <w:marLeft w:val="0"/>
              <w:marRight w:val="0"/>
              <w:marTop w:val="0"/>
              <w:marBottom w:val="0"/>
              <w:divBdr>
                <w:top w:val="none" w:sz="0" w:space="0" w:color="auto"/>
                <w:left w:val="none" w:sz="0" w:space="0" w:color="auto"/>
                <w:bottom w:val="none" w:sz="0" w:space="0" w:color="auto"/>
                <w:right w:val="none" w:sz="0" w:space="0" w:color="auto"/>
              </w:divBdr>
            </w:div>
            <w:div w:id="2127460562">
              <w:marLeft w:val="0"/>
              <w:marRight w:val="0"/>
              <w:marTop w:val="0"/>
              <w:marBottom w:val="0"/>
              <w:divBdr>
                <w:top w:val="none" w:sz="0" w:space="0" w:color="auto"/>
                <w:left w:val="none" w:sz="0" w:space="0" w:color="auto"/>
                <w:bottom w:val="none" w:sz="0" w:space="0" w:color="auto"/>
                <w:right w:val="none" w:sz="0" w:space="0" w:color="auto"/>
              </w:divBdr>
            </w:div>
            <w:div w:id="1445689709">
              <w:marLeft w:val="0"/>
              <w:marRight w:val="0"/>
              <w:marTop w:val="0"/>
              <w:marBottom w:val="0"/>
              <w:divBdr>
                <w:top w:val="none" w:sz="0" w:space="0" w:color="auto"/>
                <w:left w:val="none" w:sz="0" w:space="0" w:color="auto"/>
                <w:bottom w:val="none" w:sz="0" w:space="0" w:color="auto"/>
                <w:right w:val="none" w:sz="0" w:space="0" w:color="auto"/>
              </w:divBdr>
            </w:div>
            <w:div w:id="926697133">
              <w:marLeft w:val="0"/>
              <w:marRight w:val="0"/>
              <w:marTop w:val="0"/>
              <w:marBottom w:val="0"/>
              <w:divBdr>
                <w:top w:val="none" w:sz="0" w:space="0" w:color="auto"/>
                <w:left w:val="none" w:sz="0" w:space="0" w:color="auto"/>
                <w:bottom w:val="none" w:sz="0" w:space="0" w:color="auto"/>
                <w:right w:val="none" w:sz="0" w:space="0" w:color="auto"/>
              </w:divBdr>
            </w:div>
          </w:divsChild>
        </w:div>
        <w:div w:id="1828935139">
          <w:marLeft w:val="0"/>
          <w:marRight w:val="0"/>
          <w:marTop w:val="0"/>
          <w:marBottom w:val="0"/>
          <w:divBdr>
            <w:top w:val="none" w:sz="0" w:space="0" w:color="auto"/>
            <w:left w:val="none" w:sz="0" w:space="0" w:color="auto"/>
            <w:bottom w:val="none" w:sz="0" w:space="0" w:color="auto"/>
            <w:right w:val="none" w:sz="0" w:space="0" w:color="auto"/>
          </w:divBdr>
          <w:divsChild>
            <w:div w:id="1715813222">
              <w:marLeft w:val="0"/>
              <w:marRight w:val="0"/>
              <w:marTop w:val="0"/>
              <w:marBottom w:val="0"/>
              <w:divBdr>
                <w:top w:val="none" w:sz="0" w:space="0" w:color="auto"/>
                <w:left w:val="none" w:sz="0" w:space="0" w:color="auto"/>
                <w:bottom w:val="none" w:sz="0" w:space="0" w:color="auto"/>
                <w:right w:val="none" w:sz="0" w:space="0" w:color="auto"/>
              </w:divBdr>
            </w:div>
            <w:div w:id="1065645941">
              <w:marLeft w:val="0"/>
              <w:marRight w:val="0"/>
              <w:marTop w:val="0"/>
              <w:marBottom w:val="0"/>
              <w:divBdr>
                <w:top w:val="none" w:sz="0" w:space="0" w:color="auto"/>
                <w:left w:val="none" w:sz="0" w:space="0" w:color="auto"/>
                <w:bottom w:val="none" w:sz="0" w:space="0" w:color="auto"/>
                <w:right w:val="none" w:sz="0" w:space="0" w:color="auto"/>
              </w:divBdr>
            </w:div>
            <w:div w:id="1588534428">
              <w:marLeft w:val="0"/>
              <w:marRight w:val="0"/>
              <w:marTop w:val="0"/>
              <w:marBottom w:val="0"/>
              <w:divBdr>
                <w:top w:val="none" w:sz="0" w:space="0" w:color="auto"/>
                <w:left w:val="none" w:sz="0" w:space="0" w:color="auto"/>
                <w:bottom w:val="none" w:sz="0" w:space="0" w:color="auto"/>
                <w:right w:val="none" w:sz="0" w:space="0" w:color="auto"/>
              </w:divBdr>
            </w:div>
            <w:div w:id="1565601930">
              <w:marLeft w:val="0"/>
              <w:marRight w:val="0"/>
              <w:marTop w:val="0"/>
              <w:marBottom w:val="0"/>
              <w:divBdr>
                <w:top w:val="none" w:sz="0" w:space="0" w:color="auto"/>
                <w:left w:val="none" w:sz="0" w:space="0" w:color="auto"/>
                <w:bottom w:val="none" w:sz="0" w:space="0" w:color="auto"/>
                <w:right w:val="none" w:sz="0" w:space="0" w:color="auto"/>
              </w:divBdr>
            </w:div>
            <w:div w:id="891886713">
              <w:marLeft w:val="0"/>
              <w:marRight w:val="0"/>
              <w:marTop w:val="0"/>
              <w:marBottom w:val="0"/>
              <w:divBdr>
                <w:top w:val="none" w:sz="0" w:space="0" w:color="auto"/>
                <w:left w:val="none" w:sz="0" w:space="0" w:color="auto"/>
                <w:bottom w:val="none" w:sz="0" w:space="0" w:color="auto"/>
                <w:right w:val="none" w:sz="0" w:space="0" w:color="auto"/>
              </w:divBdr>
            </w:div>
          </w:divsChild>
        </w:div>
        <w:div w:id="2045711114">
          <w:marLeft w:val="0"/>
          <w:marRight w:val="0"/>
          <w:marTop w:val="0"/>
          <w:marBottom w:val="0"/>
          <w:divBdr>
            <w:top w:val="none" w:sz="0" w:space="0" w:color="auto"/>
            <w:left w:val="none" w:sz="0" w:space="0" w:color="auto"/>
            <w:bottom w:val="none" w:sz="0" w:space="0" w:color="auto"/>
            <w:right w:val="none" w:sz="0" w:space="0" w:color="auto"/>
          </w:divBdr>
          <w:divsChild>
            <w:div w:id="243224859">
              <w:marLeft w:val="0"/>
              <w:marRight w:val="0"/>
              <w:marTop w:val="0"/>
              <w:marBottom w:val="0"/>
              <w:divBdr>
                <w:top w:val="none" w:sz="0" w:space="0" w:color="auto"/>
                <w:left w:val="none" w:sz="0" w:space="0" w:color="auto"/>
                <w:bottom w:val="none" w:sz="0" w:space="0" w:color="auto"/>
                <w:right w:val="none" w:sz="0" w:space="0" w:color="auto"/>
              </w:divBdr>
            </w:div>
            <w:div w:id="1779643679">
              <w:marLeft w:val="0"/>
              <w:marRight w:val="0"/>
              <w:marTop w:val="0"/>
              <w:marBottom w:val="0"/>
              <w:divBdr>
                <w:top w:val="none" w:sz="0" w:space="0" w:color="auto"/>
                <w:left w:val="none" w:sz="0" w:space="0" w:color="auto"/>
                <w:bottom w:val="none" w:sz="0" w:space="0" w:color="auto"/>
                <w:right w:val="none" w:sz="0" w:space="0" w:color="auto"/>
              </w:divBdr>
            </w:div>
            <w:div w:id="973101277">
              <w:marLeft w:val="0"/>
              <w:marRight w:val="0"/>
              <w:marTop w:val="0"/>
              <w:marBottom w:val="0"/>
              <w:divBdr>
                <w:top w:val="none" w:sz="0" w:space="0" w:color="auto"/>
                <w:left w:val="none" w:sz="0" w:space="0" w:color="auto"/>
                <w:bottom w:val="none" w:sz="0" w:space="0" w:color="auto"/>
                <w:right w:val="none" w:sz="0" w:space="0" w:color="auto"/>
              </w:divBdr>
            </w:div>
            <w:div w:id="1558473149">
              <w:marLeft w:val="0"/>
              <w:marRight w:val="0"/>
              <w:marTop w:val="0"/>
              <w:marBottom w:val="0"/>
              <w:divBdr>
                <w:top w:val="none" w:sz="0" w:space="0" w:color="auto"/>
                <w:left w:val="none" w:sz="0" w:space="0" w:color="auto"/>
                <w:bottom w:val="none" w:sz="0" w:space="0" w:color="auto"/>
                <w:right w:val="none" w:sz="0" w:space="0" w:color="auto"/>
              </w:divBdr>
            </w:div>
            <w:div w:id="378632297">
              <w:marLeft w:val="0"/>
              <w:marRight w:val="0"/>
              <w:marTop w:val="0"/>
              <w:marBottom w:val="0"/>
              <w:divBdr>
                <w:top w:val="none" w:sz="0" w:space="0" w:color="auto"/>
                <w:left w:val="none" w:sz="0" w:space="0" w:color="auto"/>
                <w:bottom w:val="none" w:sz="0" w:space="0" w:color="auto"/>
                <w:right w:val="none" w:sz="0" w:space="0" w:color="auto"/>
              </w:divBdr>
            </w:div>
          </w:divsChild>
        </w:div>
        <w:div w:id="350645590">
          <w:marLeft w:val="0"/>
          <w:marRight w:val="0"/>
          <w:marTop w:val="0"/>
          <w:marBottom w:val="0"/>
          <w:divBdr>
            <w:top w:val="none" w:sz="0" w:space="0" w:color="auto"/>
            <w:left w:val="none" w:sz="0" w:space="0" w:color="auto"/>
            <w:bottom w:val="none" w:sz="0" w:space="0" w:color="auto"/>
            <w:right w:val="none" w:sz="0" w:space="0" w:color="auto"/>
          </w:divBdr>
          <w:divsChild>
            <w:div w:id="1670676081">
              <w:marLeft w:val="0"/>
              <w:marRight w:val="0"/>
              <w:marTop w:val="0"/>
              <w:marBottom w:val="0"/>
              <w:divBdr>
                <w:top w:val="none" w:sz="0" w:space="0" w:color="auto"/>
                <w:left w:val="none" w:sz="0" w:space="0" w:color="auto"/>
                <w:bottom w:val="none" w:sz="0" w:space="0" w:color="auto"/>
                <w:right w:val="none" w:sz="0" w:space="0" w:color="auto"/>
              </w:divBdr>
            </w:div>
            <w:div w:id="1377701563">
              <w:marLeft w:val="0"/>
              <w:marRight w:val="0"/>
              <w:marTop w:val="0"/>
              <w:marBottom w:val="0"/>
              <w:divBdr>
                <w:top w:val="none" w:sz="0" w:space="0" w:color="auto"/>
                <w:left w:val="none" w:sz="0" w:space="0" w:color="auto"/>
                <w:bottom w:val="none" w:sz="0" w:space="0" w:color="auto"/>
                <w:right w:val="none" w:sz="0" w:space="0" w:color="auto"/>
              </w:divBdr>
            </w:div>
            <w:div w:id="1708749640">
              <w:marLeft w:val="0"/>
              <w:marRight w:val="0"/>
              <w:marTop w:val="0"/>
              <w:marBottom w:val="0"/>
              <w:divBdr>
                <w:top w:val="none" w:sz="0" w:space="0" w:color="auto"/>
                <w:left w:val="none" w:sz="0" w:space="0" w:color="auto"/>
                <w:bottom w:val="none" w:sz="0" w:space="0" w:color="auto"/>
                <w:right w:val="none" w:sz="0" w:space="0" w:color="auto"/>
              </w:divBdr>
            </w:div>
            <w:div w:id="1275165731">
              <w:marLeft w:val="0"/>
              <w:marRight w:val="0"/>
              <w:marTop w:val="0"/>
              <w:marBottom w:val="0"/>
              <w:divBdr>
                <w:top w:val="none" w:sz="0" w:space="0" w:color="auto"/>
                <w:left w:val="none" w:sz="0" w:space="0" w:color="auto"/>
                <w:bottom w:val="none" w:sz="0" w:space="0" w:color="auto"/>
                <w:right w:val="none" w:sz="0" w:space="0" w:color="auto"/>
              </w:divBdr>
            </w:div>
            <w:div w:id="268398447">
              <w:marLeft w:val="0"/>
              <w:marRight w:val="0"/>
              <w:marTop w:val="0"/>
              <w:marBottom w:val="0"/>
              <w:divBdr>
                <w:top w:val="none" w:sz="0" w:space="0" w:color="auto"/>
                <w:left w:val="none" w:sz="0" w:space="0" w:color="auto"/>
                <w:bottom w:val="none" w:sz="0" w:space="0" w:color="auto"/>
                <w:right w:val="none" w:sz="0" w:space="0" w:color="auto"/>
              </w:divBdr>
            </w:div>
          </w:divsChild>
        </w:div>
        <w:div w:id="355622378">
          <w:marLeft w:val="0"/>
          <w:marRight w:val="0"/>
          <w:marTop w:val="0"/>
          <w:marBottom w:val="0"/>
          <w:divBdr>
            <w:top w:val="none" w:sz="0" w:space="0" w:color="auto"/>
            <w:left w:val="none" w:sz="0" w:space="0" w:color="auto"/>
            <w:bottom w:val="none" w:sz="0" w:space="0" w:color="auto"/>
            <w:right w:val="none" w:sz="0" w:space="0" w:color="auto"/>
          </w:divBdr>
          <w:divsChild>
            <w:div w:id="2141920267">
              <w:marLeft w:val="0"/>
              <w:marRight w:val="0"/>
              <w:marTop w:val="0"/>
              <w:marBottom w:val="0"/>
              <w:divBdr>
                <w:top w:val="none" w:sz="0" w:space="0" w:color="auto"/>
                <w:left w:val="none" w:sz="0" w:space="0" w:color="auto"/>
                <w:bottom w:val="none" w:sz="0" w:space="0" w:color="auto"/>
                <w:right w:val="none" w:sz="0" w:space="0" w:color="auto"/>
              </w:divBdr>
            </w:div>
            <w:div w:id="441414665">
              <w:marLeft w:val="0"/>
              <w:marRight w:val="0"/>
              <w:marTop w:val="0"/>
              <w:marBottom w:val="0"/>
              <w:divBdr>
                <w:top w:val="none" w:sz="0" w:space="0" w:color="auto"/>
                <w:left w:val="none" w:sz="0" w:space="0" w:color="auto"/>
                <w:bottom w:val="none" w:sz="0" w:space="0" w:color="auto"/>
                <w:right w:val="none" w:sz="0" w:space="0" w:color="auto"/>
              </w:divBdr>
            </w:div>
            <w:div w:id="621961154">
              <w:marLeft w:val="0"/>
              <w:marRight w:val="0"/>
              <w:marTop w:val="0"/>
              <w:marBottom w:val="0"/>
              <w:divBdr>
                <w:top w:val="none" w:sz="0" w:space="0" w:color="auto"/>
                <w:left w:val="none" w:sz="0" w:space="0" w:color="auto"/>
                <w:bottom w:val="none" w:sz="0" w:space="0" w:color="auto"/>
                <w:right w:val="none" w:sz="0" w:space="0" w:color="auto"/>
              </w:divBdr>
            </w:div>
            <w:div w:id="1265962718">
              <w:marLeft w:val="0"/>
              <w:marRight w:val="0"/>
              <w:marTop w:val="0"/>
              <w:marBottom w:val="0"/>
              <w:divBdr>
                <w:top w:val="none" w:sz="0" w:space="0" w:color="auto"/>
                <w:left w:val="none" w:sz="0" w:space="0" w:color="auto"/>
                <w:bottom w:val="none" w:sz="0" w:space="0" w:color="auto"/>
                <w:right w:val="none" w:sz="0" w:space="0" w:color="auto"/>
              </w:divBdr>
            </w:div>
            <w:div w:id="182137179">
              <w:marLeft w:val="0"/>
              <w:marRight w:val="0"/>
              <w:marTop w:val="0"/>
              <w:marBottom w:val="0"/>
              <w:divBdr>
                <w:top w:val="none" w:sz="0" w:space="0" w:color="auto"/>
                <w:left w:val="none" w:sz="0" w:space="0" w:color="auto"/>
                <w:bottom w:val="none" w:sz="0" w:space="0" w:color="auto"/>
                <w:right w:val="none" w:sz="0" w:space="0" w:color="auto"/>
              </w:divBdr>
            </w:div>
          </w:divsChild>
        </w:div>
        <w:div w:id="1599635448">
          <w:marLeft w:val="0"/>
          <w:marRight w:val="0"/>
          <w:marTop w:val="0"/>
          <w:marBottom w:val="0"/>
          <w:divBdr>
            <w:top w:val="none" w:sz="0" w:space="0" w:color="auto"/>
            <w:left w:val="none" w:sz="0" w:space="0" w:color="auto"/>
            <w:bottom w:val="none" w:sz="0" w:space="0" w:color="auto"/>
            <w:right w:val="none" w:sz="0" w:space="0" w:color="auto"/>
          </w:divBdr>
          <w:divsChild>
            <w:div w:id="1097677913">
              <w:marLeft w:val="0"/>
              <w:marRight w:val="0"/>
              <w:marTop w:val="0"/>
              <w:marBottom w:val="0"/>
              <w:divBdr>
                <w:top w:val="none" w:sz="0" w:space="0" w:color="auto"/>
                <w:left w:val="none" w:sz="0" w:space="0" w:color="auto"/>
                <w:bottom w:val="none" w:sz="0" w:space="0" w:color="auto"/>
                <w:right w:val="none" w:sz="0" w:space="0" w:color="auto"/>
              </w:divBdr>
            </w:div>
            <w:div w:id="609976282">
              <w:marLeft w:val="0"/>
              <w:marRight w:val="0"/>
              <w:marTop w:val="0"/>
              <w:marBottom w:val="0"/>
              <w:divBdr>
                <w:top w:val="none" w:sz="0" w:space="0" w:color="auto"/>
                <w:left w:val="none" w:sz="0" w:space="0" w:color="auto"/>
                <w:bottom w:val="none" w:sz="0" w:space="0" w:color="auto"/>
                <w:right w:val="none" w:sz="0" w:space="0" w:color="auto"/>
              </w:divBdr>
            </w:div>
            <w:div w:id="31272284">
              <w:marLeft w:val="0"/>
              <w:marRight w:val="0"/>
              <w:marTop w:val="0"/>
              <w:marBottom w:val="0"/>
              <w:divBdr>
                <w:top w:val="none" w:sz="0" w:space="0" w:color="auto"/>
                <w:left w:val="none" w:sz="0" w:space="0" w:color="auto"/>
                <w:bottom w:val="none" w:sz="0" w:space="0" w:color="auto"/>
                <w:right w:val="none" w:sz="0" w:space="0" w:color="auto"/>
              </w:divBdr>
            </w:div>
            <w:div w:id="696808548">
              <w:marLeft w:val="0"/>
              <w:marRight w:val="0"/>
              <w:marTop w:val="0"/>
              <w:marBottom w:val="0"/>
              <w:divBdr>
                <w:top w:val="none" w:sz="0" w:space="0" w:color="auto"/>
                <w:left w:val="none" w:sz="0" w:space="0" w:color="auto"/>
                <w:bottom w:val="none" w:sz="0" w:space="0" w:color="auto"/>
                <w:right w:val="none" w:sz="0" w:space="0" w:color="auto"/>
              </w:divBdr>
            </w:div>
            <w:div w:id="1435051723">
              <w:marLeft w:val="0"/>
              <w:marRight w:val="0"/>
              <w:marTop w:val="0"/>
              <w:marBottom w:val="0"/>
              <w:divBdr>
                <w:top w:val="none" w:sz="0" w:space="0" w:color="auto"/>
                <w:left w:val="none" w:sz="0" w:space="0" w:color="auto"/>
                <w:bottom w:val="none" w:sz="0" w:space="0" w:color="auto"/>
                <w:right w:val="none" w:sz="0" w:space="0" w:color="auto"/>
              </w:divBdr>
            </w:div>
          </w:divsChild>
        </w:div>
        <w:div w:id="206190434">
          <w:marLeft w:val="0"/>
          <w:marRight w:val="0"/>
          <w:marTop w:val="0"/>
          <w:marBottom w:val="0"/>
          <w:divBdr>
            <w:top w:val="none" w:sz="0" w:space="0" w:color="auto"/>
            <w:left w:val="none" w:sz="0" w:space="0" w:color="auto"/>
            <w:bottom w:val="none" w:sz="0" w:space="0" w:color="auto"/>
            <w:right w:val="none" w:sz="0" w:space="0" w:color="auto"/>
          </w:divBdr>
          <w:divsChild>
            <w:div w:id="116683665">
              <w:marLeft w:val="0"/>
              <w:marRight w:val="0"/>
              <w:marTop w:val="0"/>
              <w:marBottom w:val="0"/>
              <w:divBdr>
                <w:top w:val="none" w:sz="0" w:space="0" w:color="auto"/>
                <w:left w:val="none" w:sz="0" w:space="0" w:color="auto"/>
                <w:bottom w:val="none" w:sz="0" w:space="0" w:color="auto"/>
                <w:right w:val="none" w:sz="0" w:space="0" w:color="auto"/>
              </w:divBdr>
            </w:div>
            <w:div w:id="1924602137">
              <w:marLeft w:val="0"/>
              <w:marRight w:val="0"/>
              <w:marTop w:val="0"/>
              <w:marBottom w:val="0"/>
              <w:divBdr>
                <w:top w:val="none" w:sz="0" w:space="0" w:color="auto"/>
                <w:left w:val="none" w:sz="0" w:space="0" w:color="auto"/>
                <w:bottom w:val="none" w:sz="0" w:space="0" w:color="auto"/>
                <w:right w:val="none" w:sz="0" w:space="0" w:color="auto"/>
              </w:divBdr>
            </w:div>
            <w:div w:id="697779838">
              <w:marLeft w:val="0"/>
              <w:marRight w:val="0"/>
              <w:marTop w:val="0"/>
              <w:marBottom w:val="0"/>
              <w:divBdr>
                <w:top w:val="none" w:sz="0" w:space="0" w:color="auto"/>
                <w:left w:val="none" w:sz="0" w:space="0" w:color="auto"/>
                <w:bottom w:val="none" w:sz="0" w:space="0" w:color="auto"/>
                <w:right w:val="none" w:sz="0" w:space="0" w:color="auto"/>
              </w:divBdr>
            </w:div>
            <w:div w:id="2103333681">
              <w:marLeft w:val="0"/>
              <w:marRight w:val="0"/>
              <w:marTop w:val="0"/>
              <w:marBottom w:val="0"/>
              <w:divBdr>
                <w:top w:val="none" w:sz="0" w:space="0" w:color="auto"/>
                <w:left w:val="none" w:sz="0" w:space="0" w:color="auto"/>
                <w:bottom w:val="none" w:sz="0" w:space="0" w:color="auto"/>
                <w:right w:val="none" w:sz="0" w:space="0" w:color="auto"/>
              </w:divBdr>
            </w:div>
            <w:div w:id="565459535">
              <w:marLeft w:val="0"/>
              <w:marRight w:val="0"/>
              <w:marTop w:val="0"/>
              <w:marBottom w:val="0"/>
              <w:divBdr>
                <w:top w:val="none" w:sz="0" w:space="0" w:color="auto"/>
                <w:left w:val="none" w:sz="0" w:space="0" w:color="auto"/>
                <w:bottom w:val="none" w:sz="0" w:space="0" w:color="auto"/>
                <w:right w:val="none" w:sz="0" w:space="0" w:color="auto"/>
              </w:divBdr>
            </w:div>
          </w:divsChild>
        </w:div>
        <w:div w:id="1939215398">
          <w:marLeft w:val="0"/>
          <w:marRight w:val="0"/>
          <w:marTop w:val="0"/>
          <w:marBottom w:val="0"/>
          <w:divBdr>
            <w:top w:val="none" w:sz="0" w:space="0" w:color="auto"/>
            <w:left w:val="none" w:sz="0" w:space="0" w:color="auto"/>
            <w:bottom w:val="none" w:sz="0" w:space="0" w:color="auto"/>
            <w:right w:val="none" w:sz="0" w:space="0" w:color="auto"/>
          </w:divBdr>
          <w:divsChild>
            <w:div w:id="586578676">
              <w:marLeft w:val="0"/>
              <w:marRight w:val="0"/>
              <w:marTop w:val="0"/>
              <w:marBottom w:val="0"/>
              <w:divBdr>
                <w:top w:val="none" w:sz="0" w:space="0" w:color="auto"/>
                <w:left w:val="none" w:sz="0" w:space="0" w:color="auto"/>
                <w:bottom w:val="none" w:sz="0" w:space="0" w:color="auto"/>
                <w:right w:val="none" w:sz="0" w:space="0" w:color="auto"/>
              </w:divBdr>
            </w:div>
            <w:div w:id="992828870">
              <w:marLeft w:val="0"/>
              <w:marRight w:val="0"/>
              <w:marTop w:val="0"/>
              <w:marBottom w:val="0"/>
              <w:divBdr>
                <w:top w:val="none" w:sz="0" w:space="0" w:color="auto"/>
                <w:left w:val="none" w:sz="0" w:space="0" w:color="auto"/>
                <w:bottom w:val="none" w:sz="0" w:space="0" w:color="auto"/>
                <w:right w:val="none" w:sz="0" w:space="0" w:color="auto"/>
              </w:divBdr>
            </w:div>
            <w:div w:id="1681006446">
              <w:marLeft w:val="0"/>
              <w:marRight w:val="0"/>
              <w:marTop w:val="0"/>
              <w:marBottom w:val="0"/>
              <w:divBdr>
                <w:top w:val="none" w:sz="0" w:space="0" w:color="auto"/>
                <w:left w:val="none" w:sz="0" w:space="0" w:color="auto"/>
                <w:bottom w:val="none" w:sz="0" w:space="0" w:color="auto"/>
                <w:right w:val="none" w:sz="0" w:space="0" w:color="auto"/>
              </w:divBdr>
            </w:div>
            <w:div w:id="1847817502">
              <w:marLeft w:val="0"/>
              <w:marRight w:val="0"/>
              <w:marTop w:val="0"/>
              <w:marBottom w:val="0"/>
              <w:divBdr>
                <w:top w:val="none" w:sz="0" w:space="0" w:color="auto"/>
                <w:left w:val="none" w:sz="0" w:space="0" w:color="auto"/>
                <w:bottom w:val="none" w:sz="0" w:space="0" w:color="auto"/>
                <w:right w:val="none" w:sz="0" w:space="0" w:color="auto"/>
              </w:divBdr>
            </w:div>
            <w:div w:id="2146314503">
              <w:marLeft w:val="0"/>
              <w:marRight w:val="0"/>
              <w:marTop w:val="0"/>
              <w:marBottom w:val="0"/>
              <w:divBdr>
                <w:top w:val="none" w:sz="0" w:space="0" w:color="auto"/>
                <w:left w:val="none" w:sz="0" w:space="0" w:color="auto"/>
                <w:bottom w:val="none" w:sz="0" w:space="0" w:color="auto"/>
                <w:right w:val="none" w:sz="0" w:space="0" w:color="auto"/>
              </w:divBdr>
            </w:div>
          </w:divsChild>
        </w:div>
        <w:div w:id="1480807994">
          <w:marLeft w:val="0"/>
          <w:marRight w:val="0"/>
          <w:marTop w:val="0"/>
          <w:marBottom w:val="0"/>
          <w:divBdr>
            <w:top w:val="none" w:sz="0" w:space="0" w:color="auto"/>
            <w:left w:val="none" w:sz="0" w:space="0" w:color="auto"/>
            <w:bottom w:val="none" w:sz="0" w:space="0" w:color="auto"/>
            <w:right w:val="none" w:sz="0" w:space="0" w:color="auto"/>
          </w:divBdr>
          <w:divsChild>
            <w:div w:id="1994868658">
              <w:marLeft w:val="0"/>
              <w:marRight w:val="0"/>
              <w:marTop w:val="0"/>
              <w:marBottom w:val="0"/>
              <w:divBdr>
                <w:top w:val="none" w:sz="0" w:space="0" w:color="auto"/>
                <w:left w:val="none" w:sz="0" w:space="0" w:color="auto"/>
                <w:bottom w:val="none" w:sz="0" w:space="0" w:color="auto"/>
                <w:right w:val="none" w:sz="0" w:space="0" w:color="auto"/>
              </w:divBdr>
            </w:div>
            <w:div w:id="1178158346">
              <w:marLeft w:val="0"/>
              <w:marRight w:val="0"/>
              <w:marTop w:val="0"/>
              <w:marBottom w:val="0"/>
              <w:divBdr>
                <w:top w:val="none" w:sz="0" w:space="0" w:color="auto"/>
                <w:left w:val="none" w:sz="0" w:space="0" w:color="auto"/>
                <w:bottom w:val="none" w:sz="0" w:space="0" w:color="auto"/>
                <w:right w:val="none" w:sz="0" w:space="0" w:color="auto"/>
              </w:divBdr>
            </w:div>
            <w:div w:id="1596402449">
              <w:marLeft w:val="0"/>
              <w:marRight w:val="0"/>
              <w:marTop w:val="0"/>
              <w:marBottom w:val="0"/>
              <w:divBdr>
                <w:top w:val="none" w:sz="0" w:space="0" w:color="auto"/>
                <w:left w:val="none" w:sz="0" w:space="0" w:color="auto"/>
                <w:bottom w:val="none" w:sz="0" w:space="0" w:color="auto"/>
                <w:right w:val="none" w:sz="0" w:space="0" w:color="auto"/>
              </w:divBdr>
            </w:div>
            <w:div w:id="681858399">
              <w:marLeft w:val="0"/>
              <w:marRight w:val="0"/>
              <w:marTop w:val="0"/>
              <w:marBottom w:val="0"/>
              <w:divBdr>
                <w:top w:val="none" w:sz="0" w:space="0" w:color="auto"/>
                <w:left w:val="none" w:sz="0" w:space="0" w:color="auto"/>
                <w:bottom w:val="none" w:sz="0" w:space="0" w:color="auto"/>
                <w:right w:val="none" w:sz="0" w:space="0" w:color="auto"/>
              </w:divBdr>
            </w:div>
            <w:div w:id="55249032">
              <w:marLeft w:val="0"/>
              <w:marRight w:val="0"/>
              <w:marTop w:val="0"/>
              <w:marBottom w:val="0"/>
              <w:divBdr>
                <w:top w:val="none" w:sz="0" w:space="0" w:color="auto"/>
                <w:left w:val="none" w:sz="0" w:space="0" w:color="auto"/>
                <w:bottom w:val="none" w:sz="0" w:space="0" w:color="auto"/>
                <w:right w:val="none" w:sz="0" w:space="0" w:color="auto"/>
              </w:divBdr>
            </w:div>
          </w:divsChild>
        </w:div>
        <w:div w:id="928194657">
          <w:marLeft w:val="0"/>
          <w:marRight w:val="0"/>
          <w:marTop w:val="0"/>
          <w:marBottom w:val="0"/>
          <w:divBdr>
            <w:top w:val="none" w:sz="0" w:space="0" w:color="auto"/>
            <w:left w:val="none" w:sz="0" w:space="0" w:color="auto"/>
            <w:bottom w:val="none" w:sz="0" w:space="0" w:color="auto"/>
            <w:right w:val="none" w:sz="0" w:space="0" w:color="auto"/>
          </w:divBdr>
          <w:divsChild>
            <w:div w:id="346952821">
              <w:marLeft w:val="0"/>
              <w:marRight w:val="0"/>
              <w:marTop w:val="0"/>
              <w:marBottom w:val="0"/>
              <w:divBdr>
                <w:top w:val="none" w:sz="0" w:space="0" w:color="auto"/>
                <w:left w:val="none" w:sz="0" w:space="0" w:color="auto"/>
                <w:bottom w:val="none" w:sz="0" w:space="0" w:color="auto"/>
                <w:right w:val="none" w:sz="0" w:space="0" w:color="auto"/>
              </w:divBdr>
            </w:div>
            <w:div w:id="156456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5EF39-773D-464E-8836-95748298E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1</Pages>
  <Words>14032</Words>
  <Characters>82790</Characters>
  <Application>Microsoft Office Word</Application>
  <DocSecurity>0</DocSecurity>
  <Lines>689</Lines>
  <Paragraphs>193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Hammerová Vaňkátová Věra</dc:creator>
  <cp:keywords/>
  <dc:description/>
  <cp:lastModifiedBy>Krušberská Eliška</cp:lastModifiedBy>
  <cp:revision>196</cp:revision>
  <cp:lastPrinted>2022-09-26T10:46:00Z</cp:lastPrinted>
  <dcterms:created xsi:type="dcterms:W3CDTF">2022-05-28T18:12:00Z</dcterms:created>
  <dcterms:modified xsi:type="dcterms:W3CDTF">2024-03-28T08:07:00Z</dcterms:modified>
</cp:coreProperties>
</file>