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DD" w:rsidRDefault="00537F3B">
      <w:pPr>
        <w:pStyle w:val="Nadpis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Kupní smlouva</w:t>
      </w:r>
    </w:p>
    <w:p w:rsidR="00F936DD" w:rsidRDefault="00537F3B">
      <w:pPr>
        <w:pStyle w:val="Zkladntext"/>
        <w:rPr>
          <w:rFonts w:ascii="Calibri" w:hAnsi="Calibri"/>
          <w:bCs/>
        </w:rPr>
      </w:pPr>
      <w:r>
        <w:rPr>
          <w:rFonts w:ascii="Calibri" w:hAnsi="Calibri"/>
          <w:bCs/>
        </w:rPr>
        <w:t>uzavřená podle ust. § 2079 a nás. zákona č. 89/2012 Sb., občanský zákoník, ve znění pozdějších předpisů (dále jen „občanský zákoník“)</w:t>
      </w:r>
    </w:p>
    <w:p w:rsidR="00F936DD" w:rsidRDefault="00F936DD">
      <w:pPr>
        <w:jc w:val="both"/>
        <w:rPr>
          <w:rFonts w:ascii="Calibri" w:hAnsi="Calibri"/>
        </w:rPr>
      </w:pPr>
    </w:p>
    <w:p w:rsidR="00F936DD" w:rsidRDefault="00537F3B">
      <w:pPr>
        <w:jc w:val="both"/>
        <w:rPr>
          <w:rFonts w:ascii="Calibri" w:hAnsi="Calibri"/>
        </w:rPr>
      </w:pPr>
      <w:r>
        <w:rPr>
          <w:rFonts w:ascii="Calibri" w:hAnsi="Calibri"/>
        </w:rPr>
        <w:t>Smluvní strany:</w:t>
      </w:r>
    </w:p>
    <w:p w:rsidR="00F936DD" w:rsidRDefault="00537F3B">
      <w:pPr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 w:cs="Calibri"/>
          <w:b/>
        </w:rPr>
        <w:t>Lenner Motors s.r.o.</w:t>
      </w:r>
    </w:p>
    <w:p w:rsidR="00F936DD" w:rsidRDefault="00537F3B">
      <w:pPr>
        <w:tabs>
          <w:tab w:val="right" w:pos="9072"/>
        </w:tabs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Zastoupená: Jiřím Lennerem, jednatelem</w:t>
      </w:r>
      <w:r>
        <w:rPr>
          <w:rFonts w:ascii="Calibri" w:hAnsi="Calibri"/>
        </w:rPr>
        <w:tab/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sídlo: </w:t>
      </w:r>
      <w:r>
        <w:rPr>
          <w:rFonts w:ascii="Calibri" w:hAnsi="Calibri" w:cs="Calibri"/>
        </w:rPr>
        <w:t>Pikovická 1818/15a, Braník, 147 00 Praha 4</w:t>
      </w:r>
      <w:r>
        <w:rPr>
          <w:rFonts w:ascii="Calibri" w:hAnsi="Calibri"/>
        </w:rPr>
        <w:tab/>
        <w:t xml:space="preserve">                                        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IČO: </w:t>
      </w:r>
      <w:r>
        <w:rPr>
          <w:rFonts w:ascii="Calibri" w:hAnsi="Calibri" w:cs="Calibri"/>
        </w:rPr>
        <w:t>27410986</w:t>
      </w:r>
      <w:r>
        <w:rPr>
          <w:rFonts w:ascii="Calibri" w:hAnsi="Calibri"/>
        </w:rPr>
        <w:t xml:space="preserve"> 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DIČ: CZ</w:t>
      </w:r>
      <w:r>
        <w:rPr>
          <w:rFonts w:ascii="Calibri" w:hAnsi="Calibri" w:cs="Calibri"/>
        </w:rPr>
        <w:t>27410986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zapsaná v obchodním rejstříku u Městského soudu v Praze, oddíl C, vložka 110 594</w:t>
      </w:r>
    </w:p>
    <w:p w:rsidR="00F936DD" w:rsidRDefault="00537F3B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        bankovní spojení: Československá obchodní banka, a.s.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číslo účtu: 274621920/0300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kontaktní osoba: Petr Sattler, fleet manager 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tel.:  </w:t>
      </w:r>
      <w:r w:rsidR="002916B4">
        <w:rPr>
          <w:rFonts w:ascii="Calibri" w:hAnsi="Calibri"/>
        </w:rPr>
        <w:t>XXX XXX XXX</w:t>
      </w:r>
      <w:r>
        <w:rPr>
          <w:rFonts w:ascii="Calibri" w:hAnsi="Calibri"/>
        </w:rPr>
        <w:t>,</w:t>
      </w:r>
      <w:r w:rsidR="002916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e-mail: </w:t>
      </w:r>
      <w:r w:rsidR="002916B4">
        <w:rPr>
          <w:rFonts w:ascii="Calibri" w:hAnsi="Calibri"/>
        </w:rPr>
        <w:t>XXXXXX</w:t>
      </w:r>
      <w:r>
        <w:rPr>
          <w:rFonts w:ascii="Calibri" w:hAnsi="Calibri"/>
        </w:rPr>
        <w:t>@</w:t>
      </w:r>
      <w:r w:rsidR="002916B4">
        <w:rPr>
          <w:rFonts w:ascii="Calibri" w:hAnsi="Calibri"/>
        </w:rPr>
        <w:t>XXXXXXX.XX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(dále jen „</w:t>
      </w:r>
      <w:r>
        <w:rPr>
          <w:rFonts w:ascii="Calibri" w:hAnsi="Calibri"/>
          <w:b/>
        </w:rPr>
        <w:t>prodávající</w:t>
      </w:r>
      <w:r>
        <w:rPr>
          <w:rFonts w:ascii="Calibri" w:hAnsi="Calibri"/>
        </w:rPr>
        <w:t>“)</w:t>
      </w:r>
    </w:p>
    <w:p w:rsidR="00F936DD" w:rsidRDefault="00F936DD">
      <w:pPr>
        <w:ind w:firstLine="360"/>
        <w:jc w:val="both"/>
        <w:rPr>
          <w:rFonts w:ascii="Calibri" w:hAnsi="Calibri"/>
        </w:rPr>
      </w:pPr>
    </w:p>
    <w:p w:rsidR="00F936DD" w:rsidRDefault="00537F3B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</w:p>
    <w:p w:rsidR="00F936DD" w:rsidRDefault="00F936DD">
      <w:pPr>
        <w:jc w:val="both"/>
        <w:rPr>
          <w:rFonts w:ascii="Calibri" w:hAnsi="Calibri"/>
        </w:rPr>
      </w:pPr>
    </w:p>
    <w:p w:rsidR="00F936DD" w:rsidRDefault="00537F3B">
      <w:pPr>
        <w:pStyle w:val="Nadpis2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Město Nový Jičín</w:t>
      </w:r>
    </w:p>
    <w:p w:rsidR="00F936DD" w:rsidRDefault="00537F3B">
      <w:pPr>
        <w:pStyle w:val="Nadpis2"/>
        <w:ind w:firstLine="36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zastoupené Mgr. Stanislavem Kopeckým, starostou města Nového Jičína </w:t>
      </w:r>
    </w:p>
    <w:p w:rsidR="00F936DD" w:rsidRDefault="00537F3B">
      <w:pPr>
        <w:pStyle w:val="Nadpis2"/>
        <w:ind w:firstLine="36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sídlo: Masarykovo nám. 1/1, 741 01 Nový Jičín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IČO: 00298212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DIČ: CZ00298212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bankovní spojení: Komerční banka, a. s., pobočka Nový Jičín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číslo účtu: 326801/0100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kontaktní osoba: Mgr. Alice Hynčicová, vedoucí organizační složky ProSenior Nový Jičín</w:t>
      </w:r>
    </w:p>
    <w:p w:rsidR="002916B4" w:rsidRDefault="002916B4" w:rsidP="002916B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tel.:  XXX XXX XXX, XXX XXX XXX,  e-mail: XXXXXX@XXXXXXX.XX</w:t>
      </w: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(dále jen „</w:t>
      </w:r>
      <w:r>
        <w:rPr>
          <w:rFonts w:ascii="Calibri" w:hAnsi="Calibri"/>
          <w:b/>
        </w:rPr>
        <w:t>kupující</w:t>
      </w:r>
      <w:r>
        <w:rPr>
          <w:rFonts w:ascii="Calibri" w:hAnsi="Calibri"/>
        </w:rPr>
        <w:t>“)</w:t>
      </w:r>
    </w:p>
    <w:p w:rsidR="00F936DD" w:rsidRDefault="00F936DD">
      <w:pPr>
        <w:ind w:firstLine="360"/>
        <w:jc w:val="both"/>
        <w:rPr>
          <w:rFonts w:ascii="Calibri" w:hAnsi="Calibri"/>
        </w:rPr>
      </w:pPr>
    </w:p>
    <w:p w:rsidR="00F936DD" w:rsidRDefault="00537F3B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(dále společně též „smluvní strany“)</w:t>
      </w:r>
    </w:p>
    <w:p w:rsidR="00F936DD" w:rsidRDefault="00F936DD">
      <w:pPr>
        <w:jc w:val="both"/>
        <w:rPr>
          <w:rFonts w:ascii="Calibri" w:hAnsi="Calibri"/>
        </w:rPr>
      </w:pPr>
    </w:p>
    <w:p w:rsidR="00F936DD" w:rsidRDefault="00537F3B">
      <w:pPr>
        <w:jc w:val="both"/>
        <w:rPr>
          <w:rFonts w:ascii="Calibri" w:hAnsi="Calibri"/>
        </w:rPr>
      </w:pPr>
      <w:r>
        <w:rPr>
          <w:rFonts w:ascii="Calibri" w:hAnsi="Calibri"/>
        </w:rPr>
        <w:t>uzavírají níže uvedeného dne, měsíce a roku kupní smlouvu tohoto znění:</w:t>
      </w:r>
    </w:p>
    <w:p w:rsidR="00F936DD" w:rsidRDefault="00F936DD">
      <w:pPr>
        <w:pStyle w:val="Zkladntext"/>
        <w:rPr>
          <w:rFonts w:ascii="Calibri" w:hAnsi="Calibri"/>
          <w:b/>
        </w:rPr>
      </w:pPr>
    </w:p>
    <w:p w:rsidR="00F936DD" w:rsidRDefault="00537F3B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I.</w:t>
      </w:r>
    </w:p>
    <w:p w:rsidR="00F936DD" w:rsidRDefault="00537F3B">
      <w:pPr>
        <w:pStyle w:val="Nadpis3"/>
        <w:rPr>
          <w:rFonts w:ascii="Calibri" w:hAnsi="Calibri"/>
        </w:rPr>
      </w:pPr>
      <w:r>
        <w:rPr>
          <w:rFonts w:ascii="Calibri" w:hAnsi="Calibri"/>
        </w:rPr>
        <w:t>Základní ustanovení</w:t>
      </w:r>
    </w:p>
    <w:p w:rsidR="00F936DD" w:rsidRDefault="00537F3B">
      <w:pPr>
        <w:numPr>
          <w:ilvl w:val="0"/>
          <w:numId w:val="13"/>
        </w:numPr>
        <w:ind w:left="357" w:hanging="357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Smluvní strany prohlašují, že údaje uvedené v záhlaví této kupní smlouvy jsou v souladu s právní skutečností ke dni jejího uzavření. Smluvní strany se zavazují, že jakékoli změny dotčených údajů písemně oznámí bez prodlení druhé smluvní straně.</w:t>
      </w:r>
    </w:p>
    <w:p w:rsidR="00F936DD" w:rsidRDefault="00537F3B">
      <w:pPr>
        <w:numPr>
          <w:ilvl w:val="0"/>
          <w:numId w:val="13"/>
        </w:numPr>
        <w:ind w:left="357" w:hanging="357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Prodávající prohlašuje, že se náležitě seznámil se všemi podklady, které byly součástí zadávací dokumentace veřejné zakázky malého rozsahu a které stanovují požadavky na plnění této kupní smlouvy, a že je odborně způsobilý ke splnění všech jeho závazků dle této kupní smlouvy.</w:t>
      </w:r>
    </w:p>
    <w:p w:rsidR="00F936DD" w:rsidRDefault="00537F3B">
      <w:pPr>
        <w:numPr>
          <w:ilvl w:val="0"/>
          <w:numId w:val="13"/>
        </w:numPr>
        <w:ind w:left="357" w:hanging="357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Účelem uzavření této kupní smlouvy je prodej a koupě osobního automobilu dle čl. II této kupní smlouvy.</w:t>
      </w:r>
    </w:p>
    <w:p w:rsidR="00F936DD" w:rsidRDefault="00F936DD">
      <w:pPr>
        <w:jc w:val="both"/>
        <w:rPr>
          <w:rFonts w:ascii="Calibri" w:hAnsi="Calibri"/>
        </w:rPr>
      </w:pPr>
    </w:p>
    <w:p w:rsidR="00F936DD" w:rsidRDefault="00F936DD">
      <w:pPr>
        <w:pStyle w:val="Zkladntext"/>
        <w:rPr>
          <w:rFonts w:ascii="Calibri" w:hAnsi="Calibri"/>
          <w:b/>
        </w:rPr>
      </w:pPr>
    </w:p>
    <w:p w:rsidR="00F936DD" w:rsidRDefault="00F936DD">
      <w:pPr>
        <w:pStyle w:val="Zkladntext"/>
        <w:rPr>
          <w:rFonts w:ascii="Calibri" w:hAnsi="Calibri"/>
          <w:b/>
        </w:rPr>
      </w:pPr>
    </w:p>
    <w:p w:rsidR="00F936DD" w:rsidRDefault="00537F3B">
      <w:pPr>
        <w:pStyle w:val="Zkladntext"/>
        <w:keepNext/>
        <w:rPr>
          <w:rFonts w:ascii="Calibri" w:hAnsi="Calibri"/>
          <w:b/>
        </w:rPr>
      </w:pPr>
      <w:r>
        <w:rPr>
          <w:rFonts w:ascii="Calibri" w:hAnsi="Calibri"/>
          <w:b/>
        </w:rPr>
        <w:t>II.</w:t>
      </w:r>
    </w:p>
    <w:p w:rsidR="00F936DD" w:rsidRDefault="00537F3B">
      <w:pPr>
        <w:pStyle w:val="Nadpis3"/>
        <w:rPr>
          <w:rFonts w:ascii="Calibri" w:hAnsi="Calibri"/>
        </w:rPr>
      </w:pPr>
      <w:r>
        <w:rPr>
          <w:rFonts w:ascii="Calibri" w:hAnsi="Calibri"/>
        </w:rPr>
        <w:t>Předmět smlouvy</w:t>
      </w:r>
    </w:p>
    <w:p w:rsidR="00F936DD" w:rsidRDefault="00537F3B">
      <w:pPr>
        <w:keepNext/>
        <w:numPr>
          <w:ilvl w:val="0"/>
          <w:numId w:val="10"/>
        </w:numPr>
        <w:jc w:val="both"/>
      </w:pPr>
      <w:r>
        <w:rPr>
          <w:rFonts w:ascii="Calibri" w:hAnsi="Calibri"/>
        </w:rPr>
        <w:t xml:space="preserve">Prodávající se touto kupní smlouvou (dále jen „Smlouva“) zavazuje, že kupujícímu odevzdá za podmínek v ní dohodnutých věc, která je předmětem koupě, tj. </w:t>
      </w:r>
      <w:r>
        <w:rPr>
          <w:rFonts w:ascii="Calibri" w:hAnsi="Calibri"/>
          <w:b/>
        </w:rPr>
        <w:t>nový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osobní automobil zn. PEUGEOT RIFTER LONG ALLAURE </w:t>
      </w:r>
      <w:r>
        <w:rPr>
          <w:rFonts w:ascii="Calibri" w:hAnsi="Calibri"/>
        </w:rPr>
        <w:t xml:space="preserve">(dále jen „osobní automobil“ nebo „předmět smlouvy“) a </w:t>
      </w:r>
      <w:r>
        <w:rPr>
          <w:rFonts w:ascii="Calibri" w:hAnsi="Calibri"/>
        </w:rPr>
        <w:lastRenderedPageBreak/>
        <w:t xml:space="preserve">umožní mu nabýt vlastnické právo k předmětu smlouvy, a kupující se zavazuje, že předmět smlouvy převezme a zaplatí prodávajícímu sjednanou kupní cenu. </w:t>
      </w:r>
    </w:p>
    <w:p w:rsidR="00F936DD" w:rsidRDefault="00537F3B">
      <w:pPr>
        <w:keepNext/>
        <w:numPr>
          <w:ilvl w:val="0"/>
          <w:numId w:val="10"/>
        </w:numPr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Prodávající bere na vědomí, že koupě automobilu bude spolufinancována z dotace, a to výzvy č. 31_23_066 Ministerstva práce a sociálních věcí, výzva Národního plánu obnovy – Nákup nízkoemisních vozidel pro sociální služby II, název komponenty: Modernizace služeb zaměstnanosti a rozvoj trhu práce, investice č. 3: Rozvoj a modernizace infrastruktury sociální péče.</w:t>
      </w:r>
    </w:p>
    <w:p w:rsidR="00F936DD" w:rsidRDefault="00537F3B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Předmětem smlouvy je osobní automobil, včetně jeho součástí, příslušenství a dokladů potřebných pro jeho užívání a včetně služeb souvisejících splňující požadavky a kritéria dle přílohy č. 1, která je nedílnou součástí této Smlouvy. </w:t>
      </w:r>
    </w:p>
    <w:p w:rsidR="00F936DD" w:rsidRDefault="00537F3B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 prohlašuje, že osobní automobil není předmětem leasingové smlouvy nebo zástavy, a že na něm neváznou žádné právní vady a povinnosti, a že jej do okamžiku přihlášení na kupujícího v evidenci vozidel žádnou z těchto právních povinností nezatíží.</w:t>
      </w:r>
    </w:p>
    <w:p w:rsidR="00F936DD" w:rsidRDefault="00F936DD">
      <w:pPr>
        <w:pStyle w:val="Zkladntext"/>
        <w:rPr>
          <w:rFonts w:ascii="Calibri" w:hAnsi="Calibri"/>
          <w:b/>
        </w:rPr>
      </w:pPr>
    </w:p>
    <w:p w:rsidR="00F936DD" w:rsidRDefault="00537F3B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III.</w:t>
      </w:r>
    </w:p>
    <w:p w:rsidR="00F936DD" w:rsidRDefault="00537F3B">
      <w:pPr>
        <w:pStyle w:val="Nadpis3"/>
        <w:rPr>
          <w:rFonts w:ascii="Calibri" w:hAnsi="Calibri"/>
        </w:rPr>
      </w:pPr>
      <w:r>
        <w:rPr>
          <w:rFonts w:ascii="Calibri" w:hAnsi="Calibri"/>
        </w:rPr>
        <w:t>Kupní cena a platební podmínky</w:t>
      </w:r>
    </w:p>
    <w:p w:rsidR="00F936DD" w:rsidRDefault="00537F3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 w:rsidR="00F936DD" w:rsidRDefault="00537F3B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Kupní cena činí:</w:t>
      </w:r>
    </w:p>
    <w:p w:rsidR="00F936DD" w:rsidRDefault="00F936DD">
      <w:pPr>
        <w:pStyle w:val="Odstavecseseznamem"/>
        <w:ind w:left="426"/>
        <w:jc w:val="both"/>
        <w:rPr>
          <w:rFonts w:ascii="Calibri" w:hAnsi="Calibri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22"/>
        <w:gridCol w:w="4314"/>
      </w:tblGrid>
      <w:tr w:rsidR="00F936DD">
        <w:tc>
          <w:tcPr>
            <w:tcW w:w="4531" w:type="dxa"/>
          </w:tcPr>
          <w:p w:rsidR="00F936DD" w:rsidRDefault="00537F3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Pořizovací cena automobilu vč. příslušenství a souvisejících nákladů (dopravné, skladné, záruka za jakost) bez DPH</w:t>
            </w:r>
          </w:p>
        </w:tc>
        <w:tc>
          <w:tcPr>
            <w:tcW w:w="4531" w:type="dxa"/>
          </w:tcPr>
          <w:p w:rsidR="00F936DD" w:rsidRDefault="00F936DD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  <w:p w:rsidR="00F936DD" w:rsidRDefault="00537F3B">
            <w:pPr>
              <w:pStyle w:val="Odstavecseseznamem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777.126,45 Kč</w:t>
            </w:r>
          </w:p>
        </w:tc>
      </w:tr>
      <w:tr w:rsidR="00F936DD">
        <w:tc>
          <w:tcPr>
            <w:tcW w:w="4531" w:type="dxa"/>
          </w:tcPr>
          <w:p w:rsidR="00F936DD" w:rsidRDefault="00537F3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DPH 21%</w:t>
            </w:r>
          </w:p>
        </w:tc>
        <w:tc>
          <w:tcPr>
            <w:tcW w:w="4531" w:type="dxa"/>
          </w:tcPr>
          <w:p w:rsidR="00F936DD" w:rsidRDefault="00537F3B">
            <w:pPr>
              <w:pStyle w:val="Odstavecseseznamem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163.196,55 Kč</w:t>
            </w:r>
          </w:p>
        </w:tc>
      </w:tr>
      <w:tr w:rsidR="00F936DD">
        <w:tc>
          <w:tcPr>
            <w:tcW w:w="4531" w:type="dxa"/>
          </w:tcPr>
          <w:p w:rsidR="00F936DD" w:rsidRDefault="00537F3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Cena celkem vč. DPH</w:t>
            </w:r>
          </w:p>
        </w:tc>
        <w:tc>
          <w:tcPr>
            <w:tcW w:w="4531" w:type="dxa"/>
          </w:tcPr>
          <w:p w:rsidR="00F936DD" w:rsidRDefault="00537F3B">
            <w:pPr>
              <w:pStyle w:val="Odstavecseseznamem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940.323 Kč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F936DD" w:rsidRDefault="00F936DD">
      <w:pPr>
        <w:pStyle w:val="Odstavecseseznamem"/>
        <w:ind w:left="720"/>
        <w:jc w:val="both"/>
        <w:rPr>
          <w:rFonts w:ascii="Calibri" w:hAnsi="Calibri"/>
        </w:rPr>
      </w:pPr>
    </w:p>
    <w:p w:rsidR="00F936DD" w:rsidRDefault="00537F3B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bCs/>
        </w:rPr>
        <w:t>Za správnost stanovení sazby DPH a vyčíslení výše DPH odpovídá prodávající.</w:t>
      </w:r>
    </w:p>
    <w:p w:rsidR="00F936DD" w:rsidRDefault="00537F3B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Cena za dodávku předmětu smlouvy a související služby je dohodnuta jako cena nejvýše přípustná zahrnující veškeré náklady a hotové výdaje prodávajícího spojené s plněním předmětu této Smlouvy. Smluvní cena vychází z nabídkové ceny předložené prodávajícím.</w:t>
      </w:r>
    </w:p>
    <w:p w:rsidR="00F936DD" w:rsidRDefault="00537F3B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nebude poskytovat prodávajícímu zálohu. Úhrada kupní ceny bude provedena na základě faktury vystavené prodávajícím po předání předmětu Smlouvy splňujícího podmínky dle této Smlouvy a jeho převzetí kupujícím. Faktura bude obsahovat popis předmětu koupě a název dotačního projektu: </w:t>
      </w:r>
      <w:r>
        <w:rPr>
          <w:rFonts w:ascii="Calibri" w:hAnsi="Calibri"/>
          <w:b/>
        </w:rPr>
        <w:t>„Pořízení nových vozidel pro ProSenior Nový Jičín II – dodávka“.</w:t>
      </w:r>
    </w:p>
    <w:p w:rsidR="00F936DD" w:rsidRDefault="00537F3B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Platba bude provedena bezhotovostním převodem na účet prodávajícího uvedený v záhlaví této smlouvy. Splatnost faktury se sjednává na 14 dnů od doručení faktury kupujícímu. Za okamžik uhrazení faktury se považuje datum, kdy byla předmětná částka odepsána z účtu kupujícího. Při nedodržení této splatnosti je prodávající oprávněn vyúčtovat kupujícímu úrok z prodlení ve výši 0,5 % z fakturované částky za každý den prodlení.</w:t>
      </w:r>
    </w:p>
    <w:p w:rsidR="00F936DD" w:rsidRDefault="00537F3B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Kupující je oprávněn ve lhůtě splatnosti zhotoviteli doručenou fakturu vrátit, jestliže vyúčtovaná cena není v souladu s cenou sjednanou v této Smlouvě nebo jestliže faktura neobsahuje náležitosti dle předchozích odstavců tohoto článku. Nová lhůta splatnosti počne běžet od doručení opravené faktury objednateli.</w:t>
      </w:r>
    </w:p>
    <w:p w:rsidR="00F936DD" w:rsidRDefault="00537F3B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IV.</w:t>
      </w:r>
    </w:p>
    <w:p w:rsidR="00F936DD" w:rsidRDefault="00537F3B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Doba, místo a způsob plnění smlouvy</w:t>
      </w:r>
    </w:p>
    <w:p w:rsidR="00F936DD" w:rsidRDefault="00537F3B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se zavazuje dodat (předat) osobní automobil kupujícímu nejpozději dne 10. 11. 2024. </w:t>
      </w:r>
    </w:p>
    <w:p w:rsidR="00F936DD" w:rsidRPr="002916B4" w:rsidRDefault="002916B4" w:rsidP="002916B4">
      <w:pPr>
        <w:numPr>
          <w:ilvl w:val="0"/>
          <w:numId w:val="18"/>
        </w:numPr>
        <w:ind w:left="284" w:hanging="284"/>
        <w:jc w:val="both"/>
        <w:rPr>
          <w:rFonts w:ascii="Calibri" w:hAnsi="Calibri"/>
        </w:rPr>
      </w:pPr>
      <w:r w:rsidRPr="002916B4">
        <w:rPr>
          <w:rFonts w:ascii="Calibri" w:hAnsi="Calibri"/>
        </w:rPr>
        <w:t xml:space="preserve"> </w:t>
      </w:r>
      <w:r w:rsidR="00537F3B" w:rsidRPr="002916B4">
        <w:rPr>
          <w:rFonts w:ascii="Calibri" w:hAnsi="Calibri"/>
        </w:rPr>
        <w:t>Kupující se zavazuje převzít předmět smlouvy dle čl. II. této Smlouvy v provozovně prodávajícího na základě výzvy k převzetí doručené kupujícímu nejpozději 7 dnů před požadovaným datem převzetí. K převzetí předmětu smlouvy je za kupujícího pověřena Mgr. Alice Hynčicová, vedoucí organizační složky ProSenior Nový Jičín, (</w:t>
      </w:r>
      <w:r w:rsidRPr="002916B4">
        <w:rPr>
          <w:rFonts w:ascii="Calibri" w:hAnsi="Calibri"/>
        </w:rPr>
        <w:t>tel.:  XXX XXX XXX, XXX XXX XXX,  e-mail: XXXXXX@XXXXXXX.XX</w:t>
      </w:r>
      <w:r w:rsidR="00537F3B" w:rsidRPr="002916B4">
        <w:rPr>
          <w:rFonts w:ascii="Calibri" w:hAnsi="Calibri"/>
        </w:rPr>
        <w:t>), nebo jí pověřená osoba.</w:t>
      </w:r>
    </w:p>
    <w:p w:rsidR="00F936DD" w:rsidRDefault="00537F3B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poskytuje kupujícímu záruku za jakost osobního automobilu v délce 4 let/100.000 km a záruku na neprorezavění karoserie v délce 12 let. </w:t>
      </w:r>
    </w:p>
    <w:p w:rsidR="00F936DD" w:rsidRDefault="00537F3B">
      <w:pPr>
        <w:pStyle w:val="Zkladntext"/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Prodávající předá kupujícímu osobní automobil s veškerým povinným a dohodnutým příslušenstvím a vybavením, návodem, záručním listem a doklady nezbytnými pro užívání vozidla a provoz. </w:t>
      </w:r>
    </w:p>
    <w:p w:rsidR="00F936DD" w:rsidRDefault="00537F3B">
      <w:pPr>
        <w:pStyle w:val="Zkladntext"/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Převzetím osobního automobilu tak, jak je uvedeno shora, se stává kupující jeho vlastníkem a přechází na něj nebezpečí škody na prodané věci.</w:t>
      </w:r>
    </w:p>
    <w:p w:rsidR="00F936DD" w:rsidRDefault="00537F3B">
      <w:pPr>
        <w:pStyle w:val="Zkladntext"/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Práva kupujícího z vad prodaného osobního automobilu se řídí touto smlouvou, záručními podmínkami a obecně závaznými právními předpisy.  </w:t>
      </w:r>
    </w:p>
    <w:p w:rsidR="00F936DD" w:rsidRDefault="00537F3B">
      <w:pPr>
        <w:pStyle w:val="Default"/>
        <w:numPr>
          <w:ilvl w:val="0"/>
          <w:numId w:val="18"/>
        </w:numPr>
        <w:ind w:left="357" w:hanging="357"/>
        <w:jc w:val="both"/>
        <w:rPr>
          <w:rFonts w:ascii="Calibri" w:hAnsi="Calibri"/>
          <w:color w:val="auto"/>
          <w:sz w:val="22"/>
          <w:szCs w:val="22"/>
          <w:lang w:eastAsia="cs-CZ"/>
        </w:rPr>
      </w:pPr>
      <w:r>
        <w:rPr>
          <w:rFonts w:ascii="Calibri" w:hAnsi="Calibri"/>
          <w:color w:val="auto"/>
          <w:sz w:val="22"/>
          <w:szCs w:val="22"/>
          <w:lang w:eastAsia="cs-CZ"/>
        </w:rPr>
        <w:t xml:space="preserve">Prodávající je povinen uchovávat veškerou dokumentaci související s realizací projektu (prodejem automobilu) včetně účetních dokladů minimálně do konce roku 2034. </w:t>
      </w:r>
    </w:p>
    <w:p w:rsidR="00F936DD" w:rsidRDefault="00537F3B">
      <w:pPr>
        <w:pStyle w:val="Default"/>
        <w:numPr>
          <w:ilvl w:val="0"/>
          <w:numId w:val="18"/>
        </w:numPr>
        <w:ind w:left="357" w:hanging="357"/>
        <w:jc w:val="both"/>
        <w:rPr>
          <w:rFonts w:ascii="Calibri" w:hAnsi="Calibri"/>
          <w:color w:val="auto"/>
          <w:sz w:val="22"/>
          <w:szCs w:val="22"/>
          <w:lang w:eastAsia="cs-CZ"/>
        </w:rPr>
      </w:pPr>
      <w:r>
        <w:rPr>
          <w:rFonts w:ascii="Calibri" w:hAnsi="Calibri"/>
          <w:color w:val="auto"/>
          <w:sz w:val="22"/>
          <w:szCs w:val="22"/>
          <w:lang w:eastAsia="cs-CZ"/>
        </w:rPr>
        <w:t xml:space="preserve">Prodávající je povinen minimálně do konce roku 2034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</w:p>
    <w:p w:rsidR="00F936DD" w:rsidRDefault="00537F3B">
      <w:pPr>
        <w:pStyle w:val="Default"/>
        <w:numPr>
          <w:ilvl w:val="0"/>
          <w:numId w:val="18"/>
        </w:numPr>
        <w:ind w:left="357" w:hanging="357"/>
        <w:jc w:val="both"/>
        <w:rPr>
          <w:rFonts w:ascii="Calibri" w:hAnsi="Calibri"/>
          <w:color w:val="auto"/>
          <w:sz w:val="22"/>
          <w:szCs w:val="22"/>
          <w:lang w:eastAsia="cs-CZ"/>
        </w:rPr>
      </w:pPr>
      <w:r>
        <w:rPr>
          <w:rFonts w:ascii="Calibri" w:hAnsi="Calibri"/>
          <w:color w:val="auto"/>
          <w:sz w:val="22"/>
          <w:szCs w:val="22"/>
          <w:lang w:eastAsia="cs-CZ"/>
        </w:rPr>
        <w:t xml:space="preserve">Prodávající je dále povinen informovat kupujícího o skutečnostech majících vliv na realizaci projektu, především pak povinnost informovat o jakýchkoli kontrolách a auditech provedených v souvislosti s projektem, dále též povinnost na žádost poskytovatele dotace, Řídícího Orgánu IROP, Platebního a certifikačního orgánu nebo Auditního orgánu poskytnout veškeré informace o výsledcích a kontrolní protokoly z těchto kontrol a auditů. </w:t>
      </w:r>
    </w:p>
    <w:p w:rsidR="00F936DD" w:rsidRDefault="00F936DD">
      <w:pPr>
        <w:pStyle w:val="Zkladntext"/>
        <w:ind w:left="360"/>
        <w:jc w:val="both"/>
        <w:rPr>
          <w:rFonts w:ascii="Calibri" w:hAnsi="Calibri"/>
        </w:rPr>
      </w:pPr>
    </w:p>
    <w:p w:rsidR="00F936DD" w:rsidRDefault="00537F3B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V.</w:t>
      </w:r>
    </w:p>
    <w:p w:rsidR="00F936DD" w:rsidRDefault="00537F3B">
      <w:pPr>
        <w:pStyle w:val="Zkladntext"/>
        <w:rPr>
          <w:rFonts w:ascii="Calibri" w:hAnsi="Calibri"/>
        </w:rPr>
      </w:pPr>
      <w:r>
        <w:rPr>
          <w:rFonts w:ascii="Calibri" w:hAnsi="Calibri"/>
          <w:b/>
        </w:rPr>
        <w:t>Sankce, ukončení smlouvy</w:t>
      </w:r>
    </w:p>
    <w:p w:rsidR="00F936DD" w:rsidRDefault="00537F3B">
      <w:pPr>
        <w:pStyle w:val="Default"/>
        <w:numPr>
          <w:ilvl w:val="0"/>
          <w:numId w:val="20"/>
        </w:numPr>
        <w:jc w:val="both"/>
        <w:rPr>
          <w:rFonts w:ascii="Calibri" w:hAnsi="Calibri"/>
          <w:color w:val="auto"/>
          <w:sz w:val="22"/>
          <w:szCs w:val="22"/>
          <w:lang w:bidi="en-US"/>
        </w:rPr>
      </w:pPr>
      <w:r>
        <w:rPr>
          <w:rFonts w:ascii="Calibri" w:hAnsi="Calibri"/>
          <w:color w:val="auto"/>
          <w:sz w:val="22"/>
          <w:szCs w:val="22"/>
          <w:lang w:bidi="en-US"/>
        </w:rPr>
        <w:t xml:space="preserve">V případě prodlení prodávajícího s dodávkou předmětu smlouvy je prodávající povinen uhradit kupujícímu smluvní pokutu ve výši 0,5 % z celkové kupní ceny včetně DPH za každý den prodlení. Tím není dotčen nárok na náhradu škody. </w:t>
      </w:r>
    </w:p>
    <w:p w:rsidR="00F936DD" w:rsidRDefault="00537F3B">
      <w:pPr>
        <w:pStyle w:val="Default"/>
        <w:numPr>
          <w:ilvl w:val="0"/>
          <w:numId w:val="20"/>
        </w:numPr>
        <w:jc w:val="both"/>
        <w:rPr>
          <w:rFonts w:ascii="Calibri" w:hAnsi="Calibri"/>
          <w:color w:val="auto"/>
          <w:sz w:val="22"/>
          <w:szCs w:val="22"/>
          <w:lang w:bidi="en-US"/>
        </w:rPr>
      </w:pPr>
      <w:r>
        <w:rPr>
          <w:rFonts w:ascii="Calibri" w:hAnsi="Calibri"/>
          <w:color w:val="auto"/>
          <w:sz w:val="22"/>
          <w:szCs w:val="22"/>
          <w:lang w:bidi="en-US"/>
        </w:rPr>
        <w:t>V případě prodlení s dodáním zboží delším než 5 dnů je kupující oprávněn od smlouvy v plném rozsahu odstoupit. Nároky na smluvní pokutu a náhradu škody tím nejsou dotčeny.</w:t>
      </w:r>
    </w:p>
    <w:p w:rsidR="00F936DD" w:rsidRDefault="00537F3B">
      <w:pPr>
        <w:pStyle w:val="Odstavecseseznamem"/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Kupující je oprávněn odstoupit od kupní smlouvy také v případě, že neobdrží na financování předmětu koupě dotaci uvedenou v ust. čl. II. odst. 2 této smlouvy, a to nejpozději do 10 dnů ode dne, kdy se o neposkytnutí dotace dozví.</w:t>
      </w:r>
    </w:p>
    <w:p w:rsidR="00F936DD" w:rsidRDefault="00F936DD">
      <w:pPr>
        <w:pStyle w:val="Default"/>
        <w:ind w:left="360"/>
        <w:jc w:val="both"/>
        <w:rPr>
          <w:rFonts w:ascii="Calibri" w:hAnsi="Calibri"/>
          <w:color w:val="auto"/>
          <w:sz w:val="22"/>
          <w:szCs w:val="22"/>
          <w:lang w:bidi="en-US"/>
        </w:rPr>
      </w:pPr>
    </w:p>
    <w:p w:rsidR="00F936DD" w:rsidRDefault="00F936DD">
      <w:pPr>
        <w:ind w:left="360"/>
        <w:jc w:val="both"/>
        <w:rPr>
          <w:rFonts w:ascii="Calibri" w:hAnsi="Calibri"/>
        </w:rPr>
      </w:pPr>
    </w:p>
    <w:p w:rsidR="00F936DD" w:rsidRDefault="00537F3B">
      <w:pPr>
        <w:pStyle w:val="Zkladntext"/>
        <w:rPr>
          <w:rFonts w:ascii="Calibri" w:hAnsi="Calibri"/>
        </w:rPr>
      </w:pPr>
      <w:r>
        <w:rPr>
          <w:rFonts w:ascii="Calibri" w:hAnsi="Calibri"/>
          <w:b/>
        </w:rPr>
        <w:t>VI.</w:t>
      </w:r>
    </w:p>
    <w:p w:rsidR="00F936DD" w:rsidRDefault="00537F3B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Závěrečná ustanovení</w:t>
      </w:r>
    </w:p>
    <w:p w:rsidR="00F936DD" w:rsidRDefault="00537F3B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Tato smlouva nabývá platnosti dnem jejího uzavření a účinnosti dnem uveřejnění v registru smluv kupujícím. </w:t>
      </w:r>
    </w:p>
    <w:p w:rsidR="00F936DD" w:rsidRDefault="00537F3B">
      <w:pPr>
        <w:pStyle w:val="Zkladntext"/>
        <w:numPr>
          <w:ilvl w:val="0"/>
          <w:numId w:val="2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Tato Smlouva je vyhotovena ve dvou stejnopisech, z nichž každá smluvní strana obdrží po jednom vyhotovení/ elektronicky, přičemž každá ze smluvních stran obdrží elektronický originál.</w:t>
      </w:r>
    </w:p>
    <w:p w:rsidR="00F936DD" w:rsidRDefault="00537F3B">
      <w:pPr>
        <w:numPr>
          <w:ilvl w:val="0"/>
          <w:numId w:val="2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Tuto Smlouvu lze měnit pouze písemně, číslovanými dodatky podepsanými oběma smluvními stranami.</w:t>
      </w:r>
    </w:p>
    <w:p w:rsidR="00F936DD" w:rsidRDefault="00537F3B">
      <w:pPr>
        <w:pStyle w:val="Zkladntext"/>
        <w:numPr>
          <w:ilvl w:val="0"/>
          <w:numId w:val="2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Ostatní práva a povinnosti smluvních stran touto Smlouvou výslovně neupravené se řídí příslušnými ustanoveními Občanského zákoníku a dalších platných právních předpisů.</w:t>
      </w:r>
    </w:p>
    <w:p w:rsidR="00F936DD" w:rsidRDefault="00537F3B">
      <w:pPr>
        <w:pStyle w:val="Zkladntext"/>
        <w:numPr>
          <w:ilvl w:val="0"/>
          <w:numId w:val="2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Smluvní strany výslovně souhlasí s tím, že tato smlouva bude v souladu se zák. č. 340/2015 Sb., o zvláštních podmínkách účinnosti některých smluv, uveřejňování těchto smluv a o registru smluv (zákon o registru smluv), uveřejněna v registru smluv. Elektronický obraz smlouvy a metadata dle uvedeného zákona zašle k uveřejnění v registru smluv město Nový Jičín, a to nejpozději do 10 dnů od jejího uzavření. Smluvní strany prohlašují, že tato smlouva neobsahuje s výjimkou</w:t>
      </w:r>
      <w:r>
        <w:rPr>
          <w:rStyle w:val="Odkaznakoment"/>
          <w:sz w:val="22"/>
          <w:szCs w:val="22"/>
        </w:rPr>
        <w:t xml:space="preserve"> </w:t>
      </w:r>
      <w:r>
        <w:rPr>
          <w:rStyle w:val="Odkaznakoment"/>
          <w:rFonts w:ascii="Calibri" w:hAnsi="Calibri"/>
          <w:sz w:val="22"/>
          <w:szCs w:val="22"/>
        </w:rPr>
        <w:t>osobních údajů prodávajícího/zástupce prodávajícího, osobních a kontaktních údajů kontaktních osob prodávajícího a podpisů osob jednajících za smluvní strany</w:t>
      </w:r>
      <w:r>
        <w:rPr>
          <w:rFonts w:ascii="Calibri" w:hAnsi="Calibri"/>
        </w:rPr>
        <w:t xml:space="preserve"> informace ve smyslu ust. § 3 odst. 1 zák. č. 340/2015 Sb., a proto souhlasí se zveřejněním celého textu smlouvy za podmínky, že údaje </w:t>
      </w:r>
      <w:r>
        <w:rPr>
          <w:rFonts w:ascii="Calibri" w:hAnsi="Calibri"/>
        </w:rPr>
        <w:lastRenderedPageBreak/>
        <w:t xml:space="preserve">v rozsahu </w:t>
      </w:r>
      <w:r>
        <w:rPr>
          <w:rStyle w:val="Odkaznakoment"/>
          <w:rFonts w:ascii="Calibri" w:hAnsi="Calibri"/>
          <w:sz w:val="22"/>
          <w:szCs w:val="22"/>
        </w:rPr>
        <w:t>osobních údajů prodávajícího/zástupce prodávajícího, osobních a kontaktních údajů kontaktních osob prodávajícího a podpisů osob jednajících za smluvní strany</w:t>
      </w:r>
      <w:r>
        <w:rPr>
          <w:rFonts w:ascii="Calibri" w:hAnsi="Calibri"/>
        </w:rPr>
        <w:t xml:space="preserve"> budou znečitelněny.</w:t>
      </w:r>
    </w:p>
    <w:p w:rsidR="00F936DD" w:rsidRDefault="00537F3B">
      <w:pPr>
        <w:pStyle w:val="Odstavecseseznamem"/>
        <w:keepNext/>
        <w:keepLines/>
        <w:numPr>
          <w:ilvl w:val="0"/>
          <w:numId w:val="2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Město Nový Jičín v souladu s ust. § 41 odst. 1 zák. č. 128/2000 Sb., ve znění pozdějších předpisů stvrzuje, že o uzavření této smlouvy rozhodla  Rada města Nový Jičín usnesením č.</w:t>
      </w:r>
      <w:r>
        <w:rPr>
          <w:rFonts w:ascii="Arial-BoldMT" w:hAnsi="Arial-BoldMT" w:cs="Arial-BoldMT"/>
          <w:b/>
          <w:bCs/>
          <w:lang w:bidi="ar-SA"/>
        </w:rPr>
        <w:t xml:space="preserve"> </w:t>
      </w:r>
      <w:r>
        <w:rPr>
          <w:rFonts w:ascii="Calibri" w:hAnsi="Calibri" w:cs="Calibri"/>
          <w:bCs/>
          <w:lang w:bidi="ar-SA"/>
        </w:rPr>
        <w:t>1355/24R/2024</w:t>
      </w:r>
      <w:r>
        <w:rPr>
          <w:rFonts w:ascii="Calibri" w:hAnsi="Calibri" w:cs="Calibri"/>
        </w:rPr>
        <w:t xml:space="preserve"> ze dne 20.03.2024.</w:t>
      </w:r>
    </w:p>
    <w:p w:rsidR="00F936DD" w:rsidRDefault="00537F3B">
      <w:pPr>
        <w:numPr>
          <w:ilvl w:val="0"/>
          <w:numId w:val="2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Smluvní strany prohlašují, že si tuto Smlouvu před podpisem přečetly, s jejím obsahem souhlasí a na důkaz jejich svobodné, pravé a vážné vůle připojují své podpisy.</w:t>
      </w:r>
    </w:p>
    <w:p w:rsidR="00F936DD" w:rsidRDefault="00F936DD">
      <w:pPr>
        <w:jc w:val="both"/>
        <w:rPr>
          <w:rFonts w:ascii="Calibri" w:hAnsi="Calibri"/>
          <w:u w:val="single"/>
        </w:rPr>
      </w:pPr>
    </w:p>
    <w:p w:rsidR="00F936DD" w:rsidRDefault="00537F3B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Přílohy:</w:t>
      </w:r>
    </w:p>
    <w:p w:rsidR="00F936DD" w:rsidRDefault="00537F3B">
      <w:pPr>
        <w:pStyle w:val="Odstavecseseznamem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Čestné prohlášení o splnění požadovaných technických parametrů </w:t>
      </w:r>
    </w:p>
    <w:p w:rsidR="00F936DD" w:rsidRDefault="00F936DD">
      <w:pPr>
        <w:jc w:val="both"/>
        <w:rPr>
          <w:rFonts w:ascii="Calibri" w:hAnsi="Calibri"/>
        </w:rPr>
      </w:pPr>
    </w:p>
    <w:p w:rsidR="00F936DD" w:rsidRDefault="00537F3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 Říčanech    </w:t>
      </w:r>
      <w:r>
        <w:rPr>
          <w:rFonts w:ascii="Calibri" w:hAnsi="Calibri"/>
        </w:rPr>
        <w:tab/>
      </w:r>
      <w:r w:rsidR="002916B4">
        <w:rPr>
          <w:rFonts w:ascii="Calibri" w:hAnsi="Calibri"/>
        </w:rPr>
        <w:t>27. 03. 2024</w:t>
      </w:r>
      <w:r w:rsidR="002916B4">
        <w:rPr>
          <w:rFonts w:ascii="Calibri" w:hAnsi="Calibri"/>
        </w:rPr>
        <w:tab/>
      </w:r>
      <w:r w:rsidR="002916B4">
        <w:rPr>
          <w:rFonts w:ascii="Calibri" w:hAnsi="Calibri"/>
        </w:rPr>
        <w:tab/>
        <w:t xml:space="preserve">               </w:t>
      </w:r>
      <w:r w:rsidR="002916B4"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tab/>
        <w:t xml:space="preserve">   V Novém Jičíně </w:t>
      </w:r>
      <w:r w:rsidR="002916B4">
        <w:rPr>
          <w:rFonts w:ascii="Calibri" w:hAnsi="Calibri"/>
        </w:rPr>
        <w:t>27. 03. 2024</w:t>
      </w:r>
    </w:p>
    <w:p w:rsidR="00F936DD" w:rsidRDefault="00F936DD">
      <w:pPr>
        <w:jc w:val="both"/>
        <w:rPr>
          <w:rFonts w:ascii="Calibri" w:hAnsi="Calibri"/>
        </w:rPr>
      </w:pPr>
    </w:p>
    <w:p w:rsidR="00F936DD" w:rsidRDefault="00F936DD">
      <w:pPr>
        <w:jc w:val="both"/>
        <w:rPr>
          <w:rFonts w:ascii="Calibri" w:hAnsi="Calibri"/>
        </w:rPr>
      </w:pPr>
    </w:p>
    <w:p w:rsidR="00F936DD" w:rsidRDefault="00537F3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………………………………….</w:t>
      </w:r>
    </w:p>
    <w:p w:rsidR="00F936DD" w:rsidRDefault="00537F3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Jiří Lenner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Mgr. Stanislav Kopecký </w:t>
      </w:r>
    </w:p>
    <w:p w:rsidR="00F936DD" w:rsidRDefault="00537F3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jednatel společnosti </w:t>
      </w:r>
      <w:r>
        <w:rPr>
          <w:rFonts w:ascii="Calibri" w:hAnsi="Calibri"/>
        </w:rPr>
        <w:tab/>
        <w:t xml:space="preserve">                                                          starosta města  </w:t>
      </w:r>
    </w:p>
    <w:p w:rsidR="00F936DD" w:rsidRDefault="00537F3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za prodávajícího                                                                             za kupujícího</w:t>
      </w:r>
    </w:p>
    <w:p w:rsidR="00F936DD" w:rsidRDefault="00F936DD">
      <w:pPr>
        <w:jc w:val="both"/>
        <w:rPr>
          <w:rFonts w:ascii="Calibri" w:hAnsi="Calibri"/>
          <w:u w:val="single"/>
        </w:rPr>
      </w:pPr>
    </w:p>
    <w:p w:rsidR="00BD583A" w:rsidRDefault="00BD583A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D583A" w:rsidRDefault="00BD583A" w:rsidP="00BD583A">
      <w:pPr>
        <w:pStyle w:val="Bezmezer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Příloha č.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Čestné prohlášení o splnění požadovaných technických parametrů</w:t>
      </w:r>
    </w:p>
    <w:p w:rsidR="00BD583A" w:rsidRDefault="00BD583A" w:rsidP="00BD583A">
      <w:pPr>
        <w:pStyle w:val="Zhlav"/>
        <w:rPr>
          <w:rFonts w:ascii="Arial" w:hAnsi="Arial" w:cs="Arial"/>
        </w:rPr>
      </w:pPr>
    </w:p>
    <w:p w:rsidR="00BD583A" w:rsidRDefault="00BD583A" w:rsidP="00BD583A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Ke dni podání nabídky na veřejnou zakázku „</w:t>
      </w:r>
      <w:r>
        <w:rPr>
          <w:rFonts w:ascii="Arial" w:hAnsi="Arial" w:cs="Arial"/>
          <w:b/>
        </w:rPr>
        <w:t>Pořízení nových vozidel pro ProSenior Nový Jičín II – dodávka“</w:t>
      </w:r>
      <w:r>
        <w:rPr>
          <w:rFonts w:ascii="Arial" w:hAnsi="Arial" w:cs="Arial"/>
        </w:rPr>
        <w:t xml:space="preserve"> čestně prohlašujeme, že společnost </w:t>
      </w:r>
      <w:r>
        <w:rPr>
          <w:rFonts w:ascii="Arial" w:hAnsi="Arial" w:cs="Arial"/>
          <w:b/>
        </w:rPr>
        <w:t>Lenner Motors s.r.o.</w:t>
      </w:r>
      <w:r>
        <w:rPr>
          <w:rFonts w:ascii="Calibri" w:hAnsi="Calibri" w:cs="Calibri"/>
          <w:b/>
        </w:rPr>
        <w:t xml:space="preserve"> </w:t>
      </w:r>
      <w:r>
        <w:rPr>
          <w:rFonts w:ascii="Arial" w:hAnsi="Arial" w:cs="Arial"/>
        </w:rPr>
        <w:t>dodá vozidlo splňující níže definované technické parametry:</w:t>
      </w:r>
    </w:p>
    <w:p w:rsidR="00BD583A" w:rsidRDefault="00BD583A" w:rsidP="00BD583A">
      <w:pPr>
        <w:pStyle w:val="Zhlav"/>
        <w:rPr>
          <w:rFonts w:ascii="Arial" w:hAnsi="Arial" w:cs="Arial"/>
        </w:rPr>
      </w:pPr>
    </w:p>
    <w:p w:rsidR="00BD583A" w:rsidRDefault="00BD583A" w:rsidP="00BD583A">
      <w:pPr>
        <w:spacing w:line="254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Technická specifikace vozidla PEUGEOT RIFTER LONG ALLAURE</w:t>
      </w:r>
    </w:p>
    <w:tbl>
      <w:tblPr>
        <w:tblW w:w="8789" w:type="dxa"/>
        <w:tblInd w:w="29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Nová pětimístná dodávka v osobní verzi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Typ motoru – elektromobil (BEV)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Tmavý interiér (černá, šedá)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5-ti dveřová karoserie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Posuvné zadní boční dveře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Centrální zamykání na dálkové ovládání (2 kusy plnohodnotných klíčů)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Nabíjecí kabel 5 m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Airbag pro řidiče a spolujezdce na předním sedadle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Antiblokovací systém ABS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Posilovač řízení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Automatické spínání jízdního osvětlení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Výškové seřizování levého předního sedadla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Zadní sklopná sedadla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Obsah zavazadlového prostoru min 550 l při vzpřímených sedadlech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Min. rozměry zavazadlového prostoru 120 cm x 85 cm při nesklopených zadních sedadlech</w:t>
            </w:r>
          </w:p>
        </w:tc>
      </w:tr>
      <w:tr w:rsidR="00BD583A" w:rsidTr="00233FBF">
        <w:trPr>
          <w:trHeight w:val="446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Délka vozu max. 4,80m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Nabíjecí kabel o délce min. 5 m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Přední i zadní parkovací senzory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Povinná výbava dle platné</w:t>
            </w:r>
            <w:r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legislativy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Koberce do interiéru vč. koberce do zavazadlového prostoru (gumové)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Sada (4 ks) letních pneumatik s disky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Sada (4 ks) zimních pneumatik s disky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Záruční doba vozidla min. 4 roky</w:t>
            </w:r>
          </w:p>
        </w:tc>
      </w:tr>
      <w:tr w:rsidR="00BD583A" w:rsidTr="00233FBF">
        <w:trPr>
          <w:trHeight w:val="46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D583A" w:rsidRDefault="00BD583A" w:rsidP="00233F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Záruční doba na neprorezavění karoserie min. 5 let</w:t>
            </w:r>
          </w:p>
        </w:tc>
      </w:tr>
    </w:tbl>
    <w:p w:rsidR="00F936DD" w:rsidRDefault="00F936DD">
      <w:pPr>
        <w:jc w:val="both"/>
        <w:rPr>
          <w:rFonts w:ascii="Calibri" w:hAnsi="Calibri"/>
        </w:rPr>
      </w:pPr>
    </w:p>
    <w:sectPr w:rsidR="00F936DD">
      <w:headerReference w:type="default" r:id="rId9"/>
      <w:footerReference w:type="even" r:id="rId10"/>
      <w:footerReference w:type="default" r:id="rId11"/>
      <w:pgSz w:w="11906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0D" w:rsidRDefault="00D40B0D">
      <w:r>
        <w:separator/>
      </w:r>
    </w:p>
  </w:endnote>
  <w:endnote w:type="continuationSeparator" w:id="0">
    <w:p w:rsidR="00D40B0D" w:rsidRDefault="00D4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DD" w:rsidRDefault="00537F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36DD" w:rsidRDefault="00F93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DD" w:rsidRDefault="00537F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5B04">
      <w:rPr>
        <w:rStyle w:val="slostrnky"/>
        <w:noProof/>
      </w:rPr>
      <w:t>2</w:t>
    </w:r>
    <w:r>
      <w:rPr>
        <w:rStyle w:val="slostrnky"/>
      </w:rPr>
      <w:fldChar w:fldCharType="end"/>
    </w:r>
  </w:p>
  <w:p w:rsidR="00F936DD" w:rsidRDefault="00F936D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0D" w:rsidRDefault="00D40B0D">
      <w:r>
        <w:separator/>
      </w:r>
    </w:p>
  </w:footnote>
  <w:footnote w:type="continuationSeparator" w:id="0">
    <w:p w:rsidR="00D40B0D" w:rsidRDefault="00D4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DD" w:rsidRDefault="006E0A3C">
    <w:pPr>
      <w:pStyle w:val="Zhlav"/>
      <w:jc w:val="right"/>
    </w:pPr>
    <w:r>
      <w:t>V0243</w:t>
    </w:r>
    <w:r w:rsidR="00537F3B">
      <w:t>/PSNJ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5FD"/>
    <w:multiLevelType w:val="multilevel"/>
    <w:tmpl w:val="2662CFD6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29A7545"/>
    <w:multiLevelType w:val="multilevel"/>
    <w:tmpl w:val="39EA1B0A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7D049A"/>
    <w:multiLevelType w:val="multilevel"/>
    <w:tmpl w:val="19263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C55"/>
    <w:multiLevelType w:val="multilevel"/>
    <w:tmpl w:val="08BEDCD0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4C03E17"/>
    <w:multiLevelType w:val="multilevel"/>
    <w:tmpl w:val="6FAED63A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9FB5753"/>
    <w:multiLevelType w:val="multilevel"/>
    <w:tmpl w:val="B3346C1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41551"/>
    <w:multiLevelType w:val="multilevel"/>
    <w:tmpl w:val="FED00A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88C3496"/>
    <w:multiLevelType w:val="multilevel"/>
    <w:tmpl w:val="4C5CE488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BFD0889"/>
    <w:multiLevelType w:val="multilevel"/>
    <w:tmpl w:val="4D6EF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508F2"/>
    <w:multiLevelType w:val="multilevel"/>
    <w:tmpl w:val="C2500CA2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1A932A1"/>
    <w:multiLevelType w:val="multilevel"/>
    <w:tmpl w:val="11A65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F0D6D"/>
    <w:multiLevelType w:val="multilevel"/>
    <w:tmpl w:val="7D72EB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05D2E"/>
    <w:multiLevelType w:val="multilevel"/>
    <w:tmpl w:val="0DB07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15144"/>
    <w:multiLevelType w:val="multilevel"/>
    <w:tmpl w:val="DB2CDA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94BDD"/>
    <w:multiLevelType w:val="multilevel"/>
    <w:tmpl w:val="2F6E1FF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DA3238C"/>
    <w:multiLevelType w:val="multilevel"/>
    <w:tmpl w:val="F96EA3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3996BB8"/>
    <w:multiLevelType w:val="multilevel"/>
    <w:tmpl w:val="6B7608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F7D9F"/>
    <w:multiLevelType w:val="multilevel"/>
    <w:tmpl w:val="FB9E6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8524C"/>
    <w:multiLevelType w:val="multilevel"/>
    <w:tmpl w:val="E37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FA0F1F"/>
    <w:multiLevelType w:val="multilevel"/>
    <w:tmpl w:val="AD8E902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560E3B"/>
    <w:multiLevelType w:val="multilevel"/>
    <w:tmpl w:val="6234C2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2070A"/>
    <w:multiLevelType w:val="multilevel"/>
    <w:tmpl w:val="67D61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1666CA"/>
    <w:multiLevelType w:val="multilevel"/>
    <w:tmpl w:val="554EE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D6F2F"/>
    <w:multiLevelType w:val="multilevel"/>
    <w:tmpl w:val="6B4A62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7446CD"/>
    <w:multiLevelType w:val="multilevel"/>
    <w:tmpl w:val="D14CF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24"/>
  </w:num>
  <w:num w:numId="11">
    <w:abstractNumId w:val="20"/>
  </w:num>
  <w:num w:numId="12">
    <w:abstractNumId w:val="11"/>
  </w:num>
  <w:num w:numId="13">
    <w:abstractNumId w:val="18"/>
  </w:num>
  <w:num w:numId="14">
    <w:abstractNumId w:val="0"/>
  </w:num>
  <w:num w:numId="15">
    <w:abstractNumId w:val="13"/>
  </w:num>
  <w:num w:numId="16">
    <w:abstractNumId w:val="19"/>
  </w:num>
  <w:num w:numId="17">
    <w:abstractNumId w:val="5"/>
  </w:num>
  <w:num w:numId="18">
    <w:abstractNumId w:val="21"/>
  </w:num>
  <w:num w:numId="19">
    <w:abstractNumId w:val="8"/>
  </w:num>
  <w:num w:numId="20">
    <w:abstractNumId w:val="17"/>
  </w:num>
  <w:num w:numId="21">
    <w:abstractNumId w:val="10"/>
  </w:num>
  <w:num w:numId="22">
    <w:abstractNumId w:val="23"/>
  </w:num>
  <w:num w:numId="23">
    <w:abstractNumId w:val="16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DD"/>
    <w:rsid w:val="001836E7"/>
    <w:rsid w:val="002916B4"/>
    <w:rsid w:val="00537F3B"/>
    <w:rsid w:val="006E0A3C"/>
    <w:rsid w:val="006E2F39"/>
    <w:rsid w:val="007F7B79"/>
    <w:rsid w:val="00875B04"/>
    <w:rsid w:val="00BD583A"/>
    <w:rsid w:val="00D40B0D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78B9B-6199-4C2D-AEC8-A526B33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pPr>
      <w:keepNext/>
      <w:jc w:val="center"/>
      <w:outlineLvl w:val="2"/>
    </w:pPr>
    <w:rPr>
      <w:b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pPr>
      <w:ind w:left="708"/>
    </w:pPr>
  </w:style>
  <w:style w:type="paragraph" w:styleId="Bezmezer">
    <w:name w:val="No Spacing"/>
    <w:uiPriority w:val="99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link w:val="ZhlavChar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link w:val="Zhlav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kladntext">
    <w:name w:val="Body Text"/>
    <w:basedOn w:val="Normln"/>
    <w:pPr>
      <w:jc w:val="center"/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</w:rPr>
  </w:style>
  <w:style w:type="paragraph" w:customStyle="1" w:styleId="Odstavec1">
    <w:name w:val="Odstavec 1"/>
    <w:basedOn w:val="Normln"/>
    <w:pPr>
      <w:spacing w:after="240"/>
      <w:ind w:firstLine="709"/>
      <w:jc w:val="both"/>
    </w:pPr>
    <w:rPr>
      <w:sz w:val="24"/>
    </w:rPr>
  </w:style>
  <w:style w:type="character" w:styleId="Odkaznakoment">
    <w:name w:val="annotation reference"/>
    <w:rPr>
      <w:sz w:val="16"/>
      <w:szCs w:val="16"/>
    </w:rPr>
  </w:style>
  <w:style w:type="paragraph" w:customStyle="1" w:styleId="Default">
    <w:name w:val="Default"/>
    <w:rPr>
      <w:rFonts w:ascii="Cambria" w:hAnsi="Cambria"/>
      <w:color w:val="000000"/>
      <w:sz w:val="24"/>
      <w:szCs w:val="24"/>
      <w:lang w:bidi="ar-SA"/>
    </w:rPr>
  </w:style>
  <w:style w:type="character" w:customStyle="1" w:styleId="datalabel">
    <w:name w:val="datalabel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customStyle="1" w:styleId="docdata">
    <w:name w:val="docdata"/>
    <w:basedOn w:val="Normln"/>
    <w:pP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styleId="Revize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4404AA5-812A-4F0E-858B-9A48AC4D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Hynčicová</dc:creator>
  <cp:keywords/>
  <dc:description/>
  <cp:lastModifiedBy>Alice Hynčicová</cp:lastModifiedBy>
  <cp:revision>2</cp:revision>
  <cp:lastPrinted>2024-03-21T15:12:00Z</cp:lastPrinted>
  <dcterms:created xsi:type="dcterms:W3CDTF">2024-03-27T17:03:00Z</dcterms:created>
  <dcterms:modified xsi:type="dcterms:W3CDTF">2024-03-27T17:03:00Z</dcterms:modified>
</cp:coreProperties>
</file>