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75" w:rsidRDefault="00160BA9">
      <w:pPr>
        <w:spacing w:before="92"/>
        <w:ind w:left="453" w:right="1016"/>
        <w:jc w:val="center"/>
        <w:rPr>
          <w:b/>
          <w:sz w:val="32"/>
        </w:rPr>
      </w:pPr>
      <w:proofErr w:type="gramStart"/>
      <w:r>
        <w:rPr>
          <w:b/>
          <w:sz w:val="32"/>
        </w:rPr>
        <w:t>S M L O U V A  O  D Í L O</w:t>
      </w:r>
      <w:proofErr w:type="gramEnd"/>
    </w:p>
    <w:p w:rsidR="00E33375" w:rsidRDefault="00E33375">
      <w:pPr>
        <w:pStyle w:val="Zkladntext"/>
        <w:spacing w:before="10"/>
        <w:rPr>
          <w:b/>
          <w:sz w:val="30"/>
        </w:rPr>
      </w:pPr>
    </w:p>
    <w:p w:rsidR="00E33375" w:rsidRDefault="00160BA9">
      <w:pPr>
        <w:pStyle w:val="Zkladntext"/>
        <w:spacing w:before="1" w:line="290" w:lineRule="exact"/>
        <w:ind w:left="453" w:right="1097"/>
        <w:jc w:val="center"/>
      </w:pPr>
      <w:r>
        <w:t xml:space="preserve">v souladu s </w:t>
      </w:r>
      <w:proofErr w:type="spellStart"/>
      <w:r>
        <w:t>ust</w:t>
      </w:r>
      <w:proofErr w:type="spellEnd"/>
      <w:r>
        <w:t xml:space="preserve">. § 2586 a násl. a přiměřeně aplikovaného </w:t>
      </w:r>
      <w:proofErr w:type="spellStart"/>
      <w:r>
        <w:t>ust</w:t>
      </w:r>
      <w:proofErr w:type="spellEnd"/>
      <w:r>
        <w:t>. § 1746, odst. 2 zákona č.</w:t>
      </w:r>
    </w:p>
    <w:p w:rsidR="00E33375" w:rsidRDefault="00160BA9">
      <w:pPr>
        <w:pStyle w:val="Zkladntext"/>
        <w:spacing w:before="2" w:line="235" w:lineRule="auto"/>
        <w:ind w:left="2614" w:right="3251"/>
        <w:jc w:val="center"/>
      </w:pPr>
      <w:r>
        <w:t xml:space="preserve">89/2012 Sb. v </w:t>
      </w:r>
      <w:proofErr w:type="spellStart"/>
      <w:r>
        <w:t>pl</w:t>
      </w:r>
      <w:proofErr w:type="spellEnd"/>
      <w:r>
        <w:t>. znění, občanský zákoník, (dále jen „Občanský zákoník“)</w:t>
      </w:r>
    </w:p>
    <w:p w:rsidR="00E33375" w:rsidRDefault="00E33375">
      <w:pPr>
        <w:pStyle w:val="Zkladntext"/>
      </w:pPr>
    </w:p>
    <w:p w:rsidR="00E33375" w:rsidRDefault="00E33375">
      <w:pPr>
        <w:pStyle w:val="Zkladntext"/>
      </w:pPr>
    </w:p>
    <w:p w:rsidR="00E33375" w:rsidRDefault="00160BA9">
      <w:pPr>
        <w:pStyle w:val="Nadpis2"/>
        <w:spacing w:before="176"/>
        <w:ind w:left="119" w:right="0"/>
        <w:jc w:val="left"/>
      </w:pPr>
      <w:r>
        <w:t>Městská knihovna v Praze</w:t>
      </w:r>
    </w:p>
    <w:p w:rsidR="00E33375" w:rsidRDefault="00160BA9">
      <w:pPr>
        <w:pStyle w:val="Zkladntext"/>
        <w:ind w:left="119"/>
      </w:pPr>
      <w:r>
        <w:t>se sídlem Mariánské náměstí 1, Praha 1, 115 72</w:t>
      </w:r>
    </w:p>
    <w:p w:rsidR="00E33375" w:rsidRDefault="00160BA9">
      <w:pPr>
        <w:pStyle w:val="Zkladntext"/>
        <w:ind w:left="119"/>
      </w:pPr>
      <w:r>
        <w:t>IČO: 00064467</w:t>
      </w:r>
    </w:p>
    <w:p w:rsidR="0074735E" w:rsidRDefault="00160BA9">
      <w:pPr>
        <w:pStyle w:val="Zkladntext"/>
        <w:ind w:left="119" w:right="5020"/>
      </w:pPr>
      <w:r>
        <w:t xml:space="preserve">číslo bankovního účtu: </w:t>
      </w:r>
      <w:proofErr w:type="spellStart"/>
      <w:r w:rsidR="0074735E">
        <w:t>xxxxxxxxxxxxxxxx</w:t>
      </w:r>
      <w:proofErr w:type="spellEnd"/>
    </w:p>
    <w:p w:rsidR="00E33375" w:rsidRDefault="0074735E">
      <w:pPr>
        <w:pStyle w:val="Zkladntext"/>
        <w:ind w:left="119" w:right="5020"/>
      </w:pPr>
      <w:proofErr w:type="spellStart"/>
      <w:r>
        <w:t>xxxxxxxxxxxxxxxxxx</w:t>
      </w:r>
      <w:proofErr w:type="spellEnd"/>
    </w:p>
    <w:p w:rsidR="00E33375" w:rsidRDefault="00160BA9">
      <w:pPr>
        <w:pStyle w:val="Zkladntext"/>
        <w:spacing w:before="23" w:line="216" w:lineRule="auto"/>
        <w:ind w:left="119" w:right="1930"/>
      </w:pPr>
      <w:r>
        <w:pict>
          <v:line id="_x0000_s1032" style="position:absolute;left:0;text-align:left;z-index:-252045312;mso-position-horizontal-relative:page" from="267pt,13.25pt" to="270pt,13.25pt" strokeweight=".8pt">
            <w10:wrap anchorx="page"/>
          </v:line>
        </w:pict>
      </w:r>
      <w:r>
        <w:t xml:space="preserve">Zastoupená: Alexandrou Laubovou, </w:t>
      </w:r>
      <w:proofErr w:type="spellStart"/>
      <w:r>
        <w:t>MSc</w:t>
      </w:r>
      <w:proofErr w:type="spellEnd"/>
      <w:r>
        <w:t>, vedoucí Odboru ekonomicko-správního Osoby oprávněné jednat:</w:t>
      </w:r>
    </w:p>
    <w:p w:rsidR="00E33375" w:rsidRDefault="00160BA9">
      <w:pPr>
        <w:pStyle w:val="Zkladntext"/>
        <w:spacing w:line="240" w:lineRule="exact"/>
        <w:ind w:left="119"/>
      </w:pPr>
      <w:r>
        <w:t xml:space="preserve">ve věcech smluvních: </w:t>
      </w:r>
      <w:proofErr w:type="spellStart"/>
      <w:r w:rsidR="0074735E">
        <w:t>xxxxxxxxxxxxxxxxxxxxxxxxxxx</w:t>
      </w:r>
      <w:proofErr w:type="spellEnd"/>
    </w:p>
    <w:p w:rsidR="0074735E" w:rsidRDefault="00160BA9">
      <w:pPr>
        <w:pStyle w:val="Zkladntext"/>
        <w:spacing w:line="230" w:lineRule="auto"/>
        <w:ind w:left="119" w:right="1109"/>
      </w:pPr>
      <w:r>
        <w:t xml:space="preserve">ve věcech technických: </w:t>
      </w:r>
      <w:proofErr w:type="spellStart"/>
      <w:r w:rsidR="0074735E">
        <w:t>xxxxxxxxxxxxxxxxxxxxxx</w:t>
      </w:r>
      <w:proofErr w:type="spellEnd"/>
    </w:p>
    <w:p w:rsidR="00E33375" w:rsidRDefault="00160BA9">
      <w:pPr>
        <w:pStyle w:val="Zkladntext"/>
        <w:spacing w:line="230" w:lineRule="auto"/>
        <w:ind w:left="119" w:right="1109"/>
      </w:pPr>
      <w:r>
        <w:t xml:space="preserve"> (dále jen „objednatel“)</w:t>
      </w:r>
    </w:p>
    <w:p w:rsidR="00E33375" w:rsidRDefault="00160BA9">
      <w:pPr>
        <w:pStyle w:val="Zkladntext"/>
        <w:spacing w:line="290" w:lineRule="exact"/>
        <w:ind w:left="119"/>
      </w:pPr>
      <w:r>
        <w:t>a</w:t>
      </w:r>
    </w:p>
    <w:p w:rsidR="00E33375" w:rsidRDefault="00E33375">
      <w:pPr>
        <w:pStyle w:val="Zkladntext"/>
      </w:pPr>
    </w:p>
    <w:p w:rsidR="00E33375" w:rsidRDefault="00E33375">
      <w:pPr>
        <w:pStyle w:val="Zkladntext"/>
        <w:spacing w:before="11"/>
        <w:rPr>
          <w:sz w:val="21"/>
        </w:rPr>
      </w:pPr>
    </w:p>
    <w:p w:rsidR="00E33375" w:rsidRDefault="00160BA9">
      <w:pPr>
        <w:pStyle w:val="Nadpis2"/>
        <w:spacing w:line="290" w:lineRule="exact"/>
        <w:ind w:left="119" w:right="0"/>
        <w:jc w:val="left"/>
      </w:pPr>
      <w:r>
        <w:t xml:space="preserve">monom </w:t>
      </w:r>
      <w:proofErr w:type="spellStart"/>
      <w:r>
        <w:t>works</w:t>
      </w:r>
      <w:proofErr w:type="spellEnd"/>
      <w:r>
        <w:t xml:space="preserve"> s.r.o.</w:t>
      </w:r>
    </w:p>
    <w:p w:rsidR="00E33375" w:rsidRDefault="00160BA9">
      <w:pPr>
        <w:pStyle w:val="Zkladntext"/>
        <w:spacing w:before="2" w:line="235" w:lineRule="auto"/>
        <w:ind w:left="119" w:right="3006"/>
      </w:pPr>
      <w:r>
        <w:t>se sídlem v U průhonu 467/26, Holešovice (Praha 7), 170 00 Praha IČO: 01483951</w:t>
      </w:r>
    </w:p>
    <w:p w:rsidR="00E33375" w:rsidRDefault="00160BA9">
      <w:pPr>
        <w:pStyle w:val="Zkladntext"/>
        <w:tabs>
          <w:tab w:val="left" w:pos="826"/>
        </w:tabs>
        <w:spacing w:before="2" w:line="235" w:lineRule="auto"/>
        <w:ind w:left="119" w:right="1109"/>
      </w:pPr>
      <w:r>
        <w:t>obchodní korporace zapsaná v obchodním rejstříku vedeného Městským soudem v Praze oddíl</w:t>
      </w:r>
      <w:r>
        <w:tab/>
        <w:t>C</w:t>
      </w:r>
      <w:r>
        <w:rPr>
          <w:spacing w:val="-2"/>
        </w:rPr>
        <w:t xml:space="preserve"> </w:t>
      </w:r>
      <w:r>
        <w:t>207192/MSPH</w:t>
      </w:r>
    </w:p>
    <w:p w:rsidR="0074735E" w:rsidRDefault="00160BA9">
      <w:pPr>
        <w:pStyle w:val="Zkladntext"/>
        <w:spacing w:before="2" w:line="235" w:lineRule="auto"/>
        <w:ind w:left="119" w:right="5020"/>
      </w:pPr>
      <w:r>
        <w:t xml:space="preserve">číslo bankovního účtu </w:t>
      </w:r>
      <w:proofErr w:type="spellStart"/>
      <w:r w:rsidR="0074735E">
        <w:t>xxxxxxxxxxxxxxxxxx</w:t>
      </w:r>
      <w:proofErr w:type="spellEnd"/>
    </w:p>
    <w:p w:rsidR="00E33375" w:rsidRDefault="00160BA9">
      <w:pPr>
        <w:pStyle w:val="Zkladntext"/>
        <w:spacing w:before="2" w:line="235" w:lineRule="auto"/>
        <w:ind w:left="119" w:right="5020"/>
      </w:pPr>
      <w:r>
        <w:t xml:space="preserve"> vedeného u </w:t>
      </w:r>
      <w:proofErr w:type="spellStart"/>
      <w:r w:rsidR="0074735E">
        <w:t>xxxxxxxxxxxxxxxxxx</w:t>
      </w:r>
      <w:proofErr w:type="spellEnd"/>
    </w:p>
    <w:p w:rsidR="00E33375" w:rsidRDefault="00160BA9">
      <w:pPr>
        <w:pStyle w:val="Zkladntext"/>
        <w:spacing w:line="290" w:lineRule="exact"/>
        <w:ind w:left="119"/>
      </w:pPr>
      <w:r>
        <w:t>(dále jen „zhotovitel“)</w:t>
      </w:r>
    </w:p>
    <w:p w:rsidR="00E33375" w:rsidRDefault="00E33375">
      <w:pPr>
        <w:pStyle w:val="Zkladntext"/>
      </w:pPr>
    </w:p>
    <w:p w:rsidR="00E33375" w:rsidRDefault="00E33375">
      <w:pPr>
        <w:pStyle w:val="Zkladntext"/>
      </w:pPr>
    </w:p>
    <w:p w:rsidR="00E33375" w:rsidRDefault="00E33375">
      <w:pPr>
        <w:pStyle w:val="Zkladntext"/>
        <w:spacing w:before="10"/>
        <w:rPr>
          <w:sz w:val="20"/>
        </w:rPr>
      </w:pPr>
    </w:p>
    <w:p w:rsidR="00E33375" w:rsidRDefault="00160BA9">
      <w:pPr>
        <w:pStyle w:val="Nadpis2"/>
      </w:pPr>
      <w:r>
        <w:t>Článek I.</w:t>
      </w:r>
    </w:p>
    <w:p w:rsidR="00E33375" w:rsidRDefault="00160BA9">
      <w:pPr>
        <w:pStyle w:val="Nadpis3"/>
        <w:spacing w:before="17"/>
      </w:pPr>
      <w:r>
        <w:t>Předmět smlouvy</w:t>
      </w:r>
    </w:p>
    <w:p w:rsidR="00E33375" w:rsidRDefault="00E33375">
      <w:pPr>
        <w:pStyle w:val="Zkladntext"/>
        <w:rPr>
          <w:b/>
          <w:i/>
        </w:rPr>
      </w:pPr>
    </w:p>
    <w:p w:rsidR="00E33375" w:rsidRDefault="00160BA9">
      <w:pPr>
        <w:pStyle w:val="Odstavecseseznamem"/>
        <w:numPr>
          <w:ilvl w:val="1"/>
          <w:numId w:val="12"/>
        </w:numPr>
        <w:tabs>
          <w:tab w:val="left" w:pos="686"/>
        </w:tabs>
        <w:ind w:right="755"/>
        <w:jc w:val="both"/>
        <w:rPr>
          <w:sz w:val="24"/>
        </w:rPr>
      </w:pPr>
      <w:r>
        <w:rPr>
          <w:sz w:val="24"/>
        </w:rPr>
        <w:t>Smluvní strany prohlašují, že na základě výsledku výběrového řízení k plnění veřejné zakázky s názvem „Projektová dokumentace a následná inženýrská činnost Kiosk Městské knihovny v Pra</w:t>
      </w:r>
      <w:r>
        <w:rPr>
          <w:sz w:val="24"/>
        </w:rPr>
        <w:t>ze“ vznikl závazek uzavřít tuto smlouvu za níže uvedených podmínek.</w:t>
      </w:r>
    </w:p>
    <w:p w:rsidR="00E33375" w:rsidRDefault="00E33375">
      <w:pPr>
        <w:pStyle w:val="Zkladntext"/>
      </w:pPr>
    </w:p>
    <w:p w:rsidR="00E33375" w:rsidRDefault="00160BA9">
      <w:pPr>
        <w:pStyle w:val="Odstavecseseznamem"/>
        <w:numPr>
          <w:ilvl w:val="1"/>
          <w:numId w:val="12"/>
        </w:numPr>
        <w:tabs>
          <w:tab w:val="left" w:pos="686"/>
        </w:tabs>
        <w:ind w:right="753"/>
        <w:jc w:val="both"/>
        <w:rPr>
          <w:sz w:val="24"/>
        </w:rPr>
      </w:pPr>
      <w:r>
        <w:rPr>
          <w:sz w:val="24"/>
        </w:rPr>
        <w:t>Zhotovitel prohlašuje, že má všechna podnikatelská oprávnění potřebná k provedení díla dle této smlouvy, že je schopen řádně provést dílo dle této smlouvy a že osoby uvedené v záhlaví této smlouvy jsou bez dalšího oprávněny k podpisu této</w:t>
      </w:r>
      <w:r>
        <w:rPr>
          <w:spacing w:val="-34"/>
          <w:sz w:val="24"/>
        </w:rPr>
        <w:t xml:space="preserve"> </w:t>
      </w:r>
      <w:r>
        <w:rPr>
          <w:sz w:val="24"/>
        </w:rPr>
        <w:t>smlouvy.</w:t>
      </w:r>
    </w:p>
    <w:p w:rsidR="00E33375" w:rsidRDefault="00E33375">
      <w:pPr>
        <w:pStyle w:val="Zkladntext"/>
      </w:pPr>
    </w:p>
    <w:p w:rsidR="00E33375" w:rsidRDefault="00E33375">
      <w:pPr>
        <w:pStyle w:val="Zkladntext"/>
        <w:spacing w:before="11"/>
        <w:rPr>
          <w:sz w:val="17"/>
        </w:rPr>
      </w:pPr>
    </w:p>
    <w:p w:rsidR="00E33375" w:rsidRDefault="00160BA9">
      <w:pPr>
        <w:pStyle w:val="Odstavecseseznamem"/>
        <w:numPr>
          <w:ilvl w:val="1"/>
          <w:numId w:val="12"/>
        </w:numPr>
        <w:tabs>
          <w:tab w:val="left" w:pos="685"/>
          <w:tab w:val="left" w:pos="686"/>
        </w:tabs>
        <w:ind w:right="764" w:hanging="573"/>
        <w:rPr>
          <w:sz w:val="24"/>
        </w:rPr>
      </w:pPr>
      <w:r>
        <w:rPr>
          <w:sz w:val="24"/>
        </w:rPr>
        <w:t>Předmě</w:t>
      </w:r>
      <w:r>
        <w:rPr>
          <w:sz w:val="24"/>
        </w:rPr>
        <w:t xml:space="preserve">tem smlouvy </w:t>
      </w:r>
      <w:proofErr w:type="gramStart"/>
      <w:r>
        <w:rPr>
          <w:sz w:val="24"/>
        </w:rPr>
        <w:t>je  závazek</w:t>
      </w:r>
      <w:proofErr w:type="gramEnd"/>
      <w:r>
        <w:rPr>
          <w:sz w:val="24"/>
        </w:rPr>
        <w:t xml:space="preserve">  zhotovitele  provést  na  svůj  náklad  a  nebezpečí  pro objednatele zpracování projektových dokumentací a inženýrských činností do následujících</w:t>
      </w:r>
      <w:r>
        <w:rPr>
          <w:spacing w:val="-2"/>
          <w:sz w:val="24"/>
        </w:rPr>
        <w:t xml:space="preserve"> </w:t>
      </w:r>
      <w:r>
        <w:rPr>
          <w:sz w:val="24"/>
        </w:rPr>
        <w:t>fází:</w:t>
      </w:r>
    </w:p>
    <w:p w:rsidR="00E33375" w:rsidRDefault="00E33375">
      <w:pPr>
        <w:rPr>
          <w:sz w:val="24"/>
        </w:rPr>
        <w:sectPr w:rsidR="00E33375">
          <w:headerReference w:type="default" r:id="rId8"/>
          <w:footerReference w:type="default" r:id="rId9"/>
          <w:type w:val="continuous"/>
          <w:pgSz w:w="11910" w:h="16840"/>
          <w:pgMar w:top="1180" w:right="660" w:bottom="1240" w:left="1300" w:header="761" w:footer="1050" w:gutter="0"/>
          <w:pgNumType w:start="1"/>
          <w:cols w:space="708"/>
        </w:sectPr>
      </w:pPr>
    </w:p>
    <w:p w:rsidR="00E33375" w:rsidRDefault="00160BA9">
      <w:pPr>
        <w:pStyle w:val="Odstavecseseznamem"/>
        <w:numPr>
          <w:ilvl w:val="2"/>
          <w:numId w:val="12"/>
        </w:numPr>
        <w:tabs>
          <w:tab w:val="left" w:pos="1558"/>
          <w:tab w:val="left" w:pos="1559"/>
        </w:tabs>
        <w:spacing w:before="90"/>
        <w:ind w:left="1558" w:right="1295"/>
        <w:jc w:val="left"/>
        <w:rPr>
          <w:sz w:val="24"/>
        </w:rPr>
      </w:pPr>
      <w:r>
        <w:rPr>
          <w:sz w:val="24"/>
        </w:rPr>
        <w:lastRenderedPageBreak/>
        <w:t>Vyhotovení</w:t>
      </w:r>
      <w:r>
        <w:rPr>
          <w:spacing w:val="-9"/>
          <w:sz w:val="24"/>
        </w:rPr>
        <w:t xml:space="preserve"> </w:t>
      </w:r>
      <w:r>
        <w:rPr>
          <w:sz w:val="24"/>
        </w:rPr>
        <w:t>kompletní</w:t>
      </w:r>
      <w:r>
        <w:rPr>
          <w:spacing w:val="-9"/>
          <w:sz w:val="24"/>
        </w:rPr>
        <w:t xml:space="preserve"> </w:t>
      </w:r>
      <w:r>
        <w:rPr>
          <w:sz w:val="24"/>
        </w:rPr>
        <w:t>projektové</w:t>
      </w:r>
      <w:r>
        <w:rPr>
          <w:spacing w:val="-9"/>
          <w:sz w:val="24"/>
        </w:rPr>
        <w:t xml:space="preserve"> </w:t>
      </w:r>
      <w:r>
        <w:rPr>
          <w:sz w:val="24"/>
        </w:rPr>
        <w:t>dokumentace</w:t>
      </w:r>
      <w:r>
        <w:rPr>
          <w:spacing w:val="-9"/>
          <w:sz w:val="24"/>
        </w:rPr>
        <w:t xml:space="preserve"> </w:t>
      </w:r>
      <w:r>
        <w:rPr>
          <w:sz w:val="24"/>
        </w:rPr>
        <w:t>ke</w:t>
      </w:r>
      <w:r>
        <w:rPr>
          <w:spacing w:val="-8"/>
          <w:sz w:val="24"/>
        </w:rPr>
        <w:t xml:space="preserve"> </w:t>
      </w:r>
      <w:r>
        <w:rPr>
          <w:sz w:val="24"/>
        </w:rPr>
        <w:t>stavebnímu</w:t>
      </w:r>
      <w:r>
        <w:rPr>
          <w:spacing w:val="-9"/>
          <w:sz w:val="24"/>
        </w:rPr>
        <w:t xml:space="preserve"> </w:t>
      </w:r>
      <w:r>
        <w:rPr>
          <w:sz w:val="24"/>
        </w:rPr>
        <w:t>povolení, nebo ohlášení</w:t>
      </w:r>
      <w:r>
        <w:rPr>
          <w:spacing w:val="-3"/>
          <w:sz w:val="24"/>
        </w:rPr>
        <w:t xml:space="preserve"> </w:t>
      </w:r>
      <w:r>
        <w:rPr>
          <w:sz w:val="24"/>
        </w:rPr>
        <w:t>stavby</w:t>
      </w:r>
    </w:p>
    <w:p w:rsidR="00E33375" w:rsidRDefault="00160BA9">
      <w:pPr>
        <w:pStyle w:val="Odstavecseseznamem"/>
        <w:numPr>
          <w:ilvl w:val="2"/>
          <w:numId w:val="12"/>
        </w:numPr>
        <w:tabs>
          <w:tab w:val="left" w:pos="1558"/>
          <w:tab w:val="left" w:pos="1559"/>
        </w:tabs>
        <w:ind w:left="1558" w:right="810"/>
        <w:jc w:val="left"/>
        <w:rPr>
          <w:sz w:val="24"/>
        </w:rPr>
      </w:pPr>
      <w:r>
        <w:rPr>
          <w:sz w:val="24"/>
        </w:rPr>
        <w:t>Dopracování projektové dokumentace do úrovně projektové dokumentace pro</w:t>
      </w:r>
      <w:r>
        <w:rPr>
          <w:spacing w:val="-6"/>
          <w:sz w:val="24"/>
        </w:rPr>
        <w:t xml:space="preserve"> </w:t>
      </w:r>
      <w:r>
        <w:rPr>
          <w:sz w:val="24"/>
        </w:rPr>
        <w:t>provedení</w:t>
      </w:r>
      <w:r>
        <w:rPr>
          <w:spacing w:val="-6"/>
          <w:sz w:val="24"/>
        </w:rPr>
        <w:t xml:space="preserve"> </w:t>
      </w:r>
      <w:r>
        <w:rPr>
          <w:sz w:val="24"/>
        </w:rPr>
        <w:t>stavby</w:t>
      </w:r>
      <w:r>
        <w:rPr>
          <w:spacing w:val="-5"/>
          <w:sz w:val="24"/>
        </w:rPr>
        <w:t xml:space="preserve"> </w:t>
      </w:r>
      <w:r>
        <w:rPr>
          <w:sz w:val="24"/>
        </w:rPr>
        <w:t>a</w:t>
      </w:r>
      <w:r>
        <w:rPr>
          <w:spacing w:val="-6"/>
          <w:sz w:val="24"/>
        </w:rPr>
        <w:t xml:space="preserve"> </w:t>
      </w:r>
      <w:r>
        <w:rPr>
          <w:sz w:val="24"/>
        </w:rPr>
        <w:t>výběr</w:t>
      </w:r>
      <w:r>
        <w:rPr>
          <w:spacing w:val="-5"/>
          <w:sz w:val="24"/>
        </w:rPr>
        <w:t xml:space="preserve"> </w:t>
      </w:r>
      <w:r>
        <w:rPr>
          <w:sz w:val="24"/>
        </w:rPr>
        <w:t>zhotovitele</w:t>
      </w:r>
      <w:r>
        <w:rPr>
          <w:spacing w:val="-6"/>
          <w:sz w:val="24"/>
        </w:rPr>
        <w:t xml:space="preserve"> </w:t>
      </w:r>
      <w:r>
        <w:rPr>
          <w:sz w:val="24"/>
        </w:rPr>
        <w:t>včetně</w:t>
      </w:r>
      <w:r>
        <w:rPr>
          <w:spacing w:val="-5"/>
          <w:sz w:val="24"/>
        </w:rPr>
        <w:t xml:space="preserve"> </w:t>
      </w:r>
      <w:r>
        <w:rPr>
          <w:sz w:val="24"/>
        </w:rPr>
        <w:t>prvků</w:t>
      </w:r>
      <w:r>
        <w:rPr>
          <w:spacing w:val="-6"/>
          <w:sz w:val="24"/>
        </w:rPr>
        <w:t xml:space="preserve"> </w:t>
      </w:r>
      <w:r>
        <w:rPr>
          <w:sz w:val="24"/>
        </w:rPr>
        <w:t>interiéru.</w:t>
      </w:r>
      <w:r>
        <w:rPr>
          <w:spacing w:val="-5"/>
          <w:sz w:val="24"/>
        </w:rPr>
        <w:t xml:space="preserve"> </w:t>
      </w:r>
      <w:r>
        <w:rPr>
          <w:sz w:val="24"/>
        </w:rPr>
        <w:t>Součástí</w:t>
      </w:r>
      <w:r>
        <w:rPr>
          <w:spacing w:val="-6"/>
          <w:sz w:val="24"/>
        </w:rPr>
        <w:t xml:space="preserve"> </w:t>
      </w:r>
      <w:r>
        <w:rPr>
          <w:sz w:val="24"/>
        </w:rPr>
        <w:t>této dokumentace bude i výkaz výměr (oceněný a</w:t>
      </w:r>
      <w:r>
        <w:rPr>
          <w:spacing w:val="-13"/>
          <w:sz w:val="24"/>
        </w:rPr>
        <w:t xml:space="preserve"> </w:t>
      </w:r>
      <w:r>
        <w:rPr>
          <w:sz w:val="24"/>
        </w:rPr>
        <w:t>neoceněný)</w:t>
      </w:r>
    </w:p>
    <w:p w:rsidR="00E33375" w:rsidRDefault="00160BA9">
      <w:pPr>
        <w:pStyle w:val="Odstavecseseznamem"/>
        <w:numPr>
          <w:ilvl w:val="2"/>
          <w:numId w:val="12"/>
        </w:numPr>
        <w:tabs>
          <w:tab w:val="left" w:pos="1558"/>
          <w:tab w:val="left" w:pos="1559"/>
        </w:tabs>
        <w:ind w:left="1558" w:right="856"/>
        <w:jc w:val="left"/>
        <w:rPr>
          <w:sz w:val="24"/>
        </w:rPr>
      </w:pPr>
      <w:r>
        <w:rPr>
          <w:sz w:val="24"/>
        </w:rPr>
        <w:t>Komplexní</w:t>
      </w:r>
      <w:r>
        <w:rPr>
          <w:spacing w:val="-7"/>
          <w:sz w:val="24"/>
        </w:rPr>
        <w:t xml:space="preserve"> </w:t>
      </w:r>
      <w:r>
        <w:rPr>
          <w:sz w:val="24"/>
        </w:rPr>
        <w:t>Inženýrská</w:t>
      </w:r>
      <w:r>
        <w:rPr>
          <w:spacing w:val="-7"/>
          <w:sz w:val="24"/>
        </w:rPr>
        <w:t xml:space="preserve"> </w:t>
      </w:r>
      <w:r>
        <w:rPr>
          <w:sz w:val="24"/>
        </w:rPr>
        <w:t>činnost</w:t>
      </w:r>
      <w:r>
        <w:rPr>
          <w:spacing w:val="-7"/>
          <w:sz w:val="24"/>
        </w:rPr>
        <w:t xml:space="preserve"> </w:t>
      </w:r>
      <w:r>
        <w:rPr>
          <w:sz w:val="24"/>
        </w:rPr>
        <w:t>na</w:t>
      </w:r>
      <w:r>
        <w:rPr>
          <w:spacing w:val="-7"/>
          <w:sz w:val="24"/>
        </w:rPr>
        <w:t xml:space="preserve"> </w:t>
      </w:r>
      <w:r>
        <w:rPr>
          <w:sz w:val="24"/>
        </w:rPr>
        <w:t>zajištění</w:t>
      </w:r>
      <w:r>
        <w:rPr>
          <w:spacing w:val="-6"/>
          <w:sz w:val="24"/>
        </w:rPr>
        <w:t xml:space="preserve"> </w:t>
      </w:r>
      <w:r>
        <w:rPr>
          <w:sz w:val="24"/>
        </w:rPr>
        <w:t>stavebního</w:t>
      </w:r>
      <w:r>
        <w:rPr>
          <w:spacing w:val="-7"/>
          <w:sz w:val="24"/>
        </w:rPr>
        <w:t xml:space="preserve"> </w:t>
      </w:r>
      <w:r>
        <w:rPr>
          <w:sz w:val="24"/>
        </w:rPr>
        <w:t>povolení,</w:t>
      </w:r>
      <w:r>
        <w:rPr>
          <w:spacing w:val="-7"/>
          <w:sz w:val="24"/>
        </w:rPr>
        <w:t xml:space="preserve"> </w:t>
      </w:r>
      <w:r>
        <w:rPr>
          <w:sz w:val="24"/>
        </w:rPr>
        <w:t>nebo</w:t>
      </w:r>
      <w:r>
        <w:rPr>
          <w:spacing w:val="-7"/>
          <w:sz w:val="24"/>
        </w:rPr>
        <w:t xml:space="preserve"> </w:t>
      </w:r>
      <w:r>
        <w:rPr>
          <w:sz w:val="24"/>
        </w:rPr>
        <w:t>ohlášení stavby, se získáním pravomocných</w:t>
      </w:r>
      <w:r>
        <w:rPr>
          <w:spacing w:val="-6"/>
          <w:sz w:val="24"/>
        </w:rPr>
        <w:t xml:space="preserve"> </w:t>
      </w:r>
      <w:r>
        <w:rPr>
          <w:sz w:val="24"/>
        </w:rPr>
        <w:t>rozhodnutí</w:t>
      </w:r>
    </w:p>
    <w:p w:rsidR="00E33375" w:rsidRDefault="00160BA9">
      <w:pPr>
        <w:pStyle w:val="Odstavecseseznamem"/>
        <w:numPr>
          <w:ilvl w:val="2"/>
          <w:numId w:val="12"/>
        </w:numPr>
        <w:tabs>
          <w:tab w:val="left" w:pos="1558"/>
          <w:tab w:val="left" w:pos="1559"/>
        </w:tabs>
        <w:spacing w:line="299" w:lineRule="exact"/>
        <w:jc w:val="left"/>
        <w:rPr>
          <w:sz w:val="24"/>
        </w:rPr>
      </w:pPr>
      <w:r>
        <w:rPr>
          <w:sz w:val="24"/>
        </w:rPr>
        <w:t xml:space="preserve">předběžně </w:t>
      </w:r>
      <w:proofErr w:type="spellStart"/>
      <w:r>
        <w:rPr>
          <w:sz w:val="24"/>
        </w:rPr>
        <w:t>očkáváme</w:t>
      </w:r>
      <w:proofErr w:type="spellEnd"/>
      <w:r>
        <w:rPr>
          <w:sz w:val="24"/>
        </w:rPr>
        <w:t xml:space="preserve"> tyto</w:t>
      </w:r>
      <w:r>
        <w:rPr>
          <w:spacing w:val="-4"/>
          <w:sz w:val="24"/>
        </w:rPr>
        <w:t xml:space="preserve"> </w:t>
      </w:r>
      <w:r>
        <w:rPr>
          <w:sz w:val="24"/>
        </w:rPr>
        <w:t>vyjádření</w:t>
      </w:r>
    </w:p>
    <w:p w:rsidR="00E33375" w:rsidRDefault="00160BA9">
      <w:pPr>
        <w:pStyle w:val="Odstavecseseznamem"/>
        <w:numPr>
          <w:ilvl w:val="2"/>
          <w:numId w:val="12"/>
        </w:numPr>
        <w:tabs>
          <w:tab w:val="left" w:pos="1558"/>
          <w:tab w:val="left" w:pos="1559"/>
        </w:tabs>
        <w:spacing w:line="303" w:lineRule="exact"/>
        <w:jc w:val="left"/>
        <w:rPr>
          <w:sz w:val="24"/>
        </w:rPr>
      </w:pPr>
      <w:r>
        <w:rPr>
          <w:sz w:val="24"/>
        </w:rPr>
        <w:t>HZS</w:t>
      </w:r>
    </w:p>
    <w:p w:rsidR="00E33375" w:rsidRDefault="00160BA9">
      <w:pPr>
        <w:pStyle w:val="Odstavecseseznamem"/>
        <w:numPr>
          <w:ilvl w:val="2"/>
          <w:numId w:val="12"/>
        </w:numPr>
        <w:tabs>
          <w:tab w:val="left" w:pos="1558"/>
          <w:tab w:val="left" w:pos="1559"/>
        </w:tabs>
        <w:spacing w:before="171"/>
        <w:jc w:val="left"/>
        <w:rPr>
          <w:sz w:val="24"/>
        </w:rPr>
      </w:pPr>
      <w:r>
        <w:rPr>
          <w:sz w:val="24"/>
        </w:rPr>
        <w:t>Magistrát odbor životního</w:t>
      </w:r>
      <w:r>
        <w:rPr>
          <w:spacing w:val="-4"/>
          <w:sz w:val="24"/>
        </w:rPr>
        <w:t xml:space="preserve"> </w:t>
      </w:r>
      <w:r>
        <w:rPr>
          <w:sz w:val="24"/>
        </w:rPr>
        <w:t>prostředí</w:t>
      </w:r>
    </w:p>
    <w:p w:rsidR="00E33375" w:rsidRDefault="00160BA9">
      <w:pPr>
        <w:pStyle w:val="Odstavecseseznamem"/>
        <w:numPr>
          <w:ilvl w:val="2"/>
          <w:numId w:val="12"/>
        </w:numPr>
        <w:tabs>
          <w:tab w:val="left" w:pos="1558"/>
          <w:tab w:val="left" w:pos="1559"/>
        </w:tabs>
        <w:spacing w:before="180"/>
        <w:jc w:val="left"/>
        <w:rPr>
          <w:sz w:val="24"/>
        </w:rPr>
      </w:pPr>
      <w:r>
        <w:rPr>
          <w:sz w:val="24"/>
        </w:rPr>
        <w:t>Magistrát - odbor památkové</w:t>
      </w:r>
      <w:r>
        <w:rPr>
          <w:spacing w:val="-5"/>
          <w:sz w:val="24"/>
        </w:rPr>
        <w:t xml:space="preserve"> </w:t>
      </w:r>
      <w:proofErr w:type="spellStart"/>
      <w:r>
        <w:rPr>
          <w:sz w:val="24"/>
        </w:rPr>
        <w:t>péč</w:t>
      </w:r>
      <w:proofErr w:type="spellEnd"/>
    </w:p>
    <w:p w:rsidR="00E33375" w:rsidRDefault="00160BA9">
      <w:pPr>
        <w:pStyle w:val="Odstavecseseznamem"/>
        <w:numPr>
          <w:ilvl w:val="2"/>
          <w:numId w:val="12"/>
        </w:numPr>
        <w:tabs>
          <w:tab w:val="left" w:pos="1558"/>
          <w:tab w:val="left" w:pos="1559"/>
        </w:tabs>
        <w:spacing w:before="180"/>
        <w:jc w:val="left"/>
        <w:rPr>
          <w:sz w:val="24"/>
        </w:rPr>
      </w:pPr>
      <w:r>
        <w:rPr>
          <w:sz w:val="24"/>
        </w:rPr>
        <w:t>Magistrát - odbor územního</w:t>
      </w:r>
      <w:r>
        <w:rPr>
          <w:spacing w:val="-6"/>
          <w:sz w:val="24"/>
        </w:rPr>
        <w:t xml:space="preserve"> </w:t>
      </w:r>
      <w:r>
        <w:rPr>
          <w:sz w:val="24"/>
        </w:rPr>
        <w:t>plánování</w:t>
      </w:r>
    </w:p>
    <w:p w:rsidR="00E33375" w:rsidRDefault="00160BA9">
      <w:pPr>
        <w:pStyle w:val="Odstavecseseznamem"/>
        <w:numPr>
          <w:ilvl w:val="2"/>
          <w:numId w:val="12"/>
        </w:numPr>
        <w:tabs>
          <w:tab w:val="left" w:pos="1558"/>
          <w:tab w:val="left" w:pos="1559"/>
        </w:tabs>
        <w:spacing w:before="180"/>
        <w:jc w:val="left"/>
        <w:rPr>
          <w:sz w:val="24"/>
        </w:rPr>
      </w:pPr>
      <w:r>
        <w:rPr>
          <w:sz w:val="24"/>
        </w:rPr>
        <w:t>Hygiena hl. m.</w:t>
      </w:r>
      <w:r>
        <w:rPr>
          <w:spacing w:val="-4"/>
          <w:sz w:val="24"/>
        </w:rPr>
        <w:t xml:space="preserve"> </w:t>
      </w:r>
      <w:r>
        <w:rPr>
          <w:sz w:val="24"/>
        </w:rPr>
        <w:t>Prahy</w:t>
      </w:r>
    </w:p>
    <w:p w:rsidR="00E33375" w:rsidRDefault="00160BA9">
      <w:pPr>
        <w:pStyle w:val="Odstavecseseznamem"/>
        <w:numPr>
          <w:ilvl w:val="2"/>
          <w:numId w:val="12"/>
        </w:numPr>
        <w:tabs>
          <w:tab w:val="left" w:pos="1558"/>
          <w:tab w:val="left" w:pos="1559"/>
        </w:tabs>
        <w:spacing w:before="181"/>
        <w:jc w:val="left"/>
        <w:rPr>
          <w:sz w:val="24"/>
        </w:rPr>
      </w:pPr>
      <w:r>
        <w:rPr>
          <w:sz w:val="24"/>
        </w:rPr>
        <w:t>Praha 4 - odbor životního</w:t>
      </w:r>
      <w:r>
        <w:rPr>
          <w:spacing w:val="-6"/>
          <w:sz w:val="24"/>
        </w:rPr>
        <w:t xml:space="preserve"> </w:t>
      </w:r>
      <w:r>
        <w:rPr>
          <w:sz w:val="24"/>
        </w:rPr>
        <w:t>prostředí</w:t>
      </w:r>
    </w:p>
    <w:p w:rsidR="00E33375" w:rsidRDefault="00160BA9">
      <w:pPr>
        <w:pStyle w:val="Odstavecseseznamem"/>
        <w:numPr>
          <w:ilvl w:val="2"/>
          <w:numId w:val="12"/>
        </w:numPr>
        <w:tabs>
          <w:tab w:val="left" w:pos="1558"/>
          <w:tab w:val="left" w:pos="1559"/>
        </w:tabs>
        <w:spacing w:before="180" w:line="303" w:lineRule="exact"/>
        <w:jc w:val="left"/>
        <w:rPr>
          <w:sz w:val="24"/>
        </w:rPr>
      </w:pPr>
      <w:r>
        <w:rPr>
          <w:sz w:val="24"/>
        </w:rPr>
        <w:t>Spolupráce při výběru zhotovitele</w:t>
      </w:r>
      <w:r>
        <w:rPr>
          <w:spacing w:val="-5"/>
          <w:sz w:val="24"/>
        </w:rPr>
        <w:t xml:space="preserve"> </w:t>
      </w:r>
      <w:r>
        <w:rPr>
          <w:sz w:val="24"/>
        </w:rPr>
        <w:t>stavby</w:t>
      </w:r>
    </w:p>
    <w:p w:rsidR="00E33375" w:rsidRDefault="00160BA9">
      <w:pPr>
        <w:pStyle w:val="Odstavecseseznamem"/>
        <w:numPr>
          <w:ilvl w:val="2"/>
          <w:numId w:val="12"/>
        </w:numPr>
        <w:tabs>
          <w:tab w:val="left" w:pos="1558"/>
          <w:tab w:val="left" w:pos="1559"/>
        </w:tabs>
        <w:ind w:left="1558" w:right="978"/>
        <w:jc w:val="left"/>
        <w:rPr>
          <w:sz w:val="24"/>
        </w:rPr>
      </w:pPr>
      <w:r>
        <w:rPr>
          <w:sz w:val="24"/>
        </w:rPr>
        <w:t>Předpokládaný</w:t>
      </w:r>
      <w:r>
        <w:rPr>
          <w:spacing w:val="-6"/>
          <w:sz w:val="24"/>
        </w:rPr>
        <w:t xml:space="preserve"> </w:t>
      </w:r>
      <w:r>
        <w:rPr>
          <w:sz w:val="24"/>
        </w:rPr>
        <w:t>výkon</w:t>
      </w:r>
      <w:r>
        <w:rPr>
          <w:spacing w:val="-6"/>
          <w:sz w:val="24"/>
        </w:rPr>
        <w:t xml:space="preserve"> </w:t>
      </w:r>
      <w:r>
        <w:rPr>
          <w:sz w:val="24"/>
        </w:rPr>
        <w:t>autorského</w:t>
      </w:r>
      <w:r>
        <w:rPr>
          <w:spacing w:val="-5"/>
          <w:sz w:val="24"/>
        </w:rPr>
        <w:t xml:space="preserve"> </w:t>
      </w:r>
      <w:r>
        <w:rPr>
          <w:sz w:val="24"/>
        </w:rPr>
        <w:t>dozoru</w:t>
      </w:r>
      <w:r>
        <w:rPr>
          <w:spacing w:val="-6"/>
          <w:sz w:val="24"/>
        </w:rPr>
        <w:t xml:space="preserve"> </w:t>
      </w:r>
      <w:r>
        <w:rPr>
          <w:sz w:val="24"/>
        </w:rPr>
        <w:t>při</w:t>
      </w:r>
      <w:r>
        <w:rPr>
          <w:spacing w:val="-6"/>
          <w:sz w:val="24"/>
        </w:rPr>
        <w:t xml:space="preserve"> </w:t>
      </w:r>
      <w:r>
        <w:rPr>
          <w:sz w:val="24"/>
        </w:rPr>
        <w:t>provádění</w:t>
      </w:r>
      <w:r>
        <w:rPr>
          <w:spacing w:val="-5"/>
          <w:sz w:val="24"/>
        </w:rPr>
        <w:t xml:space="preserve"> </w:t>
      </w:r>
      <w:r>
        <w:rPr>
          <w:sz w:val="24"/>
        </w:rPr>
        <w:t>stavby,</w:t>
      </w:r>
      <w:r>
        <w:rPr>
          <w:spacing w:val="-6"/>
          <w:sz w:val="24"/>
        </w:rPr>
        <w:t xml:space="preserve"> </w:t>
      </w:r>
      <w:r>
        <w:rPr>
          <w:sz w:val="24"/>
        </w:rPr>
        <w:t>popř.</w:t>
      </w:r>
      <w:r>
        <w:rPr>
          <w:spacing w:val="-6"/>
          <w:sz w:val="24"/>
        </w:rPr>
        <w:t xml:space="preserve"> </w:t>
      </w:r>
      <w:r>
        <w:rPr>
          <w:sz w:val="24"/>
        </w:rPr>
        <w:t>i</w:t>
      </w:r>
      <w:r>
        <w:rPr>
          <w:spacing w:val="-5"/>
          <w:sz w:val="24"/>
        </w:rPr>
        <w:t xml:space="preserve"> </w:t>
      </w:r>
      <w:r>
        <w:rPr>
          <w:sz w:val="24"/>
        </w:rPr>
        <w:t>výkon TDI u vybraných částí profesí jako je elektro</w:t>
      </w:r>
      <w:r>
        <w:rPr>
          <w:spacing w:val="-13"/>
          <w:sz w:val="24"/>
        </w:rPr>
        <w:t xml:space="preserve"> </w:t>
      </w:r>
      <w:r>
        <w:rPr>
          <w:sz w:val="24"/>
        </w:rPr>
        <w:t>apod.</w:t>
      </w:r>
    </w:p>
    <w:p w:rsidR="00E33375" w:rsidRDefault="00160BA9">
      <w:pPr>
        <w:pStyle w:val="Zkladntext"/>
        <w:ind w:left="119"/>
      </w:pPr>
      <w:r>
        <w:t>Veškeré činnosti a výstupy musí být v souladu se standardy pronajímatele objektu,</w:t>
      </w:r>
    </w:p>
    <w:p w:rsidR="00E33375" w:rsidRDefault="00160BA9">
      <w:pPr>
        <w:pStyle w:val="Zkladntext"/>
        <w:ind w:left="119" w:right="786"/>
      </w:pPr>
      <w:r>
        <w:t>kterým je DBK Praha a.s. a byla součástí zadání v přílohách a v souladu s pokyny objed</w:t>
      </w:r>
      <w:r>
        <w:t>natele. Objednatel se zavazuje řádně provedené dílo za podmínek stanovených touto smlouvou převzít a zaplatit za něj sjednanou částku.</w:t>
      </w:r>
    </w:p>
    <w:p w:rsidR="00E33375" w:rsidRDefault="00E33375">
      <w:pPr>
        <w:pStyle w:val="Zkladntext"/>
      </w:pPr>
    </w:p>
    <w:p w:rsidR="00E33375" w:rsidRDefault="00E33375">
      <w:pPr>
        <w:pStyle w:val="Zkladntext"/>
        <w:spacing w:before="5"/>
        <w:rPr>
          <w:sz w:val="22"/>
        </w:rPr>
      </w:pPr>
    </w:p>
    <w:p w:rsidR="00E33375" w:rsidRDefault="00160BA9">
      <w:pPr>
        <w:pStyle w:val="Nadpis2"/>
      </w:pPr>
      <w:r>
        <w:t>Článek II.</w:t>
      </w:r>
    </w:p>
    <w:p w:rsidR="00E33375" w:rsidRDefault="00160BA9">
      <w:pPr>
        <w:pStyle w:val="Nadpis3"/>
        <w:ind w:right="1094"/>
      </w:pPr>
      <w:r>
        <w:t>Cena díla a platební podmínky</w:t>
      </w:r>
    </w:p>
    <w:p w:rsidR="00E33375" w:rsidRDefault="00E33375">
      <w:pPr>
        <w:pStyle w:val="Zkladntext"/>
        <w:spacing w:before="10"/>
        <w:rPr>
          <w:b/>
          <w:i/>
          <w:sz w:val="33"/>
        </w:rPr>
      </w:pPr>
    </w:p>
    <w:p w:rsidR="00E33375" w:rsidRDefault="00160BA9">
      <w:pPr>
        <w:pStyle w:val="Odstavecseseznamem"/>
        <w:numPr>
          <w:ilvl w:val="1"/>
          <w:numId w:val="11"/>
        </w:numPr>
        <w:tabs>
          <w:tab w:val="left" w:pos="685"/>
          <w:tab w:val="left" w:pos="686"/>
        </w:tabs>
        <w:ind w:right="763"/>
        <w:rPr>
          <w:sz w:val="24"/>
        </w:rPr>
      </w:pPr>
      <w:proofErr w:type="gramStart"/>
      <w:r>
        <w:rPr>
          <w:sz w:val="24"/>
        </w:rPr>
        <w:t>Smluvní  strany</w:t>
      </w:r>
      <w:proofErr w:type="gramEnd"/>
      <w:r>
        <w:rPr>
          <w:sz w:val="24"/>
        </w:rPr>
        <w:t xml:space="preserve">  se  dohodly,  že  celková  cena  díla  podle  podmínek  této  smlouvy     s předpokládaným autorským dozorem bude</w:t>
      </w:r>
      <w:r>
        <w:rPr>
          <w:spacing w:val="-7"/>
          <w:sz w:val="24"/>
        </w:rPr>
        <w:t xml:space="preserve"> </w:t>
      </w:r>
      <w:r>
        <w:rPr>
          <w:sz w:val="24"/>
        </w:rPr>
        <w:t>činit</w:t>
      </w:r>
    </w:p>
    <w:p w:rsidR="00E33375" w:rsidRDefault="00E33375">
      <w:pPr>
        <w:pStyle w:val="Zkladntext"/>
      </w:pPr>
    </w:p>
    <w:p w:rsidR="00E33375" w:rsidRDefault="00160BA9">
      <w:pPr>
        <w:pStyle w:val="Nadpis2"/>
        <w:numPr>
          <w:ilvl w:val="2"/>
          <w:numId w:val="11"/>
        </w:numPr>
        <w:tabs>
          <w:tab w:val="left" w:pos="1534"/>
          <w:tab w:val="left" w:pos="1535"/>
        </w:tabs>
        <w:ind w:right="1142"/>
        <w:jc w:val="left"/>
      </w:pPr>
      <w:r>
        <w:t>Vyhotovení</w:t>
      </w:r>
      <w:r>
        <w:rPr>
          <w:spacing w:val="-9"/>
        </w:rPr>
        <w:t xml:space="preserve"> </w:t>
      </w:r>
      <w:r>
        <w:t>kompletní</w:t>
      </w:r>
      <w:r>
        <w:rPr>
          <w:spacing w:val="-9"/>
        </w:rPr>
        <w:t xml:space="preserve"> </w:t>
      </w:r>
      <w:r>
        <w:t>projektové</w:t>
      </w:r>
      <w:r>
        <w:rPr>
          <w:spacing w:val="-9"/>
        </w:rPr>
        <w:t xml:space="preserve"> </w:t>
      </w:r>
      <w:r>
        <w:t>dokumentace</w:t>
      </w:r>
      <w:r>
        <w:rPr>
          <w:spacing w:val="-9"/>
        </w:rPr>
        <w:t xml:space="preserve"> </w:t>
      </w:r>
      <w:r>
        <w:t>ke</w:t>
      </w:r>
      <w:r>
        <w:rPr>
          <w:spacing w:val="-9"/>
        </w:rPr>
        <w:t xml:space="preserve"> </w:t>
      </w:r>
      <w:r>
        <w:t>stavebnímu</w:t>
      </w:r>
      <w:r>
        <w:rPr>
          <w:spacing w:val="-9"/>
        </w:rPr>
        <w:t xml:space="preserve"> </w:t>
      </w:r>
      <w:r>
        <w:t>povolení, nebo ohlášení stavby</w:t>
      </w:r>
    </w:p>
    <w:p w:rsidR="00E33375" w:rsidRDefault="00160BA9">
      <w:pPr>
        <w:pStyle w:val="Zkladntext"/>
        <w:spacing w:before="1"/>
        <w:ind w:left="1535"/>
      </w:pPr>
      <w:r>
        <w:t xml:space="preserve">175 000 Kč </w:t>
      </w:r>
      <w:proofErr w:type="spellStart"/>
      <w:r>
        <w:t>Kč</w:t>
      </w:r>
      <w:proofErr w:type="spellEnd"/>
      <w:r>
        <w:t xml:space="preserve"> bez DPH</w:t>
      </w:r>
    </w:p>
    <w:p w:rsidR="00E33375" w:rsidRDefault="00160BA9">
      <w:pPr>
        <w:pStyle w:val="Zkladntext"/>
        <w:ind w:left="1535" w:right="5020"/>
      </w:pPr>
      <w:r>
        <w:t xml:space="preserve">36 750 </w:t>
      </w:r>
      <w:r>
        <w:t xml:space="preserve">Kč </w:t>
      </w:r>
      <w:proofErr w:type="spellStart"/>
      <w:r>
        <w:t>Kč</w:t>
      </w:r>
      <w:proofErr w:type="spellEnd"/>
      <w:r>
        <w:t xml:space="preserve"> DPH dle aktuální výše 211 750 Kč </w:t>
      </w:r>
      <w:proofErr w:type="spellStart"/>
      <w:r>
        <w:t>Kč</w:t>
      </w:r>
      <w:proofErr w:type="spellEnd"/>
      <w:r>
        <w:t xml:space="preserve"> s DPH</w:t>
      </w:r>
    </w:p>
    <w:p w:rsidR="00E33375" w:rsidRDefault="00160BA9">
      <w:pPr>
        <w:pStyle w:val="Nadpis2"/>
        <w:numPr>
          <w:ilvl w:val="2"/>
          <w:numId w:val="11"/>
        </w:numPr>
        <w:tabs>
          <w:tab w:val="left" w:pos="1535"/>
        </w:tabs>
        <w:ind w:right="764"/>
        <w:jc w:val="both"/>
      </w:pPr>
      <w:r>
        <w:t>Dopracování projektové dokumentace do úrovně projektové dokumentace pro provedení stavby a výběr zhotovitele včetně prvků interiéru. Součástí této dokumentace bude i výkaz výměr (oceněný a</w:t>
      </w:r>
      <w:r>
        <w:rPr>
          <w:spacing w:val="-17"/>
        </w:rPr>
        <w:t xml:space="preserve"> </w:t>
      </w:r>
      <w:r>
        <w:t>neoceněný)</w:t>
      </w:r>
    </w:p>
    <w:p w:rsidR="00E33375" w:rsidRDefault="00160BA9">
      <w:pPr>
        <w:pStyle w:val="Zkladntext"/>
        <w:tabs>
          <w:tab w:val="left" w:pos="2950"/>
        </w:tabs>
        <w:ind w:left="1510"/>
      </w:pPr>
      <w:r>
        <w:t>93 750</w:t>
      </w:r>
      <w:r>
        <w:rPr>
          <w:spacing w:val="-2"/>
        </w:rPr>
        <w:t xml:space="preserve"> </w:t>
      </w:r>
      <w:r>
        <w:t>Kč</w:t>
      </w:r>
      <w:r>
        <w:tab/>
      </w:r>
      <w:proofErr w:type="spellStart"/>
      <w:r>
        <w:t>Kč</w:t>
      </w:r>
      <w:proofErr w:type="spellEnd"/>
      <w:r>
        <w:t xml:space="preserve"> bez</w:t>
      </w:r>
      <w:r>
        <w:rPr>
          <w:spacing w:val="-2"/>
        </w:rPr>
        <w:t xml:space="preserve"> </w:t>
      </w:r>
      <w:r>
        <w:t>DPH</w:t>
      </w:r>
    </w:p>
    <w:p w:rsidR="00E33375" w:rsidRDefault="00160BA9">
      <w:pPr>
        <w:pStyle w:val="Zkladntext"/>
        <w:tabs>
          <w:tab w:val="left" w:pos="2950"/>
        </w:tabs>
        <w:ind w:left="1535" w:right="4618"/>
      </w:pPr>
      <w:r>
        <w:t>19</w:t>
      </w:r>
      <w:r>
        <w:rPr>
          <w:spacing w:val="-2"/>
        </w:rPr>
        <w:t xml:space="preserve"> </w:t>
      </w:r>
      <w:r>
        <w:t>688</w:t>
      </w:r>
      <w:r>
        <w:rPr>
          <w:spacing w:val="-2"/>
        </w:rPr>
        <w:t xml:space="preserve"> </w:t>
      </w:r>
      <w:r>
        <w:t>Kč</w:t>
      </w:r>
      <w:r>
        <w:tab/>
      </w:r>
      <w:proofErr w:type="spellStart"/>
      <w:r>
        <w:t>Kč</w:t>
      </w:r>
      <w:proofErr w:type="spellEnd"/>
      <w:r>
        <w:t xml:space="preserve"> DPH dle aktuální výše 113</w:t>
      </w:r>
      <w:r>
        <w:rPr>
          <w:spacing w:val="-2"/>
        </w:rPr>
        <w:t xml:space="preserve"> </w:t>
      </w:r>
      <w:r>
        <w:t>438</w:t>
      </w:r>
      <w:r>
        <w:rPr>
          <w:spacing w:val="-2"/>
        </w:rPr>
        <w:t xml:space="preserve"> </w:t>
      </w:r>
      <w:r>
        <w:t>Kč</w:t>
      </w:r>
      <w:r>
        <w:tab/>
      </w:r>
      <w:proofErr w:type="spellStart"/>
      <w:r>
        <w:t>Kč</w:t>
      </w:r>
      <w:proofErr w:type="spellEnd"/>
      <w:r>
        <w:t xml:space="preserve"> s</w:t>
      </w:r>
      <w:r>
        <w:rPr>
          <w:spacing w:val="1"/>
        </w:rPr>
        <w:t xml:space="preserve"> </w:t>
      </w:r>
      <w:r>
        <w:t>DPH</w:t>
      </w:r>
    </w:p>
    <w:p w:rsidR="00E33375" w:rsidRDefault="00160BA9">
      <w:pPr>
        <w:pStyle w:val="Nadpis2"/>
        <w:numPr>
          <w:ilvl w:val="2"/>
          <w:numId w:val="11"/>
        </w:numPr>
        <w:tabs>
          <w:tab w:val="left" w:pos="1535"/>
        </w:tabs>
        <w:ind w:right="770"/>
        <w:jc w:val="both"/>
      </w:pPr>
      <w:r>
        <w:t>Komplexní Inženýrská činnost na zajištění stavebního povolení, nebo ohlášení stavby, se získáním pravomocných</w:t>
      </w:r>
      <w:r>
        <w:rPr>
          <w:spacing w:val="-10"/>
        </w:rPr>
        <w:t xml:space="preserve"> </w:t>
      </w:r>
      <w:r>
        <w:t>rozhodnutí</w:t>
      </w:r>
    </w:p>
    <w:p w:rsidR="00E33375" w:rsidRDefault="00160BA9">
      <w:pPr>
        <w:pStyle w:val="Zkladntext"/>
        <w:tabs>
          <w:tab w:val="left" w:pos="2950"/>
        </w:tabs>
        <w:ind w:left="1456"/>
      </w:pPr>
      <w:r>
        <w:t>50</w:t>
      </w:r>
      <w:r>
        <w:rPr>
          <w:spacing w:val="-1"/>
        </w:rPr>
        <w:t xml:space="preserve"> </w:t>
      </w:r>
      <w:r>
        <w:t>000</w:t>
      </w:r>
      <w:r>
        <w:rPr>
          <w:spacing w:val="-2"/>
        </w:rPr>
        <w:t xml:space="preserve"> </w:t>
      </w:r>
      <w:r>
        <w:t>Kč</w:t>
      </w:r>
      <w:r>
        <w:tab/>
      </w:r>
      <w:proofErr w:type="spellStart"/>
      <w:r>
        <w:t>Kč</w:t>
      </w:r>
      <w:proofErr w:type="spellEnd"/>
      <w:r>
        <w:t xml:space="preserve"> bez</w:t>
      </w:r>
      <w:r>
        <w:rPr>
          <w:spacing w:val="-2"/>
        </w:rPr>
        <w:t xml:space="preserve"> </w:t>
      </w:r>
      <w:r>
        <w:t>DPH</w:t>
      </w:r>
    </w:p>
    <w:p w:rsidR="00E33375" w:rsidRDefault="00E33375">
      <w:pPr>
        <w:sectPr w:rsidR="00E33375">
          <w:pgSz w:w="11910" w:h="16840"/>
          <w:pgMar w:top="1180" w:right="660" w:bottom="1240" w:left="1300" w:header="761" w:footer="1050" w:gutter="0"/>
          <w:cols w:space="708"/>
        </w:sectPr>
      </w:pPr>
    </w:p>
    <w:p w:rsidR="00E33375" w:rsidRDefault="00160BA9">
      <w:pPr>
        <w:pStyle w:val="Zkladntext"/>
        <w:tabs>
          <w:tab w:val="left" w:pos="2950"/>
        </w:tabs>
        <w:spacing w:before="94"/>
        <w:ind w:left="1535" w:right="4618"/>
      </w:pPr>
      <w:r>
        <w:lastRenderedPageBreak/>
        <w:t>10</w:t>
      </w:r>
      <w:r>
        <w:rPr>
          <w:spacing w:val="-2"/>
        </w:rPr>
        <w:t xml:space="preserve"> </w:t>
      </w:r>
      <w:r>
        <w:t>500</w:t>
      </w:r>
      <w:r>
        <w:rPr>
          <w:spacing w:val="-2"/>
        </w:rPr>
        <w:t xml:space="preserve"> </w:t>
      </w:r>
      <w:r>
        <w:t>Kč</w:t>
      </w:r>
      <w:r>
        <w:tab/>
      </w:r>
      <w:proofErr w:type="spellStart"/>
      <w:r>
        <w:t>Kč</w:t>
      </w:r>
      <w:proofErr w:type="spellEnd"/>
      <w:r>
        <w:t xml:space="preserve"> DPH dle aktuál</w:t>
      </w:r>
      <w:r>
        <w:t>ní výše 60</w:t>
      </w:r>
      <w:r>
        <w:rPr>
          <w:spacing w:val="-2"/>
        </w:rPr>
        <w:t xml:space="preserve"> </w:t>
      </w:r>
      <w:r>
        <w:t>500</w:t>
      </w:r>
      <w:r>
        <w:rPr>
          <w:spacing w:val="-2"/>
        </w:rPr>
        <w:t xml:space="preserve"> </w:t>
      </w:r>
      <w:r>
        <w:t>Kč</w:t>
      </w:r>
      <w:r>
        <w:tab/>
      </w:r>
      <w:proofErr w:type="spellStart"/>
      <w:r>
        <w:t>Kč</w:t>
      </w:r>
      <w:proofErr w:type="spellEnd"/>
      <w:r>
        <w:t xml:space="preserve"> s</w:t>
      </w:r>
      <w:r>
        <w:rPr>
          <w:spacing w:val="2"/>
        </w:rPr>
        <w:t xml:space="preserve"> </w:t>
      </w:r>
      <w:r>
        <w:t>DPH</w:t>
      </w:r>
    </w:p>
    <w:p w:rsidR="00E33375" w:rsidRDefault="00160BA9">
      <w:pPr>
        <w:pStyle w:val="Nadpis2"/>
        <w:numPr>
          <w:ilvl w:val="2"/>
          <w:numId w:val="11"/>
        </w:numPr>
        <w:tabs>
          <w:tab w:val="left" w:pos="1534"/>
          <w:tab w:val="left" w:pos="1535"/>
        </w:tabs>
        <w:spacing w:before="1"/>
        <w:ind w:right="0"/>
        <w:jc w:val="left"/>
      </w:pPr>
      <w:r>
        <w:t>Spolupráce při výběru zhotovitele</w:t>
      </w:r>
      <w:r>
        <w:rPr>
          <w:spacing w:val="-6"/>
        </w:rPr>
        <w:t xml:space="preserve"> </w:t>
      </w:r>
      <w:r>
        <w:t>stavby</w:t>
      </w:r>
    </w:p>
    <w:p w:rsidR="00E33375" w:rsidRDefault="00160BA9">
      <w:pPr>
        <w:pStyle w:val="Zkladntext"/>
        <w:tabs>
          <w:tab w:val="left" w:pos="2950"/>
        </w:tabs>
        <w:ind w:left="1456"/>
      </w:pPr>
      <w:r>
        <w:t>18</w:t>
      </w:r>
      <w:r>
        <w:rPr>
          <w:spacing w:val="-1"/>
        </w:rPr>
        <w:t xml:space="preserve"> </w:t>
      </w:r>
      <w:r>
        <w:t>750</w:t>
      </w:r>
      <w:r>
        <w:rPr>
          <w:spacing w:val="-2"/>
        </w:rPr>
        <w:t xml:space="preserve"> </w:t>
      </w:r>
      <w:r>
        <w:t>Kč</w:t>
      </w:r>
      <w:r>
        <w:tab/>
      </w:r>
      <w:proofErr w:type="spellStart"/>
      <w:r>
        <w:t>Kč</w:t>
      </w:r>
      <w:proofErr w:type="spellEnd"/>
      <w:r>
        <w:t xml:space="preserve"> bez</w:t>
      </w:r>
      <w:r>
        <w:rPr>
          <w:spacing w:val="-2"/>
        </w:rPr>
        <w:t xml:space="preserve"> </w:t>
      </w:r>
      <w:r>
        <w:t>DPH</w:t>
      </w:r>
    </w:p>
    <w:p w:rsidR="00E33375" w:rsidRDefault="00160BA9">
      <w:pPr>
        <w:pStyle w:val="Zkladntext"/>
        <w:tabs>
          <w:tab w:val="left" w:pos="2950"/>
        </w:tabs>
        <w:ind w:left="1535" w:right="4618"/>
      </w:pPr>
      <w:r>
        <w:t>3</w:t>
      </w:r>
      <w:r>
        <w:rPr>
          <w:spacing w:val="-1"/>
        </w:rPr>
        <w:t xml:space="preserve"> </w:t>
      </w:r>
      <w:r>
        <w:t>938</w:t>
      </w:r>
      <w:r>
        <w:rPr>
          <w:spacing w:val="-2"/>
        </w:rPr>
        <w:t xml:space="preserve"> </w:t>
      </w:r>
      <w:r>
        <w:t>Kč</w:t>
      </w:r>
      <w:r>
        <w:tab/>
      </w:r>
      <w:proofErr w:type="spellStart"/>
      <w:r>
        <w:t>Kč</w:t>
      </w:r>
      <w:proofErr w:type="spellEnd"/>
      <w:r>
        <w:t xml:space="preserve"> DPH dle aktuální výše 22 688 Kč </w:t>
      </w:r>
      <w:proofErr w:type="spellStart"/>
      <w:r>
        <w:t>Kč</w:t>
      </w:r>
      <w:proofErr w:type="spellEnd"/>
      <w:r>
        <w:t xml:space="preserve"> s</w:t>
      </w:r>
      <w:r>
        <w:rPr>
          <w:spacing w:val="-4"/>
        </w:rPr>
        <w:t xml:space="preserve"> </w:t>
      </w:r>
      <w:r>
        <w:t>DPH</w:t>
      </w:r>
    </w:p>
    <w:p w:rsidR="00E33375" w:rsidRDefault="00160BA9">
      <w:pPr>
        <w:pStyle w:val="Zkladntext"/>
        <w:ind w:left="1535" w:right="760"/>
        <w:jc w:val="both"/>
      </w:pPr>
      <w:r>
        <w:t>Přičemž tuto spolupráci při výběru zhotovitele stavby bude zhotovitel objednateli účtovat pouze v případě, že bude na základě předchozí písemné výzvy objednatele skutečně realizována.</w:t>
      </w:r>
    </w:p>
    <w:p w:rsidR="00E33375" w:rsidRDefault="00E33375">
      <w:pPr>
        <w:pStyle w:val="Zkladntext"/>
      </w:pPr>
    </w:p>
    <w:p w:rsidR="00E33375" w:rsidRDefault="00E33375">
      <w:pPr>
        <w:pStyle w:val="Zkladntext"/>
      </w:pPr>
    </w:p>
    <w:p w:rsidR="00E33375" w:rsidRDefault="00160BA9">
      <w:pPr>
        <w:pStyle w:val="Odstavecseseznamem"/>
        <w:numPr>
          <w:ilvl w:val="1"/>
          <w:numId w:val="11"/>
        </w:numPr>
        <w:tabs>
          <w:tab w:val="left" w:pos="686"/>
        </w:tabs>
        <w:ind w:right="760"/>
        <w:jc w:val="both"/>
        <w:rPr>
          <w:sz w:val="24"/>
        </w:rPr>
      </w:pPr>
      <w:r>
        <w:rPr>
          <w:sz w:val="24"/>
        </w:rPr>
        <w:t>Skutečný Autorský dozor (AD) projektanta a případná činnost TDI u vybraných profesí jako např. elektro apod. bude prováděn dle potřeby před a při realizaci stavby. Fakturován bude na základě odsouhlasených skutečných výkonů schválených objednatelem. Výše h</w:t>
      </w:r>
      <w:r>
        <w:rPr>
          <w:sz w:val="24"/>
        </w:rPr>
        <w:t>odinové sazby zhotovitele je uvedena</w:t>
      </w:r>
      <w:r>
        <w:rPr>
          <w:spacing w:val="-13"/>
          <w:sz w:val="24"/>
        </w:rPr>
        <w:t xml:space="preserve"> </w:t>
      </w:r>
      <w:r>
        <w:rPr>
          <w:sz w:val="24"/>
        </w:rPr>
        <w:t>níže:</w:t>
      </w:r>
    </w:p>
    <w:p w:rsidR="00E33375" w:rsidRDefault="00160BA9">
      <w:pPr>
        <w:pStyle w:val="Zkladntext"/>
        <w:ind w:left="1537"/>
        <w:jc w:val="both"/>
      </w:pPr>
      <w:r>
        <w:t>950 Kč bez DPH / hod.</w:t>
      </w:r>
    </w:p>
    <w:p w:rsidR="00E33375" w:rsidRDefault="00E33375">
      <w:pPr>
        <w:pStyle w:val="Zkladntext"/>
      </w:pPr>
    </w:p>
    <w:p w:rsidR="00E33375" w:rsidRDefault="00160BA9">
      <w:pPr>
        <w:pStyle w:val="Odstavecseseznamem"/>
        <w:numPr>
          <w:ilvl w:val="1"/>
          <w:numId w:val="11"/>
        </w:numPr>
        <w:tabs>
          <w:tab w:val="left" w:pos="686"/>
        </w:tabs>
        <w:ind w:right="761"/>
        <w:jc w:val="both"/>
        <w:rPr>
          <w:sz w:val="24"/>
        </w:rPr>
      </w:pPr>
      <w:r>
        <w:rPr>
          <w:sz w:val="24"/>
        </w:rPr>
        <w:t>Výše uvedené ceny jsou pevné, nejvýše přípustné a konečné, vyjma výkonu AD (projektanta) a TDI profesí, u kterého bude přesná cena stanovena hodinovou sazbou a skutečně provedenými a objedna</w:t>
      </w:r>
      <w:r>
        <w:rPr>
          <w:sz w:val="24"/>
        </w:rPr>
        <w:t>telem odsouhlasenými výkony. Zhotovitel bere na vědomí a souhlasí s tím, že objednavatel nestanovil žádné podmínky k možnosti jejího překročení. V celkové ceně není zahrnuto hrazení správních poplatků u příslušných orgánů státní</w:t>
      </w:r>
      <w:r>
        <w:rPr>
          <w:spacing w:val="-3"/>
          <w:sz w:val="24"/>
        </w:rPr>
        <w:t xml:space="preserve"> </w:t>
      </w:r>
      <w:r>
        <w:rPr>
          <w:sz w:val="24"/>
        </w:rPr>
        <w:t>správy.</w:t>
      </w:r>
    </w:p>
    <w:p w:rsidR="00E33375" w:rsidRDefault="00E33375">
      <w:pPr>
        <w:pStyle w:val="Zkladntext"/>
      </w:pPr>
    </w:p>
    <w:p w:rsidR="00E33375" w:rsidRDefault="00160BA9">
      <w:pPr>
        <w:pStyle w:val="Odstavecseseznamem"/>
        <w:numPr>
          <w:ilvl w:val="1"/>
          <w:numId w:val="11"/>
        </w:numPr>
        <w:tabs>
          <w:tab w:val="left" w:pos="686"/>
        </w:tabs>
        <w:spacing w:before="180"/>
        <w:ind w:right="756"/>
        <w:jc w:val="both"/>
        <w:rPr>
          <w:sz w:val="24"/>
        </w:rPr>
      </w:pPr>
      <w:r>
        <w:rPr>
          <w:sz w:val="24"/>
        </w:rPr>
        <w:t>Zhotovitel má práv</w:t>
      </w:r>
      <w:r>
        <w:rPr>
          <w:sz w:val="24"/>
        </w:rPr>
        <w:t>o na zaplacení ceny díla dle předchozího odstavce tohoto článku po provedení a odsouhlasení díla ze strany objednatele. Za tento den se považuje den, kdy je dílo dokončeno, předáno, provedena závěrečná kontrola objednatelem a byl vystaven souhlas objednate</w:t>
      </w:r>
      <w:r>
        <w:rPr>
          <w:sz w:val="24"/>
        </w:rPr>
        <w:t>le. Zhotovitel se zavazuje na cenu za provedené dílo vystavit fakturu, která bude mít náležitosti běžného daňového dokladu podle příslušných právních předpisů vztahujících se k dani z přidané hodnoty. Přílohou faktury bude kopie předávacího protokolu a pot</w:t>
      </w:r>
      <w:r>
        <w:rPr>
          <w:sz w:val="24"/>
        </w:rPr>
        <w:t>vrzený souhlas objednatelem, nebo pracovní výkaz, který bude potvrzen objednatelem. Pokud faktura nebude mít všechny předepsané náležitosti nebo přílohy podle předchozích vět, je objednatel oprávněn vrátit ji zhotoviteli k opravě nebo doplnění. Přitom po d</w:t>
      </w:r>
      <w:r>
        <w:rPr>
          <w:sz w:val="24"/>
        </w:rPr>
        <w:t>obu odstranění těchto vad neběží lhůta pro splatnost faktury. Pokud z této smlouvy nevyplývá něco jiného, smluvní strany se dohodly na době splatnosti faktur 21 dnů. Dnem zaplacení se rozumí den odeslání platby z účtu</w:t>
      </w:r>
      <w:r>
        <w:rPr>
          <w:spacing w:val="-3"/>
          <w:sz w:val="24"/>
        </w:rPr>
        <w:t xml:space="preserve"> </w:t>
      </w:r>
      <w:r>
        <w:rPr>
          <w:sz w:val="24"/>
        </w:rPr>
        <w:t>objednatele.</w:t>
      </w:r>
    </w:p>
    <w:p w:rsidR="00E33375" w:rsidRDefault="00E33375">
      <w:pPr>
        <w:pStyle w:val="Zkladntext"/>
        <w:spacing w:before="11"/>
        <w:rPr>
          <w:sz w:val="33"/>
        </w:rPr>
      </w:pPr>
    </w:p>
    <w:p w:rsidR="00E33375" w:rsidRDefault="00160BA9">
      <w:pPr>
        <w:pStyle w:val="Nadpis2"/>
      </w:pPr>
      <w:r>
        <w:t>Článek III.</w:t>
      </w:r>
    </w:p>
    <w:p w:rsidR="00E33375" w:rsidRDefault="00160BA9">
      <w:pPr>
        <w:pStyle w:val="Nadpis3"/>
        <w:spacing w:before="60"/>
        <w:ind w:right="1088"/>
      </w:pPr>
      <w:r>
        <w:t>Předání díla</w:t>
      </w:r>
    </w:p>
    <w:p w:rsidR="00E33375" w:rsidRDefault="00E33375">
      <w:pPr>
        <w:pStyle w:val="Zkladntext"/>
        <w:spacing w:before="10"/>
        <w:rPr>
          <w:b/>
          <w:i/>
          <w:sz w:val="33"/>
        </w:rPr>
      </w:pPr>
    </w:p>
    <w:p w:rsidR="00E33375" w:rsidRDefault="00160BA9">
      <w:pPr>
        <w:pStyle w:val="Odstavecseseznamem"/>
        <w:numPr>
          <w:ilvl w:val="1"/>
          <w:numId w:val="10"/>
        </w:numPr>
        <w:tabs>
          <w:tab w:val="left" w:pos="685"/>
          <w:tab w:val="left" w:pos="686"/>
        </w:tabs>
        <w:rPr>
          <w:sz w:val="24"/>
        </w:rPr>
      </w:pPr>
      <w:r>
        <w:rPr>
          <w:sz w:val="24"/>
        </w:rPr>
        <w:t>Zhotovitel se zavazuje provést dílo v následujících</w:t>
      </w:r>
      <w:r>
        <w:rPr>
          <w:spacing w:val="-9"/>
          <w:sz w:val="24"/>
        </w:rPr>
        <w:t xml:space="preserve"> </w:t>
      </w:r>
      <w:r>
        <w:rPr>
          <w:sz w:val="24"/>
        </w:rPr>
        <w:t>termínech:</w:t>
      </w:r>
    </w:p>
    <w:p w:rsidR="00E33375" w:rsidRDefault="00E33375">
      <w:pPr>
        <w:pStyle w:val="Zkladntext"/>
        <w:spacing w:before="5"/>
        <w:rPr>
          <w:sz w:val="32"/>
        </w:rPr>
      </w:pPr>
    </w:p>
    <w:p w:rsidR="00E33375" w:rsidRDefault="00160BA9">
      <w:pPr>
        <w:pStyle w:val="Odstavecseseznamem"/>
        <w:numPr>
          <w:ilvl w:val="2"/>
          <w:numId w:val="10"/>
        </w:numPr>
        <w:tabs>
          <w:tab w:val="left" w:pos="829"/>
        </w:tabs>
        <w:ind w:right="762" w:firstLine="0"/>
        <w:jc w:val="left"/>
        <w:rPr>
          <w:sz w:val="24"/>
        </w:rPr>
      </w:pPr>
      <w:r>
        <w:rPr>
          <w:sz w:val="24"/>
        </w:rPr>
        <w:t>Vyhotovení kompletní projektové dokumentace ke stavebnímu povolení, nebo ohlášení</w:t>
      </w:r>
      <w:r>
        <w:rPr>
          <w:spacing w:val="-2"/>
          <w:sz w:val="24"/>
        </w:rPr>
        <w:t xml:space="preserve"> </w:t>
      </w:r>
      <w:r>
        <w:rPr>
          <w:sz w:val="24"/>
        </w:rPr>
        <w:t>stavby</w:t>
      </w:r>
    </w:p>
    <w:p w:rsidR="00E33375" w:rsidRDefault="00160BA9">
      <w:pPr>
        <w:pStyle w:val="Nadpis2"/>
        <w:spacing w:before="60"/>
        <w:ind w:left="686" w:right="0"/>
        <w:jc w:val="left"/>
      </w:pPr>
      <w:r>
        <w:t>Duben 2024</w:t>
      </w:r>
    </w:p>
    <w:p w:rsidR="00E33375" w:rsidRDefault="00E33375">
      <w:pPr>
        <w:sectPr w:rsidR="00E33375">
          <w:pgSz w:w="11910" w:h="16840"/>
          <w:pgMar w:top="1180" w:right="660" w:bottom="1240" w:left="1300" w:header="761" w:footer="1050" w:gutter="0"/>
          <w:cols w:space="708"/>
        </w:sectPr>
      </w:pPr>
    </w:p>
    <w:p w:rsidR="00E33375" w:rsidRDefault="00160BA9">
      <w:pPr>
        <w:pStyle w:val="Odstavecseseznamem"/>
        <w:numPr>
          <w:ilvl w:val="2"/>
          <w:numId w:val="10"/>
        </w:numPr>
        <w:tabs>
          <w:tab w:val="left" w:pos="812"/>
        </w:tabs>
        <w:spacing w:before="94"/>
        <w:ind w:right="760" w:firstLine="0"/>
        <w:rPr>
          <w:sz w:val="24"/>
        </w:rPr>
      </w:pPr>
      <w:r>
        <w:rPr>
          <w:sz w:val="24"/>
        </w:rPr>
        <w:lastRenderedPageBreak/>
        <w:t>Dopracování projektové dokumentace do úrovně projektové dokumentace pro provedení stavby a výběr zhotovitele včetně prvků interiéru. Součástí této dokumentace bude i výkaz výměr (oceněný a</w:t>
      </w:r>
      <w:r>
        <w:rPr>
          <w:spacing w:val="-12"/>
          <w:sz w:val="24"/>
        </w:rPr>
        <w:t xml:space="preserve"> </w:t>
      </w:r>
      <w:r>
        <w:rPr>
          <w:sz w:val="24"/>
        </w:rPr>
        <w:t>neoceněný)</w:t>
      </w:r>
    </w:p>
    <w:p w:rsidR="00E33375" w:rsidRDefault="00160BA9">
      <w:pPr>
        <w:pStyle w:val="Nadpis2"/>
        <w:spacing w:before="61"/>
        <w:ind w:left="686" w:right="0"/>
        <w:jc w:val="left"/>
      </w:pPr>
      <w:r>
        <w:t>Červenec2024</w:t>
      </w:r>
    </w:p>
    <w:p w:rsidR="00E33375" w:rsidRDefault="00160BA9">
      <w:pPr>
        <w:pStyle w:val="Odstavecseseznamem"/>
        <w:numPr>
          <w:ilvl w:val="2"/>
          <w:numId w:val="10"/>
        </w:numPr>
        <w:tabs>
          <w:tab w:val="left" w:pos="807"/>
        </w:tabs>
        <w:spacing w:before="60"/>
        <w:ind w:right="768" w:firstLine="0"/>
        <w:jc w:val="left"/>
        <w:rPr>
          <w:sz w:val="24"/>
        </w:rPr>
      </w:pPr>
      <w:r>
        <w:rPr>
          <w:sz w:val="24"/>
        </w:rPr>
        <w:t>Komplexní Inženýrská činnost na zajištění s</w:t>
      </w:r>
      <w:r>
        <w:rPr>
          <w:sz w:val="24"/>
        </w:rPr>
        <w:t>tavebního povolení, nebo ohlášení stavby, se získáním pravomocných</w:t>
      </w:r>
      <w:r>
        <w:rPr>
          <w:spacing w:val="-4"/>
          <w:sz w:val="24"/>
        </w:rPr>
        <w:t xml:space="preserve"> </w:t>
      </w:r>
      <w:r>
        <w:rPr>
          <w:sz w:val="24"/>
        </w:rPr>
        <w:t>rozhodnutí</w:t>
      </w:r>
    </w:p>
    <w:p w:rsidR="00E33375" w:rsidRDefault="00160BA9">
      <w:pPr>
        <w:pStyle w:val="Nadpis2"/>
        <w:spacing w:before="60"/>
        <w:ind w:left="686" w:right="0"/>
        <w:jc w:val="left"/>
      </w:pPr>
      <w:r>
        <w:t>Květen - Červenec 2024</w:t>
      </w:r>
    </w:p>
    <w:p w:rsidR="00E33375" w:rsidRDefault="00160BA9">
      <w:pPr>
        <w:pStyle w:val="Zkladntext"/>
        <w:spacing w:before="60"/>
        <w:ind w:left="686" w:right="1109"/>
      </w:pPr>
      <w:r>
        <w:t>•Spolupráce při výběru zhotovitele stavby v případě, že bude objednatelem vyžadována</w:t>
      </w:r>
    </w:p>
    <w:p w:rsidR="00E33375" w:rsidRDefault="00160BA9">
      <w:pPr>
        <w:pStyle w:val="Nadpis2"/>
        <w:spacing w:before="60"/>
        <w:ind w:left="686" w:right="0"/>
        <w:jc w:val="left"/>
      </w:pPr>
      <w:r>
        <w:t>Předpoklad Červenec-Srpen 2024</w:t>
      </w:r>
    </w:p>
    <w:p w:rsidR="00E33375" w:rsidRDefault="00160BA9">
      <w:pPr>
        <w:pStyle w:val="Odstavecseseznamem"/>
        <w:numPr>
          <w:ilvl w:val="2"/>
          <w:numId w:val="10"/>
        </w:numPr>
        <w:tabs>
          <w:tab w:val="left" w:pos="807"/>
        </w:tabs>
        <w:spacing w:before="60"/>
        <w:ind w:right="772" w:firstLine="0"/>
        <w:jc w:val="left"/>
        <w:rPr>
          <w:sz w:val="24"/>
        </w:rPr>
      </w:pPr>
      <w:r>
        <w:rPr>
          <w:sz w:val="24"/>
        </w:rPr>
        <w:t>Předpokládaný výkon autorského dozoru p</w:t>
      </w:r>
      <w:r>
        <w:rPr>
          <w:sz w:val="24"/>
        </w:rPr>
        <w:t>ři provádění stavby, popř. i výkon TDI u vybraných částí profesí jako je elektro</w:t>
      </w:r>
      <w:r>
        <w:rPr>
          <w:spacing w:val="-9"/>
          <w:sz w:val="24"/>
        </w:rPr>
        <w:t xml:space="preserve"> </w:t>
      </w:r>
      <w:r>
        <w:rPr>
          <w:sz w:val="24"/>
        </w:rPr>
        <w:t>apod.</w:t>
      </w:r>
    </w:p>
    <w:p w:rsidR="00E33375" w:rsidRDefault="00160BA9">
      <w:pPr>
        <w:pStyle w:val="Nadpis2"/>
        <w:spacing w:before="60"/>
        <w:ind w:left="686" w:right="0"/>
        <w:jc w:val="left"/>
      </w:pPr>
      <w:r>
        <w:t>Leden – Únor 2025</w:t>
      </w:r>
    </w:p>
    <w:p w:rsidR="00E33375" w:rsidRDefault="00E33375">
      <w:pPr>
        <w:pStyle w:val="Zkladntext"/>
        <w:spacing w:before="10"/>
        <w:rPr>
          <w:b/>
          <w:sz w:val="33"/>
        </w:rPr>
      </w:pPr>
    </w:p>
    <w:p w:rsidR="00E33375" w:rsidRDefault="00160BA9">
      <w:pPr>
        <w:pStyle w:val="Zkladntext"/>
        <w:ind w:left="686" w:right="756"/>
        <w:jc w:val="both"/>
      </w:pPr>
      <w:r>
        <w:t xml:space="preserve">Nastanou-li objektivní překážky v provedení předmětu smlouvy, prodlužuje se doba plnění o dobu, po kterou budou tyto překážky působit. V takovém případě se smluvní strany zavazují sepsat příslušný záznam vymezující min. druh, či důvod této překážky a dobu </w:t>
      </w:r>
      <w:r>
        <w:t>jejího trvání.</w:t>
      </w:r>
    </w:p>
    <w:p w:rsidR="00E33375" w:rsidRDefault="00E33375">
      <w:pPr>
        <w:pStyle w:val="Zkladntext"/>
        <w:spacing w:before="10"/>
        <w:rPr>
          <w:sz w:val="33"/>
        </w:rPr>
      </w:pPr>
    </w:p>
    <w:p w:rsidR="00E33375" w:rsidRDefault="00160BA9">
      <w:pPr>
        <w:pStyle w:val="Odstavecseseznamem"/>
        <w:numPr>
          <w:ilvl w:val="1"/>
          <w:numId w:val="10"/>
        </w:numPr>
        <w:tabs>
          <w:tab w:val="left" w:pos="686"/>
        </w:tabs>
        <w:ind w:right="753"/>
        <w:jc w:val="both"/>
        <w:rPr>
          <w:sz w:val="24"/>
        </w:rPr>
      </w:pPr>
      <w:r>
        <w:rPr>
          <w:sz w:val="24"/>
        </w:rPr>
        <w:t xml:space="preserve">Místem plnění díla je zejména sídlo zhotovitele, místo stavby, území hl. města Prahy pro inženýrskou činnost a místem předání díla je sídlo objednatele. V </w:t>
      </w:r>
      <w:proofErr w:type="gramStart"/>
      <w:r>
        <w:rPr>
          <w:sz w:val="24"/>
        </w:rPr>
        <w:t>průběhu  realizace</w:t>
      </w:r>
      <w:proofErr w:type="gramEnd"/>
      <w:r>
        <w:rPr>
          <w:sz w:val="24"/>
        </w:rPr>
        <w:t xml:space="preserve"> projektové dokumentace bude zhotovitel na vyžádání předkládat obje</w:t>
      </w:r>
      <w:r>
        <w:rPr>
          <w:sz w:val="24"/>
        </w:rPr>
        <w:t>dnateli průběžně ke kontrole k připomínkám a písemnému odsouhlasení dílčí části projektové dokumentace v rozpracovanosti. Předkládána bude elektronická verze ve vyžádaném formátu objednatelem a u vybraných částí si může objednatel vyžádat i listinnou podob</w:t>
      </w:r>
      <w:r>
        <w:rPr>
          <w:sz w:val="24"/>
        </w:rPr>
        <w:t>u. Zhotovitel předá objednateli nejdéle 10 pracovních dnů před stanoveným datem předání čistopisu dané části díla (týká se zejména kompletních projektových dokumentací) jeden výtisk a elektronickou podobu takové části v aktivním formátu (DWG, Textový edito</w:t>
      </w:r>
      <w:r>
        <w:rPr>
          <w:sz w:val="24"/>
        </w:rPr>
        <w:t>r) a formátu PDF k závěrečné kontrole. Objednatel předá zhotoviteli písemný seznam připomínek, popř. zjištěných vad a nedodělků předané části díla do 5 pracovních dnů ode dne předání takové části díla. Zhotovitel opraví připomínky, popř. zjištěné vady a ne</w:t>
      </w:r>
      <w:r>
        <w:rPr>
          <w:sz w:val="24"/>
        </w:rPr>
        <w:t xml:space="preserve">dodělky do čistopisu projektové dokumentace </w:t>
      </w:r>
      <w:proofErr w:type="gramStart"/>
      <w:r>
        <w:rPr>
          <w:sz w:val="24"/>
        </w:rPr>
        <w:t>do  5 pracovních</w:t>
      </w:r>
      <w:proofErr w:type="gramEnd"/>
      <w:r>
        <w:rPr>
          <w:sz w:val="24"/>
        </w:rPr>
        <w:t xml:space="preserve"> dnů od oznámení těchto vad a nedodělků. V případě, že se </w:t>
      </w:r>
      <w:proofErr w:type="gramStart"/>
      <w:r>
        <w:rPr>
          <w:sz w:val="24"/>
        </w:rPr>
        <w:t>objednatel      k předané</w:t>
      </w:r>
      <w:proofErr w:type="gramEnd"/>
      <w:r>
        <w:rPr>
          <w:sz w:val="24"/>
        </w:rPr>
        <w:t xml:space="preserve"> části díla k závěrečné kontrole nevyjádří, považuje se předaná část díla za zkontrolovanou   a   zhotovitel   je</w:t>
      </w:r>
      <w:r>
        <w:rPr>
          <w:sz w:val="24"/>
        </w:rPr>
        <w:t xml:space="preserve">   oprávněn   k vydání   čistopisů.   </w:t>
      </w:r>
      <w:proofErr w:type="gramStart"/>
      <w:r>
        <w:rPr>
          <w:sz w:val="24"/>
        </w:rPr>
        <w:t>Při   předání</w:t>
      </w:r>
      <w:proofErr w:type="gramEnd"/>
      <w:r>
        <w:rPr>
          <w:sz w:val="24"/>
        </w:rPr>
        <w:t xml:space="preserve">   díla   v jednotlivých dílčích etapách (čistopis projektové dokumentace, výsledky inženýrské činnosti) bude oběma stranami potvrzen předávací protokol a objednatel vystaví písemný souhlas s předávanou čá</w:t>
      </w:r>
      <w:r>
        <w:rPr>
          <w:sz w:val="24"/>
        </w:rPr>
        <w:t>stí díla. Zhotovitel odevzdá a vyhotoví projektovou dokumentaci v těchto počtech</w:t>
      </w:r>
      <w:r>
        <w:rPr>
          <w:spacing w:val="-3"/>
          <w:sz w:val="24"/>
        </w:rPr>
        <w:t xml:space="preserve"> </w:t>
      </w:r>
      <w:r>
        <w:rPr>
          <w:sz w:val="24"/>
        </w:rPr>
        <w:t>vyhotovení:</w:t>
      </w:r>
    </w:p>
    <w:p w:rsidR="00E33375" w:rsidRDefault="00E33375">
      <w:pPr>
        <w:pStyle w:val="Zkladntext"/>
        <w:spacing w:before="11"/>
        <w:rPr>
          <w:sz w:val="33"/>
        </w:rPr>
      </w:pPr>
    </w:p>
    <w:p w:rsidR="00E33375" w:rsidRDefault="00160BA9">
      <w:pPr>
        <w:pStyle w:val="Odstavecseseznamem"/>
        <w:numPr>
          <w:ilvl w:val="0"/>
          <w:numId w:val="9"/>
        </w:numPr>
        <w:tabs>
          <w:tab w:val="left" w:pos="686"/>
        </w:tabs>
        <w:ind w:right="755"/>
        <w:rPr>
          <w:sz w:val="24"/>
        </w:rPr>
      </w:pPr>
      <w:r>
        <w:rPr>
          <w:sz w:val="24"/>
        </w:rPr>
        <w:t>4x v tištěné podobě kompletní projektová dokumentace ke stavebnímu povolení. Nebo ohlášení (DSP) + data v elektronické podobě na CD (DVD) nosiči ve formátu PDF a v aktivním formátu (DWG, textový editor), 1x originál a 1x v tištěné podobě dokladová část  (</w:t>
      </w:r>
      <w:proofErr w:type="gramStart"/>
      <w:r>
        <w:rPr>
          <w:sz w:val="24"/>
        </w:rPr>
        <w:t>v</w:t>
      </w:r>
      <w:r>
        <w:rPr>
          <w:sz w:val="24"/>
        </w:rPr>
        <w:t>yjádření  DOSS</w:t>
      </w:r>
      <w:proofErr w:type="gramEnd"/>
      <w:r>
        <w:rPr>
          <w:sz w:val="24"/>
        </w:rPr>
        <w:t>)  a  stavební  povolení,  nebo  ohlášení  v právní  moci  +  data      v</w:t>
      </w:r>
      <w:r>
        <w:rPr>
          <w:spacing w:val="-3"/>
          <w:sz w:val="24"/>
        </w:rPr>
        <w:t xml:space="preserve"> </w:t>
      </w:r>
      <w:r>
        <w:rPr>
          <w:sz w:val="24"/>
        </w:rPr>
        <w:t>elektronické</w:t>
      </w:r>
      <w:r>
        <w:rPr>
          <w:spacing w:val="22"/>
          <w:sz w:val="24"/>
        </w:rPr>
        <w:t xml:space="preserve"> </w:t>
      </w:r>
      <w:r>
        <w:rPr>
          <w:sz w:val="24"/>
        </w:rPr>
        <w:t>podobě</w:t>
      </w:r>
      <w:r>
        <w:rPr>
          <w:spacing w:val="21"/>
          <w:sz w:val="24"/>
        </w:rPr>
        <w:t xml:space="preserve"> </w:t>
      </w:r>
      <w:r>
        <w:rPr>
          <w:sz w:val="24"/>
        </w:rPr>
        <w:t>na</w:t>
      </w:r>
      <w:r>
        <w:rPr>
          <w:spacing w:val="22"/>
          <w:sz w:val="24"/>
        </w:rPr>
        <w:t xml:space="preserve"> </w:t>
      </w:r>
      <w:r>
        <w:rPr>
          <w:sz w:val="24"/>
        </w:rPr>
        <w:t>CD</w:t>
      </w:r>
      <w:r>
        <w:rPr>
          <w:spacing w:val="22"/>
          <w:sz w:val="24"/>
        </w:rPr>
        <w:t xml:space="preserve"> </w:t>
      </w:r>
      <w:r>
        <w:rPr>
          <w:sz w:val="24"/>
        </w:rPr>
        <w:t>(DWG)</w:t>
      </w:r>
      <w:r>
        <w:rPr>
          <w:spacing w:val="22"/>
          <w:sz w:val="24"/>
        </w:rPr>
        <w:t xml:space="preserve"> </w:t>
      </w:r>
      <w:r>
        <w:rPr>
          <w:sz w:val="24"/>
        </w:rPr>
        <w:t>nosiči</w:t>
      </w:r>
      <w:r>
        <w:rPr>
          <w:spacing w:val="22"/>
          <w:sz w:val="24"/>
        </w:rPr>
        <w:t xml:space="preserve"> </w:t>
      </w:r>
      <w:r>
        <w:rPr>
          <w:sz w:val="24"/>
        </w:rPr>
        <w:t>ve</w:t>
      </w:r>
      <w:r>
        <w:rPr>
          <w:spacing w:val="21"/>
          <w:sz w:val="24"/>
        </w:rPr>
        <w:t xml:space="preserve"> </w:t>
      </w:r>
      <w:r>
        <w:rPr>
          <w:sz w:val="24"/>
        </w:rPr>
        <w:t>formátu</w:t>
      </w:r>
      <w:r>
        <w:rPr>
          <w:spacing w:val="22"/>
          <w:sz w:val="24"/>
        </w:rPr>
        <w:t xml:space="preserve"> </w:t>
      </w:r>
      <w:r>
        <w:rPr>
          <w:sz w:val="24"/>
        </w:rPr>
        <w:t>PDF</w:t>
      </w:r>
      <w:r>
        <w:rPr>
          <w:spacing w:val="22"/>
          <w:sz w:val="24"/>
        </w:rPr>
        <w:t xml:space="preserve"> </w:t>
      </w:r>
      <w:r>
        <w:rPr>
          <w:sz w:val="24"/>
        </w:rPr>
        <w:t>+</w:t>
      </w:r>
      <w:r>
        <w:rPr>
          <w:spacing w:val="22"/>
          <w:sz w:val="24"/>
        </w:rPr>
        <w:t xml:space="preserve"> </w:t>
      </w:r>
      <w:r>
        <w:rPr>
          <w:sz w:val="24"/>
        </w:rPr>
        <w:t>počet</w:t>
      </w:r>
      <w:r>
        <w:rPr>
          <w:spacing w:val="22"/>
          <w:sz w:val="24"/>
        </w:rPr>
        <w:t xml:space="preserve"> </w:t>
      </w:r>
      <w:r>
        <w:rPr>
          <w:sz w:val="24"/>
        </w:rPr>
        <w:t>vyhotovení</w:t>
      </w:r>
    </w:p>
    <w:p w:rsidR="00E33375" w:rsidRDefault="00E33375">
      <w:pPr>
        <w:jc w:val="both"/>
        <w:rPr>
          <w:sz w:val="24"/>
        </w:rPr>
        <w:sectPr w:rsidR="00E33375">
          <w:pgSz w:w="11910" w:h="16840"/>
          <w:pgMar w:top="1180" w:right="660" w:bottom="1240" w:left="1300" w:header="761" w:footer="1050" w:gutter="0"/>
          <w:cols w:space="708"/>
        </w:sectPr>
      </w:pPr>
    </w:p>
    <w:p w:rsidR="00E33375" w:rsidRDefault="00160BA9">
      <w:pPr>
        <w:pStyle w:val="Zkladntext"/>
        <w:spacing w:before="94"/>
        <w:ind w:left="686" w:right="760"/>
        <w:jc w:val="both"/>
      </w:pPr>
      <w:r>
        <w:lastRenderedPageBreak/>
        <w:t>Projektové dokumentace v nezbytném rozsahu pro IČ související se získáním sta</w:t>
      </w:r>
      <w:r>
        <w:t>vebního povolení, nebo</w:t>
      </w:r>
      <w:r>
        <w:rPr>
          <w:spacing w:val="-4"/>
        </w:rPr>
        <w:t xml:space="preserve"> </w:t>
      </w:r>
      <w:r>
        <w:t>ohlášení</w:t>
      </w:r>
    </w:p>
    <w:p w:rsidR="00E33375" w:rsidRDefault="00160BA9">
      <w:pPr>
        <w:pStyle w:val="Odstavecseseznamem"/>
        <w:numPr>
          <w:ilvl w:val="0"/>
          <w:numId w:val="9"/>
        </w:numPr>
        <w:tabs>
          <w:tab w:val="left" w:pos="686"/>
        </w:tabs>
        <w:spacing w:before="61"/>
        <w:ind w:right="761"/>
        <w:rPr>
          <w:sz w:val="24"/>
        </w:rPr>
      </w:pPr>
      <w:r>
        <w:rPr>
          <w:sz w:val="24"/>
        </w:rPr>
        <w:t>6x v tištěné podobě kompletní projektová dokumentace pro provedení stavby (DPS) a pro výběr zhotovitele stavby (DVZ) + data v elektronické podobě na CD (DVD) nosiči ve formátu PDF a v aktivním formátu (DWG, textový</w:t>
      </w:r>
      <w:r>
        <w:rPr>
          <w:spacing w:val="-13"/>
          <w:sz w:val="24"/>
        </w:rPr>
        <w:t xml:space="preserve"> </w:t>
      </w:r>
      <w:r>
        <w:rPr>
          <w:sz w:val="24"/>
        </w:rPr>
        <w:t>editor),</w:t>
      </w:r>
    </w:p>
    <w:p w:rsidR="00E33375" w:rsidRDefault="00E33375">
      <w:pPr>
        <w:pStyle w:val="Zkladntext"/>
        <w:spacing w:before="5"/>
        <w:rPr>
          <w:sz w:val="32"/>
        </w:rPr>
      </w:pPr>
    </w:p>
    <w:p w:rsidR="00E33375" w:rsidRDefault="00160BA9">
      <w:pPr>
        <w:pStyle w:val="Zkladntext"/>
        <w:ind w:left="686" w:right="757" w:hanging="567"/>
        <w:jc w:val="both"/>
      </w:pPr>
      <w:r>
        <w:rPr>
          <w:b/>
        </w:rPr>
        <w:t xml:space="preserve">3.3 </w:t>
      </w:r>
      <w:r>
        <w:t xml:space="preserve">Práva a povinnosti založené touto smlouvou, zanikají bezvadným splněním díla. Mohou také zaniknout odstoupením některé smluvní strany od této smlouvy, a to z důvodů uvedených v Občanském zákoníku nebo z důvodu závažného porušení povinností některé ze </w:t>
      </w:r>
      <w:r>
        <w:t>smluvních stran vyplývajících z této smlouvy.</w:t>
      </w:r>
    </w:p>
    <w:p w:rsidR="00E33375" w:rsidRDefault="00160BA9">
      <w:pPr>
        <w:pStyle w:val="Nadpis2"/>
        <w:spacing w:before="60"/>
      </w:pPr>
      <w:r>
        <w:t>Článek IV.</w:t>
      </w:r>
    </w:p>
    <w:p w:rsidR="00E33375" w:rsidRDefault="00160BA9">
      <w:pPr>
        <w:pStyle w:val="Nadpis3"/>
        <w:spacing w:before="60"/>
        <w:ind w:right="1090"/>
      </w:pPr>
      <w:r>
        <w:t>Práva a povinnosti smluvních stran</w:t>
      </w:r>
    </w:p>
    <w:p w:rsidR="00E33375" w:rsidRDefault="00E33375">
      <w:pPr>
        <w:pStyle w:val="Zkladntext"/>
        <w:spacing w:before="11"/>
        <w:rPr>
          <w:b/>
          <w:i/>
          <w:sz w:val="28"/>
        </w:rPr>
      </w:pPr>
    </w:p>
    <w:p w:rsidR="00E33375" w:rsidRDefault="00160BA9">
      <w:pPr>
        <w:pStyle w:val="Odstavecseseznamem"/>
        <w:numPr>
          <w:ilvl w:val="1"/>
          <w:numId w:val="8"/>
        </w:numPr>
        <w:tabs>
          <w:tab w:val="left" w:pos="686"/>
        </w:tabs>
        <w:ind w:right="757"/>
        <w:jc w:val="both"/>
        <w:rPr>
          <w:sz w:val="24"/>
        </w:rPr>
      </w:pPr>
      <w:proofErr w:type="gramStart"/>
      <w:r>
        <w:rPr>
          <w:sz w:val="24"/>
        </w:rPr>
        <w:t>Zhotovitel   se</w:t>
      </w:r>
      <w:proofErr w:type="gramEnd"/>
      <w:r>
        <w:rPr>
          <w:sz w:val="24"/>
        </w:rPr>
        <w:t xml:space="preserve">   zavazuje   provést   a   předat   dílo   uvedené   v čl.   I.   této   smlouvy   v dohodnutém termínu, řádně a bezvadně. Při provádění díla se za</w:t>
      </w:r>
      <w:r>
        <w:rPr>
          <w:sz w:val="24"/>
        </w:rPr>
        <w:t xml:space="preserve">vazuje </w:t>
      </w:r>
      <w:proofErr w:type="gramStart"/>
      <w:r>
        <w:rPr>
          <w:sz w:val="24"/>
        </w:rPr>
        <w:t>postupovat   s odbornou</w:t>
      </w:r>
      <w:proofErr w:type="gramEnd"/>
      <w:r>
        <w:rPr>
          <w:sz w:val="24"/>
        </w:rPr>
        <w:t xml:space="preserve"> péčí, podle pokynů objednatele a zadávací dokumentace, dbát oprávněných zájmů objednatele a tyto</w:t>
      </w:r>
      <w:r>
        <w:rPr>
          <w:spacing w:val="-7"/>
          <w:sz w:val="24"/>
        </w:rPr>
        <w:t xml:space="preserve"> </w:t>
      </w:r>
      <w:r>
        <w:rPr>
          <w:sz w:val="24"/>
        </w:rPr>
        <w:t>chránit.</w:t>
      </w:r>
    </w:p>
    <w:p w:rsidR="00E33375" w:rsidRDefault="00E33375">
      <w:pPr>
        <w:pStyle w:val="Zkladntext"/>
      </w:pPr>
    </w:p>
    <w:p w:rsidR="00E33375" w:rsidRDefault="00160BA9">
      <w:pPr>
        <w:pStyle w:val="Odstavecseseznamem"/>
        <w:numPr>
          <w:ilvl w:val="1"/>
          <w:numId w:val="8"/>
        </w:numPr>
        <w:tabs>
          <w:tab w:val="left" w:pos="686"/>
        </w:tabs>
        <w:spacing w:before="1"/>
        <w:ind w:right="754"/>
        <w:jc w:val="both"/>
        <w:rPr>
          <w:sz w:val="24"/>
        </w:rPr>
      </w:pPr>
      <w:r>
        <w:rPr>
          <w:sz w:val="24"/>
        </w:rPr>
        <w:t>Objednatel je povinen poskytnout zhotoviteli potřebnou součinnost, a to na základě žádosti zhotovitele a v přiměřené l</w:t>
      </w:r>
      <w:r>
        <w:rPr>
          <w:sz w:val="24"/>
        </w:rPr>
        <w:t>hůtě, která odpovídá zvyklostem při provádění díla obdobného charakteru. Zhotovitel bere na vědomí, že všechny informace, které se v rámci provádění díla dozví, jsou považovány za důvěrné a jejich poskytnutí, a to i neúmyslné, 3. osobám (vyjma informací po</w:t>
      </w:r>
      <w:r>
        <w:rPr>
          <w:sz w:val="24"/>
        </w:rPr>
        <w:t>skytnutých poddodavatelům k řádnému provádění díla), je považováno za závažné porušení povinnosti dle této smlouvy zakládající nárok na smluvní pokutu a náhradu</w:t>
      </w:r>
      <w:r>
        <w:rPr>
          <w:spacing w:val="-10"/>
          <w:sz w:val="24"/>
        </w:rPr>
        <w:t xml:space="preserve"> </w:t>
      </w:r>
      <w:r>
        <w:rPr>
          <w:sz w:val="24"/>
        </w:rPr>
        <w:t>škody.</w:t>
      </w:r>
    </w:p>
    <w:p w:rsidR="00E33375" w:rsidRDefault="00E33375">
      <w:pPr>
        <w:pStyle w:val="Zkladntext"/>
        <w:spacing w:before="10"/>
        <w:rPr>
          <w:sz w:val="33"/>
        </w:rPr>
      </w:pPr>
    </w:p>
    <w:p w:rsidR="00E33375" w:rsidRDefault="00160BA9">
      <w:pPr>
        <w:pStyle w:val="Odstavecseseznamem"/>
        <w:numPr>
          <w:ilvl w:val="1"/>
          <w:numId w:val="8"/>
        </w:numPr>
        <w:tabs>
          <w:tab w:val="left" w:pos="686"/>
        </w:tabs>
        <w:ind w:right="761"/>
        <w:jc w:val="both"/>
        <w:rPr>
          <w:sz w:val="24"/>
        </w:rPr>
      </w:pPr>
      <w:r>
        <w:rPr>
          <w:sz w:val="24"/>
        </w:rPr>
        <w:t>Zhotovitel je povinen prováděné dílo ukončit a předat jej dokončené objednateli ve lhůtě stanovené v této smlouvě, nebude-li dohodnuto jinak. Objednatel je povinen dílo provedené ve smluveném rozsahu a kvalitě převzít, a to i před termínem ukončení dohodnu</w:t>
      </w:r>
      <w:r>
        <w:rPr>
          <w:sz w:val="24"/>
        </w:rPr>
        <w:t>tým ve smlouvě, je-li k tomu zhotovitelem vyzván a jsou-li pro to oprávněné důvody. Objednatel není povinen dílo převzít, pokud zhotovitel neodstraní zjištěné připomínky, popř. vady a nedodělky. O převzetí díla bude sepsán předávací protokol dle článku III</w:t>
      </w:r>
      <w:r>
        <w:rPr>
          <w:sz w:val="24"/>
        </w:rPr>
        <w:t>. této</w:t>
      </w:r>
      <w:r>
        <w:rPr>
          <w:spacing w:val="-5"/>
          <w:sz w:val="24"/>
        </w:rPr>
        <w:t xml:space="preserve"> </w:t>
      </w:r>
      <w:r>
        <w:rPr>
          <w:sz w:val="24"/>
        </w:rPr>
        <w:t>smlouvy.</w:t>
      </w:r>
    </w:p>
    <w:p w:rsidR="00E33375" w:rsidRDefault="00E33375">
      <w:pPr>
        <w:pStyle w:val="Zkladntext"/>
      </w:pPr>
    </w:p>
    <w:p w:rsidR="00E33375" w:rsidRDefault="00160BA9">
      <w:pPr>
        <w:pStyle w:val="Odstavecseseznamem"/>
        <w:numPr>
          <w:ilvl w:val="1"/>
          <w:numId w:val="8"/>
        </w:numPr>
        <w:tabs>
          <w:tab w:val="left" w:pos="686"/>
        </w:tabs>
        <w:ind w:right="760"/>
        <w:jc w:val="both"/>
        <w:rPr>
          <w:sz w:val="24"/>
        </w:rPr>
      </w:pPr>
      <w:r>
        <w:rPr>
          <w:sz w:val="24"/>
        </w:rPr>
        <w:t>Zhotovitel je povinen zejména dodržovat obecně závazné předpisy, které souvisí s provedením díla. Dále se zavazuje, že bude postupovat podle podmínek uvedených v zadávací dokumentaci. Objednatel neodpovídá v žádném případě za škody na životě, zdraví nebo m</w:t>
      </w:r>
      <w:r>
        <w:rPr>
          <w:sz w:val="24"/>
        </w:rPr>
        <w:t>ajetku, které porušením této povinnosti</w:t>
      </w:r>
      <w:r>
        <w:rPr>
          <w:spacing w:val="-14"/>
          <w:sz w:val="24"/>
        </w:rPr>
        <w:t xml:space="preserve"> </w:t>
      </w:r>
      <w:r>
        <w:rPr>
          <w:sz w:val="24"/>
        </w:rPr>
        <w:t>vzniknou.</w:t>
      </w:r>
    </w:p>
    <w:p w:rsidR="00E33375" w:rsidRDefault="00E33375">
      <w:pPr>
        <w:pStyle w:val="Zkladntext"/>
      </w:pPr>
    </w:p>
    <w:p w:rsidR="00E33375" w:rsidRDefault="00160BA9">
      <w:pPr>
        <w:pStyle w:val="Odstavecseseznamem"/>
        <w:numPr>
          <w:ilvl w:val="1"/>
          <w:numId w:val="8"/>
        </w:numPr>
        <w:tabs>
          <w:tab w:val="left" w:pos="686"/>
        </w:tabs>
        <w:ind w:right="764"/>
        <w:jc w:val="both"/>
        <w:rPr>
          <w:sz w:val="24"/>
        </w:rPr>
      </w:pPr>
      <w:r>
        <w:rPr>
          <w:sz w:val="24"/>
        </w:rPr>
        <w:t>Zhotovitel je povinen provést dílo v množství a čase dle smlouvy, v kvalitě, která byla ujednána, s všeobecnou a odbornou pečlivostí poskytnutého</w:t>
      </w:r>
      <w:r>
        <w:rPr>
          <w:spacing w:val="-15"/>
          <w:sz w:val="24"/>
        </w:rPr>
        <w:t xml:space="preserve"> </w:t>
      </w:r>
      <w:r>
        <w:rPr>
          <w:sz w:val="24"/>
        </w:rPr>
        <w:t>díla.</w:t>
      </w:r>
    </w:p>
    <w:p w:rsidR="00E33375" w:rsidRDefault="00E33375">
      <w:pPr>
        <w:pStyle w:val="Zkladntext"/>
      </w:pPr>
    </w:p>
    <w:p w:rsidR="00E33375" w:rsidRDefault="00160BA9">
      <w:pPr>
        <w:pStyle w:val="Odstavecseseznamem"/>
        <w:numPr>
          <w:ilvl w:val="1"/>
          <w:numId w:val="8"/>
        </w:numPr>
        <w:tabs>
          <w:tab w:val="left" w:pos="686"/>
        </w:tabs>
        <w:ind w:right="771"/>
        <w:jc w:val="both"/>
        <w:rPr>
          <w:sz w:val="24"/>
        </w:rPr>
      </w:pPr>
      <w:r>
        <w:rPr>
          <w:sz w:val="24"/>
        </w:rPr>
        <w:t xml:space="preserve">Zhotovitel odpovídá v plné míře, a to i vůči třetím </w:t>
      </w:r>
      <w:r>
        <w:rPr>
          <w:sz w:val="24"/>
        </w:rPr>
        <w:t>osobám za dodržování všech obecně závazných předpisů, které bezprostředně souvisí s provedením</w:t>
      </w:r>
      <w:r>
        <w:rPr>
          <w:spacing w:val="-14"/>
          <w:sz w:val="24"/>
        </w:rPr>
        <w:t xml:space="preserve"> </w:t>
      </w:r>
      <w:r>
        <w:rPr>
          <w:sz w:val="24"/>
        </w:rPr>
        <w:t>díla.</w:t>
      </w:r>
    </w:p>
    <w:p w:rsidR="00E33375" w:rsidRDefault="00E33375">
      <w:pPr>
        <w:jc w:val="both"/>
        <w:rPr>
          <w:sz w:val="24"/>
        </w:rPr>
        <w:sectPr w:rsidR="00E33375">
          <w:pgSz w:w="11910" w:h="16840"/>
          <w:pgMar w:top="1180" w:right="660" w:bottom="1240" w:left="1300" w:header="761" w:footer="1050" w:gutter="0"/>
          <w:cols w:space="708"/>
        </w:sectPr>
      </w:pPr>
    </w:p>
    <w:p w:rsidR="00E33375" w:rsidRDefault="00160BA9">
      <w:pPr>
        <w:pStyle w:val="Odstavecseseznamem"/>
        <w:numPr>
          <w:ilvl w:val="1"/>
          <w:numId w:val="8"/>
        </w:numPr>
        <w:tabs>
          <w:tab w:val="left" w:pos="686"/>
        </w:tabs>
        <w:spacing w:before="94"/>
        <w:ind w:right="761"/>
        <w:jc w:val="both"/>
        <w:rPr>
          <w:sz w:val="24"/>
        </w:rPr>
      </w:pPr>
      <w:r>
        <w:rPr>
          <w:sz w:val="24"/>
        </w:rPr>
        <w:lastRenderedPageBreak/>
        <w:t xml:space="preserve">Zhotovitel se zavazuje poskytnout objednateli součinnost v případě kontrolní činnosti </w:t>
      </w:r>
      <w:proofErr w:type="gramStart"/>
      <w:r>
        <w:rPr>
          <w:sz w:val="24"/>
        </w:rPr>
        <w:t>orgánů   veřejné</w:t>
      </w:r>
      <w:proofErr w:type="gramEnd"/>
      <w:r>
        <w:rPr>
          <w:sz w:val="24"/>
        </w:rPr>
        <w:t xml:space="preserve">   správy   podle    obecně    záva</w:t>
      </w:r>
      <w:r>
        <w:rPr>
          <w:sz w:val="24"/>
        </w:rPr>
        <w:t>zných    předpisů,    zejména    zákona č. 134/2016 Sb., o zadávání veřejných</w:t>
      </w:r>
      <w:r>
        <w:rPr>
          <w:spacing w:val="-8"/>
          <w:sz w:val="24"/>
        </w:rPr>
        <w:t xml:space="preserve"> </w:t>
      </w:r>
      <w:r>
        <w:rPr>
          <w:sz w:val="24"/>
        </w:rPr>
        <w:t>zakázek.</w:t>
      </w:r>
    </w:p>
    <w:p w:rsidR="00E33375" w:rsidRDefault="00E33375">
      <w:pPr>
        <w:pStyle w:val="Zkladntext"/>
      </w:pPr>
    </w:p>
    <w:p w:rsidR="00E33375" w:rsidRDefault="00160BA9">
      <w:pPr>
        <w:pStyle w:val="Odstavecseseznamem"/>
        <w:numPr>
          <w:ilvl w:val="1"/>
          <w:numId w:val="8"/>
        </w:numPr>
        <w:tabs>
          <w:tab w:val="left" w:pos="685"/>
          <w:tab w:val="left" w:pos="686"/>
        </w:tabs>
        <w:spacing w:before="1" w:line="291" w:lineRule="exact"/>
        <w:rPr>
          <w:sz w:val="24"/>
        </w:rPr>
      </w:pPr>
      <w:r>
        <w:rPr>
          <w:sz w:val="24"/>
        </w:rPr>
        <w:t>Zhotovitel se zavazuje, že na plnění veřejné zakázky se bude podílet na</w:t>
      </w:r>
      <w:r>
        <w:rPr>
          <w:spacing w:val="-23"/>
          <w:sz w:val="24"/>
        </w:rPr>
        <w:t xml:space="preserve"> </w:t>
      </w:r>
      <w:r>
        <w:rPr>
          <w:sz w:val="24"/>
        </w:rPr>
        <w:t>pozici:</w:t>
      </w:r>
    </w:p>
    <w:p w:rsidR="00E33375" w:rsidRDefault="00160BA9">
      <w:pPr>
        <w:pStyle w:val="Odstavecseseznamem"/>
        <w:numPr>
          <w:ilvl w:val="2"/>
          <w:numId w:val="8"/>
        </w:numPr>
        <w:tabs>
          <w:tab w:val="left" w:pos="1678"/>
          <w:tab w:val="left" w:pos="1679"/>
          <w:tab w:val="left" w:pos="4366"/>
        </w:tabs>
        <w:spacing w:line="301" w:lineRule="exact"/>
        <w:jc w:val="left"/>
        <w:rPr>
          <w:sz w:val="24"/>
        </w:rPr>
      </w:pPr>
      <w:r>
        <w:rPr>
          <w:sz w:val="24"/>
        </w:rPr>
        <w:t>vedoucího</w:t>
      </w:r>
      <w:r>
        <w:rPr>
          <w:spacing w:val="-5"/>
          <w:sz w:val="24"/>
        </w:rPr>
        <w:t xml:space="preserve"> </w:t>
      </w:r>
      <w:r>
        <w:rPr>
          <w:sz w:val="24"/>
        </w:rPr>
        <w:t>týmu:</w:t>
      </w:r>
      <w:r>
        <w:rPr>
          <w:sz w:val="24"/>
        </w:rPr>
        <w:tab/>
      </w:r>
      <w:proofErr w:type="spellStart"/>
      <w:r w:rsidR="0074735E">
        <w:rPr>
          <w:sz w:val="24"/>
        </w:rPr>
        <w:t>xxxxxxxxxxxxxxxxx</w:t>
      </w:r>
      <w:proofErr w:type="spellEnd"/>
    </w:p>
    <w:p w:rsidR="00E33375" w:rsidRDefault="00160BA9">
      <w:pPr>
        <w:pStyle w:val="Odstavecseseznamem"/>
        <w:numPr>
          <w:ilvl w:val="2"/>
          <w:numId w:val="8"/>
        </w:numPr>
        <w:tabs>
          <w:tab w:val="left" w:pos="1678"/>
          <w:tab w:val="left" w:pos="1679"/>
          <w:tab w:val="left" w:pos="4366"/>
        </w:tabs>
        <w:spacing w:line="303" w:lineRule="exact"/>
        <w:jc w:val="left"/>
        <w:rPr>
          <w:sz w:val="24"/>
        </w:rPr>
      </w:pPr>
      <w:r>
        <w:rPr>
          <w:sz w:val="24"/>
        </w:rPr>
        <w:t>zástupce</w:t>
      </w:r>
      <w:r>
        <w:rPr>
          <w:spacing w:val="-4"/>
          <w:sz w:val="24"/>
        </w:rPr>
        <w:t xml:space="preserve"> </w:t>
      </w:r>
      <w:r>
        <w:rPr>
          <w:sz w:val="24"/>
        </w:rPr>
        <w:t>vedoucího</w:t>
      </w:r>
      <w:r>
        <w:rPr>
          <w:spacing w:val="-3"/>
          <w:sz w:val="24"/>
        </w:rPr>
        <w:t xml:space="preserve"> </w:t>
      </w:r>
      <w:r>
        <w:rPr>
          <w:sz w:val="24"/>
        </w:rPr>
        <w:t>týmu</w:t>
      </w:r>
      <w:r>
        <w:rPr>
          <w:sz w:val="24"/>
        </w:rPr>
        <w:tab/>
      </w:r>
      <w:proofErr w:type="spellStart"/>
      <w:r w:rsidR="0074735E">
        <w:rPr>
          <w:sz w:val="24"/>
        </w:rPr>
        <w:t>xxxxxxxxxxxxxxxxxxxx</w:t>
      </w:r>
      <w:proofErr w:type="spellEnd"/>
    </w:p>
    <w:p w:rsidR="00E33375" w:rsidRDefault="00160BA9">
      <w:pPr>
        <w:pStyle w:val="Zkladntext"/>
        <w:ind w:left="686" w:right="786"/>
      </w:pPr>
      <w:r>
        <w:t>Změna těchto osob podléhá schválení ze strany objednatele. Tyto osoby mohou být nahrazeny pouze za osoby stejně kvalifikované či více kvalifikované.</w:t>
      </w:r>
    </w:p>
    <w:p w:rsidR="00E33375" w:rsidRDefault="00E33375">
      <w:pPr>
        <w:pStyle w:val="Zkladntext"/>
      </w:pPr>
    </w:p>
    <w:p w:rsidR="00E33375" w:rsidRDefault="00160BA9">
      <w:pPr>
        <w:pStyle w:val="Odstavecseseznamem"/>
        <w:numPr>
          <w:ilvl w:val="1"/>
          <w:numId w:val="8"/>
        </w:numPr>
        <w:tabs>
          <w:tab w:val="left" w:pos="686"/>
        </w:tabs>
        <w:ind w:right="758"/>
        <w:jc w:val="both"/>
        <w:rPr>
          <w:sz w:val="24"/>
        </w:rPr>
      </w:pPr>
      <w:r>
        <w:rPr>
          <w:sz w:val="24"/>
        </w:rPr>
        <w:t>Smluvní strany prohlašují, že porušení povinností uvedených v čl. IV. této smlouvy se považuje za porušení</w:t>
      </w:r>
      <w:r>
        <w:rPr>
          <w:spacing w:val="-4"/>
          <w:sz w:val="24"/>
        </w:rPr>
        <w:t xml:space="preserve"> </w:t>
      </w:r>
      <w:r>
        <w:rPr>
          <w:sz w:val="24"/>
        </w:rPr>
        <w:t>podstatné.</w:t>
      </w:r>
    </w:p>
    <w:p w:rsidR="00E33375" w:rsidRDefault="00E33375">
      <w:pPr>
        <w:pStyle w:val="Zkladntext"/>
        <w:spacing w:before="10"/>
        <w:rPr>
          <w:sz w:val="33"/>
        </w:rPr>
      </w:pPr>
    </w:p>
    <w:p w:rsidR="00E33375" w:rsidRDefault="00160BA9">
      <w:pPr>
        <w:pStyle w:val="Odstavecseseznamem"/>
        <w:numPr>
          <w:ilvl w:val="1"/>
          <w:numId w:val="8"/>
        </w:numPr>
        <w:tabs>
          <w:tab w:val="left" w:pos="686"/>
        </w:tabs>
        <w:ind w:right="755"/>
        <w:jc w:val="both"/>
        <w:rPr>
          <w:sz w:val="24"/>
        </w:rPr>
      </w:pPr>
      <w:r>
        <w:rPr>
          <w:sz w:val="24"/>
        </w:rPr>
        <w:t>Zhotovitel je povinen umožnit účast pověřených osob objednatele na koordinačních dnech zpracování projektové dokumentace a na jednáních souvisejících s předmětem plnění dle této</w:t>
      </w:r>
      <w:r>
        <w:rPr>
          <w:spacing w:val="-4"/>
          <w:sz w:val="24"/>
        </w:rPr>
        <w:t xml:space="preserve"> </w:t>
      </w:r>
      <w:r>
        <w:rPr>
          <w:sz w:val="24"/>
        </w:rPr>
        <w:t>smlouvy.</w:t>
      </w:r>
    </w:p>
    <w:p w:rsidR="00E33375" w:rsidRDefault="00E33375">
      <w:pPr>
        <w:pStyle w:val="Zkladntext"/>
      </w:pPr>
    </w:p>
    <w:p w:rsidR="00E33375" w:rsidRDefault="00160BA9">
      <w:pPr>
        <w:pStyle w:val="Odstavecseseznamem"/>
        <w:numPr>
          <w:ilvl w:val="1"/>
          <w:numId w:val="8"/>
        </w:numPr>
        <w:tabs>
          <w:tab w:val="left" w:pos="686"/>
        </w:tabs>
        <w:ind w:right="769"/>
        <w:jc w:val="both"/>
        <w:rPr>
          <w:sz w:val="24"/>
        </w:rPr>
      </w:pPr>
      <w:r>
        <w:rPr>
          <w:sz w:val="24"/>
        </w:rPr>
        <w:t>Zhotovitel bude podávat objednateli na vyžádání písemný</w:t>
      </w:r>
      <w:r>
        <w:rPr>
          <w:sz w:val="24"/>
        </w:rPr>
        <w:t xml:space="preserve"> report (předpoklad 1x týdně)</w:t>
      </w:r>
      <w:r>
        <w:rPr>
          <w:spacing w:val="-5"/>
          <w:sz w:val="24"/>
        </w:rPr>
        <w:t xml:space="preserve"> </w:t>
      </w:r>
      <w:r>
        <w:rPr>
          <w:sz w:val="24"/>
        </w:rPr>
        <w:t>o</w:t>
      </w:r>
      <w:r>
        <w:rPr>
          <w:spacing w:val="-4"/>
          <w:sz w:val="24"/>
        </w:rPr>
        <w:t xml:space="preserve"> </w:t>
      </w:r>
      <w:r>
        <w:rPr>
          <w:sz w:val="24"/>
        </w:rPr>
        <w:t>stavu</w:t>
      </w:r>
      <w:r>
        <w:rPr>
          <w:spacing w:val="-4"/>
          <w:sz w:val="24"/>
        </w:rPr>
        <w:t xml:space="preserve"> </w:t>
      </w:r>
      <w:r>
        <w:rPr>
          <w:sz w:val="24"/>
        </w:rPr>
        <w:t>prací</w:t>
      </w:r>
      <w:r>
        <w:rPr>
          <w:spacing w:val="-4"/>
          <w:sz w:val="24"/>
        </w:rPr>
        <w:t xml:space="preserve"> </w:t>
      </w:r>
      <w:r>
        <w:rPr>
          <w:sz w:val="24"/>
        </w:rPr>
        <w:t>na</w:t>
      </w:r>
      <w:r>
        <w:rPr>
          <w:spacing w:val="-4"/>
          <w:sz w:val="24"/>
        </w:rPr>
        <w:t xml:space="preserve"> </w:t>
      </w:r>
      <w:r>
        <w:rPr>
          <w:sz w:val="24"/>
        </w:rPr>
        <w:t>projektových</w:t>
      </w:r>
      <w:r>
        <w:rPr>
          <w:spacing w:val="-4"/>
          <w:sz w:val="24"/>
        </w:rPr>
        <w:t xml:space="preserve"> </w:t>
      </w:r>
      <w:r>
        <w:rPr>
          <w:sz w:val="24"/>
        </w:rPr>
        <w:t>dokumentacích</w:t>
      </w:r>
      <w:r>
        <w:rPr>
          <w:spacing w:val="-5"/>
          <w:sz w:val="24"/>
        </w:rPr>
        <w:t xml:space="preserve"> </w:t>
      </w:r>
      <w:r>
        <w:rPr>
          <w:sz w:val="24"/>
        </w:rPr>
        <w:t>a</w:t>
      </w:r>
      <w:r>
        <w:rPr>
          <w:spacing w:val="-4"/>
          <w:sz w:val="24"/>
        </w:rPr>
        <w:t xml:space="preserve"> </w:t>
      </w:r>
      <w:r>
        <w:rPr>
          <w:sz w:val="24"/>
        </w:rPr>
        <w:t>stavu</w:t>
      </w:r>
      <w:r>
        <w:rPr>
          <w:spacing w:val="-4"/>
          <w:sz w:val="24"/>
        </w:rPr>
        <w:t xml:space="preserve"> </w:t>
      </w:r>
      <w:r>
        <w:rPr>
          <w:sz w:val="24"/>
        </w:rPr>
        <w:t>inženýrských</w:t>
      </w:r>
      <w:r>
        <w:rPr>
          <w:spacing w:val="-4"/>
          <w:sz w:val="24"/>
        </w:rPr>
        <w:t xml:space="preserve"> </w:t>
      </w:r>
      <w:r>
        <w:rPr>
          <w:sz w:val="24"/>
        </w:rPr>
        <w:t>činností.</w:t>
      </w:r>
    </w:p>
    <w:p w:rsidR="00E33375" w:rsidRDefault="00E33375">
      <w:pPr>
        <w:pStyle w:val="Zkladntext"/>
      </w:pPr>
    </w:p>
    <w:p w:rsidR="00E33375" w:rsidRDefault="00E33375">
      <w:pPr>
        <w:pStyle w:val="Zkladntext"/>
      </w:pPr>
    </w:p>
    <w:p w:rsidR="00E33375" w:rsidRDefault="00E33375">
      <w:pPr>
        <w:pStyle w:val="Zkladntext"/>
        <w:spacing w:before="10"/>
        <w:rPr>
          <w:sz w:val="33"/>
        </w:rPr>
      </w:pPr>
    </w:p>
    <w:p w:rsidR="00E33375" w:rsidRDefault="00160BA9">
      <w:pPr>
        <w:pStyle w:val="Nadpis2"/>
      </w:pPr>
      <w:r>
        <w:t>Článek V.</w:t>
      </w:r>
    </w:p>
    <w:p w:rsidR="00E33375" w:rsidRDefault="00160BA9">
      <w:pPr>
        <w:pStyle w:val="Nadpis3"/>
        <w:ind w:right="1092"/>
      </w:pPr>
      <w:r>
        <w:t>Odpovědnost za vady díla a škodu</w:t>
      </w:r>
    </w:p>
    <w:p w:rsidR="00E33375" w:rsidRDefault="00E33375">
      <w:pPr>
        <w:pStyle w:val="Zkladntext"/>
        <w:rPr>
          <w:b/>
          <w:i/>
        </w:rPr>
      </w:pPr>
    </w:p>
    <w:p w:rsidR="00E33375" w:rsidRDefault="00160BA9">
      <w:pPr>
        <w:pStyle w:val="Odstavecseseznamem"/>
        <w:numPr>
          <w:ilvl w:val="1"/>
          <w:numId w:val="7"/>
        </w:numPr>
        <w:tabs>
          <w:tab w:val="left" w:pos="686"/>
        </w:tabs>
        <w:ind w:right="762"/>
        <w:jc w:val="both"/>
        <w:rPr>
          <w:sz w:val="24"/>
        </w:rPr>
      </w:pPr>
      <w:r>
        <w:rPr>
          <w:sz w:val="24"/>
        </w:rPr>
        <w:t>Zhotovitel zodpovídá za vady díla podle § 2615 a násl. občanského zákoníku, a to tak, že dokončené dílo (jeho části) bylo zhotoveno dle platných podmínek, a že bude mít vlastnosti dohodnuté v této</w:t>
      </w:r>
      <w:r>
        <w:rPr>
          <w:spacing w:val="-1"/>
          <w:sz w:val="24"/>
        </w:rPr>
        <w:t xml:space="preserve"> </w:t>
      </w:r>
      <w:r>
        <w:rPr>
          <w:sz w:val="24"/>
        </w:rPr>
        <w:t>smlouvě.</w:t>
      </w:r>
    </w:p>
    <w:p w:rsidR="00E33375" w:rsidRDefault="00E33375">
      <w:pPr>
        <w:pStyle w:val="Zkladntext"/>
      </w:pPr>
    </w:p>
    <w:p w:rsidR="00E33375" w:rsidRDefault="00160BA9">
      <w:pPr>
        <w:pStyle w:val="Odstavecseseznamem"/>
        <w:numPr>
          <w:ilvl w:val="1"/>
          <w:numId w:val="7"/>
        </w:numPr>
        <w:tabs>
          <w:tab w:val="left" w:pos="686"/>
        </w:tabs>
        <w:spacing w:before="1"/>
        <w:ind w:right="759"/>
        <w:jc w:val="both"/>
        <w:rPr>
          <w:sz w:val="24"/>
        </w:rPr>
      </w:pPr>
      <w:r>
        <w:rPr>
          <w:sz w:val="24"/>
        </w:rPr>
        <w:t>Vadou se pro účely této smlouvy rozumí odchylka v</w:t>
      </w:r>
      <w:r>
        <w:rPr>
          <w:sz w:val="24"/>
        </w:rPr>
        <w:t xml:space="preserve"> kvalitě, rozsahu nebo parametrech díla, vyžadovaných touto smlouvou. Není-li ujednáno, tak v kvalitě a rozsahu obvyklému. V případě vady díla dojednávají smluvní strany právo objednatele požadovat a povinnost zhotovitele poskytnout bezplatné odstranění</w:t>
      </w:r>
      <w:r>
        <w:rPr>
          <w:spacing w:val="-18"/>
          <w:sz w:val="24"/>
        </w:rPr>
        <w:t xml:space="preserve"> </w:t>
      </w:r>
      <w:r>
        <w:rPr>
          <w:sz w:val="24"/>
        </w:rPr>
        <w:t>va</w:t>
      </w:r>
      <w:r>
        <w:rPr>
          <w:sz w:val="24"/>
        </w:rPr>
        <w:t>dy.</w:t>
      </w:r>
    </w:p>
    <w:p w:rsidR="00E33375" w:rsidRDefault="00E33375">
      <w:pPr>
        <w:pStyle w:val="Zkladntext"/>
      </w:pPr>
    </w:p>
    <w:p w:rsidR="00E33375" w:rsidRDefault="00160BA9">
      <w:pPr>
        <w:pStyle w:val="Odstavecseseznamem"/>
        <w:numPr>
          <w:ilvl w:val="1"/>
          <w:numId w:val="7"/>
        </w:numPr>
        <w:tabs>
          <w:tab w:val="left" w:pos="686"/>
        </w:tabs>
        <w:ind w:right="763"/>
        <w:jc w:val="both"/>
        <w:rPr>
          <w:sz w:val="24"/>
        </w:rPr>
      </w:pPr>
      <w:r>
        <w:rPr>
          <w:sz w:val="24"/>
        </w:rPr>
        <w:t>Zhotovitel odpovídá za vady, jež má dílo v době jeho předání a převzetí. Zhotovitel dále zodpovídá za vady díla zjištěné po celou dobu záruční lhůty (záruka za</w:t>
      </w:r>
      <w:r>
        <w:rPr>
          <w:spacing w:val="-25"/>
          <w:sz w:val="24"/>
        </w:rPr>
        <w:t xml:space="preserve"> </w:t>
      </w:r>
      <w:r>
        <w:rPr>
          <w:sz w:val="24"/>
        </w:rPr>
        <w:t>jakost).</w:t>
      </w:r>
    </w:p>
    <w:p w:rsidR="00E33375" w:rsidRDefault="00E33375">
      <w:pPr>
        <w:pStyle w:val="Zkladntext"/>
      </w:pPr>
    </w:p>
    <w:p w:rsidR="00E33375" w:rsidRDefault="00160BA9">
      <w:pPr>
        <w:pStyle w:val="Odstavecseseznamem"/>
        <w:numPr>
          <w:ilvl w:val="1"/>
          <w:numId w:val="7"/>
        </w:numPr>
        <w:tabs>
          <w:tab w:val="left" w:pos="686"/>
        </w:tabs>
        <w:ind w:right="757"/>
        <w:jc w:val="both"/>
        <w:rPr>
          <w:sz w:val="24"/>
        </w:rPr>
      </w:pPr>
      <w:r>
        <w:rPr>
          <w:sz w:val="24"/>
        </w:rPr>
        <w:t>Smluvní strany sjednávají záruku za jakost díla v délce 24 měsíců (záruční doba). Záruční doba začíná běžet dnem ode dne předání bezvadného díla. Smluvní strany se dohodly na tom, že po tutéž dobu odpovídá zhotovitel za vady</w:t>
      </w:r>
      <w:r>
        <w:rPr>
          <w:spacing w:val="-19"/>
          <w:sz w:val="24"/>
        </w:rPr>
        <w:t xml:space="preserve"> </w:t>
      </w:r>
      <w:r>
        <w:rPr>
          <w:sz w:val="24"/>
        </w:rPr>
        <w:t>díla.</w:t>
      </w:r>
    </w:p>
    <w:p w:rsidR="00E33375" w:rsidRDefault="00E33375">
      <w:pPr>
        <w:pStyle w:val="Zkladntext"/>
      </w:pPr>
    </w:p>
    <w:p w:rsidR="00E33375" w:rsidRDefault="00160BA9">
      <w:pPr>
        <w:pStyle w:val="Odstavecseseznamem"/>
        <w:numPr>
          <w:ilvl w:val="1"/>
          <w:numId w:val="7"/>
        </w:numPr>
        <w:tabs>
          <w:tab w:val="left" w:pos="686"/>
        </w:tabs>
        <w:ind w:right="764"/>
        <w:jc w:val="both"/>
        <w:rPr>
          <w:sz w:val="24"/>
        </w:rPr>
      </w:pPr>
      <w:r>
        <w:rPr>
          <w:sz w:val="24"/>
        </w:rPr>
        <w:t xml:space="preserve">Pokud se objeví na díle </w:t>
      </w:r>
      <w:r>
        <w:rPr>
          <w:sz w:val="24"/>
        </w:rPr>
        <w:t>vada až po jeho předání, odpovídá za ní zhotovitel, jen pokud vadu způsobil porušením své povinnosti. Zhotovitel taktéž neodpovídá za vady díla, jestliže byly způsobeny použitím podkladů poskytnutých objednatelem a zhotovitel při vynaložení veškerého úsilí</w:t>
      </w:r>
      <w:r>
        <w:rPr>
          <w:sz w:val="24"/>
        </w:rPr>
        <w:t xml:space="preserve"> nemohl zjistit jejich nevhodnost, nebo na ně upozornil objednatele a ten na jejich použití</w:t>
      </w:r>
      <w:r>
        <w:rPr>
          <w:spacing w:val="-9"/>
          <w:sz w:val="24"/>
        </w:rPr>
        <w:t xml:space="preserve"> </w:t>
      </w:r>
      <w:r>
        <w:rPr>
          <w:sz w:val="24"/>
        </w:rPr>
        <w:t>trval.</w:t>
      </w:r>
    </w:p>
    <w:p w:rsidR="00E33375" w:rsidRDefault="00E33375">
      <w:pPr>
        <w:jc w:val="both"/>
        <w:rPr>
          <w:sz w:val="24"/>
        </w:rPr>
        <w:sectPr w:rsidR="00E33375">
          <w:pgSz w:w="11910" w:h="16840"/>
          <w:pgMar w:top="1180" w:right="660" w:bottom="1240" w:left="1300" w:header="761" w:footer="1050" w:gutter="0"/>
          <w:cols w:space="708"/>
        </w:sectPr>
      </w:pPr>
    </w:p>
    <w:p w:rsidR="00E33375" w:rsidRDefault="00160BA9">
      <w:pPr>
        <w:pStyle w:val="Odstavecseseznamem"/>
        <w:numPr>
          <w:ilvl w:val="1"/>
          <w:numId w:val="7"/>
        </w:numPr>
        <w:tabs>
          <w:tab w:val="left" w:pos="686"/>
        </w:tabs>
        <w:spacing w:before="94"/>
        <w:ind w:right="753"/>
        <w:jc w:val="both"/>
        <w:rPr>
          <w:sz w:val="24"/>
        </w:rPr>
      </w:pPr>
      <w:r>
        <w:rPr>
          <w:sz w:val="24"/>
        </w:rPr>
        <w:lastRenderedPageBreak/>
        <w:t>Pokud reklamaci oprávněných vad díla uplatní objednatel bezodkladně po jejich zjištění písemnou formou (reklamační protokol) a pokud bude o</w:t>
      </w:r>
      <w:r>
        <w:rPr>
          <w:sz w:val="24"/>
        </w:rPr>
        <w:t>bjednatel požadovat odstranění vady zhotovitelem, zavazuje se zhotovitel započít s odstraňováním nahlášených vad bez zbytečného odkladu a neprodleně tyto odstranit, a to na své náklady. Pokud se smluvní strany nedohodnou jinak, je zhotovitel povinen odstra</w:t>
      </w:r>
      <w:r>
        <w:rPr>
          <w:sz w:val="24"/>
        </w:rPr>
        <w:t>nit vady díla nejpozději do 5 kalendářních dnů od jejich nahlášení</w:t>
      </w:r>
      <w:r>
        <w:rPr>
          <w:spacing w:val="-29"/>
          <w:sz w:val="24"/>
        </w:rPr>
        <w:t xml:space="preserve"> </w:t>
      </w:r>
      <w:r>
        <w:rPr>
          <w:sz w:val="24"/>
        </w:rPr>
        <w:t>objednatelem.</w:t>
      </w:r>
    </w:p>
    <w:p w:rsidR="00E33375" w:rsidRDefault="00E33375">
      <w:pPr>
        <w:pStyle w:val="Zkladntext"/>
        <w:spacing w:before="1"/>
      </w:pPr>
    </w:p>
    <w:p w:rsidR="00E33375" w:rsidRDefault="00160BA9">
      <w:pPr>
        <w:pStyle w:val="Odstavecseseznamem"/>
        <w:numPr>
          <w:ilvl w:val="1"/>
          <w:numId w:val="7"/>
        </w:numPr>
        <w:tabs>
          <w:tab w:val="left" w:pos="686"/>
        </w:tabs>
        <w:ind w:right="760"/>
        <w:jc w:val="both"/>
        <w:rPr>
          <w:sz w:val="24"/>
        </w:rPr>
      </w:pPr>
      <w:r>
        <w:rPr>
          <w:sz w:val="24"/>
        </w:rPr>
        <w:t>V případě, že objednatel bude požadovat odstranění vady zhotovitelem a zhotovitel nezačne s odstraňováním nahlášených vad bez zbytečného odkladu, nebo nejpozději ve lhůtě dle</w:t>
      </w:r>
      <w:r>
        <w:rPr>
          <w:sz w:val="24"/>
        </w:rPr>
        <w:t xml:space="preserve"> odst. 5.6 tohoto článku neodstraní, je objednatel oprávněn odstranit tyto vady sám, nebo prostřednictvím třetích osob, a to a náklady</w:t>
      </w:r>
      <w:r>
        <w:rPr>
          <w:spacing w:val="-21"/>
          <w:sz w:val="24"/>
        </w:rPr>
        <w:t xml:space="preserve"> </w:t>
      </w:r>
      <w:r>
        <w:rPr>
          <w:sz w:val="24"/>
        </w:rPr>
        <w:t>zhotovitele.</w:t>
      </w:r>
    </w:p>
    <w:p w:rsidR="00E33375" w:rsidRDefault="00E33375">
      <w:pPr>
        <w:pStyle w:val="Zkladntext"/>
      </w:pPr>
    </w:p>
    <w:p w:rsidR="00E33375" w:rsidRDefault="00160BA9">
      <w:pPr>
        <w:pStyle w:val="Nadpis2"/>
      </w:pPr>
      <w:r>
        <w:t>Článek VI.</w:t>
      </w:r>
    </w:p>
    <w:p w:rsidR="00E33375" w:rsidRDefault="00160BA9">
      <w:pPr>
        <w:pStyle w:val="Nadpis3"/>
      </w:pPr>
      <w:r>
        <w:t>Smluvní pokuty</w:t>
      </w:r>
    </w:p>
    <w:p w:rsidR="00E33375" w:rsidRDefault="00E33375">
      <w:pPr>
        <w:pStyle w:val="Zkladntext"/>
        <w:rPr>
          <w:b/>
          <w:i/>
        </w:rPr>
      </w:pPr>
    </w:p>
    <w:p w:rsidR="00E33375" w:rsidRDefault="00160BA9">
      <w:pPr>
        <w:pStyle w:val="Odstavecseseznamem"/>
        <w:numPr>
          <w:ilvl w:val="1"/>
          <w:numId w:val="6"/>
        </w:numPr>
        <w:tabs>
          <w:tab w:val="left" w:pos="686"/>
        </w:tabs>
        <w:ind w:right="753"/>
        <w:jc w:val="both"/>
        <w:rPr>
          <w:sz w:val="24"/>
        </w:rPr>
      </w:pPr>
      <w:r>
        <w:rPr>
          <w:sz w:val="24"/>
        </w:rPr>
        <w:t>V případě prodlení objednatele s uhrazením ceny díla (nebo jeho dílčí části) dle</w:t>
      </w:r>
      <w:r>
        <w:rPr>
          <w:sz w:val="24"/>
        </w:rPr>
        <w:t xml:space="preserve"> čl. II. odst. </w:t>
      </w:r>
      <w:proofErr w:type="gramStart"/>
      <w:r>
        <w:rPr>
          <w:sz w:val="24"/>
        </w:rPr>
        <w:t>2.1. této</w:t>
      </w:r>
      <w:proofErr w:type="gramEnd"/>
      <w:r>
        <w:rPr>
          <w:sz w:val="24"/>
        </w:rPr>
        <w:t xml:space="preserve"> smlouvy, je zhotovitel oprávněn požadovat zaplacení úroků z prodlení, a to ve výši 0,05% z dlužné částky bez DPH za každý den</w:t>
      </w:r>
      <w:r>
        <w:rPr>
          <w:spacing w:val="-21"/>
          <w:sz w:val="24"/>
        </w:rPr>
        <w:t xml:space="preserve"> </w:t>
      </w:r>
      <w:r>
        <w:rPr>
          <w:sz w:val="24"/>
        </w:rPr>
        <w:t>prodlení.</w:t>
      </w:r>
    </w:p>
    <w:p w:rsidR="00E33375" w:rsidRDefault="00E33375">
      <w:pPr>
        <w:pStyle w:val="Zkladntext"/>
      </w:pPr>
    </w:p>
    <w:p w:rsidR="00E33375" w:rsidRDefault="00160BA9">
      <w:pPr>
        <w:pStyle w:val="Odstavecseseznamem"/>
        <w:numPr>
          <w:ilvl w:val="1"/>
          <w:numId w:val="6"/>
        </w:numPr>
        <w:tabs>
          <w:tab w:val="left" w:pos="686"/>
        </w:tabs>
        <w:ind w:right="759"/>
        <w:jc w:val="both"/>
        <w:rPr>
          <w:sz w:val="24"/>
        </w:rPr>
      </w:pPr>
      <w:r>
        <w:rPr>
          <w:sz w:val="24"/>
        </w:rPr>
        <w:t xml:space="preserve">V případě prodlení zhotovitele s plněním předmětu díla (anebo kterékoli jeho části) dle čl. III. odst. </w:t>
      </w:r>
      <w:proofErr w:type="gramStart"/>
      <w:r>
        <w:rPr>
          <w:sz w:val="24"/>
        </w:rPr>
        <w:t>3.1. této</w:t>
      </w:r>
      <w:proofErr w:type="gramEnd"/>
      <w:r>
        <w:rPr>
          <w:sz w:val="24"/>
        </w:rPr>
        <w:t xml:space="preserve"> smlouvy, je objednatel oprávněn požadovat smluvní pokutu ve výši 0,1% z celkové ceny díla bez DPH za každý započatý den trvání</w:t>
      </w:r>
      <w:r>
        <w:rPr>
          <w:spacing w:val="-26"/>
          <w:sz w:val="24"/>
        </w:rPr>
        <w:t xml:space="preserve"> </w:t>
      </w:r>
      <w:r>
        <w:rPr>
          <w:sz w:val="24"/>
        </w:rPr>
        <w:t>prodlení.</w:t>
      </w:r>
    </w:p>
    <w:p w:rsidR="00E33375" w:rsidRDefault="00E33375">
      <w:pPr>
        <w:pStyle w:val="Zkladntext"/>
      </w:pPr>
    </w:p>
    <w:p w:rsidR="00E33375" w:rsidRDefault="00160BA9">
      <w:pPr>
        <w:pStyle w:val="Odstavecseseznamem"/>
        <w:numPr>
          <w:ilvl w:val="1"/>
          <w:numId w:val="6"/>
        </w:numPr>
        <w:tabs>
          <w:tab w:val="left" w:pos="686"/>
        </w:tabs>
        <w:ind w:right="753"/>
        <w:jc w:val="both"/>
        <w:rPr>
          <w:sz w:val="24"/>
        </w:rPr>
      </w:pPr>
      <w:r>
        <w:rPr>
          <w:sz w:val="24"/>
        </w:rPr>
        <w:t xml:space="preserve">V </w:t>
      </w:r>
      <w:proofErr w:type="gramStart"/>
      <w:r>
        <w:rPr>
          <w:sz w:val="24"/>
        </w:rPr>
        <w:t>pří</w:t>
      </w:r>
      <w:r>
        <w:rPr>
          <w:sz w:val="24"/>
        </w:rPr>
        <w:t>padě,  že</w:t>
      </w:r>
      <w:proofErr w:type="gramEnd"/>
      <w:r>
        <w:rPr>
          <w:sz w:val="24"/>
        </w:rPr>
        <w:t xml:space="preserve">  zhotovitel  nedodrží  termín  odstranění  vad  a  nedodělků  dohodnutý  v zápise o předání díla (jeho části), zavazuje se objednateli zaplatit smluvní pokutu ve výši 1000,- Kč za každou vadu, nebo nedodělek a den prodlení. Stejnou pokutu se zava</w:t>
      </w:r>
      <w:r>
        <w:rPr>
          <w:sz w:val="24"/>
        </w:rPr>
        <w:t>zuje zhotovitel zaplatit za nedodržení termínu odstranění vad zjištěných v době, kdy zhotovitel odpovídá za</w:t>
      </w:r>
      <w:r>
        <w:rPr>
          <w:spacing w:val="-5"/>
          <w:sz w:val="24"/>
        </w:rPr>
        <w:t xml:space="preserve"> </w:t>
      </w:r>
      <w:r>
        <w:rPr>
          <w:sz w:val="24"/>
        </w:rPr>
        <w:t>vady.</w:t>
      </w:r>
    </w:p>
    <w:p w:rsidR="00E33375" w:rsidRDefault="00E33375">
      <w:pPr>
        <w:pStyle w:val="Zkladntext"/>
      </w:pPr>
    </w:p>
    <w:p w:rsidR="00E33375" w:rsidRDefault="00160BA9">
      <w:pPr>
        <w:pStyle w:val="Odstavecseseznamem"/>
        <w:numPr>
          <w:ilvl w:val="1"/>
          <w:numId w:val="6"/>
        </w:numPr>
        <w:tabs>
          <w:tab w:val="left" w:pos="686"/>
        </w:tabs>
        <w:ind w:right="761"/>
        <w:jc w:val="both"/>
        <w:rPr>
          <w:sz w:val="24"/>
        </w:rPr>
      </w:pPr>
      <w:r>
        <w:rPr>
          <w:sz w:val="24"/>
        </w:rPr>
        <w:t>Výše uvedenými smluvními pokutami není dotčen nárok objednatele na náhradu škody, respektive újmy tím objednateli způsobené; § 2050 občanskéh</w:t>
      </w:r>
      <w:r>
        <w:rPr>
          <w:sz w:val="24"/>
        </w:rPr>
        <w:t>o zákoníku se nepoužije.</w:t>
      </w:r>
    </w:p>
    <w:p w:rsidR="00E33375" w:rsidRDefault="00E33375">
      <w:pPr>
        <w:pStyle w:val="Zkladntext"/>
        <w:spacing w:before="6"/>
        <w:rPr>
          <w:sz w:val="29"/>
        </w:rPr>
      </w:pPr>
    </w:p>
    <w:p w:rsidR="00E33375" w:rsidRDefault="00160BA9">
      <w:pPr>
        <w:pStyle w:val="Nadpis2"/>
      </w:pPr>
      <w:r>
        <w:t>Článek VII.</w:t>
      </w:r>
    </w:p>
    <w:p w:rsidR="00E33375" w:rsidRDefault="00160BA9">
      <w:pPr>
        <w:pStyle w:val="Nadpis3"/>
        <w:spacing w:before="1"/>
        <w:ind w:right="1090"/>
      </w:pPr>
      <w:r>
        <w:t>Doručování, komunikace</w:t>
      </w:r>
    </w:p>
    <w:p w:rsidR="00E33375" w:rsidRDefault="00E33375">
      <w:pPr>
        <w:pStyle w:val="Zkladntext"/>
        <w:spacing w:before="5"/>
        <w:rPr>
          <w:b/>
          <w:i/>
          <w:sz w:val="29"/>
        </w:rPr>
      </w:pPr>
    </w:p>
    <w:p w:rsidR="00E33375" w:rsidRDefault="00160BA9">
      <w:pPr>
        <w:pStyle w:val="Odstavecseseznamem"/>
        <w:numPr>
          <w:ilvl w:val="1"/>
          <w:numId w:val="5"/>
        </w:numPr>
        <w:tabs>
          <w:tab w:val="left" w:pos="686"/>
        </w:tabs>
        <w:spacing w:before="1"/>
        <w:ind w:right="765"/>
        <w:jc w:val="both"/>
        <w:rPr>
          <w:sz w:val="24"/>
        </w:rPr>
      </w:pPr>
      <w:r>
        <w:rPr>
          <w:sz w:val="24"/>
        </w:rPr>
        <w:t>Veškerá podání a jiná oznámení, která se doručují smluvním stranám, je třeba doručit osobně nebo doporučenou listovní zásilkou nebo datovou</w:t>
      </w:r>
      <w:r>
        <w:rPr>
          <w:spacing w:val="-15"/>
          <w:sz w:val="24"/>
        </w:rPr>
        <w:t xml:space="preserve"> </w:t>
      </w:r>
      <w:r>
        <w:rPr>
          <w:sz w:val="24"/>
        </w:rPr>
        <w:t>schránkou.</w:t>
      </w:r>
    </w:p>
    <w:p w:rsidR="00E33375" w:rsidRDefault="00E33375">
      <w:pPr>
        <w:pStyle w:val="Zkladntext"/>
        <w:spacing w:before="12"/>
        <w:rPr>
          <w:sz w:val="23"/>
        </w:rPr>
      </w:pPr>
    </w:p>
    <w:p w:rsidR="00E33375" w:rsidRDefault="00160BA9">
      <w:pPr>
        <w:pStyle w:val="Odstavecseseznamem"/>
        <w:numPr>
          <w:ilvl w:val="1"/>
          <w:numId w:val="5"/>
        </w:numPr>
        <w:tabs>
          <w:tab w:val="left" w:pos="686"/>
        </w:tabs>
        <w:ind w:right="771"/>
        <w:jc w:val="both"/>
        <w:rPr>
          <w:sz w:val="24"/>
        </w:rPr>
      </w:pPr>
      <w:r>
        <w:rPr>
          <w:sz w:val="24"/>
        </w:rPr>
        <w:t>Aniž by tím byly dotčeny další prostředky, kterými lze prokázat doručení, má se za to, že oznámení bylo řádně</w:t>
      </w:r>
      <w:r>
        <w:rPr>
          <w:spacing w:val="-5"/>
          <w:sz w:val="24"/>
        </w:rPr>
        <w:t xml:space="preserve"> </w:t>
      </w:r>
      <w:r>
        <w:rPr>
          <w:sz w:val="24"/>
        </w:rPr>
        <w:t>doručené:</w:t>
      </w:r>
    </w:p>
    <w:p w:rsidR="00E33375" w:rsidRDefault="00E33375">
      <w:pPr>
        <w:pStyle w:val="Zkladntext"/>
      </w:pPr>
    </w:p>
    <w:p w:rsidR="00E33375" w:rsidRDefault="00160BA9">
      <w:pPr>
        <w:pStyle w:val="Odstavecseseznamem"/>
        <w:numPr>
          <w:ilvl w:val="2"/>
          <w:numId w:val="5"/>
        </w:numPr>
        <w:tabs>
          <w:tab w:val="left" w:pos="1111"/>
          <w:tab w:val="left" w:pos="1112"/>
        </w:tabs>
        <w:spacing w:line="291" w:lineRule="exact"/>
        <w:rPr>
          <w:sz w:val="24"/>
        </w:rPr>
      </w:pPr>
      <w:r>
        <w:rPr>
          <w:sz w:val="24"/>
          <w:u w:val="single"/>
        </w:rPr>
        <w:t>při doručování</w:t>
      </w:r>
      <w:r>
        <w:rPr>
          <w:spacing w:val="-3"/>
          <w:sz w:val="24"/>
          <w:u w:val="single"/>
        </w:rPr>
        <w:t xml:space="preserve"> </w:t>
      </w:r>
      <w:r>
        <w:rPr>
          <w:sz w:val="24"/>
          <w:u w:val="single"/>
        </w:rPr>
        <w:t>osobně:</w:t>
      </w:r>
    </w:p>
    <w:p w:rsidR="00E33375" w:rsidRDefault="00160BA9">
      <w:pPr>
        <w:pStyle w:val="Odstavecseseznamem"/>
        <w:numPr>
          <w:ilvl w:val="3"/>
          <w:numId w:val="5"/>
        </w:numPr>
        <w:tabs>
          <w:tab w:val="left" w:pos="1252"/>
          <w:tab w:val="left" w:pos="1253"/>
        </w:tabs>
        <w:spacing w:line="301" w:lineRule="exact"/>
        <w:jc w:val="left"/>
        <w:rPr>
          <w:sz w:val="24"/>
        </w:rPr>
      </w:pPr>
      <w:r>
        <w:rPr>
          <w:sz w:val="24"/>
        </w:rPr>
        <w:t>dnem faktického přijetí oznámení příjemcem;</w:t>
      </w:r>
      <w:r>
        <w:rPr>
          <w:spacing w:val="-8"/>
          <w:sz w:val="24"/>
        </w:rPr>
        <w:t xml:space="preserve"> </w:t>
      </w:r>
      <w:r>
        <w:rPr>
          <w:sz w:val="24"/>
        </w:rPr>
        <w:t>nebo</w:t>
      </w:r>
    </w:p>
    <w:p w:rsidR="00E33375" w:rsidRDefault="00160BA9">
      <w:pPr>
        <w:pStyle w:val="Odstavecseseznamem"/>
        <w:numPr>
          <w:ilvl w:val="3"/>
          <w:numId w:val="5"/>
        </w:numPr>
        <w:tabs>
          <w:tab w:val="left" w:pos="1252"/>
          <w:tab w:val="left" w:pos="1253"/>
        </w:tabs>
        <w:ind w:right="752"/>
        <w:jc w:val="left"/>
        <w:rPr>
          <w:sz w:val="24"/>
        </w:rPr>
      </w:pPr>
      <w:r>
        <w:rPr>
          <w:sz w:val="24"/>
        </w:rPr>
        <w:t>dnem, v němž bylo doručeno osobě na příjemcově adrese určené k přebírání listovních zásilek;</w:t>
      </w:r>
      <w:r>
        <w:rPr>
          <w:spacing w:val="-3"/>
          <w:sz w:val="24"/>
        </w:rPr>
        <w:t xml:space="preserve"> </w:t>
      </w:r>
      <w:r>
        <w:rPr>
          <w:sz w:val="24"/>
        </w:rPr>
        <w:t>nebo</w:t>
      </w:r>
    </w:p>
    <w:p w:rsidR="00E33375" w:rsidRDefault="00E33375">
      <w:pPr>
        <w:rPr>
          <w:sz w:val="24"/>
        </w:rPr>
        <w:sectPr w:rsidR="00E33375">
          <w:pgSz w:w="11910" w:h="16840"/>
          <w:pgMar w:top="1180" w:right="660" w:bottom="1240" w:left="1300" w:header="761" w:footer="1050" w:gutter="0"/>
          <w:cols w:space="708"/>
        </w:sectPr>
      </w:pPr>
    </w:p>
    <w:p w:rsidR="00E33375" w:rsidRDefault="00160BA9">
      <w:pPr>
        <w:pStyle w:val="Odstavecseseznamem"/>
        <w:numPr>
          <w:ilvl w:val="3"/>
          <w:numId w:val="5"/>
        </w:numPr>
        <w:tabs>
          <w:tab w:val="left" w:pos="1253"/>
        </w:tabs>
        <w:spacing w:before="90"/>
        <w:ind w:right="753"/>
        <w:rPr>
          <w:sz w:val="24"/>
        </w:rPr>
      </w:pPr>
      <w:r>
        <w:rPr>
          <w:sz w:val="24"/>
        </w:rPr>
        <w:lastRenderedPageBreak/>
        <w:t>dnem, kdy bylo doručováno osobě na příjemcově adrese určené k přebírání listovních zásilek, a tato osoba odmítla listovní zásilku převzít;</w:t>
      </w:r>
      <w:r>
        <w:rPr>
          <w:spacing w:val="-19"/>
          <w:sz w:val="24"/>
        </w:rPr>
        <w:t xml:space="preserve"> </w:t>
      </w:r>
      <w:r>
        <w:rPr>
          <w:sz w:val="24"/>
        </w:rPr>
        <w:t>n</w:t>
      </w:r>
      <w:r>
        <w:rPr>
          <w:sz w:val="24"/>
        </w:rPr>
        <w:t>ebo</w:t>
      </w:r>
    </w:p>
    <w:p w:rsidR="00E33375" w:rsidRDefault="00160BA9">
      <w:pPr>
        <w:pStyle w:val="Odstavecseseznamem"/>
        <w:numPr>
          <w:ilvl w:val="3"/>
          <w:numId w:val="5"/>
        </w:numPr>
        <w:tabs>
          <w:tab w:val="left" w:pos="1253"/>
        </w:tabs>
        <w:ind w:right="755"/>
        <w:rPr>
          <w:sz w:val="24"/>
        </w:rPr>
      </w:pPr>
      <w:r>
        <w:rPr>
          <w:sz w:val="24"/>
        </w:rPr>
        <w:t>dnem, kdy příjemce při prvním pokusu o doručení zásilku z jakýchkoli důvodů nepřevzal či odmítl zásilku převzít, a to i přesto, že se v místě doručení nezdržuje, pokud byla na zásilce uvedena adresa pro doručování dle článku VII. odst. 3, písm. a) nebo</w:t>
      </w:r>
      <w:r>
        <w:rPr>
          <w:sz w:val="24"/>
        </w:rPr>
        <w:t xml:space="preserve"> b) této</w:t>
      </w:r>
      <w:r>
        <w:rPr>
          <w:spacing w:val="-6"/>
          <w:sz w:val="24"/>
        </w:rPr>
        <w:t xml:space="preserve"> </w:t>
      </w:r>
      <w:r>
        <w:rPr>
          <w:sz w:val="24"/>
        </w:rPr>
        <w:t>smlouvy.</w:t>
      </w:r>
    </w:p>
    <w:p w:rsidR="00E33375" w:rsidRDefault="00E33375">
      <w:pPr>
        <w:pStyle w:val="Zkladntext"/>
        <w:spacing w:before="7"/>
        <w:rPr>
          <w:sz w:val="23"/>
        </w:rPr>
      </w:pPr>
    </w:p>
    <w:p w:rsidR="00E33375" w:rsidRDefault="00160BA9">
      <w:pPr>
        <w:pStyle w:val="Odstavecseseznamem"/>
        <w:numPr>
          <w:ilvl w:val="2"/>
          <w:numId w:val="5"/>
        </w:numPr>
        <w:tabs>
          <w:tab w:val="left" w:pos="1111"/>
          <w:tab w:val="left" w:pos="1112"/>
        </w:tabs>
        <w:spacing w:line="291" w:lineRule="exact"/>
        <w:rPr>
          <w:sz w:val="24"/>
        </w:rPr>
      </w:pPr>
      <w:r>
        <w:rPr>
          <w:sz w:val="24"/>
          <w:u w:val="single"/>
        </w:rPr>
        <w:t>při doručování prostřednictvím poskytovatele poštovních</w:t>
      </w:r>
      <w:r>
        <w:rPr>
          <w:spacing w:val="-10"/>
          <w:sz w:val="24"/>
          <w:u w:val="single"/>
        </w:rPr>
        <w:t xml:space="preserve"> </w:t>
      </w:r>
      <w:r>
        <w:rPr>
          <w:sz w:val="24"/>
          <w:u w:val="single"/>
        </w:rPr>
        <w:t>služeb:</w:t>
      </w:r>
    </w:p>
    <w:p w:rsidR="00E33375" w:rsidRDefault="00160BA9">
      <w:pPr>
        <w:pStyle w:val="Odstavecseseznamem"/>
        <w:numPr>
          <w:ilvl w:val="3"/>
          <w:numId w:val="5"/>
        </w:numPr>
        <w:tabs>
          <w:tab w:val="left" w:pos="1252"/>
          <w:tab w:val="left" w:pos="1253"/>
        </w:tabs>
        <w:spacing w:line="301" w:lineRule="exact"/>
        <w:jc w:val="left"/>
        <w:rPr>
          <w:sz w:val="24"/>
        </w:rPr>
      </w:pPr>
      <w:r>
        <w:rPr>
          <w:sz w:val="24"/>
        </w:rPr>
        <w:t>dnem předání listovní zásilky příjemci;</w:t>
      </w:r>
      <w:r>
        <w:rPr>
          <w:spacing w:val="-7"/>
          <w:sz w:val="24"/>
        </w:rPr>
        <w:t xml:space="preserve"> </w:t>
      </w:r>
      <w:r>
        <w:rPr>
          <w:sz w:val="24"/>
        </w:rPr>
        <w:t>nebo</w:t>
      </w:r>
    </w:p>
    <w:p w:rsidR="00E33375" w:rsidRDefault="00160BA9">
      <w:pPr>
        <w:pStyle w:val="Odstavecseseznamem"/>
        <w:numPr>
          <w:ilvl w:val="3"/>
          <w:numId w:val="5"/>
        </w:numPr>
        <w:tabs>
          <w:tab w:val="left" w:pos="1252"/>
          <w:tab w:val="left" w:pos="1253"/>
        </w:tabs>
        <w:spacing w:line="303" w:lineRule="exact"/>
        <w:jc w:val="left"/>
        <w:rPr>
          <w:sz w:val="24"/>
        </w:rPr>
      </w:pPr>
      <w:r>
        <w:rPr>
          <w:sz w:val="24"/>
        </w:rPr>
        <w:t>dnem, kdy příjemce při prvním pokusu o doručení zásilku z</w:t>
      </w:r>
      <w:r>
        <w:rPr>
          <w:spacing w:val="-10"/>
          <w:sz w:val="24"/>
        </w:rPr>
        <w:t xml:space="preserve"> </w:t>
      </w:r>
      <w:r>
        <w:rPr>
          <w:sz w:val="24"/>
        </w:rPr>
        <w:t>jakýchkoli</w:t>
      </w:r>
    </w:p>
    <w:p w:rsidR="00E33375" w:rsidRDefault="00160BA9">
      <w:pPr>
        <w:pStyle w:val="Zkladntext"/>
        <w:ind w:left="1253" w:right="755"/>
        <w:jc w:val="both"/>
      </w:pPr>
      <w:r>
        <w:t xml:space="preserve">důvodů nepřevzal či odmítl zásilku převzít, a to i přesto, </w:t>
      </w:r>
      <w:r>
        <w:t xml:space="preserve">že se v místě doručení nezdržuje, pokud byla na zásilce uvedena adresa pro doručování dle bodu </w:t>
      </w:r>
      <w:proofErr w:type="gramStart"/>
      <w:r>
        <w:t>VII.3., písm.</w:t>
      </w:r>
      <w:proofErr w:type="gramEnd"/>
      <w:r>
        <w:t xml:space="preserve"> a) nebo b) této smlouvy.</w:t>
      </w:r>
    </w:p>
    <w:p w:rsidR="00E33375" w:rsidRDefault="00E33375">
      <w:pPr>
        <w:pStyle w:val="Zkladntext"/>
      </w:pPr>
    </w:p>
    <w:p w:rsidR="00E33375" w:rsidRDefault="00160BA9">
      <w:pPr>
        <w:pStyle w:val="Odstavecseseznamem"/>
        <w:numPr>
          <w:ilvl w:val="1"/>
          <w:numId w:val="5"/>
        </w:numPr>
        <w:tabs>
          <w:tab w:val="left" w:pos="685"/>
          <w:tab w:val="left" w:pos="686"/>
        </w:tabs>
        <w:spacing w:before="1"/>
        <w:rPr>
          <w:sz w:val="24"/>
        </w:rPr>
      </w:pPr>
      <w:r>
        <w:rPr>
          <w:sz w:val="24"/>
        </w:rPr>
        <w:t>Ke dni podpisu této smlouvy</w:t>
      </w:r>
      <w:r>
        <w:rPr>
          <w:spacing w:val="-6"/>
          <w:sz w:val="24"/>
        </w:rPr>
        <w:t xml:space="preserve"> </w:t>
      </w:r>
      <w:r>
        <w:rPr>
          <w:sz w:val="24"/>
        </w:rPr>
        <w:t>je:</w:t>
      </w:r>
    </w:p>
    <w:p w:rsidR="00E33375" w:rsidRDefault="00160BA9">
      <w:pPr>
        <w:pStyle w:val="Odstavecseseznamem"/>
        <w:numPr>
          <w:ilvl w:val="0"/>
          <w:numId w:val="4"/>
        </w:numPr>
        <w:tabs>
          <w:tab w:val="left" w:pos="1536"/>
          <w:tab w:val="left" w:pos="1537"/>
        </w:tabs>
        <w:rPr>
          <w:sz w:val="24"/>
        </w:rPr>
      </w:pPr>
      <w:r>
        <w:rPr>
          <w:sz w:val="24"/>
        </w:rPr>
        <w:t>adresou pro doručování</w:t>
      </w:r>
      <w:r>
        <w:rPr>
          <w:spacing w:val="-4"/>
          <w:sz w:val="24"/>
        </w:rPr>
        <w:t xml:space="preserve"> </w:t>
      </w:r>
      <w:r>
        <w:rPr>
          <w:sz w:val="24"/>
        </w:rPr>
        <w:t>objednateli:</w:t>
      </w:r>
    </w:p>
    <w:p w:rsidR="00E33375" w:rsidRDefault="00160BA9">
      <w:pPr>
        <w:pStyle w:val="Zkladntext"/>
        <w:ind w:left="1537"/>
      </w:pPr>
      <w:r>
        <w:t>Městská knihovna v Praze, Mariánské náměstí 1, 115 72 Praha 1,</w:t>
      </w:r>
    </w:p>
    <w:p w:rsidR="00E33375" w:rsidRDefault="00E33375">
      <w:pPr>
        <w:pStyle w:val="Zkladntext"/>
        <w:spacing w:before="7"/>
        <w:rPr>
          <w:sz w:val="22"/>
        </w:rPr>
      </w:pPr>
    </w:p>
    <w:p w:rsidR="00E33375" w:rsidRDefault="00160BA9">
      <w:pPr>
        <w:pStyle w:val="Odstavecseseznamem"/>
        <w:numPr>
          <w:ilvl w:val="0"/>
          <w:numId w:val="4"/>
        </w:numPr>
        <w:tabs>
          <w:tab w:val="left" w:pos="1536"/>
          <w:tab w:val="left" w:pos="1537"/>
        </w:tabs>
        <w:rPr>
          <w:sz w:val="24"/>
        </w:rPr>
      </w:pPr>
      <w:r>
        <w:rPr>
          <w:sz w:val="24"/>
        </w:rPr>
        <w:t>adresou pro doručování</w:t>
      </w:r>
      <w:r>
        <w:rPr>
          <w:spacing w:val="-4"/>
          <w:sz w:val="24"/>
        </w:rPr>
        <w:t xml:space="preserve"> </w:t>
      </w:r>
      <w:r>
        <w:rPr>
          <w:sz w:val="24"/>
        </w:rPr>
        <w:t>zhotoviteli:</w:t>
      </w:r>
    </w:p>
    <w:p w:rsidR="00E33375" w:rsidRDefault="00160BA9">
      <w:pPr>
        <w:pStyle w:val="Zkladntext"/>
        <w:ind w:left="1537"/>
      </w:pPr>
      <w:r>
        <w:t>U průhonu 467/26, Holešovice (Praha 7), 170 00 Praha</w:t>
      </w:r>
    </w:p>
    <w:p w:rsidR="00E33375" w:rsidRDefault="00E33375">
      <w:pPr>
        <w:pStyle w:val="Zkladntext"/>
      </w:pPr>
    </w:p>
    <w:p w:rsidR="00E33375" w:rsidRDefault="00160BA9">
      <w:pPr>
        <w:pStyle w:val="Odstavecseseznamem"/>
        <w:numPr>
          <w:ilvl w:val="1"/>
          <w:numId w:val="5"/>
        </w:numPr>
        <w:tabs>
          <w:tab w:val="left" w:pos="686"/>
        </w:tabs>
        <w:ind w:right="764"/>
        <w:jc w:val="both"/>
        <w:rPr>
          <w:sz w:val="24"/>
        </w:rPr>
      </w:pPr>
      <w:r>
        <w:rPr>
          <w:sz w:val="24"/>
        </w:rPr>
        <w:t>Smluvní strany se dohodly, že v případě změny sídla a tím i adresy pro doručování, budou písemně infor</w:t>
      </w:r>
      <w:r>
        <w:rPr>
          <w:sz w:val="24"/>
        </w:rPr>
        <w:t>movat o této skutečnosti bez zbytečného odkladu druhou smluvní stranu a současně předají druhé smluvní straně novou adresu pro doručování na území České republiky. V případě nesplnění tohoto závazku se za řádnou adresu pro doručování považuje vždy adresa ř</w:t>
      </w:r>
      <w:r>
        <w:rPr>
          <w:sz w:val="24"/>
        </w:rPr>
        <w:t>ádně dohodnutá smluvními</w:t>
      </w:r>
      <w:r>
        <w:rPr>
          <w:spacing w:val="-17"/>
          <w:sz w:val="24"/>
        </w:rPr>
        <w:t xml:space="preserve"> </w:t>
      </w:r>
      <w:r>
        <w:rPr>
          <w:sz w:val="24"/>
        </w:rPr>
        <w:t>stranami.</w:t>
      </w:r>
    </w:p>
    <w:p w:rsidR="00E33375" w:rsidRDefault="00E33375">
      <w:pPr>
        <w:pStyle w:val="Zkladntext"/>
      </w:pPr>
    </w:p>
    <w:p w:rsidR="00E33375" w:rsidRDefault="00160BA9">
      <w:pPr>
        <w:pStyle w:val="Odstavecseseznamem"/>
        <w:numPr>
          <w:ilvl w:val="1"/>
          <w:numId w:val="5"/>
        </w:numPr>
        <w:tabs>
          <w:tab w:val="left" w:pos="686"/>
        </w:tabs>
        <w:ind w:right="760"/>
        <w:jc w:val="both"/>
        <w:rPr>
          <w:sz w:val="24"/>
        </w:rPr>
      </w:pPr>
      <w:r>
        <w:rPr>
          <w:sz w:val="24"/>
        </w:rPr>
        <w:t>Komunikace pověřených zástupců objednatele a zhotovitele bude probíhat písemnou formou doporučenou korespondencí pomocí České pošty, datovou stránkou, pomocí e-mailové komunikace a</w:t>
      </w:r>
      <w:r>
        <w:rPr>
          <w:spacing w:val="-4"/>
          <w:sz w:val="24"/>
        </w:rPr>
        <w:t xml:space="preserve"> </w:t>
      </w:r>
      <w:r>
        <w:rPr>
          <w:sz w:val="24"/>
        </w:rPr>
        <w:t>telefonem.</w:t>
      </w:r>
    </w:p>
    <w:p w:rsidR="00E33375" w:rsidRDefault="00E33375">
      <w:pPr>
        <w:pStyle w:val="Zkladntext"/>
      </w:pPr>
    </w:p>
    <w:p w:rsidR="00E33375" w:rsidRDefault="00E33375">
      <w:pPr>
        <w:pStyle w:val="Zkladntext"/>
      </w:pPr>
    </w:p>
    <w:p w:rsidR="00E33375" w:rsidRDefault="00E33375">
      <w:pPr>
        <w:pStyle w:val="Zkladntext"/>
      </w:pPr>
    </w:p>
    <w:p w:rsidR="00E33375" w:rsidRDefault="00E33375">
      <w:pPr>
        <w:pStyle w:val="Zkladntext"/>
      </w:pPr>
    </w:p>
    <w:p w:rsidR="00E33375" w:rsidRDefault="00160BA9">
      <w:pPr>
        <w:pStyle w:val="Nadpis2"/>
        <w:spacing w:before="1"/>
      </w:pPr>
      <w:r>
        <w:t>Článek VIII.</w:t>
      </w:r>
    </w:p>
    <w:p w:rsidR="00E33375" w:rsidRDefault="00160BA9">
      <w:pPr>
        <w:pStyle w:val="Nadpis3"/>
        <w:ind w:right="1088"/>
      </w:pPr>
      <w:r>
        <w:t>Odstoupení od smlouvy</w:t>
      </w:r>
    </w:p>
    <w:p w:rsidR="00E33375" w:rsidRDefault="00E33375">
      <w:pPr>
        <w:pStyle w:val="Zkladntext"/>
        <w:spacing w:before="5"/>
        <w:rPr>
          <w:b/>
          <w:i/>
          <w:sz w:val="29"/>
        </w:rPr>
      </w:pPr>
    </w:p>
    <w:p w:rsidR="00E33375" w:rsidRDefault="00160BA9">
      <w:pPr>
        <w:pStyle w:val="Odstavecseseznamem"/>
        <w:numPr>
          <w:ilvl w:val="1"/>
          <w:numId w:val="3"/>
        </w:numPr>
        <w:tabs>
          <w:tab w:val="left" w:pos="686"/>
        </w:tabs>
        <w:spacing w:before="1"/>
        <w:ind w:right="767"/>
        <w:jc w:val="both"/>
        <w:rPr>
          <w:sz w:val="24"/>
        </w:rPr>
      </w:pPr>
      <w:r>
        <w:rPr>
          <w:sz w:val="24"/>
        </w:rPr>
        <w:t>Smluvní vztah podle této smlouvy je možno ukončit buď oboustrannou dohodou, nebo jednostranným odstoupením od smlouvy. Odstoupení od smlouvy je možné z důvodů zákonných, nebo z důvodů smluvních uvedených v této</w:t>
      </w:r>
      <w:r>
        <w:rPr>
          <w:spacing w:val="-14"/>
          <w:sz w:val="24"/>
        </w:rPr>
        <w:t xml:space="preserve"> </w:t>
      </w:r>
      <w:r>
        <w:rPr>
          <w:sz w:val="24"/>
        </w:rPr>
        <w:t>smlouvě.</w:t>
      </w:r>
    </w:p>
    <w:p w:rsidR="00E33375" w:rsidRDefault="00E33375">
      <w:pPr>
        <w:pStyle w:val="Zkladntext"/>
      </w:pPr>
    </w:p>
    <w:p w:rsidR="00E33375" w:rsidRDefault="00160BA9">
      <w:pPr>
        <w:pStyle w:val="Odstavecseseznamem"/>
        <w:numPr>
          <w:ilvl w:val="1"/>
          <w:numId w:val="3"/>
        </w:numPr>
        <w:tabs>
          <w:tab w:val="left" w:pos="686"/>
        </w:tabs>
        <w:ind w:right="762"/>
        <w:jc w:val="both"/>
        <w:rPr>
          <w:sz w:val="24"/>
        </w:rPr>
      </w:pPr>
      <w:r>
        <w:rPr>
          <w:sz w:val="24"/>
        </w:rPr>
        <w:t>Poruší-li jedna ze stran smlouvu podstatným způsobem, může druhá strana bez zbytečného dokladu od smlouvy odstoupit. Smluvní strany této smlouvy se dohodly, že podstatným porušením této smlouvy se rozumí</w:t>
      </w:r>
      <w:r>
        <w:rPr>
          <w:spacing w:val="-10"/>
          <w:sz w:val="24"/>
        </w:rPr>
        <w:t xml:space="preserve"> </w:t>
      </w:r>
      <w:r>
        <w:rPr>
          <w:sz w:val="24"/>
        </w:rPr>
        <w:t>zejména:</w:t>
      </w:r>
    </w:p>
    <w:p w:rsidR="00E33375" w:rsidRDefault="00E33375">
      <w:pPr>
        <w:pStyle w:val="Zkladntext"/>
      </w:pPr>
    </w:p>
    <w:p w:rsidR="00E33375" w:rsidRDefault="00160BA9">
      <w:pPr>
        <w:pStyle w:val="Odstavecseseznamem"/>
        <w:numPr>
          <w:ilvl w:val="2"/>
          <w:numId w:val="3"/>
        </w:numPr>
        <w:tabs>
          <w:tab w:val="left" w:pos="1820"/>
        </w:tabs>
        <w:ind w:right="767"/>
        <w:rPr>
          <w:sz w:val="24"/>
        </w:rPr>
      </w:pPr>
      <w:r>
        <w:rPr>
          <w:sz w:val="24"/>
        </w:rPr>
        <w:t>Jestliže se zhotovitel dostane do prodlení</w:t>
      </w:r>
      <w:r>
        <w:rPr>
          <w:sz w:val="24"/>
        </w:rPr>
        <w:t xml:space="preserve"> s předáním díla, či jeho jednotlivých částí, které bude delší než 30 kalendářních</w:t>
      </w:r>
      <w:r>
        <w:rPr>
          <w:spacing w:val="-18"/>
          <w:sz w:val="24"/>
        </w:rPr>
        <w:t xml:space="preserve"> </w:t>
      </w:r>
      <w:r>
        <w:rPr>
          <w:sz w:val="24"/>
        </w:rPr>
        <w:t>dní.</w:t>
      </w:r>
    </w:p>
    <w:p w:rsidR="00E33375" w:rsidRDefault="00E33375">
      <w:pPr>
        <w:rPr>
          <w:sz w:val="24"/>
        </w:rPr>
        <w:sectPr w:rsidR="00E33375">
          <w:pgSz w:w="11910" w:h="16840"/>
          <w:pgMar w:top="1180" w:right="660" w:bottom="1240" w:left="1300" w:header="761" w:footer="1050" w:gutter="0"/>
          <w:cols w:space="708"/>
        </w:sectPr>
      </w:pPr>
    </w:p>
    <w:p w:rsidR="00E33375" w:rsidRDefault="00160BA9">
      <w:pPr>
        <w:pStyle w:val="Odstavecseseznamem"/>
        <w:numPr>
          <w:ilvl w:val="2"/>
          <w:numId w:val="3"/>
        </w:numPr>
        <w:tabs>
          <w:tab w:val="left" w:pos="1820"/>
        </w:tabs>
        <w:spacing w:before="94"/>
        <w:ind w:right="764"/>
        <w:jc w:val="both"/>
        <w:rPr>
          <w:sz w:val="24"/>
        </w:rPr>
      </w:pPr>
      <w:r>
        <w:rPr>
          <w:sz w:val="24"/>
        </w:rPr>
        <w:lastRenderedPageBreak/>
        <w:t>Jestliže zhotovitel provede dílo, nebo jeho část nekvalitně a neodstranil-li jeho vady ve lhůtě 30 dnů od nahlášení</w:t>
      </w:r>
      <w:r>
        <w:rPr>
          <w:spacing w:val="-12"/>
          <w:sz w:val="24"/>
        </w:rPr>
        <w:t xml:space="preserve"> </w:t>
      </w:r>
      <w:r>
        <w:rPr>
          <w:sz w:val="24"/>
        </w:rPr>
        <w:t>vady.</w:t>
      </w:r>
    </w:p>
    <w:p w:rsidR="00E33375" w:rsidRDefault="00160BA9">
      <w:pPr>
        <w:pStyle w:val="Odstavecseseznamem"/>
        <w:numPr>
          <w:ilvl w:val="2"/>
          <w:numId w:val="3"/>
        </w:numPr>
        <w:tabs>
          <w:tab w:val="left" w:pos="1820"/>
        </w:tabs>
        <w:spacing w:before="1"/>
        <w:ind w:right="761"/>
        <w:jc w:val="both"/>
        <w:rPr>
          <w:sz w:val="24"/>
        </w:rPr>
      </w:pPr>
      <w:r>
        <w:rPr>
          <w:sz w:val="24"/>
        </w:rPr>
        <w:t xml:space="preserve">Jestliže práce zhotovitele, </w:t>
      </w:r>
      <w:r>
        <w:rPr>
          <w:sz w:val="24"/>
        </w:rPr>
        <w:t>které vykazují již v průběhu provádění prokazatelné nedostatky, nebo které jsou prováděny v rozporu s touto smlouvou, nejsou ani ve vzájemně dohodnuté lhůtě nahrazeny bezvadným plněním.</w:t>
      </w:r>
    </w:p>
    <w:p w:rsidR="00E33375" w:rsidRDefault="00160BA9">
      <w:pPr>
        <w:pStyle w:val="Odstavecseseznamem"/>
        <w:numPr>
          <w:ilvl w:val="2"/>
          <w:numId w:val="3"/>
        </w:numPr>
        <w:tabs>
          <w:tab w:val="left" w:pos="1820"/>
        </w:tabs>
        <w:ind w:right="766"/>
        <w:jc w:val="both"/>
        <w:rPr>
          <w:sz w:val="24"/>
        </w:rPr>
      </w:pPr>
      <w:r>
        <w:rPr>
          <w:sz w:val="24"/>
        </w:rPr>
        <w:t xml:space="preserve">Jestliže bude proti zhotoviteli zahájeno insolvenční řízení, nařízena </w:t>
      </w:r>
      <w:r>
        <w:rPr>
          <w:sz w:val="24"/>
        </w:rPr>
        <w:t>exekuce či nařízen výkon rozhodnutí, či pokud zhotovitel vstoupí do</w:t>
      </w:r>
      <w:r>
        <w:rPr>
          <w:spacing w:val="-26"/>
          <w:sz w:val="24"/>
        </w:rPr>
        <w:t xml:space="preserve"> </w:t>
      </w:r>
      <w:r>
        <w:rPr>
          <w:sz w:val="24"/>
        </w:rPr>
        <w:t>likvidace.</w:t>
      </w:r>
    </w:p>
    <w:p w:rsidR="00E33375" w:rsidRDefault="00160BA9">
      <w:pPr>
        <w:pStyle w:val="Odstavecseseznamem"/>
        <w:numPr>
          <w:ilvl w:val="2"/>
          <w:numId w:val="3"/>
        </w:numPr>
        <w:tabs>
          <w:tab w:val="left" w:pos="1820"/>
        </w:tabs>
        <w:ind w:right="760"/>
        <w:jc w:val="both"/>
        <w:rPr>
          <w:sz w:val="24"/>
        </w:rPr>
      </w:pPr>
      <w:proofErr w:type="gramStart"/>
      <w:r>
        <w:rPr>
          <w:sz w:val="24"/>
        </w:rPr>
        <w:t>Jestliže  objednatel</w:t>
      </w:r>
      <w:proofErr w:type="gramEnd"/>
      <w:r>
        <w:rPr>
          <w:sz w:val="24"/>
        </w:rPr>
        <w:t xml:space="preserve">  neposkytuje   zhotoviteli   potřebou   součinnost   ani   v přiměřené lhůtě po písemném upozornění ze strany</w:t>
      </w:r>
      <w:r>
        <w:rPr>
          <w:spacing w:val="-19"/>
          <w:sz w:val="24"/>
        </w:rPr>
        <w:t xml:space="preserve"> </w:t>
      </w:r>
      <w:r>
        <w:rPr>
          <w:sz w:val="24"/>
        </w:rPr>
        <w:t>zhotovitele.</w:t>
      </w:r>
    </w:p>
    <w:p w:rsidR="00E33375" w:rsidRDefault="00160BA9">
      <w:pPr>
        <w:pStyle w:val="Odstavecseseznamem"/>
        <w:numPr>
          <w:ilvl w:val="2"/>
          <w:numId w:val="3"/>
        </w:numPr>
        <w:tabs>
          <w:tab w:val="left" w:pos="1820"/>
        </w:tabs>
        <w:ind w:right="765"/>
        <w:jc w:val="both"/>
        <w:rPr>
          <w:sz w:val="24"/>
        </w:rPr>
      </w:pPr>
      <w:r>
        <w:rPr>
          <w:sz w:val="24"/>
        </w:rPr>
        <w:t>Jestliže je objednatel v prodlení</w:t>
      </w:r>
      <w:r>
        <w:rPr>
          <w:sz w:val="24"/>
        </w:rPr>
        <w:t xml:space="preserve"> s uhrazením i jen části ceny díla delším než 30</w:t>
      </w:r>
      <w:r>
        <w:rPr>
          <w:spacing w:val="-2"/>
          <w:sz w:val="24"/>
        </w:rPr>
        <w:t xml:space="preserve"> </w:t>
      </w:r>
      <w:r>
        <w:rPr>
          <w:sz w:val="24"/>
        </w:rPr>
        <w:t>dnů.</w:t>
      </w:r>
    </w:p>
    <w:p w:rsidR="00E33375" w:rsidRDefault="00E33375">
      <w:pPr>
        <w:pStyle w:val="Zkladntext"/>
      </w:pPr>
    </w:p>
    <w:p w:rsidR="00E33375" w:rsidRDefault="00160BA9">
      <w:pPr>
        <w:pStyle w:val="Odstavecseseznamem"/>
        <w:numPr>
          <w:ilvl w:val="1"/>
          <w:numId w:val="3"/>
        </w:numPr>
        <w:tabs>
          <w:tab w:val="left" w:pos="686"/>
        </w:tabs>
        <w:ind w:right="767"/>
        <w:jc w:val="both"/>
        <w:rPr>
          <w:sz w:val="24"/>
        </w:rPr>
      </w:pPr>
      <w:r>
        <w:rPr>
          <w:sz w:val="24"/>
        </w:rPr>
        <w:t>Odstoupení musí být učiněno druhé smluvní straně písemně. Tato smlouvy zanikne dnem, kdy bude odstoupení od smlouvy doručeno druhé smluvní</w:t>
      </w:r>
      <w:r>
        <w:rPr>
          <w:spacing w:val="-21"/>
          <w:sz w:val="24"/>
        </w:rPr>
        <w:t xml:space="preserve"> </w:t>
      </w:r>
      <w:r>
        <w:rPr>
          <w:sz w:val="24"/>
        </w:rPr>
        <w:t>straně.</w:t>
      </w:r>
    </w:p>
    <w:p w:rsidR="00E33375" w:rsidRDefault="00E33375">
      <w:pPr>
        <w:pStyle w:val="Zkladntext"/>
      </w:pPr>
    </w:p>
    <w:p w:rsidR="00E33375" w:rsidRDefault="00160BA9">
      <w:pPr>
        <w:pStyle w:val="Odstavecseseznamem"/>
        <w:numPr>
          <w:ilvl w:val="1"/>
          <w:numId w:val="3"/>
        </w:numPr>
        <w:tabs>
          <w:tab w:val="left" w:pos="686"/>
        </w:tabs>
        <w:ind w:right="769"/>
        <w:jc w:val="both"/>
        <w:rPr>
          <w:sz w:val="24"/>
        </w:rPr>
      </w:pPr>
      <w:r>
        <w:rPr>
          <w:sz w:val="24"/>
        </w:rPr>
        <w:t>V případě odstoupení od smlouvy je objednatel povinen uhradit zhotovenou část díla v ceně odpovídající rozsahu částečného provedení díla. Do doby vyčíslení oprávněných nároků smluvních stran a do doby dohody o vzájemném vyrovnání těchto nároků je objednate</w:t>
      </w:r>
      <w:r>
        <w:rPr>
          <w:sz w:val="24"/>
        </w:rPr>
        <w:t>l oprávněn zadržet zhotoviteli veškeré fakturované a splatné</w:t>
      </w:r>
      <w:r>
        <w:rPr>
          <w:spacing w:val="-22"/>
          <w:sz w:val="24"/>
        </w:rPr>
        <w:t xml:space="preserve"> </w:t>
      </w:r>
      <w:r>
        <w:rPr>
          <w:sz w:val="24"/>
        </w:rPr>
        <w:t>platby.</w:t>
      </w:r>
    </w:p>
    <w:p w:rsidR="00E33375" w:rsidRDefault="00E33375">
      <w:pPr>
        <w:pStyle w:val="Zkladntext"/>
      </w:pPr>
    </w:p>
    <w:p w:rsidR="00E33375" w:rsidRDefault="00E33375">
      <w:pPr>
        <w:pStyle w:val="Zkladntext"/>
        <w:spacing w:before="6"/>
        <w:rPr>
          <w:sz w:val="29"/>
        </w:rPr>
      </w:pPr>
    </w:p>
    <w:p w:rsidR="00E33375" w:rsidRDefault="00160BA9">
      <w:pPr>
        <w:pStyle w:val="Nadpis2"/>
      </w:pPr>
      <w:r>
        <w:t>Článek IX.</w:t>
      </w:r>
    </w:p>
    <w:p w:rsidR="00E33375" w:rsidRDefault="00160BA9">
      <w:pPr>
        <w:pStyle w:val="Nadpis3"/>
        <w:ind w:right="1088"/>
      </w:pPr>
      <w:r>
        <w:t>Ostatní ujednání</w:t>
      </w:r>
    </w:p>
    <w:p w:rsidR="00E33375" w:rsidRDefault="00E33375">
      <w:pPr>
        <w:pStyle w:val="Zkladntext"/>
        <w:spacing w:before="6"/>
        <w:rPr>
          <w:b/>
          <w:i/>
          <w:sz w:val="29"/>
        </w:rPr>
      </w:pPr>
    </w:p>
    <w:p w:rsidR="00E33375" w:rsidRDefault="00160BA9">
      <w:pPr>
        <w:pStyle w:val="Odstavecseseznamem"/>
        <w:numPr>
          <w:ilvl w:val="1"/>
          <w:numId w:val="2"/>
        </w:numPr>
        <w:tabs>
          <w:tab w:val="left" w:pos="686"/>
        </w:tabs>
        <w:ind w:right="762"/>
        <w:jc w:val="both"/>
        <w:rPr>
          <w:sz w:val="24"/>
        </w:rPr>
      </w:pPr>
      <w:r>
        <w:rPr>
          <w:sz w:val="24"/>
        </w:rPr>
        <w:t xml:space="preserve">Ve smyslu </w:t>
      </w:r>
      <w:proofErr w:type="spellStart"/>
      <w:r>
        <w:rPr>
          <w:sz w:val="24"/>
        </w:rPr>
        <w:t>ust</w:t>
      </w:r>
      <w:proofErr w:type="spellEnd"/>
      <w:r>
        <w:rPr>
          <w:sz w:val="24"/>
        </w:rPr>
        <w:t>. § 61 odst. 1 zákona č. 121/2000 Sb., autorský zákon, ve znění pozdějších předpisů, je objednatel držitelem licence k užití díla dle této smlo</w:t>
      </w:r>
      <w:r>
        <w:rPr>
          <w:sz w:val="24"/>
        </w:rPr>
        <w:t>uvy k účelům vyplývajícím z jeho povahy a z této smlouvy, zejména tedy k prezentaci na veřejnosti a jako podklad pro jakékoli další úkony jiných osob směřující k realizaci záměrů obsažených v díle této smlouvy, zejména tedy jako podklad pro navazující stup</w:t>
      </w:r>
      <w:r>
        <w:rPr>
          <w:sz w:val="24"/>
        </w:rPr>
        <w:t>ně projektové dokumentace, včetně projektové dokumentace pro případné opravy, úpravy, rekonstrukce nebo odstranění staveb, pro které bude dokumentace dle této smlouvy použita. Odměna za poskytnutí této licence je již v plné výši zahrnuta v ceně díla dle té</w:t>
      </w:r>
      <w:r>
        <w:rPr>
          <w:sz w:val="24"/>
        </w:rPr>
        <w:t>to smlouvy. Zhotovitel jako autor není oprávněn dílo užít či poskytnout licenci jinému bez souhlasu</w:t>
      </w:r>
      <w:r>
        <w:rPr>
          <w:spacing w:val="-6"/>
          <w:sz w:val="24"/>
        </w:rPr>
        <w:t xml:space="preserve"> </w:t>
      </w:r>
      <w:r>
        <w:rPr>
          <w:sz w:val="24"/>
        </w:rPr>
        <w:t>objednatele.</w:t>
      </w:r>
    </w:p>
    <w:p w:rsidR="00E33375" w:rsidRDefault="00E33375">
      <w:pPr>
        <w:pStyle w:val="Zkladntext"/>
      </w:pPr>
    </w:p>
    <w:p w:rsidR="00E33375" w:rsidRDefault="00160BA9">
      <w:pPr>
        <w:pStyle w:val="Odstavecseseznamem"/>
        <w:numPr>
          <w:ilvl w:val="1"/>
          <w:numId w:val="2"/>
        </w:numPr>
        <w:tabs>
          <w:tab w:val="left" w:pos="686"/>
        </w:tabs>
        <w:spacing w:before="1"/>
        <w:ind w:right="760"/>
        <w:jc w:val="both"/>
        <w:rPr>
          <w:sz w:val="24"/>
        </w:rPr>
      </w:pPr>
      <w:r>
        <w:rPr>
          <w:sz w:val="24"/>
        </w:rPr>
        <w:t>Zhotovitel se zavazuje mít uzavřenou platnou pojistnou smlouvu, jejímž předmětem je pojištění odpovědnosti za škodu způsobenou zhotovitelem př</w:t>
      </w:r>
      <w:r>
        <w:rPr>
          <w:sz w:val="24"/>
        </w:rPr>
        <w:t>i provádění díla (tzv. Profesní odpovědnost) s pojistným plněním min. ve výši 1.000.000,-Kč, a to po celou dobu plnění předmětu této smlouvy. Zhotovitel je povinen na vyžádání předložit pojistnou smlouvu objednateli k nahlédnutí a kontrole její platnosti n</w:t>
      </w:r>
      <w:r>
        <w:rPr>
          <w:sz w:val="24"/>
        </w:rPr>
        <w:t>ejpozději do 7 dnů od doručení výzvy</w:t>
      </w:r>
      <w:r>
        <w:rPr>
          <w:spacing w:val="-6"/>
          <w:sz w:val="24"/>
        </w:rPr>
        <w:t xml:space="preserve"> </w:t>
      </w:r>
      <w:r>
        <w:rPr>
          <w:sz w:val="24"/>
        </w:rPr>
        <w:t>objednatele.</w:t>
      </w:r>
    </w:p>
    <w:p w:rsidR="00E33375" w:rsidRDefault="00E33375">
      <w:pPr>
        <w:pStyle w:val="Zkladntext"/>
      </w:pPr>
    </w:p>
    <w:p w:rsidR="00E33375" w:rsidRDefault="00160BA9">
      <w:pPr>
        <w:pStyle w:val="Odstavecseseznamem"/>
        <w:numPr>
          <w:ilvl w:val="1"/>
          <w:numId w:val="2"/>
        </w:numPr>
        <w:tabs>
          <w:tab w:val="left" w:pos="686"/>
        </w:tabs>
        <w:ind w:right="769"/>
        <w:jc w:val="both"/>
        <w:rPr>
          <w:sz w:val="24"/>
        </w:rPr>
      </w:pPr>
      <w:r>
        <w:rPr>
          <w:sz w:val="24"/>
        </w:rPr>
        <w:t>Objednatel umožní zhotoviteli přístup do stavebních objektů za účelem plnění díla dle této</w:t>
      </w:r>
      <w:r>
        <w:rPr>
          <w:spacing w:val="-2"/>
          <w:sz w:val="24"/>
        </w:rPr>
        <w:t xml:space="preserve"> </w:t>
      </w:r>
      <w:r>
        <w:rPr>
          <w:sz w:val="24"/>
        </w:rPr>
        <w:t>smlouvy.</w:t>
      </w:r>
    </w:p>
    <w:p w:rsidR="00E33375" w:rsidRDefault="00E33375">
      <w:pPr>
        <w:jc w:val="both"/>
        <w:rPr>
          <w:sz w:val="24"/>
        </w:rPr>
        <w:sectPr w:rsidR="00E33375">
          <w:pgSz w:w="11910" w:h="16840"/>
          <w:pgMar w:top="1180" w:right="660" w:bottom="1240" w:left="1300" w:header="761" w:footer="1050" w:gutter="0"/>
          <w:cols w:space="708"/>
        </w:sectPr>
      </w:pPr>
    </w:p>
    <w:p w:rsidR="00E33375" w:rsidRDefault="00160BA9">
      <w:pPr>
        <w:pStyle w:val="Odstavecseseznamem"/>
        <w:numPr>
          <w:ilvl w:val="1"/>
          <w:numId w:val="2"/>
        </w:numPr>
        <w:tabs>
          <w:tab w:val="left" w:pos="686"/>
        </w:tabs>
        <w:spacing w:before="94"/>
        <w:ind w:right="761"/>
        <w:jc w:val="both"/>
        <w:rPr>
          <w:sz w:val="24"/>
        </w:rPr>
      </w:pPr>
      <w:r>
        <w:rPr>
          <w:sz w:val="24"/>
        </w:rPr>
        <w:lastRenderedPageBreak/>
        <w:t>Zhotovitel se bude řídit výchozími podklady od objednatele, jeho pokyny, zápisy, dohodami oprávněných pracovníků smluvních</w:t>
      </w:r>
      <w:r>
        <w:rPr>
          <w:spacing w:val="-7"/>
          <w:sz w:val="24"/>
        </w:rPr>
        <w:t xml:space="preserve"> </w:t>
      </w:r>
      <w:r>
        <w:rPr>
          <w:sz w:val="24"/>
        </w:rPr>
        <w:t>stran.</w:t>
      </w:r>
    </w:p>
    <w:p w:rsidR="00E33375" w:rsidRDefault="00E33375">
      <w:pPr>
        <w:pStyle w:val="Zkladntext"/>
      </w:pPr>
    </w:p>
    <w:p w:rsidR="00E33375" w:rsidRDefault="00160BA9">
      <w:pPr>
        <w:pStyle w:val="Odstavecseseznamem"/>
        <w:numPr>
          <w:ilvl w:val="1"/>
          <w:numId w:val="2"/>
        </w:numPr>
        <w:tabs>
          <w:tab w:val="left" w:pos="685"/>
          <w:tab w:val="left" w:pos="686"/>
        </w:tabs>
        <w:spacing w:before="1"/>
        <w:rPr>
          <w:sz w:val="24"/>
        </w:rPr>
      </w:pPr>
      <w:r>
        <w:rPr>
          <w:sz w:val="24"/>
        </w:rPr>
        <w:t>Části díla se stávají vlastnictvím objednatele okamžikem jejich</w:t>
      </w:r>
      <w:r>
        <w:rPr>
          <w:spacing w:val="-17"/>
          <w:sz w:val="24"/>
        </w:rPr>
        <w:t xml:space="preserve"> </w:t>
      </w:r>
      <w:r>
        <w:rPr>
          <w:sz w:val="24"/>
        </w:rPr>
        <w:t>předání.</w:t>
      </w:r>
    </w:p>
    <w:p w:rsidR="00E33375" w:rsidRDefault="00E33375">
      <w:pPr>
        <w:pStyle w:val="Zkladntext"/>
        <w:spacing w:before="12"/>
        <w:rPr>
          <w:sz w:val="23"/>
        </w:rPr>
      </w:pPr>
    </w:p>
    <w:p w:rsidR="00E33375" w:rsidRDefault="00160BA9">
      <w:pPr>
        <w:pStyle w:val="Odstavecseseznamem"/>
        <w:numPr>
          <w:ilvl w:val="1"/>
          <w:numId w:val="2"/>
        </w:numPr>
        <w:tabs>
          <w:tab w:val="left" w:pos="686"/>
        </w:tabs>
        <w:ind w:right="765"/>
        <w:jc w:val="both"/>
        <w:rPr>
          <w:sz w:val="24"/>
        </w:rPr>
      </w:pPr>
      <w:r>
        <w:rPr>
          <w:sz w:val="24"/>
        </w:rPr>
        <w:t>V případě, že se v průběhu získávání stanovisek spojených s vyřízením stavebního povolení, nebo ohlášení, vyskytnou zjištění, která zhotovitel nemohl ani při vynaložení veškeré dobré vůle předvídat, nemají tyto skutečnosti vliv na předchozí plnění ze stran</w:t>
      </w:r>
      <w:r>
        <w:rPr>
          <w:sz w:val="24"/>
        </w:rPr>
        <w:t>y objednatele ani</w:t>
      </w:r>
      <w:r>
        <w:rPr>
          <w:spacing w:val="-4"/>
          <w:sz w:val="24"/>
        </w:rPr>
        <w:t xml:space="preserve"> </w:t>
      </w:r>
      <w:r>
        <w:rPr>
          <w:sz w:val="24"/>
        </w:rPr>
        <w:t>zhotovitele.</w:t>
      </w:r>
    </w:p>
    <w:p w:rsidR="00E33375" w:rsidRDefault="00E33375">
      <w:pPr>
        <w:pStyle w:val="Zkladntext"/>
      </w:pPr>
    </w:p>
    <w:p w:rsidR="00E33375" w:rsidRDefault="00160BA9">
      <w:pPr>
        <w:pStyle w:val="Odstavecseseznamem"/>
        <w:numPr>
          <w:ilvl w:val="1"/>
          <w:numId w:val="2"/>
        </w:numPr>
        <w:tabs>
          <w:tab w:val="left" w:pos="686"/>
        </w:tabs>
        <w:ind w:right="764"/>
        <w:jc w:val="both"/>
        <w:rPr>
          <w:sz w:val="24"/>
        </w:rPr>
      </w:pPr>
      <w:r>
        <w:rPr>
          <w:sz w:val="24"/>
        </w:rPr>
        <w:t>Zhotovitel touto smlouvou poskytuje objednateli v případě, že by jakákoliv činnost na základě této smlouvy byla považována za výsledek duševní činnosti, v neomezeném rozsahu výhradní licenci k výkonu práv duševního vlastnict</w:t>
      </w:r>
      <w:r>
        <w:rPr>
          <w:sz w:val="24"/>
        </w:rPr>
        <w:t>ví, kdy tato případná licence je již zohledněna v ceně díla podle čl. II této</w:t>
      </w:r>
      <w:r>
        <w:rPr>
          <w:spacing w:val="-14"/>
          <w:sz w:val="24"/>
        </w:rPr>
        <w:t xml:space="preserve"> </w:t>
      </w:r>
      <w:r>
        <w:rPr>
          <w:sz w:val="24"/>
        </w:rPr>
        <w:t>smlouvy.</w:t>
      </w:r>
    </w:p>
    <w:p w:rsidR="00E33375" w:rsidRDefault="00E33375">
      <w:pPr>
        <w:pStyle w:val="Zkladntext"/>
      </w:pPr>
    </w:p>
    <w:p w:rsidR="00E33375" w:rsidRDefault="00E33375">
      <w:pPr>
        <w:pStyle w:val="Zkladntext"/>
        <w:spacing w:before="7"/>
        <w:rPr>
          <w:sz w:val="22"/>
        </w:rPr>
      </w:pPr>
    </w:p>
    <w:p w:rsidR="00E33375" w:rsidRDefault="00160BA9">
      <w:pPr>
        <w:pStyle w:val="Nadpis2"/>
        <w:spacing w:before="1"/>
      </w:pPr>
      <w:r>
        <w:t>Článek X.</w:t>
      </w:r>
    </w:p>
    <w:p w:rsidR="00E33375" w:rsidRDefault="00160BA9">
      <w:pPr>
        <w:pStyle w:val="Nadpis3"/>
      </w:pPr>
      <w:r>
        <w:t>Závěrečná ustanovení</w:t>
      </w:r>
    </w:p>
    <w:p w:rsidR="00E33375" w:rsidRDefault="00E33375">
      <w:pPr>
        <w:pStyle w:val="Zkladntext"/>
        <w:spacing w:before="5"/>
        <w:rPr>
          <w:b/>
          <w:i/>
          <w:sz w:val="29"/>
        </w:rPr>
      </w:pPr>
    </w:p>
    <w:p w:rsidR="00E33375" w:rsidRDefault="00160BA9">
      <w:pPr>
        <w:pStyle w:val="Odstavecseseznamem"/>
        <w:numPr>
          <w:ilvl w:val="1"/>
          <w:numId w:val="1"/>
        </w:numPr>
        <w:tabs>
          <w:tab w:val="left" w:pos="686"/>
        </w:tabs>
        <w:spacing w:before="1"/>
        <w:ind w:right="761"/>
        <w:jc w:val="both"/>
        <w:rPr>
          <w:sz w:val="24"/>
        </w:rPr>
      </w:pPr>
      <w:r>
        <w:rPr>
          <w:sz w:val="24"/>
        </w:rPr>
        <w:t>Všechna dřívější ujednání, ať už písemná nebo ústní, mezi smluvními stranami, která se týkají předmětu této smlouvy a nejsou v ní obsaž</w:t>
      </w:r>
      <w:r>
        <w:rPr>
          <w:sz w:val="24"/>
        </w:rPr>
        <w:t>ena, se stávají jejím podpisem neplatnými.</w:t>
      </w:r>
    </w:p>
    <w:p w:rsidR="00E33375" w:rsidRDefault="00E33375">
      <w:pPr>
        <w:pStyle w:val="Zkladntext"/>
      </w:pPr>
    </w:p>
    <w:p w:rsidR="00E33375" w:rsidRDefault="00160BA9">
      <w:pPr>
        <w:pStyle w:val="Odstavecseseznamem"/>
        <w:numPr>
          <w:ilvl w:val="1"/>
          <w:numId w:val="1"/>
        </w:numPr>
        <w:tabs>
          <w:tab w:val="left" w:pos="686"/>
        </w:tabs>
        <w:ind w:right="760"/>
        <w:jc w:val="both"/>
        <w:rPr>
          <w:sz w:val="24"/>
        </w:rPr>
      </w:pPr>
      <w:r>
        <w:rPr>
          <w:sz w:val="24"/>
        </w:rPr>
        <w:t>V ostatních věcech touto smlouvou neupravených se právní vztahy mezi smluvními stranami řídí příslušnými ustanoveními Občanského zákoníku, případně dalšími právními</w:t>
      </w:r>
      <w:r>
        <w:rPr>
          <w:spacing w:val="-2"/>
          <w:sz w:val="24"/>
        </w:rPr>
        <w:t xml:space="preserve"> </w:t>
      </w:r>
      <w:r>
        <w:rPr>
          <w:sz w:val="24"/>
        </w:rPr>
        <w:t>předpisy.</w:t>
      </w:r>
    </w:p>
    <w:p w:rsidR="00E33375" w:rsidRDefault="00E33375">
      <w:pPr>
        <w:pStyle w:val="Zkladntext"/>
      </w:pPr>
    </w:p>
    <w:p w:rsidR="00E33375" w:rsidRDefault="00160BA9">
      <w:pPr>
        <w:pStyle w:val="Odstavecseseznamem"/>
        <w:numPr>
          <w:ilvl w:val="1"/>
          <w:numId w:val="1"/>
        </w:numPr>
        <w:tabs>
          <w:tab w:val="left" w:pos="686"/>
        </w:tabs>
        <w:ind w:right="759"/>
        <w:jc w:val="both"/>
        <w:rPr>
          <w:sz w:val="24"/>
        </w:rPr>
      </w:pPr>
      <w:r>
        <w:rPr>
          <w:sz w:val="24"/>
        </w:rPr>
        <w:t>Tato smlouva může být měněna pouze p</w:t>
      </w:r>
      <w:r>
        <w:rPr>
          <w:sz w:val="24"/>
        </w:rPr>
        <w:t xml:space="preserve">ísemnými a očíslovanými dodatky podepsanými </w:t>
      </w:r>
      <w:proofErr w:type="spellStart"/>
      <w:r>
        <w:rPr>
          <w:sz w:val="24"/>
        </w:rPr>
        <w:t>opravněnými</w:t>
      </w:r>
      <w:proofErr w:type="spellEnd"/>
      <w:r>
        <w:rPr>
          <w:sz w:val="24"/>
        </w:rPr>
        <w:t xml:space="preserve"> zástupci smluvních stran, jinak jsou takové změny neplatné.</w:t>
      </w:r>
    </w:p>
    <w:p w:rsidR="00E33375" w:rsidRDefault="00E33375">
      <w:pPr>
        <w:pStyle w:val="Zkladntext"/>
      </w:pPr>
    </w:p>
    <w:p w:rsidR="00E33375" w:rsidRDefault="00160BA9">
      <w:pPr>
        <w:pStyle w:val="Odstavecseseznamem"/>
        <w:numPr>
          <w:ilvl w:val="1"/>
          <w:numId w:val="1"/>
        </w:numPr>
        <w:tabs>
          <w:tab w:val="left" w:pos="686"/>
        </w:tabs>
        <w:ind w:right="765"/>
        <w:jc w:val="both"/>
        <w:rPr>
          <w:sz w:val="24"/>
        </w:rPr>
      </w:pPr>
      <w:r>
        <w:rPr>
          <w:sz w:val="24"/>
        </w:rPr>
        <w:t>Pokud by kterékoliv ustanovení této smlouvy bylo shledáno neplatným či nevykonatelným, ostatní ustanovení této smlouvy tím zůstávají nedotčena. Smluvní strany se zavazují tato neplatná ustanovení nahradit bez zbytečného odkladu takovým ustanovením,</w:t>
      </w:r>
      <w:r>
        <w:rPr>
          <w:spacing w:val="-5"/>
          <w:sz w:val="24"/>
        </w:rPr>
        <w:t xml:space="preserve"> </w:t>
      </w:r>
      <w:r>
        <w:rPr>
          <w:sz w:val="24"/>
        </w:rPr>
        <w:t>které</w:t>
      </w:r>
      <w:r>
        <w:rPr>
          <w:spacing w:val="-5"/>
          <w:sz w:val="24"/>
        </w:rPr>
        <w:t xml:space="preserve"> </w:t>
      </w:r>
      <w:r>
        <w:rPr>
          <w:sz w:val="24"/>
        </w:rPr>
        <w:t>b</w:t>
      </w:r>
      <w:r>
        <w:rPr>
          <w:sz w:val="24"/>
        </w:rPr>
        <w:t>ude</w:t>
      </w:r>
      <w:r>
        <w:rPr>
          <w:spacing w:val="-4"/>
          <w:sz w:val="24"/>
        </w:rPr>
        <w:t xml:space="preserve"> </w:t>
      </w:r>
      <w:r>
        <w:rPr>
          <w:sz w:val="24"/>
        </w:rPr>
        <w:t>platné</w:t>
      </w:r>
      <w:r>
        <w:rPr>
          <w:spacing w:val="-5"/>
          <w:sz w:val="24"/>
        </w:rPr>
        <w:t xml:space="preserve"> </w:t>
      </w:r>
      <w:r>
        <w:rPr>
          <w:sz w:val="24"/>
        </w:rPr>
        <w:t>a</w:t>
      </w:r>
      <w:r>
        <w:rPr>
          <w:spacing w:val="-5"/>
          <w:sz w:val="24"/>
        </w:rPr>
        <w:t xml:space="preserve"> </w:t>
      </w:r>
      <w:r>
        <w:rPr>
          <w:sz w:val="24"/>
        </w:rPr>
        <w:t>bude</w:t>
      </w:r>
      <w:r>
        <w:rPr>
          <w:spacing w:val="-5"/>
          <w:sz w:val="24"/>
        </w:rPr>
        <w:t xml:space="preserve"> </w:t>
      </w:r>
      <w:r>
        <w:rPr>
          <w:sz w:val="24"/>
        </w:rPr>
        <w:t>nejbližší</w:t>
      </w:r>
      <w:r>
        <w:rPr>
          <w:spacing w:val="-4"/>
          <w:sz w:val="24"/>
        </w:rPr>
        <w:t xml:space="preserve"> </w:t>
      </w:r>
      <w:r>
        <w:rPr>
          <w:sz w:val="24"/>
        </w:rPr>
        <w:t>původnímu</w:t>
      </w:r>
      <w:r>
        <w:rPr>
          <w:spacing w:val="-5"/>
          <w:sz w:val="24"/>
        </w:rPr>
        <w:t xml:space="preserve"> </w:t>
      </w:r>
      <w:r>
        <w:rPr>
          <w:sz w:val="24"/>
        </w:rPr>
        <w:t>záměru</w:t>
      </w:r>
      <w:r>
        <w:rPr>
          <w:spacing w:val="-5"/>
          <w:sz w:val="24"/>
        </w:rPr>
        <w:t xml:space="preserve"> </w:t>
      </w:r>
      <w:r>
        <w:rPr>
          <w:sz w:val="24"/>
        </w:rPr>
        <w:t>smluvních</w:t>
      </w:r>
      <w:r>
        <w:rPr>
          <w:spacing w:val="-4"/>
          <w:sz w:val="24"/>
        </w:rPr>
        <w:t xml:space="preserve"> </w:t>
      </w:r>
      <w:r>
        <w:rPr>
          <w:sz w:val="24"/>
        </w:rPr>
        <w:t>stran.</w:t>
      </w:r>
    </w:p>
    <w:p w:rsidR="00E33375" w:rsidRDefault="00E33375">
      <w:pPr>
        <w:pStyle w:val="Zkladntext"/>
      </w:pPr>
    </w:p>
    <w:p w:rsidR="00E33375" w:rsidRDefault="00160BA9">
      <w:pPr>
        <w:pStyle w:val="Odstavecseseznamem"/>
        <w:numPr>
          <w:ilvl w:val="1"/>
          <w:numId w:val="1"/>
        </w:numPr>
        <w:tabs>
          <w:tab w:val="left" w:pos="910"/>
          <w:tab w:val="left" w:pos="911"/>
        </w:tabs>
        <w:ind w:left="911" w:right="1006" w:hanging="792"/>
        <w:rPr>
          <w:sz w:val="24"/>
        </w:rPr>
      </w:pPr>
      <w:r>
        <w:rPr>
          <w:sz w:val="24"/>
        </w:rPr>
        <w:t>Smlouva je vyhotovena ve 2 stejnopisech, z nichž každý má právní sílu originálu. Objednatel obdrží jeden podepsaný výtisk a zhotovitel jeden podepsaný výtisk. Uzavírá-li se smlouva v elektronic</w:t>
      </w:r>
      <w:r>
        <w:rPr>
          <w:sz w:val="24"/>
        </w:rPr>
        <w:t>ké podobě, sdílejí smluvní strany originální vyhotovení,</w:t>
      </w:r>
      <w:r>
        <w:rPr>
          <w:spacing w:val="-8"/>
          <w:sz w:val="24"/>
        </w:rPr>
        <w:t xml:space="preserve"> </w:t>
      </w:r>
      <w:r>
        <w:rPr>
          <w:sz w:val="24"/>
        </w:rPr>
        <w:t>ke</w:t>
      </w:r>
      <w:r>
        <w:rPr>
          <w:spacing w:val="-7"/>
          <w:sz w:val="24"/>
        </w:rPr>
        <w:t xml:space="preserve"> </w:t>
      </w:r>
      <w:r>
        <w:rPr>
          <w:sz w:val="24"/>
        </w:rPr>
        <w:t>kterému</w:t>
      </w:r>
      <w:r>
        <w:rPr>
          <w:spacing w:val="-7"/>
          <w:sz w:val="24"/>
        </w:rPr>
        <w:t xml:space="preserve"> </w:t>
      </w:r>
      <w:r>
        <w:rPr>
          <w:sz w:val="24"/>
        </w:rPr>
        <w:t>jsou</w:t>
      </w:r>
      <w:r>
        <w:rPr>
          <w:spacing w:val="-7"/>
          <w:sz w:val="24"/>
        </w:rPr>
        <w:t xml:space="preserve"> </w:t>
      </w:r>
      <w:r>
        <w:rPr>
          <w:sz w:val="24"/>
        </w:rPr>
        <w:t>připojeny</w:t>
      </w:r>
      <w:r>
        <w:rPr>
          <w:spacing w:val="-7"/>
          <w:sz w:val="24"/>
        </w:rPr>
        <w:t xml:space="preserve"> </w:t>
      </w:r>
      <w:r>
        <w:rPr>
          <w:sz w:val="24"/>
        </w:rPr>
        <w:t>elektronické</w:t>
      </w:r>
      <w:r>
        <w:rPr>
          <w:spacing w:val="-7"/>
          <w:sz w:val="24"/>
        </w:rPr>
        <w:t xml:space="preserve"> </w:t>
      </w:r>
      <w:r>
        <w:rPr>
          <w:sz w:val="24"/>
        </w:rPr>
        <w:t>podpisy</w:t>
      </w:r>
      <w:r>
        <w:rPr>
          <w:spacing w:val="-7"/>
          <w:sz w:val="24"/>
        </w:rPr>
        <w:t xml:space="preserve"> </w:t>
      </w:r>
      <w:r>
        <w:rPr>
          <w:sz w:val="24"/>
        </w:rPr>
        <w:t>obou</w:t>
      </w:r>
      <w:r>
        <w:rPr>
          <w:spacing w:val="-7"/>
          <w:sz w:val="24"/>
        </w:rPr>
        <w:t xml:space="preserve"> </w:t>
      </w:r>
      <w:r>
        <w:rPr>
          <w:sz w:val="24"/>
        </w:rPr>
        <w:t>smluvních</w:t>
      </w:r>
      <w:r>
        <w:rPr>
          <w:spacing w:val="-7"/>
          <w:sz w:val="24"/>
        </w:rPr>
        <w:t xml:space="preserve"> </w:t>
      </w:r>
      <w:r>
        <w:rPr>
          <w:sz w:val="24"/>
        </w:rPr>
        <w:t>stran.</w:t>
      </w:r>
    </w:p>
    <w:p w:rsidR="00E33375" w:rsidRDefault="00E33375">
      <w:pPr>
        <w:pStyle w:val="Zkladntext"/>
      </w:pPr>
    </w:p>
    <w:p w:rsidR="00E33375" w:rsidRDefault="00160BA9">
      <w:pPr>
        <w:pStyle w:val="Odstavecseseznamem"/>
        <w:numPr>
          <w:ilvl w:val="1"/>
          <w:numId w:val="1"/>
        </w:numPr>
        <w:tabs>
          <w:tab w:val="left" w:pos="686"/>
        </w:tabs>
        <w:ind w:right="771"/>
        <w:jc w:val="both"/>
        <w:rPr>
          <w:sz w:val="24"/>
        </w:rPr>
      </w:pPr>
      <w:r>
        <w:rPr>
          <w:sz w:val="24"/>
        </w:rPr>
        <w:t>Smlouva nabývá platnosti jejím podpisem oběma smluvními stranami a účinnosti dnem jejího zveřejnění v registru smluv ve smyslu zákona č. 340/2015 Sb., o registru smluv, pokud</w:t>
      </w:r>
      <w:r>
        <w:rPr>
          <w:spacing w:val="-4"/>
          <w:sz w:val="24"/>
        </w:rPr>
        <w:t xml:space="preserve"> </w:t>
      </w:r>
      <w:r>
        <w:rPr>
          <w:sz w:val="24"/>
        </w:rPr>
        <w:t>tato</w:t>
      </w:r>
      <w:r>
        <w:rPr>
          <w:spacing w:val="-4"/>
          <w:sz w:val="24"/>
        </w:rPr>
        <w:t xml:space="preserve"> </w:t>
      </w:r>
      <w:r>
        <w:rPr>
          <w:sz w:val="24"/>
        </w:rPr>
        <w:t>smlouva</w:t>
      </w:r>
      <w:r>
        <w:rPr>
          <w:spacing w:val="-4"/>
          <w:sz w:val="24"/>
        </w:rPr>
        <w:t xml:space="preserve"> </w:t>
      </w:r>
      <w:r>
        <w:rPr>
          <w:sz w:val="24"/>
        </w:rPr>
        <w:t>nestanoví</w:t>
      </w:r>
      <w:r>
        <w:rPr>
          <w:spacing w:val="-4"/>
          <w:sz w:val="24"/>
        </w:rPr>
        <w:t xml:space="preserve"> </w:t>
      </w:r>
      <w:r>
        <w:rPr>
          <w:sz w:val="24"/>
        </w:rPr>
        <w:t>jinak.</w:t>
      </w:r>
      <w:r>
        <w:rPr>
          <w:spacing w:val="-4"/>
          <w:sz w:val="24"/>
        </w:rPr>
        <w:t xml:space="preserve"> </w:t>
      </w:r>
      <w:r>
        <w:rPr>
          <w:sz w:val="24"/>
        </w:rPr>
        <w:t>Uveřejnění</w:t>
      </w:r>
      <w:r>
        <w:rPr>
          <w:spacing w:val="-4"/>
          <w:sz w:val="24"/>
        </w:rPr>
        <w:t xml:space="preserve"> </w:t>
      </w:r>
      <w:r>
        <w:rPr>
          <w:sz w:val="24"/>
        </w:rPr>
        <w:t>v</w:t>
      </w:r>
      <w:r>
        <w:rPr>
          <w:spacing w:val="-4"/>
          <w:sz w:val="24"/>
        </w:rPr>
        <w:t xml:space="preserve"> </w:t>
      </w:r>
      <w:r>
        <w:rPr>
          <w:sz w:val="24"/>
        </w:rPr>
        <w:t>registru</w:t>
      </w:r>
      <w:r>
        <w:rPr>
          <w:spacing w:val="-4"/>
          <w:sz w:val="24"/>
        </w:rPr>
        <w:t xml:space="preserve"> </w:t>
      </w:r>
      <w:r>
        <w:rPr>
          <w:sz w:val="24"/>
        </w:rPr>
        <w:t>smluv</w:t>
      </w:r>
      <w:r>
        <w:rPr>
          <w:spacing w:val="-4"/>
          <w:sz w:val="24"/>
        </w:rPr>
        <w:t xml:space="preserve"> </w:t>
      </w:r>
      <w:r>
        <w:rPr>
          <w:sz w:val="24"/>
        </w:rPr>
        <w:t>zajistí</w:t>
      </w:r>
      <w:r>
        <w:rPr>
          <w:spacing w:val="-4"/>
          <w:sz w:val="24"/>
        </w:rPr>
        <w:t xml:space="preserve"> </w:t>
      </w:r>
      <w:r>
        <w:rPr>
          <w:sz w:val="24"/>
        </w:rPr>
        <w:t>objednatel.</w:t>
      </w:r>
    </w:p>
    <w:p w:rsidR="00E33375" w:rsidRDefault="00E33375">
      <w:pPr>
        <w:pStyle w:val="Zkladntext"/>
      </w:pPr>
    </w:p>
    <w:p w:rsidR="00E33375" w:rsidRDefault="00160BA9">
      <w:pPr>
        <w:pStyle w:val="Odstavecseseznamem"/>
        <w:numPr>
          <w:ilvl w:val="1"/>
          <w:numId w:val="1"/>
        </w:numPr>
        <w:tabs>
          <w:tab w:val="left" w:pos="686"/>
        </w:tabs>
        <w:ind w:right="766"/>
        <w:jc w:val="both"/>
        <w:rPr>
          <w:sz w:val="24"/>
        </w:rPr>
      </w:pPr>
      <w:r>
        <w:rPr>
          <w:sz w:val="24"/>
        </w:rPr>
        <w:t>Zh</w:t>
      </w:r>
      <w:r>
        <w:rPr>
          <w:sz w:val="24"/>
        </w:rPr>
        <w:t>otovitel prohlašuje, že skutečnosti uvedené v této smlouvě vč. jejích příloh, nepovažuje</w:t>
      </w:r>
      <w:r>
        <w:rPr>
          <w:spacing w:val="29"/>
          <w:sz w:val="24"/>
        </w:rPr>
        <w:t xml:space="preserve"> </w:t>
      </w:r>
      <w:r>
        <w:rPr>
          <w:sz w:val="24"/>
        </w:rPr>
        <w:t>za</w:t>
      </w:r>
      <w:r>
        <w:rPr>
          <w:spacing w:val="29"/>
          <w:sz w:val="24"/>
        </w:rPr>
        <w:t xml:space="preserve"> </w:t>
      </w:r>
      <w:r>
        <w:rPr>
          <w:sz w:val="24"/>
        </w:rPr>
        <w:t>obchodní</w:t>
      </w:r>
      <w:r>
        <w:rPr>
          <w:spacing w:val="30"/>
          <w:sz w:val="24"/>
        </w:rPr>
        <w:t xml:space="preserve"> </w:t>
      </w:r>
      <w:r>
        <w:rPr>
          <w:sz w:val="24"/>
        </w:rPr>
        <w:t>tajemství</w:t>
      </w:r>
      <w:r>
        <w:rPr>
          <w:spacing w:val="29"/>
          <w:sz w:val="24"/>
        </w:rPr>
        <w:t xml:space="preserve"> </w:t>
      </w:r>
      <w:r>
        <w:rPr>
          <w:sz w:val="24"/>
        </w:rPr>
        <w:t>ve</w:t>
      </w:r>
      <w:r>
        <w:rPr>
          <w:spacing w:val="30"/>
          <w:sz w:val="24"/>
        </w:rPr>
        <w:t xml:space="preserve"> </w:t>
      </w:r>
      <w:r>
        <w:rPr>
          <w:sz w:val="24"/>
        </w:rPr>
        <w:t>smyslu</w:t>
      </w:r>
      <w:r>
        <w:rPr>
          <w:spacing w:val="29"/>
          <w:sz w:val="24"/>
        </w:rPr>
        <w:t xml:space="preserve"> </w:t>
      </w:r>
      <w:r>
        <w:rPr>
          <w:sz w:val="24"/>
        </w:rPr>
        <w:t>§</w:t>
      </w:r>
      <w:r>
        <w:rPr>
          <w:spacing w:val="30"/>
          <w:sz w:val="24"/>
        </w:rPr>
        <w:t xml:space="preserve"> </w:t>
      </w:r>
      <w:r>
        <w:rPr>
          <w:sz w:val="24"/>
        </w:rPr>
        <w:t>504</w:t>
      </w:r>
      <w:r>
        <w:rPr>
          <w:spacing w:val="29"/>
          <w:sz w:val="24"/>
        </w:rPr>
        <w:t xml:space="preserve"> </w:t>
      </w:r>
      <w:r>
        <w:rPr>
          <w:sz w:val="24"/>
        </w:rPr>
        <w:t>občanského</w:t>
      </w:r>
      <w:r>
        <w:rPr>
          <w:spacing w:val="30"/>
          <w:sz w:val="24"/>
        </w:rPr>
        <w:t xml:space="preserve"> </w:t>
      </w:r>
      <w:r>
        <w:rPr>
          <w:sz w:val="24"/>
        </w:rPr>
        <w:t>zákoníku.</w:t>
      </w:r>
      <w:r>
        <w:rPr>
          <w:spacing w:val="29"/>
          <w:sz w:val="24"/>
        </w:rPr>
        <w:t xml:space="preserve"> </w:t>
      </w:r>
      <w:r>
        <w:rPr>
          <w:sz w:val="24"/>
        </w:rPr>
        <w:t>Zhotovitel</w:t>
      </w:r>
    </w:p>
    <w:p w:rsidR="00E33375" w:rsidRDefault="00E33375">
      <w:pPr>
        <w:jc w:val="both"/>
        <w:rPr>
          <w:sz w:val="24"/>
        </w:rPr>
        <w:sectPr w:rsidR="00E33375">
          <w:pgSz w:w="11910" w:h="16840"/>
          <w:pgMar w:top="1180" w:right="660" w:bottom="1240" w:left="1300" w:header="761" w:footer="1050" w:gutter="0"/>
          <w:cols w:space="708"/>
        </w:sectPr>
      </w:pPr>
    </w:p>
    <w:p w:rsidR="00E33375" w:rsidRDefault="00160BA9">
      <w:pPr>
        <w:pStyle w:val="Zkladntext"/>
        <w:spacing w:before="94"/>
        <w:ind w:left="686" w:right="786"/>
      </w:pPr>
      <w:r>
        <w:lastRenderedPageBreak/>
        <w:t>proto souhlasí se zveřejněním této smlouvy vč. příloh na profilu zadavatele a v</w:t>
      </w:r>
      <w:r>
        <w:t xml:space="preserve"> registru smluv.</w:t>
      </w:r>
    </w:p>
    <w:p w:rsidR="00E33375" w:rsidRDefault="00E33375">
      <w:pPr>
        <w:pStyle w:val="Zkladntext"/>
      </w:pPr>
    </w:p>
    <w:p w:rsidR="00E33375" w:rsidRDefault="00160BA9">
      <w:pPr>
        <w:pStyle w:val="Odstavecseseznamem"/>
        <w:numPr>
          <w:ilvl w:val="1"/>
          <w:numId w:val="1"/>
        </w:numPr>
        <w:tabs>
          <w:tab w:val="left" w:pos="686"/>
        </w:tabs>
        <w:spacing w:before="1"/>
        <w:ind w:hanging="568"/>
        <w:rPr>
          <w:sz w:val="24"/>
        </w:rPr>
      </w:pPr>
      <w:r>
        <w:rPr>
          <w:sz w:val="24"/>
        </w:rPr>
        <w:t>Nedílnou součástí smlouvy</w:t>
      </w:r>
      <w:r>
        <w:rPr>
          <w:spacing w:val="-4"/>
          <w:sz w:val="24"/>
        </w:rPr>
        <w:t xml:space="preserve"> </w:t>
      </w:r>
      <w:r>
        <w:rPr>
          <w:sz w:val="24"/>
        </w:rPr>
        <w:t>je:</w:t>
      </w:r>
    </w:p>
    <w:p w:rsidR="00E33375" w:rsidRDefault="00E33375">
      <w:pPr>
        <w:pStyle w:val="Zkladntext"/>
        <w:spacing w:before="7"/>
        <w:rPr>
          <w:sz w:val="23"/>
        </w:rPr>
      </w:pPr>
    </w:p>
    <w:p w:rsidR="00E33375" w:rsidRDefault="00160BA9">
      <w:pPr>
        <w:pStyle w:val="Odstavecseseznamem"/>
        <w:numPr>
          <w:ilvl w:val="2"/>
          <w:numId w:val="1"/>
        </w:numPr>
        <w:tabs>
          <w:tab w:val="left" w:pos="1535"/>
        </w:tabs>
        <w:ind w:right="762" w:hanging="266"/>
        <w:jc w:val="left"/>
        <w:rPr>
          <w:sz w:val="24"/>
        </w:rPr>
      </w:pPr>
      <w:r>
        <w:rPr>
          <w:sz w:val="24"/>
        </w:rPr>
        <w:t>Příloha č. 1 – Podrobný časový harmonogram z</w:t>
      </w:r>
      <w:bookmarkStart w:id="0" w:name="_GoBack"/>
      <w:bookmarkEnd w:id="0"/>
      <w:r>
        <w:rPr>
          <w:sz w:val="24"/>
        </w:rPr>
        <w:t>hotovitele k předmětu plnění v souladu s termíny čl.</w:t>
      </w:r>
      <w:r>
        <w:rPr>
          <w:spacing w:val="-5"/>
          <w:sz w:val="24"/>
        </w:rPr>
        <w:t xml:space="preserve"> </w:t>
      </w:r>
      <w:r>
        <w:rPr>
          <w:sz w:val="24"/>
        </w:rPr>
        <w:t>III</w:t>
      </w:r>
    </w:p>
    <w:p w:rsidR="00E33375" w:rsidRDefault="00160BA9">
      <w:pPr>
        <w:pStyle w:val="Odstavecseseznamem"/>
        <w:numPr>
          <w:ilvl w:val="2"/>
          <w:numId w:val="1"/>
        </w:numPr>
        <w:tabs>
          <w:tab w:val="left" w:pos="1535"/>
        </w:tabs>
        <w:spacing w:line="299" w:lineRule="exact"/>
        <w:ind w:left="1535" w:hanging="265"/>
        <w:jc w:val="left"/>
        <w:rPr>
          <w:i/>
          <w:sz w:val="24"/>
        </w:rPr>
      </w:pPr>
      <w:r>
        <w:rPr>
          <w:i/>
          <w:sz w:val="24"/>
        </w:rPr>
        <w:t>dokumentace pro ohlášení stavby - 6 týdnů od podpisu</w:t>
      </w:r>
      <w:r>
        <w:rPr>
          <w:i/>
          <w:spacing w:val="-17"/>
          <w:sz w:val="24"/>
        </w:rPr>
        <w:t xml:space="preserve"> </w:t>
      </w:r>
      <w:r>
        <w:rPr>
          <w:i/>
          <w:sz w:val="24"/>
        </w:rPr>
        <w:t>smlouvy</w:t>
      </w:r>
    </w:p>
    <w:p w:rsidR="00E33375" w:rsidRDefault="00160BA9">
      <w:pPr>
        <w:pStyle w:val="Odstavecseseznamem"/>
        <w:numPr>
          <w:ilvl w:val="2"/>
          <w:numId w:val="1"/>
        </w:numPr>
        <w:tabs>
          <w:tab w:val="left" w:pos="1535"/>
        </w:tabs>
        <w:spacing w:line="303" w:lineRule="exact"/>
        <w:ind w:left="1535"/>
        <w:jc w:val="left"/>
        <w:rPr>
          <w:i/>
          <w:sz w:val="24"/>
        </w:rPr>
      </w:pPr>
      <w:r>
        <w:rPr>
          <w:i/>
          <w:sz w:val="24"/>
        </w:rPr>
        <w:t>dokumentace pro provedení díla – 12 týdnů od podpisu</w:t>
      </w:r>
      <w:r>
        <w:rPr>
          <w:i/>
          <w:spacing w:val="-17"/>
          <w:sz w:val="24"/>
        </w:rPr>
        <w:t xml:space="preserve"> </w:t>
      </w:r>
      <w:r>
        <w:rPr>
          <w:i/>
          <w:sz w:val="24"/>
        </w:rPr>
        <w:t>smlouvy</w:t>
      </w:r>
    </w:p>
    <w:p w:rsidR="00E33375" w:rsidRDefault="00E33375">
      <w:pPr>
        <w:pStyle w:val="Zkladntext"/>
        <w:rPr>
          <w:i/>
        </w:rPr>
      </w:pPr>
    </w:p>
    <w:p w:rsidR="00E33375" w:rsidRDefault="00160BA9">
      <w:pPr>
        <w:pStyle w:val="Odstavecseseznamem"/>
        <w:numPr>
          <w:ilvl w:val="1"/>
          <w:numId w:val="1"/>
        </w:numPr>
        <w:tabs>
          <w:tab w:val="left" w:pos="686"/>
        </w:tabs>
        <w:ind w:right="761"/>
        <w:jc w:val="both"/>
        <w:rPr>
          <w:sz w:val="24"/>
        </w:rPr>
      </w:pPr>
      <w:r>
        <w:rPr>
          <w:sz w:val="24"/>
        </w:rPr>
        <w:t xml:space="preserve">Smluvní strany prohlašují, že si text této smlouvy před jeho podpisem prostudovaly, že mu rozumí, nemají proti němu námitky ani návrhy na jeho změnu nebo doplnění. Dále prohlašují, že ustanovení této smlouvy obsahují projev jejich vážné, svobodné a určité </w:t>
      </w:r>
      <w:r>
        <w:rPr>
          <w:sz w:val="24"/>
        </w:rPr>
        <w:t>vůle. Také prohlašují, že při jejím uzavírání nebylo vůči druhé smluvní straně zneužito tísně, nezkušenosti, rozumové slabosti, rozrušení, lehkomyslnosti a majetkové hodnoty plnění z této smlouvy nejsou vzájemně v hrubém nepoměru. Na důkaz toho připojují s</w:t>
      </w:r>
      <w:r>
        <w:rPr>
          <w:sz w:val="24"/>
        </w:rPr>
        <w:t>vé</w:t>
      </w:r>
      <w:r>
        <w:rPr>
          <w:spacing w:val="-2"/>
          <w:sz w:val="24"/>
        </w:rPr>
        <w:t xml:space="preserve"> </w:t>
      </w:r>
      <w:r>
        <w:rPr>
          <w:sz w:val="24"/>
        </w:rPr>
        <w:t>podpisy.</w:t>
      </w:r>
    </w:p>
    <w:p w:rsidR="00E33375" w:rsidRDefault="00E33375">
      <w:pPr>
        <w:pStyle w:val="Zkladntext"/>
      </w:pPr>
    </w:p>
    <w:p w:rsidR="00E33375" w:rsidRDefault="00E33375">
      <w:pPr>
        <w:pStyle w:val="Zkladntext"/>
        <w:spacing w:before="8"/>
        <w:rPr>
          <w:sz w:val="22"/>
        </w:rPr>
      </w:pPr>
    </w:p>
    <w:p w:rsidR="00E33375" w:rsidRDefault="00160BA9">
      <w:pPr>
        <w:pStyle w:val="Zkladntext"/>
        <w:tabs>
          <w:tab w:val="left" w:pos="5074"/>
        </w:tabs>
        <w:ind w:left="119"/>
      </w:pPr>
      <w:r>
        <w:t>V Praze</w:t>
      </w:r>
      <w:r>
        <w:rPr>
          <w:spacing w:val="-10"/>
        </w:rPr>
        <w:t xml:space="preserve"> </w:t>
      </w:r>
      <w:proofErr w:type="gramStart"/>
      <w:r>
        <w:t>dne</w:t>
      </w:r>
      <w:r>
        <w:rPr>
          <w:spacing w:val="-5"/>
        </w:rPr>
        <w:t xml:space="preserve"> </w:t>
      </w:r>
      <w:r>
        <w:t>.................</w:t>
      </w:r>
      <w:r>
        <w:tab/>
        <w:t>V Praze</w:t>
      </w:r>
      <w:proofErr w:type="gramEnd"/>
      <w:r>
        <w:t xml:space="preserve"> dne</w:t>
      </w:r>
      <w:r>
        <w:rPr>
          <w:spacing w:val="-4"/>
        </w:rPr>
        <w:t xml:space="preserve"> </w:t>
      </w:r>
    </w:p>
    <w:p w:rsidR="00E33375" w:rsidRDefault="00E33375">
      <w:pPr>
        <w:pStyle w:val="Zkladntext"/>
      </w:pPr>
    </w:p>
    <w:p w:rsidR="00E33375" w:rsidRDefault="00160BA9">
      <w:pPr>
        <w:pStyle w:val="Zkladntext"/>
        <w:tabs>
          <w:tab w:val="left" w:pos="5074"/>
        </w:tabs>
        <w:ind w:left="119"/>
      </w:pPr>
      <w:r>
        <w:pict>
          <v:shape id="_x0000_s1031" style="position:absolute;left:0;text-align:left;margin-left:193.2pt;margin-top:17.9pt;width:50pt;height:49.65pt;z-index:-252041216;mso-position-horizontal-relative:page" coordorigin="3864,358" coordsize=",993" o:spt="100" adj="0,,0" path="m4044,1140r-87,57l3902,1251r-30,48l3864,1333r6,13l3876,1350r67,l3946,1348r-63,l3892,1311r33,-53l3977,1199r67,-59xm4291,358r-20,13l4261,402r-4,35l4257,461r,23l4259,508r4,26l4267,560r5,27l4278,615r6,27l4291,670r-6,28l4267,750r-27,68l4205,898r-42,87l4118,1074r-49,84l4020,1233r-49,60l3925,1333r-42,15l3946,1348r34,-25l4026,1273r54,-74l4142,1099r9,-3l4142,1096r59,-108l4245,900r31,-71l4296,772r13,-46l4345,726r-22,-59l4330,615r-21,l4298,570r-8,-43l4285,487r-1,-37l4284,435r3,-26l4293,382r12,-18l4330,364r-13,-5l4291,358xm4853,1094r-29,l4813,1105r,27l4824,1142r29,l4858,1137r-31,l4818,1129r,-21l4827,1099r31,l4853,1094xm4858,1099r-8,l4857,1108r,21l4850,1137r8,l4863,1132r,-27l4858,1099xm4845,1102r-17,l4828,1132r5,l4833,1121r13,l4846,1120r-3,-1l4849,1117r-16,l4833,1109r15,l4848,1107r-3,-5xm4846,1121r-6,l4842,1124r1,3l4844,1132r5,l4848,1127r,-4l4846,1121xm4848,1109r-7,l4843,1110r,6l4840,1117r9,l4849,1113r-1,-4xm4345,726r-36,l4364,836r57,75l4475,959r43,29l4445,1002r-75,17l4293,1041r-77,26l4142,1096r9,l4217,1076r82,-21l4384,1038r86,-15l4556,1013r76,l4616,1006r69,-3l4842,1003r-26,-15l4778,980r-207,l4547,967r-23,-15l4501,937r-22,-16l4429,870r-43,-62l4350,740r-5,-14xm4632,1013r-76,l4622,1043r66,23l4749,1080r51,5l4821,1084r16,-4l4847,1072r2,-3l4821,1069r-40,-5l4731,1051r-56,-19l4632,1013xm4853,1062r-7,3l4834,1069r15,l4853,1062xm4842,1003r-157,l4765,1005r66,14l4857,1051r3,-8l4863,1040r,-7l4851,1007r-9,-4xm4693,973r-27,1l4636,976r-65,4l4778,980r-16,-3l4693,973xm4340,441r-6,30l4328,510r-8,48l4309,615r21,l4331,609r5,-56l4338,497r2,-56xm4330,364r-25,l4316,371r11,11l4335,399r5,24l4344,385r-9,-19l4330,364xe" fillcolor="#ffd8d8" stroked="f">
            <v:stroke joinstyle="round"/>
            <v:formulas/>
            <v:path arrowok="t" o:connecttype="segments"/>
            <w10:wrap anchorx="page"/>
          </v:shape>
        </w:pict>
      </w:r>
      <w:r>
        <w:t>Objednatel:</w:t>
      </w:r>
      <w:r>
        <w:tab/>
        <w:t xml:space="preserve">Zhotovitel: </w:t>
      </w:r>
      <w:proofErr w:type="spellStart"/>
      <w:proofErr w:type="gramStart"/>
      <w:r>
        <w:t>Ing.arch</w:t>
      </w:r>
      <w:proofErr w:type="spellEnd"/>
      <w:r>
        <w:t>.</w:t>
      </w:r>
      <w:proofErr w:type="gramEnd"/>
      <w:r>
        <w:t xml:space="preserve"> Igor</w:t>
      </w:r>
      <w:r>
        <w:rPr>
          <w:spacing w:val="-6"/>
        </w:rPr>
        <w:t xml:space="preserve"> </w:t>
      </w:r>
      <w:r>
        <w:t>Hobza</w:t>
      </w:r>
    </w:p>
    <w:p w:rsidR="00E33375" w:rsidRDefault="00E33375">
      <w:pPr>
        <w:sectPr w:rsidR="00E33375">
          <w:pgSz w:w="11910" w:h="16840"/>
          <w:pgMar w:top="1180" w:right="660" w:bottom="1240" w:left="1300" w:header="761" w:footer="1050" w:gutter="0"/>
          <w:cols w:space="708"/>
        </w:sectPr>
      </w:pPr>
    </w:p>
    <w:p w:rsidR="00E33375" w:rsidRDefault="00E33375" w:rsidP="0074735E">
      <w:pPr>
        <w:pStyle w:val="Nadpis1"/>
        <w:spacing w:line="370" w:lineRule="exact"/>
        <w:ind w:right="178"/>
        <w:jc w:val="right"/>
      </w:pPr>
    </w:p>
    <w:sectPr w:rsidR="00E33375">
      <w:type w:val="continuous"/>
      <w:pgSz w:w="11910" w:h="16840"/>
      <w:pgMar w:top="1180" w:right="660" w:bottom="124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0BA9">
      <w:r>
        <w:separator/>
      </w:r>
    </w:p>
  </w:endnote>
  <w:endnote w:type="continuationSeparator" w:id="0">
    <w:p w:rsidR="00000000" w:rsidRDefault="0016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375" w:rsidRDefault="00160BA9">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59.25pt;margin-top:778.4pt;width:77pt;height:15.3pt;z-index:-252044288;mso-position-horizontal-relative:page;mso-position-vertical-relative:page" filled="f" stroked="f">
          <v:textbox inset="0,0,0,0">
            <w:txbxContent>
              <w:p w:rsidR="00E33375" w:rsidRDefault="00160BA9">
                <w:pPr>
                  <w:spacing w:before="10"/>
                  <w:ind w:left="20"/>
                  <w:rPr>
                    <w:rFonts w:ascii="Times New Roman" w:hAnsi="Times New Roman"/>
                    <w:b/>
                    <w:sz w:val="24"/>
                  </w:rPr>
                </w:pPr>
                <w:r>
                  <w:rPr>
                    <w:rFonts w:ascii="Times New Roman" w:hAnsi="Times New Roman"/>
                    <w:sz w:val="24"/>
                  </w:rPr>
                  <w:t xml:space="preserve">Stránka </w:t>
                </w:r>
                <w:r>
                  <w:fldChar w:fldCharType="begin"/>
                </w:r>
                <w:r>
                  <w:rPr>
                    <w:rFonts w:ascii="Times New Roman" w:hAnsi="Times New Roman"/>
                    <w:b/>
                    <w:sz w:val="24"/>
                  </w:rPr>
                  <w:instrText xml:space="preserve"> PAGE </w:instrText>
                </w:r>
                <w:r>
                  <w:fldChar w:fldCharType="separate"/>
                </w:r>
                <w:r>
                  <w:rPr>
                    <w:rFonts w:ascii="Times New Roman" w:hAnsi="Times New Roman"/>
                    <w:b/>
                    <w:noProof/>
                    <w:sz w:val="24"/>
                  </w:rPr>
                  <w:t>5</w:t>
                </w:r>
                <w:r>
                  <w:fldChar w:fldCharType="end"/>
                </w:r>
                <w:r>
                  <w:rPr>
                    <w:rFonts w:ascii="Times New Roman" w:hAnsi="Times New Roman"/>
                    <w:b/>
                    <w:sz w:val="24"/>
                  </w:rPr>
                  <w:t xml:space="preserve"> </w:t>
                </w:r>
                <w:r>
                  <w:rPr>
                    <w:rFonts w:ascii="Times New Roman" w:hAnsi="Times New Roman"/>
                    <w:sz w:val="24"/>
                  </w:rPr>
                  <w:t xml:space="preserve">z </w:t>
                </w:r>
                <w:r>
                  <w:rPr>
                    <w:rFonts w:ascii="Times New Roman" w:hAnsi="Times New Roman"/>
                    <w:b/>
                    <w:sz w:val="24"/>
                  </w:rPr>
                  <w:t>11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0BA9">
      <w:r>
        <w:separator/>
      </w:r>
    </w:p>
  </w:footnote>
  <w:footnote w:type="continuationSeparator" w:id="0">
    <w:p w:rsidR="00000000" w:rsidRDefault="00160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375" w:rsidRDefault="00160BA9">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53.95pt;margin-top:37.05pt;width:71.45pt;height:14pt;z-index:-252045312;mso-position-horizontal-relative:page;mso-position-vertical-relative:page" filled="f" stroked="f">
          <v:textbox inset="0,0,0,0">
            <w:txbxContent>
              <w:p w:rsidR="00E33375" w:rsidRDefault="00160BA9">
                <w:pPr>
                  <w:pStyle w:val="Zkladntext"/>
                  <w:spacing w:line="264" w:lineRule="exact"/>
                  <w:ind w:left="20"/>
                </w:pPr>
                <w:r>
                  <w:t>Příloha ZD č. 2</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B40"/>
    <w:multiLevelType w:val="multilevel"/>
    <w:tmpl w:val="93468BBA"/>
    <w:lvl w:ilvl="0">
      <w:start w:val="7"/>
      <w:numFmt w:val="decimal"/>
      <w:lvlText w:val="%1"/>
      <w:lvlJc w:val="left"/>
      <w:pPr>
        <w:ind w:left="686" w:hanging="567"/>
        <w:jc w:val="left"/>
      </w:pPr>
      <w:rPr>
        <w:rFonts w:hint="default"/>
        <w:lang w:val="cs-CZ" w:eastAsia="cs-CZ" w:bidi="cs-CZ"/>
      </w:rPr>
    </w:lvl>
    <w:lvl w:ilvl="1">
      <w:start w:val="1"/>
      <w:numFmt w:val="decimal"/>
      <w:lvlText w:val="%1.%2."/>
      <w:lvlJc w:val="left"/>
      <w:pPr>
        <w:ind w:left="686" w:hanging="567"/>
        <w:jc w:val="left"/>
      </w:pPr>
      <w:rPr>
        <w:rFonts w:ascii="Times New Roman" w:eastAsia="Times New Roman" w:hAnsi="Times New Roman" w:cs="Times New Roman" w:hint="default"/>
        <w:b/>
        <w:bCs/>
        <w:spacing w:val="-1"/>
        <w:w w:val="100"/>
        <w:sz w:val="24"/>
        <w:szCs w:val="24"/>
        <w:lang w:val="cs-CZ" w:eastAsia="cs-CZ" w:bidi="cs-CZ"/>
      </w:rPr>
    </w:lvl>
    <w:lvl w:ilvl="2">
      <w:start w:val="1"/>
      <w:numFmt w:val="decimal"/>
      <w:lvlText w:val="%3)"/>
      <w:lvlJc w:val="left"/>
      <w:pPr>
        <w:ind w:left="1112" w:hanging="426"/>
        <w:jc w:val="left"/>
      </w:pPr>
      <w:rPr>
        <w:rFonts w:ascii="Times New Roman" w:eastAsia="Times New Roman" w:hAnsi="Times New Roman" w:cs="Times New Roman" w:hint="default"/>
        <w:spacing w:val="-1"/>
        <w:w w:val="100"/>
        <w:sz w:val="24"/>
        <w:szCs w:val="24"/>
        <w:lang w:val="cs-CZ" w:eastAsia="cs-CZ" w:bidi="cs-CZ"/>
      </w:rPr>
    </w:lvl>
    <w:lvl w:ilvl="3">
      <w:numFmt w:val="bullet"/>
      <w:lvlText w:val=""/>
      <w:lvlJc w:val="left"/>
      <w:pPr>
        <w:ind w:left="1253" w:hanging="425"/>
      </w:pPr>
      <w:rPr>
        <w:rFonts w:ascii="Symbol" w:eastAsia="Symbol" w:hAnsi="Symbol" w:cs="Symbol" w:hint="default"/>
        <w:w w:val="100"/>
        <w:sz w:val="24"/>
        <w:szCs w:val="24"/>
        <w:lang w:val="cs-CZ" w:eastAsia="cs-CZ" w:bidi="cs-CZ"/>
      </w:rPr>
    </w:lvl>
    <w:lvl w:ilvl="4">
      <w:numFmt w:val="bullet"/>
      <w:lvlText w:val="•"/>
      <w:lvlJc w:val="left"/>
      <w:pPr>
        <w:ind w:left="3431" w:hanging="425"/>
      </w:pPr>
      <w:rPr>
        <w:rFonts w:hint="default"/>
        <w:lang w:val="cs-CZ" w:eastAsia="cs-CZ" w:bidi="cs-CZ"/>
      </w:rPr>
    </w:lvl>
    <w:lvl w:ilvl="5">
      <w:numFmt w:val="bullet"/>
      <w:lvlText w:val="•"/>
      <w:lvlJc w:val="left"/>
      <w:pPr>
        <w:ind w:left="4517" w:hanging="425"/>
      </w:pPr>
      <w:rPr>
        <w:rFonts w:hint="default"/>
        <w:lang w:val="cs-CZ" w:eastAsia="cs-CZ" w:bidi="cs-CZ"/>
      </w:rPr>
    </w:lvl>
    <w:lvl w:ilvl="6">
      <w:numFmt w:val="bullet"/>
      <w:lvlText w:val="•"/>
      <w:lvlJc w:val="left"/>
      <w:pPr>
        <w:ind w:left="5603" w:hanging="425"/>
      </w:pPr>
      <w:rPr>
        <w:rFonts w:hint="default"/>
        <w:lang w:val="cs-CZ" w:eastAsia="cs-CZ" w:bidi="cs-CZ"/>
      </w:rPr>
    </w:lvl>
    <w:lvl w:ilvl="7">
      <w:numFmt w:val="bullet"/>
      <w:lvlText w:val="•"/>
      <w:lvlJc w:val="left"/>
      <w:pPr>
        <w:ind w:left="6688" w:hanging="425"/>
      </w:pPr>
      <w:rPr>
        <w:rFonts w:hint="default"/>
        <w:lang w:val="cs-CZ" w:eastAsia="cs-CZ" w:bidi="cs-CZ"/>
      </w:rPr>
    </w:lvl>
    <w:lvl w:ilvl="8">
      <w:numFmt w:val="bullet"/>
      <w:lvlText w:val="•"/>
      <w:lvlJc w:val="left"/>
      <w:pPr>
        <w:ind w:left="7774" w:hanging="425"/>
      </w:pPr>
      <w:rPr>
        <w:rFonts w:hint="default"/>
        <w:lang w:val="cs-CZ" w:eastAsia="cs-CZ" w:bidi="cs-CZ"/>
      </w:rPr>
    </w:lvl>
  </w:abstractNum>
  <w:abstractNum w:abstractNumId="1">
    <w:nsid w:val="01490476"/>
    <w:multiLevelType w:val="multilevel"/>
    <w:tmpl w:val="C3B6D832"/>
    <w:lvl w:ilvl="0">
      <w:start w:val="3"/>
      <w:numFmt w:val="decimal"/>
      <w:lvlText w:val="%1"/>
      <w:lvlJc w:val="left"/>
      <w:pPr>
        <w:ind w:left="686" w:hanging="567"/>
        <w:jc w:val="left"/>
      </w:pPr>
      <w:rPr>
        <w:rFonts w:hint="default"/>
        <w:lang w:val="cs-CZ" w:eastAsia="cs-CZ" w:bidi="cs-CZ"/>
      </w:rPr>
    </w:lvl>
    <w:lvl w:ilvl="1">
      <w:start w:val="1"/>
      <w:numFmt w:val="decimal"/>
      <w:lvlText w:val="%1.%2."/>
      <w:lvlJc w:val="left"/>
      <w:pPr>
        <w:ind w:left="686" w:hanging="567"/>
        <w:jc w:val="left"/>
      </w:pPr>
      <w:rPr>
        <w:rFonts w:ascii="Times New Roman" w:eastAsia="Times New Roman" w:hAnsi="Times New Roman" w:cs="Times New Roman" w:hint="default"/>
        <w:b/>
        <w:bCs/>
        <w:spacing w:val="-1"/>
        <w:w w:val="100"/>
        <w:sz w:val="24"/>
        <w:szCs w:val="24"/>
        <w:lang w:val="cs-CZ" w:eastAsia="cs-CZ" w:bidi="cs-CZ"/>
      </w:rPr>
    </w:lvl>
    <w:lvl w:ilvl="2">
      <w:numFmt w:val="bullet"/>
      <w:lvlText w:val="•"/>
      <w:lvlJc w:val="left"/>
      <w:pPr>
        <w:ind w:left="686" w:hanging="143"/>
      </w:pPr>
      <w:rPr>
        <w:rFonts w:ascii="Calibri" w:eastAsia="Calibri" w:hAnsi="Calibri" w:cs="Calibri" w:hint="default"/>
        <w:w w:val="100"/>
        <w:sz w:val="24"/>
        <w:szCs w:val="24"/>
        <w:lang w:val="cs-CZ" w:eastAsia="cs-CZ" w:bidi="cs-CZ"/>
      </w:rPr>
    </w:lvl>
    <w:lvl w:ilvl="3">
      <w:numFmt w:val="bullet"/>
      <w:lvlText w:val="•"/>
      <w:lvlJc w:val="left"/>
      <w:pPr>
        <w:ind w:left="3459" w:hanging="143"/>
      </w:pPr>
      <w:rPr>
        <w:rFonts w:hint="default"/>
        <w:lang w:val="cs-CZ" w:eastAsia="cs-CZ" w:bidi="cs-CZ"/>
      </w:rPr>
    </w:lvl>
    <w:lvl w:ilvl="4">
      <w:numFmt w:val="bullet"/>
      <w:lvlText w:val="•"/>
      <w:lvlJc w:val="left"/>
      <w:pPr>
        <w:ind w:left="4386" w:hanging="143"/>
      </w:pPr>
      <w:rPr>
        <w:rFonts w:hint="default"/>
        <w:lang w:val="cs-CZ" w:eastAsia="cs-CZ" w:bidi="cs-CZ"/>
      </w:rPr>
    </w:lvl>
    <w:lvl w:ilvl="5">
      <w:numFmt w:val="bullet"/>
      <w:lvlText w:val="•"/>
      <w:lvlJc w:val="left"/>
      <w:pPr>
        <w:ind w:left="5313" w:hanging="143"/>
      </w:pPr>
      <w:rPr>
        <w:rFonts w:hint="default"/>
        <w:lang w:val="cs-CZ" w:eastAsia="cs-CZ" w:bidi="cs-CZ"/>
      </w:rPr>
    </w:lvl>
    <w:lvl w:ilvl="6">
      <w:numFmt w:val="bullet"/>
      <w:lvlText w:val="•"/>
      <w:lvlJc w:val="left"/>
      <w:pPr>
        <w:ind w:left="6239" w:hanging="143"/>
      </w:pPr>
      <w:rPr>
        <w:rFonts w:hint="default"/>
        <w:lang w:val="cs-CZ" w:eastAsia="cs-CZ" w:bidi="cs-CZ"/>
      </w:rPr>
    </w:lvl>
    <w:lvl w:ilvl="7">
      <w:numFmt w:val="bullet"/>
      <w:lvlText w:val="•"/>
      <w:lvlJc w:val="left"/>
      <w:pPr>
        <w:ind w:left="7166" w:hanging="143"/>
      </w:pPr>
      <w:rPr>
        <w:rFonts w:hint="default"/>
        <w:lang w:val="cs-CZ" w:eastAsia="cs-CZ" w:bidi="cs-CZ"/>
      </w:rPr>
    </w:lvl>
    <w:lvl w:ilvl="8">
      <w:numFmt w:val="bullet"/>
      <w:lvlText w:val="•"/>
      <w:lvlJc w:val="left"/>
      <w:pPr>
        <w:ind w:left="8092" w:hanging="143"/>
      </w:pPr>
      <w:rPr>
        <w:rFonts w:hint="default"/>
        <w:lang w:val="cs-CZ" w:eastAsia="cs-CZ" w:bidi="cs-CZ"/>
      </w:rPr>
    </w:lvl>
  </w:abstractNum>
  <w:abstractNum w:abstractNumId="2">
    <w:nsid w:val="026A4A58"/>
    <w:multiLevelType w:val="multilevel"/>
    <w:tmpl w:val="AB1E449C"/>
    <w:lvl w:ilvl="0">
      <w:start w:val="5"/>
      <w:numFmt w:val="decimal"/>
      <w:lvlText w:val="%1"/>
      <w:lvlJc w:val="left"/>
      <w:pPr>
        <w:ind w:left="686" w:hanging="567"/>
        <w:jc w:val="left"/>
      </w:pPr>
      <w:rPr>
        <w:rFonts w:hint="default"/>
        <w:lang w:val="cs-CZ" w:eastAsia="cs-CZ" w:bidi="cs-CZ"/>
      </w:rPr>
    </w:lvl>
    <w:lvl w:ilvl="1">
      <w:start w:val="1"/>
      <w:numFmt w:val="decimal"/>
      <w:lvlText w:val="%1.%2."/>
      <w:lvlJc w:val="left"/>
      <w:pPr>
        <w:ind w:left="686" w:hanging="567"/>
        <w:jc w:val="left"/>
      </w:pPr>
      <w:rPr>
        <w:rFonts w:ascii="Times New Roman" w:eastAsia="Times New Roman" w:hAnsi="Times New Roman" w:cs="Times New Roman" w:hint="default"/>
        <w:b/>
        <w:bCs/>
        <w:spacing w:val="-1"/>
        <w:w w:val="98"/>
        <w:sz w:val="24"/>
        <w:szCs w:val="24"/>
        <w:lang w:val="cs-CZ" w:eastAsia="cs-CZ" w:bidi="cs-CZ"/>
      </w:rPr>
    </w:lvl>
    <w:lvl w:ilvl="2">
      <w:numFmt w:val="bullet"/>
      <w:lvlText w:val="•"/>
      <w:lvlJc w:val="left"/>
      <w:pPr>
        <w:ind w:left="2533" w:hanging="567"/>
      </w:pPr>
      <w:rPr>
        <w:rFonts w:hint="default"/>
        <w:lang w:val="cs-CZ" w:eastAsia="cs-CZ" w:bidi="cs-CZ"/>
      </w:rPr>
    </w:lvl>
    <w:lvl w:ilvl="3">
      <w:numFmt w:val="bullet"/>
      <w:lvlText w:val="•"/>
      <w:lvlJc w:val="left"/>
      <w:pPr>
        <w:ind w:left="3459" w:hanging="567"/>
      </w:pPr>
      <w:rPr>
        <w:rFonts w:hint="default"/>
        <w:lang w:val="cs-CZ" w:eastAsia="cs-CZ" w:bidi="cs-CZ"/>
      </w:rPr>
    </w:lvl>
    <w:lvl w:ilvl="4">
      <w:numFmt w:val="bullet"/>
      <w:lvlText w:val="•"/>
      <w:lvlJc w:val="left"/>
      <w:pPr>
        <w:ind w:left="4386"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39" w:hanging="567"/>
      </w:pPr>
      <w:rPr>
        <w:rFonts w:hint="default"/>
        <w:lang w:val="cs-CZ" w:eastAsia="cs-CZ" w:bidi="cs-CZ"/>
      </w:rPr>
    </w:lvl>
    <w:lvl w:ilvl="7">
      <w:numFmt w:val="bullet"/>
      <w:lvlText w:val="•"/>
      <w:lvlJc w:val="left"/>
      <w:pPr>
        <w:ind w:left="7166" w:hanging="567"/>
      </w:pPr>
      <w:rPr>
        <w:rFonts w:hint="default"/>
        <w:lang w:val="cs-CZ" w:eastAsia="cs-CZ" w:bidi="cs-CZ"/>
      </w:rPr>
    </w:lvl>
    <w:lvl w:ilvl="8">
      <w:numFmt w:val="bullet"/>
      <w:lvlText w:val="•"/>
      <w:lvlJc w:val="left"/>
      <w:pPr>
        <w:ind w:left="8092" w:hanging="567"/>
      </w:pPr>
      <w:rPr>
        <w:rFonts w:hint="default"/>
        <w:lang w:val="cs-CZ" w:eastAsia="cs-CZ" w:bidi="cs-CZ"/>
      </w:rPr>
    </w:lvl>
  </w:abstractNum>
  <w:abstractNum w:abstractNumId="3">
    <w:nsid w:val="284B7960"/>
    <w:multiLevelType w:val="hybridMultilevel"/>
    <w:tmpl w:val="716CCF04"/>
    <w:lvl w:ilvl="0" w:tplc="6BCCF4E8">
      <w:numFmt w:val="bullet"/>
      <w:lvlText w:val="-"/>
      <w:lvlJc w:val="left"/>
      <w:pPr>
        <w:ind w:left="686" w:hanging="567"/>
      </w:pPr>
      <w:rPr>
        <w:rFonts w:ascii="Calibri" w:eastAsia="Calibri" w:hAnsi="Calibri" w:cs="Calibri" w:hint="default"/>
        <w:spacing w:val="-24"/>
        <w:w w:val="99"/>
        <w:sz w:val="24"/>
        <w:szCs w:val="24"/>
        <w:lang w:val="cs-CZ" w:eastAsia="cs-CZ" w:bidi="cs-CZ"/>
      </w:rPr>
    </w:lvl>
    <w:lvl w:ilvl="1" w:tplc="2CDAFACA">
      <w:numFmt w:val="bullet"/>
      <w:lvlText w:val="•"/>
      <w:lvlJc w:val="left"/>
      <w:pPr>
        <w:ind w:left="1606" w:hanging="567"/>
      </w:pPr>
      <w:rPr>
        <w:rFonts w:hint="default"/>
        <w:lang w:val="cs-CZ" w:eastAsia="cs-CZ" w:bidi="cs-CZ"/>
      </w:rPr>
    </w:lvl>
    <w:lvl w:ilvl="2" w:tplc="B314980C">
      <w:numFmt w:val="bullet"/>
      <w:lvlText w:val="•"/>
      <w:lvlJc w:val="left"/>
      <w:pPr>
        <w:ind w:left="2533" w:hanging="567"/>
      </w:pPr>
      <w:rPr>
        <w:rFonts w:hint="default"/>
        <w:lang w:val="cs-CZ" w:eastAsia="cs-CZ" w:bidi="cs-CZ"/>
      </w:rPr>
    </w:lvl>
    <w:lvl w:ilvl="3" w:tplc="7A5C811C">
      <w:numFmt w:val="bullet"/>
      <w:lvlText w:val="•"/>
      <w:lvlJc w:val="left"/>
      <w:pPr>
        <w:ind w:left="3459" w:hanging="567"/>
      </w:pPr>
      <w:rPr>
        <w:rFonts w:hint="default"/>
        <w:lang w:val="cs-CZ" w:eastAsia="cs-CZ" w:bidi="cs-CZ"/>
      </w:rPr>
    </w:lvl>
    <w:lvl w:ilvl="4" w:tplc="A54A9762">
      <w:numFmt w:val="bullet"/>
      <w:lvlText w:val="•"/>
      <w:lvlJc w:val="left"/>
      <w:pPr>
        <w:ind w:left="4386" w:hanging="567"/>
      </w:pPr>
      <w:rPr>
        <w:rFonts w:hint="default"/>
        <w:lang w:val="cs-CZ" w:eastAsia="cs-CZ" w:bidi="cs-CZ"/>
      </w:rPr>
    </w:lvl>
    <w:lvl w:ilvl="5" w:tplc="3356EABA">
      <w:numFmt w:val="bullet"/>
      <w:lvlText w:val="•"/>
      <w:lvlJc w:val="left"/>
      <w:pPr>
        <w:ind w:left="5313" w:hanging="567"/>
      </w:pPr>
      <w:rPr>
        <w:rFonts w:hint="default"/>
        <w:lang w:val="cs-CZ" w:eastAsia="cs-CZ" w:bidi="cs-CZ"/>
      </w:rPr>
    </w:lvl>
    <w:lvl w:ilvl="6" w:tplc="8D72D226">
      <w:numFmt w:val="bullet"/>
      <w:lvlText w:val="•"/>
      <w:lvlJc w:val="left"/>
      <w:pPr>
        <w:ind w:left="6239" w:hanging="567"/>
      </w:pPr>
      <w:rPr>
        <w:rFonts w:hint="default"/>
        <w:lang w:val="cs-CZ" w:eastAsia="cs-CZ" w:bidi="cs-CZ"/>
      </w:rPr>
    </w:lvl>
    <w:lvl w:ilvl="7" w:tplc="9A6474BE">
      <w:numFmt w:val="bullet"/>
      <w:lvlText w:val="•"/>
      <w:lvlJc w:val="left"/>
      <w:pPr>
        <w:ind w:left="7166" w:hanging="567"/>
      </w:pPr>
      <w:rPr>
        <w:rFonts w:hint="default"/>
        <w:lang w:val="cs-CZ" w:eastAsia="cs-CZ" w:bidi="cs-CZ"/>
      </w:rPr>
    </w:lvl>
    <w:lvl w:ilvl="8" w:tplc="1D86F6DC">
      <w:numFmt w:val="bullet"/>
      <w:lvlText w:val="•"/>
      <w:lvlJc w:val="left"/>
      <w:pPr>
        <w:ind w:left="8092" w:hanging="567"/>
      </w:pPr>
      <w:rPr>
        <w:rFonts w:hint="default"/>
        <w:lang w:val="cs-CZ" w:eastAsia="cs-CZ" w:bidi="cs-CZ"/>
      </w:rPr>
    </w:lvl>
  </w:abstractNum>
  <w:abstractNum w:abstractNumId="4">
    <w:nsid w:val="2B3673A9"/>
    <w:multiLevelType w:val="multilevel"/>
    <w:tmpl w:val="9EB280A6"/>
    <w:lvl w:ilvl="0">
      <w:start w:val="6"/>
      <w:numFmt w:val="decimal"/>
      <w:lvlText w:val="%1"/>
      <w:lvlJc w:val="left"/>
      <w:pPr>
        <w:ind w:left="686" w:hanging="567"/>
        <w:jc w:val="left"/>
      </w:pPr>
      <w:rPr>
        <w:rFonts w:hint="default"/>
        <w:lang w:val="cs-CZ" w:eastAsia="cs-CZ" w:bidi="cs-CZ"/>
      </w:rPr>
    </w:lvl>
    <w:lvl w:ilvl="1">
      <w:start w:val="1"/>
      <w:numFmt w:val="decimal"/>
      <w:lvlText w:val="%1.%2."/>
      <w:lvlJc w:val="left"/>
      <w:pPr>
        <w:ind w:left="686" w:hanging="567"/>
        <w:jc w:val="left"/>
      </w:pPr>
      <w:rPr>
        <w:rFonts w:ascii="Times New Roman" w:eastAsia="Times New Roman" w:hAnsi="Times New Roman" w:cs="Times New Roman" w:hint="default"/>
        <w:b/>
        <w:bCs/>
        <w:spacing w:val="-1"/>
        <w:w w:val="98"/>
        <w:sz w:val="24"/>
        <w:szCs w:val="24"/>
        <w:lang w:val="cs-CZ" w:eastAsia="cs-CZ" w:bidi="cs-CZ"/>
      </w:rPr>
    </w:lvl>
    <w:lvl w:ilvl="2">
      <w:numFmt w:val="bullet"/>
      <w:lvlText w:val="•"/>
      <w:lvlJc w:val="left"/>
      <w:pPr>
        <w:ind w:left="2533" w:hanging="567"/>
      </w:pPr>
      <w:rPr>
        <w:rFonts w:hint="default"/>
        <w:lang w:val="cs-CZ" w:eastAsia="cs-CZ" w:bidi="cs-CZ"/>
      </w:rPr>
    </w:lvl>
    <w:lvl w:ilvl="3">
      <w:numFmt w:val="bullet"/>
      <w:lvlText w:val="•"/>
      <w:lvlJc w:val="left"/>
      <w:pPr>
        <w:ind w:left="3459" w:hanging="567"/>
      </w:pPr>
      <w:rPr>
        <w:rFonts w:hint="default"/>
        <w:lang w:val="cs-CZ" w:eastAsia="cs-CZ" w:bidi="cs-CZ"/>
      </w:rPr>
    </w:lvl>
    <w:lvl w:ilvl="4">
      <w:numFmt w:val="bullet"/>
      <w:lvlText w:val="•"/>
      <w:lvlJc w:val="left"/>
      <w:pPr>
        <w:ind w:left="4386"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39" w:hanging="567"/>
      </w:pPr>
      <w:rPr>
        <w:rFonts w:hint="default"/>
        <w:lang w:val="cs-CZ" w:eastAsia="cs-CZ" w:bidi="cs-CZ"/>
      </w:rPr>
    </w:lvl>
    <w:lvl w:ilvl="7">
      <w:numFmt w:val="bullet"/>
      <w:lvlText w:val="•"/>
      <w:lvlJc w:val="left"/>
      <w:pPr>
        <w:ind w:left="7166" w:hanging="567"/>
      </w:pPr>
      <w:rPr>
        <w:rFonts w:hint="default"/>
        <w:lang w:val="cs-CZ" w:eastAsia="cs-CZ" w:bidi="cs-CZ"/>
      </w:rPr>
    </w:lvl>
    <w:lvl w:ilvl="8">
      <w:numFmt w:val="bullet"/>
      <w:lvlText w:val="•"/>
      <w:lvlJc w:val="left"/>
      <w:pPr>
        <w:ind w:left="8092" w:hanging="567"/>
      </w:pPr>
      <w:rPr>
        <w:rFonts w:hint="default"/>
        <w:lang w:val="cs-CZ" w:eastAsia="cs-CZ" w:bidi="cs-CZ"/>
      </w:rPr>
    </w:lvl>
  </w:abstractNum>
  <w:abstractNum w:abstractNumId="5">
    <w:nsid w:val="345A1010"/>
    <w:multiLevelType w:val="multilevel"/>
    <w:tmpl w:val="D6C4BC70"/>
    <w:lvl w:ilvl="0">
      <w:start w:val="2"/>
      <w:numFmt w:val="decimal"/>
      <w:lvlText w:val="%1"/>
      <w:lvlJc w:val="left"/>
      <w:pPr>
        <w:ind w:left="686" w:hanging="567"/>
        <w:jc w:val="left"/>
      </w:pPr>
      <w:rPr>
        <w:rFonts w:hint="default"/>
        <w:lang w:val="cs-CZ" w:eastAsia="cs-CZ" w:bidi="cs-CZ"/>
      </w:rPr>
    </w:lvl>
    <w:lvl w:ilvl="1">
      <w:start w:val="1"/>
      <w:numFmt w:val="decimal"/>
      <w:lvlText w:val="%1.%2."/>
      <w:lvlJc w:val="left"/>
      <w:pPr>
        <w:ind w:left="686" w:hanging="567"/>
        <w:jc w:val="left"/>
      </w:pPr>
      <w:rPr>
        <w:rFonts w:ascii="Times New Roman" w:eastAsia="Times New Roman" w:hAnsi="Times New Roman" w:cs="Times New Roman" w:hint="default"/>
        <w:b/>
        <w:bCs/>
        <w:spacing w:val="-24"/>
        <w:w w:val="100"/>
        <w:sz w:val="24"/>
        <w:szCs w:val="24"/>
        <w:lang w:val="cs-CZ" w:eastAsia="cs-CZ" w:bidi="cs-CZ"/>
      </w:rPr>
    </w:lvl>
    <w:lvl w:ilvl="2">
      <w:numFmt w:val="bullet"/>
      <w:lvlText w:val="•"/>
      <w:lvlJc w:val="left"/>
      <w:pPr>
        <w:ind w:left="1535" w:hanging="567"/>
      </w:pPr>
      <w:rPr>
        <w:rFonts w:ascii="Calibri" w:eastAsia="Calibri" w:hAnsi="Calibri" w:cs="Calibri" w:hint="default"/>
        <w:spacing w:val="-1"/>
        <w:w w:val="100"/>
        <w:sz w:val="24"/>
        <w:szCs w:val="24"/>
        <w:lang w:val="cs-CZ" w:eastAsia="cs-CZ" w:bidi="cs-CZ"/>
      </w:rPr>
    </w:lvl>
    <w:lvl w:ilvl="3">
      <w:numFmt w:val="bullet"/>
      <w:lvlText w:val="•"/>
      <w:lvlJc w:val="left"/>
      <w:pPr>
        <w:ind w:left="2958" w:hanging="567"/>
      </w:pPr>
      <w:rPr>
        <w:rFonts w:hint="default"/>
        <w:lang w:val="cs-CZ" w:eastAsia="cs-CZ" w:bidi="cs-CZ"/>
      </w:rPr>
    </w:lvl>
    <w:lvl w:ilvl="4">
      <w:numFmt w:val="bullet"/>
      <w:lvlText w:val="•"/>
      <w:lvlJc w:val="left"/>
      <w:pPr>
        <w:ind w:left="3956" w:hanging="567"/>
      </w:pPr>
      <w:rPr>
        <w:rFonts w:hint="default"/>
        <w:lang w:val="cs-CZ" w:eastAsia="cs-CZ" w:bidi="cs-CZ"/>
      </w:rPr>
    </w:lvl>
    <w:lvl w:ilvl="5">
      <w:numFmt w:val="bullet"/>
      <w:lvlText w:val="•"/>
      <w:lvlJc w:val="left"/>
      <w:pPr>
        <w:ind w:left="4954" w:hanging="567"/>
      </w:pPr>
      <w:rPr>
        <w:rFonts w:hint="default"/>
        <w:lang w:val="cs-CZ" w:eastAsia="cs-CZ" w:bidi="cs-CZ"/>
      </w:rPr>
    </w:lvl>
    <w:lvl w:ilvl="6">
      <w:numFmt w:val="bullet"/>
      <w:lvlText w:val="•"/>
      <w:lvlJc w:val="left"/>
      <w:pPr>
        <w:ind w:left="5953" w:hanging="567"/>
      </w:pPr>
      <w:rPr>
        <w:rFonts w:hint="default"/>
        <w:lang w:val="cs-CZ" w:eastAsia="cs-CZ" w:bidi="cs-CZ"/>
      </w:rPr>
    </w:lvl>
    <w:lvl w:ilvl="7">
      <w:numFmt w:val="bullet"/>
      <w:lvlText w:val="•"/>
      <w:lvlJc w:val="left"/>
      <w:pPr>
        <w:ind w:left="6951" w:hanging="567"/>
      </w:pPr>
      <w:rPr>
        <w:rFonts w:hint="default"/>
        <w:lang w:val="cs-CZ" w:eastAsia="cs-CZ" w:bidi="cs-CZ"/>
      </w:rPr>
    </w:lvl>
    <w:lvl w:ilvl="8">
      <w:numFmt w:val="bullet"/>
      <w:lvlText w:val="•"/>
      <w:lvlJc w:val="left"/>
      <w:pPr>
        <w:ind w:left="7949" w:hanging="567"/>
      </w:pPr>
      <w:rPr>
        <w:rFonts w:hint="default"/>
        <w:lang w:val="cs-CZ" w:eastAsia="cs-CZ" w:bidi="cs-CZ"/>
      </w:rPr>
    </w:lvl>
  </w:abstractNum>
  <w:abstractNum w:abstractNumId="6">
    <w:nsid w:val="399713C7"/>
    <w:multiLevelType w:val="hybridMultilevel"/>
    <w:tmpl w:val="F3162760"/>
    <w:lvl w:ilvl="0" w:tplc="FAB6A054">
      <w:start w:val="1"/>
      <w:numFmt w:val="lowerLetter"/>
      <w:lvlText w:val="%1)"/>
      <w:lvlJc w:val="left"/>
      <w:pPr>
        <w:ind w:left="1537" w:hanging="709"/>
        <w:jc w:val="left"/>
      </w:pPr>
      <w:rPr>
        <w:rFonts w:ascii="Calibri" w:eastAsia="Calibri" w:hAnsi="Calibri" w:cs="Calibri" w:hint="default"/>
        <w:spacing w:val="-1"/>
        <w:w w:val="100"/>
        <w:sz w:val="24"/>
        <w:szCs w:val="24"/>
        <w:lang w:val="cs-CZ" w:eastAsia="cs-CZ" w:bidi="cs-CZ"/>
      </w:rPr>
    </w:lvl>
    <w:lvl w:ilvl="1" w:tplc="34ECBCF6">
      <w:numFmt w:val="bullet"/>
      <w:lvlText w:val="•"/>
      <w:lvlJc w:val="left"/>
      <w:pPr>
        <w:ind w:left="2380" w:hanging="709"/>
      </w:pPr>
      <w:rPr>
        <w:rFonts w:hint="default"/>
        <w:lang w:val="cs-CZ" w:eastAsia="cs-CZ" w:bidi="cs-CZ"/>
      </w:rPr>
    </w:lvl>
    <w:lvl w:ilvl="2" w:tplc="A9F80E7C">
      <w:numFmt w:val="bullet"/>
      <w:lvlText w:val="•"/>
      <w:lvlJc w:val="left"/>
      <w:pPr>
        <w:ind w:left="3221" w:hanging="709"/>
      </w:pPr>
      <w:rPr>
        <w:rFonts w:hint="default"/>
        <w:lang w:val="cs-CZ" w:eastAsia="cs-CZ" w:bidi="cs-CZ"/>
      </w:rPr>
    </w:lvl>
    <w:lvl w:ilvl="3" w:tplc="10EECB7A">
      <w:numFmt w:val="bullet"/>
      <w:lvlText w:val="•"/>
      <w:lvlJc w:val="left"/>
      <w:pPr>
        <w:ind w:left="4061" w:hanging="709"/>
      </w:pPr>
      <w:rPr>
        <w:rFonts w:hint="default"/>
        <w:lang w:val="cs-CZ" w:eastAsia="cs-CZ" w:bidi="cs-CZ"/>
      </w:rPr>
    </w:lvl>
    <w:lvl w:ilvl="4" w:tplc="A2AE8F2E">
      <w:numFmt w:val="bullet"/>
      <w:lvlText w:val="•"/>
      <w:lvlJc w:val="left"/>
      <w:pPr>
        <w:ind w:left="4902" w:hanging="709"/>
      </w:pPr>
      <w:rPr>
        <w:rFonts w:hint="default"/>
        <w:lang w:val="cs-CZ" w:eastAsia="cs-CZ" w:bidi="cs-CZ"/>
      </w:rPr>
    </w:lvl>
    <w:lvl w:ilvl="5" w:tplc="4C0619CA">
      <w:numFmt w:val="bullet"/>
      <w:lvlText w:val="•"/>
      <w:lvlJc w:val="left"/>
      <w:pPr>
        <w:ind w:left="5743" w:hanging="709"/>
      </w:pPr>
      <w:rPr>
        <w:rFonts w:hint="default"/>
        <w:lang w:val="cs-CZ" w:eastAsia="cs-CZ" w:bidi="cs-CZ"/>
      </w:rPr>
    </w:lvl>
    <w:lvl w:ilvl="6" w:tplc="A8EC1204">
      <w:numFmt w:val="bullet"/>
      <w:lvlText w:val="•"/>
      <w:lvlJc w:val="left"/>
      <w:pPr>
        <w:ind w:left="6583" w:hanging="709"/>
      </w:pPr>
      <w:rPr>
        <w:rFonts w:hint="default"/>
        <w:lang w:val="cs-CZ" w:eastAsia="cs-CZ" w:bidi="cs-CZ"/>
      </w:rPr>
    </w:lvl>
    <w:lvl w:ilvl="7" w:tplc="963AD79C">
      <w:numFmt w:val="bullet"/>
      <w:lvlText w:val="•"/>
      <w:lvlJc w:val="left"/>
      <w:pPr>
        <w:ind w:left="7424" w:hanging="709"/>
      </w:pPr>
      <w:rPr>
        <w:rFonts w:hint="default"/>
        <w:lang w:val="cs-CZ" w:eastAsia="cs-CZ" w:bidi="cs-CZ"/>
      </w:rPr>
    </w:lvl>
    <w:lvl w:ilvl="8" w:tplc="21B0D38A">
      <w:numFmt w:val="bullet"/>
      <w:lvlText w:val="•"/>
      <w:lvlJc w:val="left"/>
      <w:pPr>
        <w:ind w:left="8264" w:hanging="709"/>
      </w:pPr>
      <w:rPr>
        <w:rFonts w:hint="default"/>
        <w:lang w:val="cs-CZ" w:eastAsia="cs-CZ" w:bidi="cs-CZ"/>
      </w:rPr>
    </w:lvl>
  </w:abstractNum>
  <w:abstractNum w:abstractNumId="7">
    <w:nsid w:val="497425B8"/>
    <w:multiLevelType w:val="multilevel"/>
    <w:tmpl w:val="B424741A"/>
    <w:lvl w:ilvl="0">
      <w:start w:val="1"/>
      <w:numFmt w:val="decimal"/>
      <w:lvlText w:val="%1"/>
      <w:lvlJc w:val="left"/>
      <w:pPr>
        <w:ind w:left="686" w:hanging="567"/>
        <w:jc w:val="left"/>
      </w:pPr>
      <w:rPr>
        <w:rFonts w:hint="default"/>
        <w:lang w:val="cs-CZ" w:eastAsia="cs-CZ" w:bidi="cs-CZ"/>
      </w:rPr>
    </w:lvl>
    <w:lvl w:ilvl="1">
      <w:start w:val="1"/>
      <w:numFmt w:val="decimal"/>
      <w:lvlText w:val="%1.%2."/>
      <w:lvlJc w:val="left"/>
      <w:pPr>
        <w:ind w:left="686" w:hanging="567"/>
        <w:jc w:val="left"/>
      </w:pPr>
      <w:rPr>
        <w:rFonts w:ascii="Times New Roman" w:eastAsia="Times New Roman" w:hAnsi="Times New Roman" w:cs="Times New Roman" w:hint="default"/>
        <w:b/>
        <w:bCs/>
        <w:spacing w:val="-24"/>
        <w:w w:val="100"/>
        <w:sz w:val="24"/>
        <w:szCs w:val="24"/>
        <w:lang w:val="cs-CZ" w:eastAsia="cs-CZ" w:bidi="cs-CZ"/>
      </w:rPr>
    </w:lvl>
    <w:lvl w:ilvl="2">
      <w:numFmt w:val="bullet"/>
      <w:lvlText w:val=""/>
      <w:lvlJc w:val="left"/>
      <w:pPr>
        <w:ind w:left="1559" w:hanging="360"/>
      </w:pPr>
      <w:rPr>
        <w:rFonts w:ascii="Symbol" w:eastAsia="Symbol" w:hAnsi="Symbol" w:cs="Symbol" w:hint="default"/>
        <w:w w:val="100"/>
        <w:sz w:val="24"/>
        <w:szCs w:val="24"/>
        <w:lang w:val="cs-CZ" w:eastAsia="cs-CZ" w:bidi="cs-CZ"/>
      </w:rPr>
    </w:lvl>
    <w:lvl w:ilvl="3">
      <w:numFmt w:val="bullet"/>
      <w:lvlText w:val="•"/>
      <w:lvlJc w:val="left"/>
      <w:pPr>
        <w:ind w:left="3423" w:hanging="360"/>
      </w:pPr>
      <w:rPr>
        <w:rFonts w:hint="default"/>
        <w:lang w:val="cs-CZ" w:eastAsia="cs-CZ" w:bidi="cs-CZ"/>
      </w:rPr>
    </w:lvl>
    <w:lvl w:ilvl="4">
      <w:numFmt w:val="bullet"/>
      <w:lvlText w:val="•"/>
      <w:lvlJc w:val="left"/>
      <w:pPr>
        <w:ind w:left="4355" w:hanging="360"/>
      </w:pPr>
      <w:rPr>
        <w:rFonts w:hint="default"/>
        <w:lang w:val="cs-CZ" w:eastAsia="cs-CZ" w:bidi="cs-CZ"/>
      </w:rPr>
    </w:lvl>
    <w:lvl w:ilvl="5">
      <w:numFmt w:val="bullet"/>
      <w:lvlText w:val="•"/>
      <w:lvlJc w:val="left"/>
      <w:pPr>
        <w:ind w:left="5287" w:hanging="360"/>
      </w:pPr>
      <w:rPr>
        <w:rFonts w:hint="default"/>
        <w:lang w:val="cs-CZ" w:eastAsia="cs-CZ" w:bidi="cs-CZ"/>
      </w:rPr>
    </w:lvl>
    <w:lvl w:ilvl="6">
      <w:numFmt w:val="bullet"/>
      <w:lvlText w:val="•"/>
      <w:lvlJc w:val="left"/>
      <w:pPr>
        <w:ind w:left="6218" w:hanging="360"/>
      </w:pPr>
      <w:rPr>
        <w:rFonts w:hint="default"/>
        <w:lang w:val="cs-CZ" w:eastAsia="cs-CZ" w:bidi="cs-CZ"/>
      </w:rPr>
    </w:lvl>
    <w:lvl w:ilvl="7">
      <w:numFmt w:val="bullet"/>
      <w:lvlText w:val="•"/>
      <w:lvlJc w:val="left"/>
      <w:pPr>
        <w:ind w:left="7150" w:hanging="360"/>
      </w:pPr>
      <w:rPr>
        <w:rFonts w:hint="default"/>
        <w:lang w:val="cs-CZ" w:eastAsia="cs-CZ" w:bidi="cs-CZ"/>
      </w:rPr>
    </w:lvl>
    <w:lvl w:ilvl="8">
      <w:numFmt w:val="bullet"/>
      <w:lvlText w:val="•"/>
      <w:lvlJc w:val="left"/>
      <w:pPr>
        <w:ind w:left="8082" w:hanging="360"/>
      </w:pPr>
      <w:rPr>
        <w:rFonts w:hint="default"/>
        <w:lang w:val="cs-CZ" w:eastAsia="cs-CZ" w:bidi="cs-CZ"/>
      </w:rPr>
    </w:lvl>
  </w:abstractNum>
  <w:abstractNum w:abstractNumId="8">
    <w:nsid w:val="54532D95"/>
    <w:multiLevelType w:val="multilevel"/>
    <w:tmpl w:val="ADB0BCD8"/>
    <w:lvl w:ilvl="0">
      <w:start w:val="10"/>
      <w:numFmt w:val="decimal"/>
      <w:lvlText w:val="%1"/>
      <w:lvlJc w:val="left"/>
      <w:pPr>
        <w:ind w:left="686" w:hanging="567"/>
        <w:jc w:val="left"/>
      </w:pPr>
      <w:rPr>
        <w:rFonts w:hint="default"/>
        <w:lang w:val="cs-CZ" w:eastAsia="cs-CZ" w:bidi="cs-CZ"/>
      </w:rPr>
    </w:lvl>
    <w:lvl w:ilvl="1">
      <w:start w:val="1"/>
      <w:numFmt w:val="decimal"/>
      <w:lvlText w:val="%1.%2."/>
      <w:lvlJc w:val="left"/>
      <w:pPr>
        <w:ind w:left="686" w:hanging="567"/>
        <w:jc w:val="left"/>
      </w:pPr>
      <w:rPr>
        <w:rFonts w:ascii="Times New Roman" w:eastAsia="Times New Roman" w:hAnsi="Times New Roman" w:cs="Times New Roman" w:hint="default"/>
        <w:b/>
        <w:bCs/>
        <w:w w:val="100"/>
        <w:sz w:val="24"/>
        <w:szCs w:val="24"/>
        <w:lang w:val="cs-CZ" w:eastAsia="cs-CZ" w:bidi="cs-CZ"/>
      </w:rPr>
    </w:lvl>
    <w:lvl w:ilvl="2">
      <w:numFmt w:val="bullet"/>
      <w:lvlText w:val=""/>
      <w:lvlJc w:val="left"/>
      <w:pPr>
        <w:ind w:left="1537" w:hanging="264"/>
      </w:pPr>
      <w:rPr>
        <w:rFonts w:ascii="Symbol" w:eastAsia="Symbol" w:hAnsi="Symbol" w:cs="Symbol" w:hint="default"/>
        <w:w w:val="100"/>
        <w:sz w:val="24"/>
        <w:szCs w:val="24"/>
        <w:lang w:val="cs-CZ" w:eastAsia="cs-CZ" w:bidi="cs-CZ"/>
      </w:rPr>
    </w:lvl>
    <w:lvl w:ilvl="3">
      <w:numFmt w:val="bullet"/>
      <w:lvlText w:val="•"/>
      <w:lvlJc w:val="left"/>
      <w:pPr>
        <w:ind w:left="3408" w:hanging="264"/>
      </w:pPr>
      <w:rPr>
        <w:rFonts w:hint="default"/>
        <w:lang w:val="cs-CZ" w:eastAsia="cs-CZ" w:bidi="cs-CZ"/>
      </w:rPr>
    </w:lvl>
    <w:lvl w:ilvl="4">
      <w:numFmt w:val="bullet"/>
      <w:lvlText w:val="•"/>
      <w:lvlJc w:val="left"/>
      <w:pPr>
        <w:ind w:left="4342" w:hanging="264"/>
      </w:pPr>
      <w:rPr>
        <w:rFonts w:hint="default"/>
        <w:lang w:val="cs-CZ" w:eastAsia="cs-CZ" w:bidi="cs-CZ"/>
      </w:rPr>
    </w:lvl>
    <w:lvl w:ilvl="5">
      <w:numFmt w:val="bullet"/>
      <w:lvlText w:val="•"/>
      <w:lvlJc w:val="left"/>
      <w:pPr>
        <w:ind w:left="5276" w:hanging="264"/>
      </w:pPr>
      <w:rPr>
        <w:rFonts w:hint="default"/>
        <w:lang w:val="cs-CZ" w:eastAsia="cs-CZ" w:bidi="cs-CZ"/>
      </w:rPr>
    </w:lvl>
    <w:lvl w:ilvl="6">
      <w:numFmt w:val="bullet"/>
      <w:lvlText w:val="•"/>
      <w:lvlJc w:val="left"/>
      <w:pPr>
        <w:ind w:left="6210" w:hanging="264"/>
      </w:pPr>
      <w:rPr>
        <w:rFonts w:hint="default"/>
        <w:lang w:val="cs-CZ" w:eastAsia="cs-CZ" w:bidi="cs-CZ"/>
      </w:rPr>
    </w:lvl>
    <w:lvl w:ilvl="7">
      <w:numFmt w:val="bullet"/>
      <w:lvlText w:val="•"/>
      <w:lvlJc w:val="left"/>
      <w:pPr>
        <w:ind w:left="7144" w:hanging="264"/>
      </w:pPr>
      <w:rPr>
        <w:rFonts w:hint="default"/>
        <w:lang w:val="cs-CZ" w:eastAsia="cs-CZ" w:bidi="cs-CZ"/>
      </w:rPr>
    </w:lvl>
    <w:lvl w:ilvl="8">
      <w:numFmt w:val="bullet"/>
      <w:lvlText w:val="•"/>
      <w:lvlJc w:val="left"/>
      <w:pPr>
        <w:ind w:left="8078" w:hanging="264"/>
      </w:pPr>
      <w:rPr>
        <w:rFonts w:hint="default"/>
        <w:lang w:val="cs-CZ" w:eastAsia="cs-CZ" w:bidi="cs-CZ"/>
      </w:rPr>
    </w:lvl>
  </w:abstractNum>
  <w:abstractNum w:abstractNumId="9">
    <w:nsid w:val="5ABF2A17"/>
    <w:multiLevelType w:val="multilevel"/>
    <w:tmpl w:val="2FA2B7FC"/>
    <w:lvl w:ilvl="0">
      <w:start w:val="8"/>
      <w:numFmt w:val="decimal"/>
      <w:lvlText w:val="%1"/>
      <w:lvlJc w:val="left"/>
      <w:pPr>
        <w:ind w:left="686" w:hanging="567"/>
        <w:jc w:val="left"/>
      </w:pPr>
      <w:rPr>
        <w:rFonts w:hint="default"/>
        <w:lang w:val="cs-CZ" w:eastAsia="cs-CZ" w:bidi="cs-CZ"/>
      </w:rPr>
    </w:lvl>
    <w:lvl w:ilvl="1">
      <w:start w:val="1"/>
      <w:numFmt w:val="decimal"/>
      <w:lvlText w:val="%1.%2."/>
      <w:lvlJc w:val="left"/>
      <w:pPr>
        <w:ind w:left="686" w:hanging="567"/>
        <w:jc w:val="left"/>
      </w:pPr>
      <w:rPr>
        <w:rFonts w:ascii="Times New Roman" w:eastAsia="Times New Roman" w:hAnsi="Times New Roman" w:cs="Times New Roman" w:hint="default"/>
        <w:b/>
        <w:bCs/>
        <w:spacing w:val="-1"/>
        <w:w w:val="100"/>
        <w:sz w:val="24"/>
        <w:szCs w:val="24"/>
        <w:lang w:val="cs-CZ" w:eastAsia="cs-CZ" w:bidi="cs-CZ"/>
      </w:rPr>
    </w:lvl>
    <w:lvl w:ilvl="2">
      <w:start w:val="1"/>
      <w:numFmt w:val="decimal"/>
      <w:lvlText w:val="%1.%2.%3."/>
      <w:lvlJc w:val="left"/>
      <w:pPr>
        <w:ind w:left="1820" w:hanging="708"/>
        <w:jc w:val="left"/>
      </w:pPr>
      <w:rPr>
        <w:rFonts w:ascii="Times New Roman" w:eastAsia="Times New Roman" w:hAnsi="Times New Roman" w:cs="Times New Roman" w:hint="default"/>
        <w:b/>
        <w:bCs/>
        <w:spacing w:val="-12"/>
        <w:w w:val="98"/>
        <w:sz w:val="24"/>
        <w:szCs w:val="24"/>
        <w:lang w:val="cs-CZ" w:eastAsia="cs-CZ" w:bidi="cs-CZ"/>
      </w:rPr>
    </w:lvl>
    <w:lvl w:ilvl="3">
      <w:numFmt w:val="bullet"/>
      <w:lvlText w:val="•"/>
      <w:lvlJc w:val="left"/>
      <w:pPr>
        <w:ind w:left="3625" w:hanging="708"/>
      </w:pPr>
      <w:rPr>
        <w:rFonts w:hint="default"/>
        <w:lang w:val="cs-CZ" w:eastAsia="cs-CZ" w:bidi="cs-CZ"/>
      </w:rPr>
    </w:lvl>
    <w:lvl w:ilvl="4">
      <w:numFmt w:val="bullet"/>
      <w:lvlText w:val="•"/>
      <w:lvlJc w:val="left"/>
      <w:pPr>
        <w:ind w:left="4528" w:hanging="708"/>
      </w:pPr>
      <w:rPr>
        <w:rFonts w:hint="default"/>
        <w:lang w:val="cs-CZ" w:eastAsia="cs-CZ" w:bidi="cs-CZ"/>
      </w:rPr>
    </w:lvl>
    <w:lvl w:ilvl="5">
      <w:numFmt w:val="bullet"/>
      <w:lvlText w:val="•"/>
      <w:lvlJc w:val="left"/>
      <w:pPr>
        <w:ind w:left="5431" w:hanging="708"/>
      </w:pPr>
      <w:rPr>
        <w:rFonts w:hint="default"/>
        <w:lang w:val="cs-CZ" w:eastAsia="cs-CZ" w:bidi="cs-CZ"/>
      </w:rPr>
    </w:lvl>
    <w:lvl w:ilvl="6">
      <w:numFmt w:val="bullet"/>
      <w:lvlText w:val="•"/>
      <w:lvlJc w:val="left"/>
      <w:pPr>
        <w:ind w:left="6334" w:hanging="708"/>
      </w:pPr>
      <w:rPr>
        <w:rFonts w:hint="default"/>
        <w:lang w:val="cs-CZ" w:eastAsia="cs-CZ" w:bidi="cs-CZ"/>
      </w:rPr>
    </w:lvl>
    <w:lvl w:ilvl="7">
      <w:numFmt w:val="bullet"/>
      <w:lvlText w:val="•"/>
      <w:lvlJc w:val="left"/>
      <w:pPr>
        <w:ind w:left="7237" w:hanging="708"/>
      </w:pPr>
      <w:rPr>
        <w:rFonts w:hint="default"/>
        <w:lang w:val="cs-CZ" w:eastAsia="cs-CZ" w:bidi="cs-CZ"/>
      </w:rPr>
    </w:lvl>
    <w:lvl w:ilvl="8">
      <w:numFmt w:val="bullet"/>
      <w:lvlText w:val="•"/>
      <w:lvlJc w:val="left"/>
      <w:pPr>
        <w:ind w:left="8140" w:hanging="708"/>
      </w:pPr>
      <w:rPr>
        <w:rFonts w:hint="default"/>
        <w:lang w:val="cs-CZ" w:eastAsia="cs-CZ" w:bidi="cs-CZ"/>
      </w:rPr>
    </w:lvl>
  </w:abstractNum>
  <w:abstractNum w:abstractNumId="10">
    <w:nsid w:val="69A1043B"/>
    <w:multiLevelType w:val="multilevel"/>
    <w:tmpl w:val="F26E081A"/>
    <w:lvl w:ilvl="0">
      <w:start w:val="9"/>
      <w:numFmt w:val="decimal"/>
      <w:lvlText w:val="%1"/>
      <w:lvlJc w:val="left"/>
      <w:pPr>
        <w:ind w:left="686" w:hanging="567"/>
        <w:jc w:val="left"/>
      </w:pPr>
      <w:rPr>
        <w:rFonts w:hint="default"/>
        <w:lang w:val="cs-CZ" w:eastAsia="cs-CZ" w:bidi="cs-CZ"/>
      </w:rPr>
    </w:lvl>
    <w:lvl w:ilvl="1">
      <w:start w:val="1"/>
      <w:numFmt w:val="decimal"/>
      <w:lvlText w:val="%1.%2."/>
      <w:lvlJc w:val="left"/>
      <w:pPr>
        <w:ind w:left="686" w:hanging="567"/>
        <w:jc w:val="left"/>
      </w:pPr>
      <w:rPr>
        <w:rFonts w:ascii="Times New Roman" w:eastAsia="Times New Roman" w:hAnsi="Times New Roman" w:cs="Times New Roman" w:hint="default"/>
        <w:b/>
        <w:bCs/>
        <w:spacing w:val="-25"/>
        <w:w w:val="99"/>
        <w:sz w:val="24"/>
        <w:szCs w:val="24"/>
        <w:lang w:val="cs-CZ" w:eastAsia="cs-CZ" w:bidi="cs-CZ"/>
      </w:rPr>
    </w:lvl>
    <w:lvl w:ilvl="2">
      <w:numFmt w:val="bullet"/>
      <w:lvlText w:val="•"/>
      <w:lvlJc w:val="left"/>
      <w:pPr>
        <w:ind w:left="2533" w:hanging="567"/>
      </w:pPr>
      <w:rPr>
        <w:rFonts w:hint="default"/>
        <w:lang w:val="cs-CZ" w:eastAsia="cs-CZ" w:bidi="cs-CZ"/>
      </w:rPr>
    </w:lvl>
    <w:lvl w:ilvl="3">
      <w:numFmt w:val="bullet"/>
      <w:lvlText w:val="•"/>
      <w:lvlJc w:val="left"/>
      <w:pPr>
        <w:ind w:left="3459" w:hanging="567"/>
      </w:pPr>
      <w:rPr>
        <w:rFonts w:hint="default"/>
        <w:lang w:val="cs-CZ" w:eastAsia="cs-CZ" w:bidi="cs-CZ"/>
      </w:rPr>
    </w:lvl>
    <w:lvl w:ilvl="4">
      <w:numFmt w:val="bullet"/>
      <w:lvlText w:val="•"/>
      <w:lvlJc w:val="left"/>
      <w:pPr>
        <w:ind w:left="4386" w:hanging="567"/>
      </w:pPr>
      <w:rPr>
        <w:rFonts w:hint="default"/>
        <w:lang w:val="cs-CZ" w:eastAsia="cs-CZ" w:bidi="cs-CZ"/>
      </w:rPr>
    </w:lvl>
    <w:lvl w:ilvl="5">
      <w:numFmt w:val="bullet"/>
      <w:lvlText w:val="•"/>
      <w:lvlJc w:val="left"/>
      <w:pPr>
        <w:ind w:left="5313" w:hanging="567"/>
      </w:pPr>
      <w:rPr>
        <w:rFonts w:hint="default"/>
        <w:lang w:val="cs-CZ" w:eastAsia="cs-CZ" w:bidi="cs-CZ"/>
      </w:rPr>
    </w:lvl>
    <w:lvl w:ilvl="6">
      <w:numFmt w:val="bullet"/>
      <w:lvlText w:val="•"/>
      <w:lvlJc w:val="left"/>
      <w:pPr>
        <w:ind w:left="6239" w:hanging="567"/>
      </w:pPr>
      <w:rPr>
        <w:rFonts w:hint="default"/>
        <w:lang w:val="cs-CZ" w:eastAsia="cs-CZ" w:bidi="cs-CZ"/>
      </w:rPr>
    </w:lvl>
    <w:lvl w:ilvl="7">
      <w:numFmt w:val="bullet"/>
      <w:lvlText w:val="•"/>
      <w:lvlJc w:val="left"/>
      <w:pPr>
        <w:ind w:left="7166" w:hanging="567"/>
      </w:pPr>
      <w:rPr>
        <w:rFonts w:hint="default"/>
        <w:lang w:val="cs-CZ" w:eastAsia="cs-CZ" w:bidi="cs-CZ"/>
      </w:rPr>
    </w:lvl>
    <w:lvl w:ilvl="8">
      <w:numFmt w:val="bullet"/>
      <w:lvlText w:val="•"/>
      <w:lvlJc w:val="left"/>
      <w:pPr>
        <w:ind w:left="8092" w:hanging="567"/>
      </w:pPr>
      <w:rPr>
        <w:rFonts w:hint="default"/>
        <w:lang w:val="cs-CZ" w:eastAsia="cs-CZ" w:bidi="cs-CZ"/>
      </w:rPr>
    </w:lvl>
  </w:abstractNum>
  <w:abstractNum w:abstractNumId="11">
    <w:nsid w:val="6B7F4828"/>
    <w:multiLevelType w:val="multilevel"/>
    <w:tmpl w:val="22D6C7CA"/>
    <w:lvl w:ilvl="0">
      <w:start w:val="4"/>
      <w:numFmt w:val="decimal"/>
      <w:lvlText w:val="%1"/>
      <w:lvlJc w:val="left"/>
      <w:pPr>
        <w:ind w:left="686" w:hanging="567"/>
        <w:jc w:val="left"/>
      </w:pPr>
      <w:rPr>
        <w:rFonts w:hint="default"/>
        <w:lang w:val="cs-CZ" w:eastAsia="cs-CZ" w:bidi="cs-CZ"/>
      </w:rPr>
    </w:lvl>
    <w:lvl w:ilvl="1">
      <w:start w:val="1"/>
      <w:numFmt w:val="decimal"/>
      <w:lvlText w:val="%1.%2."/>
      <w:lvlJc w:val="left"/>
      <w:pPr>
        <w:ind w:left="686" w:hanging="567"/>
        <w:jc w:val="left"/>
      </w:pPr>
      <w:rPr>
        <w:rFonts w:ascii="Times New Roman" w:eastAsia="Times New Roman" w:hAnsi="Times New Roman" w:cs="Times New Roman" w:hint="default"/>
        <w:b/>
        <w:bCs/>
        <w:spacing w:val="-8"/>
        <w:w w:val="100"/>
        <w:sz w:val="24"/>
        <w:szCs w:val="24"/>
        <w:lang w:val="cs-CZ" w:eastAsia="cs-CZ" w:bidi="cs-CZ"/>
      </w:rPr>
    </w:lvl>
    <w:lvl w:ilvl="2">
      <w:numFmt w:val="bullet"/>
      <w:lvlText w:val=""/>
      <w:lvlJc w:val="left"/>
      <w:pPr>
        <w:ind w:left="1679" w:hanging="709"/>
      </w:pPr>
      <w:rPr>
        <w:rFonts w:ascii="Symbol" w:eastAsia="Symbol" w:hAnsi="Symbol" w:cs="Symbol" w:hint="default"/>
        <w:w w:val="100"/>
        <w:sz w:val="24"/>
        <w:szCs w:val="24"/>
        <w:lang w:val="cs-CZ" w:eastAsia="cs-CZ" w:bidi="cs-CZ"/>
      </w:rPr>
    </w:lvl>
    <w:lvl w:ilvl="3">
      <w:numFmt w:val="bullet"/>
      <w:lvlText w:val="•"/>
      <w:lvlJc w:val="left"/>
      <w:pPr>
        <w:ind w:left="3516" w:hanging="709"/>
      </w:pPr>
      <w:rPr>
        <w:rFonts w:hint="default"/>
        <w:lang w:val="cs-CZ" w:eastAsia="cs-CZ" w:bidi="cs-CZ"/>
      </w:rPr>
    </w:lvl>
    <w:lvl w:ilvl="4">
      <w:numFmt w:val="bullet"/>
      <w:lvlText w:val="•"/>
      <w:lvlJc w:val="left"/>
      <w:pPr>
        <w:ind w:left="4435" w:hanging="709"/>
      </w:pPr>
      <w:rPr>
        <w:rFonts w:hint="default"/>
        <w:lang w:val="cs-CZ" w:eastAsia="cs-CZ" w:bidi="cs-CZ"/>
      </w:rPr>
    </w:lvl>
    <w:lvl w:ilvl="5">
      <w:numFmt w:val="bullet"/>
      <w:lvlText w:val="•"/>
      <w:lvlJc w:val="left"/>
      <w:pPr>
        <w:ind w:left="5353" w:hanging="709"/>
      </w:pPr>
      <w:rPr>
        <w:rFonts w:hint="default"/>
        <w:lang w:val="cs-CZ" w:eastAsia="cs-CZ" w:bidi="cs-CZ"/>
      </w:rPr>
    </w:lvl>
    <w:lvl w:ilvl="6">
      <w:numFmt w:val="bullet"/>
      <w:lvlText w:val="•"/>
      <w:lvlJc w:val="left"/>
      <w:pPr>
        <w:ind w:left="6272" w:hanging="709"/>
      </w:pPr>
      <w:rPr>
        <w:rFonts w:hint="default"/>
        <w:lang w:val="cs-CZ" w:eastAsia="cs-CZ" w:bidi="cs-CZ"/>
      </w:rPr>
    </w:lvl>
    <w:lvl w:ilvl="7">
      <w:numFmt w:val="bullet"/>
      <w:lvlText w:val="•"/>
      <w:lvlJc w:val="left"/>
      <w:pPr>
        <w:ind w:left="7190" w:hanging="709"/>
      </w:pPr>
      <w:rPr>
        <w:rFonts w:hint="default"/>
        <w:lang w:val="cs-CZ" w:eastAsia="cs-CZ" w:bidi="cs-CZ"/>
      </w:rPr>
    </w:lvl>
    <w:lvl w:ilvl="8">
      <w:numFmt w:val="bullet"/>
      <w:lvlText w:val="•"/>
      <w:lvlJc w:val="left"/>
      <w:pPr>
        <w:ind w:left="8109" w:hanging="709"/>
      </w:pPr>
      <w:rPr>
        <w:rFonts w:hint="default"/>
        <w:lang w:val="cs-CZ" w:eastAsia="cs-CZ" w:bidi="cs-CZ"/>
      </w:rPr>
    </w:lvl>
  </w:abstractNum>
  <w:num w:numId="1">
    <w:abstractNumId w:val="8"/>
  </w:num>
  <w:num w:numId="2">
    <w:abstractNumId w:val="10"/>
  </w:num>
  <w:num w:numId="3">
    <w:abstractNumId w:val="9"/>
  </w:num>
  <w:num w:numId="4">
    <w:abstractNumId w:val="6"/>
  </w:num>
  <w:num w:numId="5">
    <w:abstractNumId w:val="0"/>
  </w:num>
  <w:num w:numId="6">
    <w:abstractNumId w:val="4"/>
  </w:num>
  <w:num w:numId="7">
    <w:abstractNumId w:val="2"/>
  </w:num>
  <w:num w:numId="8">
    <w:abstractNumId w:val="11"/>
  </w:num>
  <w:num w:numId="9">
    <w:abstractNumId w:val="3"/>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33375"/>
    <w:rsid w:val="00160BA9"/>
    <w:rsid w:val="0074735E"/>
    <w:rsid w:val="00E33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Calibri" w:eastAsia="Calibri" w:hAnsi="Calibri" w:cs="Calibri"/>
      <w:lang w:val="cs-CZ" w:eastAsia="cs-CZ" w:bidi="cs-CZ"/>
    </w:rPr>
  </w:style>
  <w:style w:type="paragraph" w:styleId="Nadpis1">
    <w:name w:val="heading 1"/>
    <w:basedOn w:val="Normln"/>
    <w:uiPriority w:val="1"/>
    <w:qFormat/>
    <w:pPr>
      <w:spacing w:line="315" w:lineRule="exact"/>
      <w:outlineLvl w:val="0"/>
    </w:pPr>
    <w:rPr>
      <w:sz w:val="33"/>
      <w:szCs w:val="33"/>
    </w:rPr>
  </w:style>
  <w:style w:type="paragraph" w:styleId="Nadpis2">
    <w:name w:val="heading 2"/>
    <w:basedOn w:val="Normln"/>
    <w:uiPriority w:val="1"/>
    <w:qFormat/>
    <w:pPr>
      <w:ind w:left="453" w:right="1088"/>
      <w:jc w:val="center"/>
      <w:outlineLvl w:val="1"/>
    </w:pPr>
    <w:rPr>
      <w:b/>
      <w:bCs/>
      <w:sz w:val="24"/>
      <w:szCs w:val="24"/>
    </w:rPr>
  </w:style>
  <w:style w:type="paragraph" w:styleId="Nadpis3">
    <w:name w:val="heading 3"/>
    <w:basedOn w:val="Normln"/>
    <w:uiPriority w:val="1"/>
    <w:qFormat/>
    <w:pPr>
      <w:ind w:left="453" w:right="1087"/>
      <w:jc w:val="center"/>
      <w:outlineLvl w:val="2"/>
    </w:pPr>
    <w:rPr>
      <w:b/>
      <w:bCs/>
      <w: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686" w:hanging="567"/>
      <w:jc w:val="both"/>
    </w:pPr>
  </w:style>
  <w:style w:type="paragraph" w:customStyle="1" w:styleId="TableParagraph">
    <w:name w:val="Table Paragraph"/>
    <w:basedOn w:val="Normln"/>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3498</Words>
  <Characters>20641</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
  <LinksUpToDate>false</LinksUpToDate>
  <CharactersWithSpaces>24091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Robert Navrátil</dc:creator>
  <cp:lastModifiedBy>Eva Štěpánová</cp:lastModifiedBy>
  <cp:revision>2</cp:revision>
  <dcterms:created xsi:type="dcterms:W3CDTF">2024-03-27T09:53:00Z</dcterms:created>
  <dcterms:modified xsi:type="dcterms:W3CDTF">2024-03-27T10:12:00Z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Writer</vt:lpwstr>
  </property>
  <property fmtid="{D5CDD505-2E9C-101B-9397-08002B2CF9AE}" pid="4" name="LastSaved">
    <vt:filetime>2024-03-27T00:00:00Z</vt:filetime>
  </property>
</Properties>
</file>