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F3C4E" w14:textId="77777777" w:rsidR="009B67E9" w:rsidRPr="004A4863" w:rsidRDefault="009B67E9" w:rsidP="009B67E9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4A4863">
        <w:rPr>
          <w:b/>
          <w:bCs/>
          <w:sz w:val="36"/>
          <w:szCs w:val="36"/>
        </w:rPr>
        <w:t>KUPNÍ SMLOUVA</w:t>
      </w:r>
    </w:p>
    <w:p w14:paraId="797957E5" w14:textId="77777777" w:rsidR="009B67E9" w:rsidRPr="007D5A0A" w:rsidRDefault="009B67E9" w:rsidP="009B67E9">
      <w:pPr>
        <w:jc w:val="center"/>
        <w:rPr>
          <w:b/>
          <w:bCs/>
        </w:rPr>
      </w:pPr>
    </w:p>
    <w:p w14:paraId="3F2DEB0C" w14:textId="08D18BE6" w:rsidR="009B67E9" w:rsidRDefault="009B67E9" w:rsidP="009B67E9">
      <w:pPr>
        <w:jc w:val="both"/>
        <w:rPr>
          <w:b/>
          <w:bCs/>
          <w:sz w:val="36"/>
          <w:szCs w:val="36"/>
        </w:rPr>
      </w:pPr>
      <w:r w:rsidRPr="00F0691E">
        <w:rPr>
          <w:b/>
          <w:bCs/>
          <w:sz w:val="28"/>
          <w:szCs w:val="28"/>
        </w:rPr>
        <w:t xml:space="preserve">                                               </w:t>
      </w:r>
      <w:r w:rsidRPr="00F0691E">
        <w:rPr>
          <w:b/>
          <w:bCs/>
          <w:sz w:val="36"/>
          <w:szCs w:val="36"/>
        </w:rPr>
        <w:t>č</w:t>
      </w:r>
      <w:r w:rsidRPr="004B6505">
        <w:rPr>
          <w:b/>
          <w:bCs/>
          <w:sz w:val="36"/>
          <w:szCs w:val="36"/>
        </w:rPr>
        <w:t xml:space="preserve">. </w:t>
      </w:r>
      <w:r w:rsidR="004B6505" w:rsidRPr="004B6505">
        <w:rPr>
          <w:b/>
          <w:bCs/>
          <w:sz w:val="36"/>
          <w:szCs w:val="36"/>
        </w:rPr>
        <w:t>39</w:t>
      </w:r>
      <w:r w:rsidR="00E808B2" w:rsidRPr="004B6505">
        <w:rPr>
          <w:b/>
          <w:bCs/>
          <w:sz w:val="36"/>
          <w:szCs w:val="36"/>
        </w:rPr>
        <w:t>/</w:t>
      </w:r>
      <w:proofErr w:type="gramStart"/>
      <w:r w:rsidR="00E808B2" w:rsidRPr="004B6505">
        <w:rPr>
          <w:b/>
          <w:bCs/>
          <w:sz w:val="36"/>
          <w:szCs w:val="36"/>
        </w:rPr>
        <w:t>1S</w:t>
      </w:r>
      <w:proofErr w:type="gramEnd"/>
      <w:r w:rsidRPr="004B6505">
        <w:rPr>
          <w:b/>
          <w:bCs/>
          <w:sz w:val="36"/>
          <w:szCs w:val="36"/>
        </w:rPr>
        <w:t>/</w:t>
      </w:r>
      <w:r w:rsidR="00C9695F" w:rsidRPr="004B6505">
        <w:rPr>
          <w:b/>
          <w:bCs/>
          <w:sz w:val="36"/>
          <w:szCs w:val="36"/>
        </w:rPr>
        <w:t>202</w:t>
      </w:r>
      <w:r w:rsidR="00B81B5B" w:rsidRPr="004B6505">
        <w:rPr>
          <w:b/>
          <w:bCs/>
          <w:sz w:val="36"/>
          <w:szCs w:val="36"/>
        </w:rPr>
        <w:t>4</w:t>
      </w:r>
      <w:r w:rsidRPr="00F0691E">
        <w:rPr>
          <w:b/>
          <w:bCs/>
          <w:sz w:val="36"/>
          <w:szCs w:val="36"/>
        </w:rPr>
        <w:tab/>
      </w:r>
    </w:p>
    <w:p w14:paraId="5F9EF2C4" w14:textId="77777777" w:rsidR="009B67E9" w:rsidRDefault="009B67E9" w:rsidP="009B67E9">
      <w:pPr>
        <w:pStyle w:val="ZkladntextIMP"/>
        <w:jc w:val="both"/>
        <w:rPr>
          <w:b/>
          <w:sz w:val="28"/>
          <w:szCs w:val="28"/>
        </w:rPr>
      </w:pPr>
    </w:p>
    <w:p w14:paraId="6FD42703" w14:textId="77777777" w:rsidR="009B67E9" w:rsidRPr="005766AC" w:rsidRDefault="009B67E9" w:rsidP="009B67E9">
      <w:pPr>
        <w:pStyle w:val="ZkladntextIMP"/>
        <w:rPr>
          <w:b/>
          <w:bCs/>
          <w:sz w:val="28"/>
          <w:szCs w:val="28"/>
        </w:rPr>
      </w:pPr>
      <w:r w:rsidRPr="005766AC">
        <w:rPr>
          <w:b/>
          <w:bCs/>
          <w:sz w:val="28"/>
          <w:szCs w:val="28"/>
        </w:rPr>
        <w:t xml:space="preserve">Město </w:t>
      </w:r>
      <w:r>
        <w:rPr>
          <w:b/>
          <w:bCs/>
          <w:sz w:val="28"/>
          <w:szCs w:val="28"/>
        </w:rPr>
        <w:t>Bruntál</w:t>
      </w:r>
    </w:p>
    <w:p w14:paraId="38E987D0" w14:textId="6705E972" w:rsidR="009B67E9" w:rsidRDefault="00A43911" w:rsidP="009B67E9">
      <w:pPr>
        <w:pStyle w:val="ZkladntextIMP"/>
        <w:rPr>
          <w:rStyle w:val="Siln"/>
          <w:b w:val="0"/>
          <w:sz w:val="24"/>
          <w:szCs w:val="24"/>
        </w:rPr>
      </w:pPr>
      <w:r>
        <w:rPr>
          <w:bCs/>
          <w:sz w:val="28"/>
          <w:szCs w:val="28"/>
        </w:rPr>
        <w:t>s</w:t>
      </w:r>
      <w:r w:rsidR="009B67E9">
        <w:rPr>
          <w:bCs/>
          <w:sz w:val="24"/>
          <w:szCs w:val="24"/>
        </w:rPr>
        <w:t>e sídlem: Nádražní 994/20, 792 01 Bruntál</w:t>
      </w:r>
    </w:p>
    <w:p w14:paraId="720C1BCA" w14:textId="77777777" w:rsidR="009B67E9" w:rsidRDefault="009B67E9" w:rsidP="009B67E9">
      <w:pPr>
        <w:pStyle w:val="ZkladntextIMP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ICO:  00295892</w:t>
      </w:r>
    </w:p>
    <w:p w14:paraId="5592FD6E" w14:textId="77777777" w:rsidR="009B67E9" w:rsidRDefault="009B67E9" w:rsidP="009B67E9">
      <w:pPr>
        <w:pStyle w:val="ZkladntextIMP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DIČ: CZ00295892</w:t>
      </w:r>
    </w:p>
    <w:p w14:paraId="03115848" w14:textId="0D43FD61" w:rsidR="009B67E9" w:rsidRDefault="009B67E9" w:rsidP="009B67E9">
      <w:pPr>
        <w:pStyle w:val="ZkladntextIMP"/>
        <w:rPr>
          <w:sz w:val="24"/>
        </w:rPr>
      </w:pPr>
      <w:r>
        <w:rPr>
          <w:rStyle w:val="Siln"/>
          <w:b w:val="0"/>
          <w:sz w:val="24"/>
          <w:szCs w:val="24"/>
        </w:rPr>
        <w:t>z</w:t>
      </w:r>
      <w:r w:rsidR="00C9695F">
        <w:rPr>
          <w:sz w:val="24"/>
        </w:rPr>
        <w:t>astoupené 1. místostarostou</w:t>
      </w:r>
      <w:r>
        <w:rPr>
          <w:sz w:val="24"/>
        </w:rPr>
        <w:t xml:space="preserve"> Ing</w:t>
      </w:r>
      <w:r w:rsidR="00A43911">
        <w:rPr>
          <w:sz w:val="24"/>
        </w:rPr>
        <w:t>.</w:t>
      </w:r>
      <w:r>
        <w:rPr>
          <w:sz w:val="24"/>
        </w:rPr>
        <w:t xml:space="preserve"> </w:t>
      </w:r>
      <w:r w:rsidR="00C9695F">
        <w:rPr>
          <w:sz w:val="24"/>
        </w:rPr>
        <w:t>Petrem Rysem, MBA</w:t>
      </w:r>
    </w:p>
    <w:p w14:paraId="4B74642C" w14:textId="77777777" w:rsidR="009B67E9" w:rsidRDefault="009B67E9" w:rsidP="009B67E9">
      <w:pPr>
        <w:pStyle w:val="ZkladntextIMP"/>
        <w:rPr>
          <w:sz w:val="24"/>
        </w:rPr>
      </w:pPr>
      <w:r>
        <w:rPr>
          <w:sz w:val="24"/>
        </w:rPr>
        <w:t xml:space="preserve">dále též jen jako </w:t>
      </w:r>
      <w:r>
        <w:rPr>
          <w:b/>
          <w:bCs/>
          <w:sz w:val="24"/>
        </w:rPr>
        <w:t>prodávající</w:t>
      </w:r>
      <w:r>
        <w:rPr>
          <w:bCs/>
          <w:sz w:val="24"/>
        </w:rPr>
        <w:t xml:space="preserve"> </w:t>
      </w:r>
    </w:p>
    <w:p w14:paraId="4B33D7A9" w14:textId="77777777" w:rsidR="009B67E9" w:rsidRPr="00B07A92" w:rsidRDefault="009B67E9" w:rsidP="009B67E9">
      <w:pPr>
        <w:pStyle w:val="ZkladntextIMP"/>
      </w:pPr>
    </w:p>
    <w:p w14:paraId="1EE5398D" w14:textId="77777777" w:rsidR="009B67E9" w:rsidRPr="005B779B" w:rsidRDefault="009B67E9" w:rsidP="009B67E9">
      <w:pPr>
        <w:pStyle w:val="ZkladntextIMP"/>
        <w:rPr>
          <w:b/>
          <w:sz w:val="24"/>
        </w:rPr>
      </w:pPr>
      <w:r w:rsidRPr="005B779B">
        <w:rPr>
          <w:b/>
          <w:sz w:val="24"/>
        </w:rPr>
        <w:t>a</w:t>
      </w:r>
    </w:p>
    <w:p w14:paraId="5ADD90D1" w14:textId="77777777" w:rsidR="009B67E9" w:rsidRDefault="009B67E9" w:rsidP="009B67E9">
      <w:pPr>
        <w:pStyle w:val="ZkladntextIMP"/>
        <w:rPr>
          <w:sz w:val="24"/>
          <w:szCs w:val="24"/>
        </w:rPr>
      </w:pPr>
    </w:p>
    <w:p w14:paraId="793584E7" w14:textId="77777777" w:rsidR="00B81B5B" w:rsidRDefault="00B81B5B" w:rsidP="00A17DD1">
      <w:pPr>
        <w:rPr>
          <w:b/>
          <w:bCs/>
          <w:sz w:val="28"/>
          <w:szCs w:val="28"/>
        </w:rPr>
      </w:pPr>
      <w:r w:rsidRPr="00B81B5B">
        <w:rPr>
          <w:b/>
          <w:bCs/>
          <w:sz w:val="28"/>
          <w:szCs w:val="28"/>
        </w:rPr>
        <w:t>SE-BYD plus s.r.o.</w:t>
      </w:r>
    </w:p>
    <w:p w14:paraId="0BF0C05A" w14:textId="23AD8630" w:rsidR="00A17DD1" w:rsidRPr="00A17DD1" w:rsidRDefault="00A17DD1" w:rsidP="00A17DD1">
      <w:pPr>
        <w:rPr>
          <w:bCs/>
          <w:sz w:val="24"/>
          <w:szCs w:val="24"/>
        </w:rPr>
      </w:pPr>
      <w:r w:rsidRPr="00A17DD1">
        <w:rPr>
          <w:bCs/>
          <w:sz w:val="24"/>
          <w:szCs w:val="24"/>
        </w:rPr>
        <w:t xml:space="preserve">Se sídlem: </w:t>
      </w:r>
      <w:r w:rsidR="00B81B5B" w:rsidRPr="00B81B5B">
        <w:rPr>
          <w:bCs/>
          <w:sz w:val="24"/>
          <w:szCs w:val="24"/>
        </w:rPr>
        <w:t>Nádražní 1940/</w:t>
      </w:r>
      <w:proofErr w:type="gramStart"/>
      <w:r w:rsidR="00B81B5B" w:rsidRPr="00B81B5B">
        <w:rPr>
          <w:bCs/>
          <w:sz w:val="24"/>
          <w:szCs w:val="24"/>
        </w:rPr>
        <w:t>27a</w:t>
      </w:r>
      <w:proofErr w:type="gramEnd"/>
      <w:r w:rsidR="00B81B5B" w:rsidRPr="00B81B5B">
        <w:rPr>
          <w:bCs/>
          <w:sz w:val="24"/>
          <w:szCs w:val="24"/>
        </w:rPr>
        <w:t>, 792 01 Bruntál</w:t>
      </w:r>
    </w:p>
    <w:p w14:paraId="2E0FFE42" w14:textId="45AB1DD1" w:rsidR="00A17DD1" w:rsidRDefault="00A17DD1" w:rsidP="00A17DD1">
      <w:pPr>
        <w:rPr>
          <w:bCs/>
          <w:sz w:val="24"/>
          <w:szCs w:val="24"/>
        </w:rPr>
      </w:pPr>
      <w:r w:rsidRPr="00A17DD1">
        <w:rPr>
          <w:bCs/>
          <w:sz w:val="24"/>
          <w:szCs w:val="24"/>
        </w:rPr>
        <w:t xml:space="preserve">ICO: </w:t>
      </w:r>
      <w:r w:rsidR="00B81B5B" w:rsidRPr="00B81B5B">
        <w:rPr>
          <w:bCs/>
          <w:sz w:val="24"/>
          <w:szCs w:val="24"/>
        </w:rPr>
        <w:t>06594620</w:t>
      </w:r>
    </w:p>
    <w:p w14:paraId="50A3AFD2" w14:textId="40207065" w:rsidR="00B81B5B" w:rsidRPr="00A17DD1" w:rsidRDefault="00B81B5B" w:rsidP="00A17DD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DIČ: </w:t>
      </w:r>
      <w:r w:rsidRPr="00B81B5B">
        <w:rPr>
          <w:bCs/>
          <w:sz w:val="24"/>
          <w:szCs w:val="24"/>
        </w:rPr>
        <w:t>CZ06594620</w:t>
      </w:r>
    </w:p>
    <w:p w14:paraId="369A0158" w14:textId="7BC16776" w:rsidR="00A17DD1" w:rsidRDefault="00A17DD1" w:rsidP="00A17DD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zastoupena jednatelem </w:t>
      </w:r>
      <w:r w:rsidR="00B81B5B" w:rsidRPr="00B81B5B">
        <w:rPr>
          <w:bCs/>
          <w:sz w:val="24"/>
          <w:szCs w:val="24"/>
        </w:rPr>
        <w:t>Ing. Františkem Jurčíkem</w:t>
      </w:r>
    </w:p>
    <w:p w14:paraId="206E3295" w14:textId="77777777" w:rsidR="00A17DD1" w:rsidRDefault="00A17DD1" w:rsidP="00A17DD1">
      <w:pPr>
        <w:rPr>
          <w:bCs/>
          <w:sz w:val="24"/>
          <w:szCs w:val="24"/>
        </w:rPr>
      </w:pPr>
    </w:p>
    <w:p w14:paraId="4BEF875C" w14:textId="668B5F8B" w:rsidR="009B67E9" w:rsidRDefault="009B67E9" w:rsidP="009B67E9">
      <w:pPr>
        <w:pStyle w:val="ZkladntextIMP"/>
        <w:rPr>
          <w:sz w:val="24"/>
        </w:rPr>
      </w:pPr>
      <w:r w:rsidRPr="00B07A92">
        <w:rPr>
          <w:sz w:val="24"/>
        </w:rPr>
        <w:t xml:space="preserve">dále též jen jako </w:t>
      </w:r>
      <w:r w:rsidR="00256588">
        <w:rPr>
          <w:b/>
          <w:sz w:val="24"/>
        </w:rPr>
        <w:t>kupující</w:t>
      </w:r>
      <w:r w:rsidRPr="00B07A92">
        <w:rPr>
          <w:sz w:val="24"/>
        </w:rPr>
        <w:t xml:space="preserve"> </w:t>
      </w:r>
    </w:p>
    <w:p w14:paraId="30A828F2" w14:textId="77777777" w:rsidR="00462E9E" w:rsidRDefault="00462E9E" w:rsidP="009B67E9">
      <w:pPr>
        <w:pStyle w:val="ZkladntextIMP"/>
        <w:rPr>
          <w:sz w:val="24"/>
        </w:rPr>
      </w:pPr>
    </w:p>
    <w:p w14:paraId="3E379E7C" w14:textId="521FABDF" w:rsidR="00462E9E" w:rsidRDefault="000043C8" w:rsidP="009B67E9">
      <w:pPr>
        <w:pStyle w:val="ZkladntextIMP"/>
        <w:rPr>
          <w:sz w:val="24"/>
        </w:rPr>
      </w:pPr>
      <w:r>
        <w:rPr>
          <w:sz w:val="24"/>
        </w:rPr>
        <w:t xml:space="preserve">obě strany </w:t>
      </w:r>
      <w:r w:rsidR="00462E9E">
        <w:rPr>
          <w:sz w:val="24"/>
        </w:rPr>
        <w:t xml:space="preserve">dále též jako </w:t>
      </w:r>
      <w:r w:rsidR="00462E9E" w:rsidRPr="00462E9E">
        <w:rPr>
          <w:b/>
          <w:sz w:val="24"/>
        </w:rPr>
        <w:t>smluvní strany</w:t>
      </w:r>
    </w:p>
    <w:p w14:paraId="3F28B65B" w14:textId="77777777" w:rsidR="009B67E9" w:rsidRDefault="009B67E9" w:rsidP="009B67E9">
      <w:pPr>
        <w:pStyle w:val="ZkladntextIMP"/>
        <w:rPr>
          <w:sz w:val="24"/>
        </w:rPr>
      </w:pPr>
    </w:p>
    <w:p w14:paraId="17E8840C" w14:textId="77777777" w:rsidR="009B67E9" w:rsidRPr="005B779B" w:rsidRDefault="009B67E9" w:rsidP="009B67E9">
      <w:pPr>
        <w:pStyle w:val="ZkladntextIMP"/>
        <w:rPr>
          <w:sz w:val="24"/>
        </w:rPr>
      </w:pPr>
    </w:p>
    <w:p w14:paraId="4E1E82AC" w14:textId="77777777" w:rsidR="009B67E9" w:rsidRPr="005B779B" w:rsidRDefault="009B67E9" w:rsidP="009B67E9">
      <w:pPr>
        <w:pStyle w:val="ZkladntextIMP"/>
        <w:jc w:val="both"/>
        <w:rPr>
          <w:bCs/>
          <w:sz w:val="24"/>
        </w:rPr>
      </w:pPr>
      <w:r w:rsidRPr="005B779B">
        <w:rPr>
          <w:bCs/>
          <w:sz w:val="24"/>
        </w:rPr>
        <w:t xml:space="preserve">prohlašují, že jsou zcela způsobilí k právním úkonům a uzavírají podle ustanovení § </w:t>
      </w:r>
      <w:smartTag w:uri="urn:schemas-microsoft-com:office:smarttags" w:element="metricconverter">
        <w:smartTagPr>
          <w:attr w:name="ProductID" w:val="1105 a"/>
        </w:smartTagPr>
        <w:r w:rsidRPr="005B779B">
          <w:rPr>
            <w:bCs/>
            <w:sz w:val="24"/>
          </w:rPr>
          <w:t>1105 a</w:t>
        </w:r>
      </w:smartTag>
      <w:r w:rsidRPr="005B779B">
        <w:rPr>
          <w:bCs/>
          <w:sz w:val="24"/>
        </w:rPr>
        <w:t xml:space="preserve"> ustanovení § </w:t>
      </w:r>
      <w:smartTag w:uri="urn:schemas-microsoft-com:office:smarttags" w:element="metricconverter">
        <w:smartTagPr>
          <w:attr w:name="ProductID" w:val="2079 a"/>
        </w:smartTagPr>
        <w:r w:rsidRPr="005B779B">
          <w:rPr>
            <w:bCs/>
            <w:sz w:val="24"/>
          </w:rPr>
          <w:t>2079 a</w:t>
        </w:r>
      </w:smartTag>
      <w:r w:rsidRPr="005B779B">
        <w:rPr>
          <w:bCs/>
          <w:sz w:val="24"/>
        </w:rPr>
        <w:t xml:space="preserve"> násl. zákona č. 89/2012 Sb., občanského zákoníku, v platném znění, tuto</w:t>
      </w:r>
    </w:p>
    <w:p w14:paraId="0387D0D0" w14:textId="47D02254" w:rsidR="009B67E9" w:rsidRDefault="009B67E9" w:rsidP="009B67E9">
      <w:pPr>
        <w:pStyle w:val="ZkladntextIMP"/>
        <w:jc w:val="center"/>
        <w:rPr>
          <w:b/>
          <w:sz w:val="24"/>
        </w:rPr>
      </w:pPr>
    </w:p>
    <w:p w14:paraId="16C1BFB8" w14:textId="77777777" w:rsidR="008F1A53" w:rsidRPr="005B779B" w:rsidRDefault="008F1A53" w:rsidP="009B67E9">
      <w:pPr>
        <w:pStyle w:val="ZkladntextIMP"/>
        <w:jc w:val="center"/>
        <w:rPr>
          <w:b/>
          <w:sz w:val="24"/>
        </w:rPr>
      </w:pPr>
    </w:p>
    <w:p w14:paraId="0C626441" w14:textId="77777777" w:rsidR="009B67E9" w:rsidRPr="005B779B" w:rsidRDefault="009B67E9" w:rsidP="009B67E9">
      <w:pPr>
        <w:pStyle w:val="ZkladntextIMP"/>
        <w:jc w:val="center"/>
        <w:rPr>
          <w:b/>
          <w:sz w:val="28"/>
          <w:szCs w:val="28"/>
        </w:rPr>
      </w:pPr>
      <w:r w:rsidRPr="005B779B">
        <w:rPr>
          <w:b/>
          <w:sz w:val="28"/>
          <w:szCs w:val="28"/>
        </w:rPr>
        <w:t>kupní smlouvu</w:t>
      </w:r>
    </w:p>
    <w:p w14:paraId="574E570F" w14:textId="21E4A919" w:rsidR="00BC169A" w:rsidRDefault="00BC169A" w:rsidP="009B67E9">
      <w:pPr>
        <w:pStyle w:val="ZkladntextIMP"/>
        <w:jc w:val="center"/>
        <w:rPr>
          <w:sz w:val="24"/>
          <w:szCs w:val="24"/>
        </w:rPr>
      </w:pPr>
    </w:p>
    <w:p w14:paraId="5C37E0D9" w14:textId="77777777" w:rsidR="008F1A53" w:rsidRPr="00BC169A" w:rsidRDefault="008F1A53" w:rsidP="009B67E9">
      <w:pPr>
        <w:pStyle w:val="ZkladntextIMP"/>
        <w:jc w:val="center"/>
        <w:rPr>
          <w:sz w:val="24"/>
          <w:szCs w:val="24"/>
        </w:rPr>
      </w:pPr>
    </w:p>
    <w:p w14:paraId="3DF28D78" w14:textId="347436B4" w:rsidR="009B67E9" w:rsidRPr="005B779B" w:rsidRDefault="009B67E9" w:rsidP="009B67E9">
      <w:pPr>
        <w:pStyle w:val="ZkladntextIMP"/>
        <w:jc w:val="center"/>
        <w:rPr>
          <w:sz w:val="24"/>
        </w:rPr>
      </w:pPr>
      <w:r w:rsidRPr="005B779B">
        <w:rPr>
          <w:b/>
          <w:bCs/>
          <w:sz w:val="24"/>
        </w:rPr>
        <w:t>I.</w:t>
      </w:r>
    </w:p>
    <w:p w14:paraId="1D2A1999" w14:textId="77777777" w:rsidR="009B67E9" w:rsidRPr="005B779B" w:rsidRDefault="009B67E9" w:rsidP="009B67E9">
      <w:pPr>
        <w:pStyle w:val="ZkladntextIMP"/>
        <w:jc w:val="both"/>
        <w:rPr>
          <w:sz w:val="24"/>
        </w:rPr>
      </w:pPr>
    </w:p>
    <w:p w14:paraId="0F2CAB5F" w14:textId="77777777" w:rsidR="00B81B5B" w:rsidRPr="00B81B5B" w:rsidRDefault="009B67E9" w:rsidP="00B81B5B">
      <w:pPr>
        <w:pStyle w:val="Zkladntext2"/>
        <w:rPr>
          <w:szCs w:val="24"/>
        </w:rPr>
      </w:pPr>
      <w:r>
        <w:rPr>
          <w:szCs w:val="24"/>
        </w:rPr>
        <w:t xml:space="preserve">Prodávající </w:t>
      </w:r>
      <w:r w:rsidR="00B81B5B" w:rsidRPr="00B81B5B">
        <w:rPr>
          <w:szCs w:val="24"/>
        </w:rPr>
        <w:t xml:space="preserve">je výlučným vlastníkem nemovitých věcí: </w:t>
      </w:r>
    </w:p>
    <w:p w14:paraId="3FB70CF7" w14:textId="77777777" w:rsidR="00B81B5B" w:rsidRPr="00B81B5B" w:rsidRDefault="00B81B5B" w:rsidP="00B81B5B">
      <w:pPr>
        <w:pStyle w:val="Zkladntext2"/>
        <w:rPr>
          <w:szCs w:val="24"/>
        </w:rPr>
      </w:pPr>
    </w:p>
    <w:p w14:paraId="6C793512" w14:textId="77777777" w:rsidR="00B81B5B" w:rsidRPr="00B81B5B" w:rsidRDefault="00B81B5B" w:rsidP="00B81B5B">
      <w:pPr>
        <w:pStyle w:val="Zkladntext2"/>
        <w:rPr>
          <w:szCs w:val="24"/>
        </w:rPr>
      </w:pPr>
      <w:r w:rsidRPr="00B81B5B">
        <w:rPr>
          <w:szCs w:val="24"/>
        </w:rPr>
        <w:t>a)</w:t>
      </w:r>
      <w:r w:rsidRPr="00B81B5B">
        <w:rPr>
          <w:szCs w:val="24"/>
        </w:rPr>
        <w:tab/>
        <w:t xml:space="preserve">pozemku </w:t>
      </w:r>
      <w:proofErr w:type="spellStart"/>
      <w:r w:rsidRPr="00B81B5B">
        <w:rPr>
          <w:szCs w:val="24"/>
        </w:rPr>
        <w:t>parc</w:t>
      </w:r>
      <w:proofErr w:type="spellEnd"/>
      <w:r w:rsidRPr="00B81B5B">
        <w:rPr>
          <w:szCs w:val="24"/>
        </w:rPr>
        <w:t xml:space="preserve">. č. 2653/1 – ostatní plocha, jiná plocha o výměře 7.371 m2, </w:t>
      </w:r>
    </w:p>
    <w:p w14:paraId="00F5EF7A" w14:textId="77777777" w:rsidR="00B81B5B" w:rsidRPr="00B81B5B" w:rsidRDefault="00B81B5B" w:rsidP="00B81B5B">
      <w:pPr>
        <w:pStyle w:val="Zkladntext2"/>
        <w:rPr>
          <w:szCs w:val="24"/>
        </w:rPr>
      </w:pPr>
      <w:r w:rsidRPr="00B81B5B">
        <w:rPr>
          <w:szCs w:val="24"/>
        </w:rPr>
        <w:t>b)</w:t>
      </w:r>
      <w:r w:rsidRPr="00B81B5B">
        <w:rPr>
          <w:szCs w:val="24"/>
        </w:rPr>
        <w:tab/>
        <w:t xml:space="preserve">pozemku </w:t>
      </w:r>
      <w:proofErr w:type="spellStart"/>
      <w:r w:rsidRPr="00B81B5B">
        <w:rPr>
          <w:szCs w:val="24"/>
        </w:rPr>
        <w:t>parc</w:t>
      </w:r>
      <w:proofErr w:type="spellEnd"/>
      <w:r w:rsidRPr="00B81B5B">
        <w:rPr>
          <w:szCs w:val="24"/>
        </w:rPr>
        <w:t xml:space="preserve">. č. 2652/1 – ostatní plocha, ostatní komunikace o výměře 1.372 m2, </w:t>
      </w:r>
    </w:p>
    <w:p w14:paraId="75F0B937" w14:textId="77777777" w:rsidR="00B81B5B" w:rsidRPr="00B81B5B" w:rsidRDefault="00B81B5B" w:rsidP="00B81B5B">
      <w:pPr>
        <w:pStyle w:val="Zkladntext2"/>
        <w:rPr>
          <w:szCs w:val="24"/>
        </w:rPr>
      </w:pPr>
      <w:r w:rsidRPr="00B81B5B">
        <w:rPr>
          <w:szCs w:val="24"/>
        </w:rPr>
        <w:t>c)</w:t>
      </w:r>
      <w:r w:rsidRPr="00B81B5B">
        <w:rPr>
          <w:szCs w:val="24"/>
        </w:rPr>
        <w:tab/>
        <w:t xml:space="preserve">pozemku </w:t>
      </w:r>
      <w:proofErr w:type="spellStart"/>
      <w:r w:rsidRPr="00B81B5B">
        <w:rPr>
          <w:szCs w:val="24"/>
        </w:rPr>
        <w:t>parc</w:t>
      </w:r>
      <w:proofErr w:type="spellEnd"/>
      <w:r w:rsidRPr="00B81B5B">
        <w:rPr>
          <w:szCs w:val="24"/>
        </w:rPr>
        <w:t xml:space="preserve">. č. 2655/1 – ostatní plocha, zeleň o výměře 6.879 m2, </w:t>
      </w:r>
    </w:p>
    <w:p w14:paraId="2EFE5F08" w14:textId="77777777" w:rsidR="00B81B5B" w:rsidRPr="00B81B5B" w:rsidRDefault="00B81B5B" w:rsidP="00B81B5B">
      <w:pPr>
        <w:pStyle w:val="Zkladntext2"/>
        <w:rPr>
          <w:szCs w:val="24"/>
        </w:rPr>
      </w:pPr>
      <w:r w:rsidRPr="00B81B5B">
        <w:rPr>
          <w:szCs w:val="24"/>
        </w:rPr>
        <w:t>d)</w:t>
      </w:r>
      <w:r w:rsidRPr="00B81B5B">
        <w:rPr>
          <w:szCs w:val="24"/>
        </w:rPr>
        <w:tab/>
        <w:t xml:space="preserve">pozemku </w:t>
      </w:r>
      <w:proofErr w:type="spellStart"/>
      <w:r w:rsidRPr="00B81B5B">
        <w:rPr>
          <w:szCs w:val="24"/>
        </w:rPr>
        <w:t>parc</w:t>
      </w:r>
      <w:proofErr w:type="spellEnd"/>
      <w:r w:rsidRPr="00B81B5B">
        <w:rPr>
          <w:szCs w:val="24"/>
        </w:rPr>
        <w:t xml:space="preserve">. č. 2651/1 – ostatní plocha, zeleň o výměře 1.148 m2, </w:t>
      </w:r>
    </w:p>
    <w:p w14:paraId="6F907212" w14:textId="77777777" w:rsidR="00B81B5B" w:rsidRPr="00B81B5B" w:rsidRDefault="00B81B5B" w:rsidP="00B81B5B">
      <w:pPr>
        <w:pStyle w:val="Zkladntext2"/>
        <w:rPr>
          <w:szCs w:val="24"/>
        </w:rPr>
      </w:pPr>
    </w:p>
    <w:p w14:paraId="7324D6B9" w14:textId="0E0AA04A" w:rsidR="00D60FA2" w:rsidRPr="00854452" w:rsidRDefault="00B81B5B" w:rsidP="00B81B5B">
      <w:pPr>
        <w:pStyle w:val="Zkladntext2"/>
        <w:rPr>
          <w:color w:val="auto"/>
        </w:rPr>
      </w:pPr>
      <w:r w:rsidRPr="00B81B5B">
        <w:rPr>
          <w:szCs w:val="24"/>
        </w:rPr>
        <w:t>to vše zapsáno na listu vlastnictví č. 1870 vedeném Katastrálním úřadem pro Moravskoslezský kraj, Katastrální pracoviště Bruntál pro katastrální území Bruntál – město, obec Bruntál</w:t>
      </w:r>
      <w:r w:rsidR="00D60FA2" w:rsidRPr="00854452">
        <w:rPr>
          <w:color w:val="auto"/>
        </w:rPr>
        <w:t>.</w:t>
      </w:r>
    </w:p>
    <w:p w14:paraId="674E76BC" w14:textId="77777777" w:rsidR="009B67E9" w:rsidRPr="005B779B" w:rsidRDefault="009B67E9" w:rsidP="009B67E9">
      <w:pPr>
        <w:jc w:val="both"/>
        <w:rPr>
          <w:sz w:val="24"/>
          <w:szCs w:val="24"/>
        </w:rPr>
      </w:pPr>
    </w:p>
    <w:p w14:paraId="482DEA21" w14:textId="77777777" w:rsidR="009B67E9" w:rsidRPr="005B779B" w:rsidRDefault="009B67E9" w:rsidP="009B67E9">
      <w:pPr>
        <w:pStyle w:val="ZkladntextIMP"/>
        <w:tabs>
          <w:tab w:val="left" w:pos="285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</w:p>
    <w:p w14:paraId="247BDA0B" w14:textId="77777777" w:rsidR="009B67E9" w:rsidRPr="005B779B" w:rsidRDefault="009B67E9" w:rsidP="009B67E9">
      <w:pPr>
        <w:pStyle w:val="ZkladntextIMP"/>
        <w:rPr>
          <w:b/>
          <w:bCs/>
          <w:sz w:val="24"/>
        </w:rPr>
      </w:pPr>
      <w:r w:rsidRPr="005B779B">
        <w:rPr>
          <w:b/>
          <w:bCs/>
          <w:sz w:val="24"/>
        </w:rPr>
        <w:t xml:space="preserve">                                                                         II.</w:t>
      </w:r>
    </w:p>
    <w:p w14:paraId="3E689A9C" w14:textId="77777777" w:rsidR="009B67E9" w:rsidRPr="005B779B" w:rsidRDefault="009B67E9" w:rsidP="009B67E9">
      <w:pPr>
        <w:pStyle w:val="ZkladntextIMP"/>
        <w:rPr>
          <w:b/>
          <w:bCs/>
        </w:rPr>
      </w:pPr>
    </w:p>
    <w:p w14:paraId="4D64994E" w14:textId="4856A44F" w:rsidR="00EE629A" w:rsidRPr="000C5AD4" w:rsidRDefault="00EE629A" w:rsidP="009853F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EE629A">
        <w:rPr>
          <w:sz w:val="24"/>
          <w:szCs w:val="24"/>
        </w:rPr>
        <w:t xml:space="preserve">Geometrickým plánem </w:t>
      </w:r>
      <w:r w:rsidRPr="000C5AD4">
        <w:rPr>
          <w:sz w:val="24"/>
          <w:szCs w:val="24"/>
        </w:rPr>
        <w:t xml:space="preserve">číslo </w:t>
      </w:r>
      <w:r w:rsidR="00AC620D" w:rsidRPr="000C5AD4">
        <w:rPr>
          <w:sz w:val="24"/>
          <w:szCs w:val="24"/>
        </w:rPr>
        <w:t>41</w:t>
      </w:r>
      <w:r w:rsidR="000C5AD4" w:rsidRPr="000C5AD4">
        <w:rPr>
          <w:sz w:val="24"/>
          <w:szCs w:val="24"/>
        </w:rPr>
        <w:t>39-41</w:t>
      </w:r>
      <w:r w:rsidR="00A17DD1" w:rsidRPr="000C5AD4">
        <w:rPr>
          <w:sz w:val="24"/>
          <w:szCs w:val="24"/>
        </w:rPr>
        <w:t>/2023</w:t>
      </w:r>
      <w:r w:rsidRPr="000C5AD4">
        <w:rPr>
          <w:sz w:val="24"/>
          <w:szCs w:val="24"/>
        </w:rPr>
        <w:t xml:space="preserve"> potvrzeným Katastrálním úřadem pro Moravskoslezský kraj, Katastrálním pracovištěm Bruntál dne </w:t>
      </w:r>
      <w:r w:rsidR="000C5AD4" w:rsidRPr="000C5AD4">
        <w:rPr>
          <w:sz w:val="24"/>
          <w:szCs w:val="24"/>
        </w:rPr>
        <w:t>7. 6</w:t>
      </w:r>
      <w:r w:rsidR="004145A1" w:rsidRPr="000C5AD4">
        <w:rPr>
          <w:sz w:val="24"/>
          <w:szCs w:val="24"/>
        </w:rPr>
        <w:t>.</w:t>
      </w:r>
      <w:r w:rsidR="000C5AD4" w:rsidRPr="000C5AD4">
        <w:rPr>
          <w:sz w:val="24"/>
          <w:szCs w:val="24"/>
        </w:rPr>
        <w:t xml:space="preserve"> </w:t>
      </w:r>
      <w:r w:rsidR="004145A1" w:rsidRPr="000C5AD4">
        <w:rPr>
          <w:sz w:val="24"/>
          <w:szCs w:val="24"/>
        </w:rPr>
        <w:t>202</w:t>
      </w:r>
      <w:r w:rsidR="00A17DD1" w:rsidRPr="000C5AD4">
        <w:rPr>
          <w:sz w:val="24"/>
          <w:szCs w:val="24"/>
        </w:rPr>
        <w:t>3</w:t>
      </w:r>
      <w:r w:rsidRPr="000C5AD4">
        <w:rPr>
          <w:sz w:val="24"/>
          <w:szCs w:val="24"/>
        </w:rPr>
        <w:t xml:space="preserve"> pod číslem </w:t>
      </w:r>
      <w:r w:rsidR="004145A1" w:rsidRPr="000C5AD4">
        <w:rPr>
          <w:sz w:val="24"/>
          <w:szCs w:val="24"/>
        </w:rPr>
        <w:t>PGP-</w:t>
      </w:r>
      <w:r w:rsidR="000C5AD4" w:rsidRPr="000C5AD4">
        <w:rPr>
          <w:sz w:val="24"/>
          <w:szCs w:val="24"/>
        </w:rPr>
        <w:t>358/2023-801</w:t>
      </w:r>
      <w:r w:rsidRPr="000C5AD4">
        <w:rPr>
          <w:sz w:val="24"/>
          <w:szCs w:val="24"/>
        </w:rPr>
        <w:t xml:space="preserve">, </w:t>
      </w:r>
      <w:r w:rsidR="00A17DD1" w:rsidRPr="000C5AD4">
        <w:rPr>
          <w:sz w:val="24"/>
          <w:szCs w:val="24"/>
        </w:rPr>
        <w:t>jiná plocha</w:t>
      </w:r>
      <w:r w:rsidRPr="000C5AD4">
        <w:rPr>
          <w:sz w:val="24"/>
          <w:szCs w:val="24"/>
        </w:rPr>
        <w:t>, vznikl</w:t>
      </w:r>
      <w:r w:rsidR="000C5AD4" w:rsidRPr="000C5AD4">
        <w:rPr>
          <w:sz w:val="24"/>
          <w:szCs w:val="24"/>
        </w:rPr>
        <w:t>y</w:t>
      </w:r>
      <w:r w:rsidRPr="000C5AD4">
        <w:rPr>
          <w:sz w:val="24"/>
          <w:szCs w:val="24"/>
        </w:rPr>
        <w:t xml:space="preserve"> následující pozem</w:t>
      </w:r>
      <w:r w:rsidR="000C5AD4" w:rsidRPr="000C5AD4">
        <w:rPr>
          <w:sz w:val="24"/>
          <w:szCs w:val="24"/>
        </w:rPr>
        <w:t>ky</w:t>
      </w:r>
      <w:r w:rsidRPr="000C5AD4">
        <w:rPr>
          <w:sz w:val="24"/>
          <w:szCs w:val="24"/>
        </w:rPr>
        <w:t>:</w:t>
      </w:r>
    </w:p>
    <w:p w14:paraId="1E9B5B94" w14:textId="57015C07" w:rsidR="004909D3" w:rsidRPr="004909D3" w:rsidRDefault="00EE629A" w:rsidP="004909D3">
      <w:pPr>
        <w:pStyle w:val="Zkladntext2"/>
        <w:numPr>
          <w:ilvl w:val="0"/>
          <w:numId w:val="10"/>
        </w:numPr>
        <w:ind w:left="1423" w:hanging="357"/>
        <w:rPr>
          <w:color w:val="auto"/>
          <w:lang w:val="cs-CZ"/>
        </w:rPr>
      </w:pPr>
      <w:r w:rsidRPr="004909D3">
        <w:rPr>
          <w:szCs w:val="24"/>
        </w:rPr>
        <w:t xml:space="preserve">parc. č. </w:t>
      </w:r>
      <w:r w:rsidR="004909D3" w:rsidRPr="004909D3">
        <w:rPr>
          <w:szCs w:val="24"/>
          <w:lang w:val="cs-CZ"/>
        </w:rPr>
        <w:t xml:space="preserve">2653/5 – ostatní plocha, ostatní komunikace, </w:t>
      </w:r>
      <w:r w:rsidRPr="004909D3">
        <w:rPr>
          <w:szCs w:val="24"/>
        </w:rPr>
        <w:t xml:space="preserve">o výměře </w:t>
      </w:r>
      <w:r w:rsidR="004909D3" w:rsidRPr="004909D3">
        <w:rPr>
          <w:szCs w:val="24"/>
          <w:lang w:val="cs-CZ"/>
        </w:rPr>
        <w:t>452 m2,</w:t>
      </w:r>
    </w:p>
    <w:p w14:paraId="60A1F0D0" w14:textId="6A344F4F" w:rsidR="004909D3" w:rsidRPr="004909D3" w:rsidRDefault="004909D3" w:rsidP="004909D3">
      <w:pPr>
        <w:pStyle w:val="Zkladntext2"/>
        <w:numPr>
          <w:ilvl w:val="0"/>
          <w:numId w:val="10"/>
        </w:numPr>
        <w:ind w:left="1423" w:hanging="357"/>
        <w:rPr>
          <w:color w:val="auto"/>
          <w:lang w:val="cs-CZ"/>
        </w:rPr>
      </w:pPr>
      <w:proofErr w:type="spellStart"/>
      <w:r w:rsidRPr="004909D3">
        <w:rPr>
          <w:color w:val="auto"/>
          <w:lang w:val="cs-CZ"/>
        </w:rPr>
        <w:t>parc</w:t>
      </w:r>
      <w:proofErr w:type="spellEnd"/>
      <w:r w:rsidRPr="004909D3">
        <w:rPr>
          <w:color w:val="auto"/>
          <w:lang w:val="cs-CZ"/>
        </w:rPr>
        <w:t>. č. 2655/5 – zastavěná plocha, o výměře 9 m2,</w:t>
      </w:r>
    </w:p>
    <w:p w14:paraId="3C75ED8F" w14:textId="77777777" w:rsidR="004909D3" w:rsidRPr="004909D3" w:rsidRDefault="004909D3" w:rsidP="004909D3">
      <w:pPr>
        <w:pStyle w:val="Zkladntext2"/>
        <w:numPr>
          <w:ilvl w:val="0"/>
          <w:numId w:val="10"/>
        </w:numPr>
        <w:ind w:left="1423" w:hanging="357"/>
        <w:rPr>
          <w:color w:val="auto"/>
          <w:lang w:val="cs-CZ"/>
        </w:rPr>
      </w:pPr>
      <w:proofErr w:type="spellStart"/>
      <w:r w:rsidRPr="004909D3">
        <w:rPr>
          <w:szCs w:val="24"/>
          <w:lang w:val="cs-CZ"/>
        </w:rPr>
        <w:t>parc</w:t>
      </w:r>
      <w:proofErr w:type="spellEnd"/>
      <w:r w:rsidRPr="004909D3">
        <w:rPr>
          <w:szCs w:val="24"/>
          <w:lang w:val="cs-CZ"/>
        </w:rPr>
        <w:t>. č. 2655/6 – ostatní plocha, ostatní komunikace, o výměře 209 m2,</w:t>
      </w:r>
    </w:p>
    <w:p w14:paraId="04DACF3A" w14:textId="594CA867" w:rsidR="004909D3" w:rsidRPr="004909D3" w:rsidRDefault="004909D3" w:rsidP="004909D3">
      <w:pPr>
        <w:pStyle w:val="Zkladntext2"/>
        <w:spacing w:before="120"/>
        <w:ind w:left="426"/>
        <w:rPr>
          <w:color w:val="auto"/>
          <w:lang w:val="cs-CZ"/>
        </w:rPr>
      </w:pPr>
      <w:r w:rsidRPr="004909D3">
        <w:rPr>
          <w:szCs w:val="24"/>
          <w:lang w:val="cs-CZ"/>
        </w:rPr>
        <w:lastRenderedPageBreak/>
        <w:t xml:space="preserve">všechny v k. </w:t>
      </w:r>
      <w:proofErr w:type="spellStart"/>
      <w:r w:rsidRPr="004909D3">
        <w:rPr>
          <w:szCs w:val="24"/>
          <w:lang w:val="cs-CZ"/>
        </w:rPr>
        <w:t>ú.</w:t>
      </w:r>
      <w:proofErr w:type="spellEnd"/>
      <w:r w:rsidRPr="004909D3">
        <w:rPr>
          <w:szCs w:val="24"/>
          <w:lang w:val="cs-CZ"/>
        </w:rPr>
        <w:t xml:space="preserve"> Bruntál-město</w:t>
      </w:r>
      <w:r w:rsidRPr="004909D3">
        <w:rPr>
          <w:szCs w:val="24"/>
        </w:rPr>
        <w:t>,</w:t>
      </w:r>
      <w:r w:rsidRPr="004909D3">
        <w:rPr>
          <w:color w:val="auto"/>
          <w:lang w:val="cs-CZ"/>
        </w:rPr>
        <w:t xml:space="preserve"> </w:t>
      </w:r>
      <w:r w:rsidR="00EE629A" w:rsidRPr="004909D3">
        <w:rPr>
          <w:color w:val="auto"/>
          <w:lang w:val="cs-CZ"/>
        </w:rPr>
        <w:t xml:space="preserve">dále též jen jako </w:t>
      </w:r>
      <w:r w:rsidR="00EE629A" w:rsidRPr="004909D3">
        <w:rPr>
          <w:b/>
          <w:color w:val="auto"/>
          <w:lang w:val="cs-CZ"/>
        </w:rPr>
        <w:t>nemovi</w:t>
      </w:r>
      <w:r w:rsidRPr="004909D3">
        <w:rPr>
          <w:b/>
          <w:color w:val="auto"/>
          <w:lang w:val="cs-CZ"/>
        </w:rPr>
        <w:t>tá</w:t>
      </w:r>
      <w:r w:rsidR="00EE629A" w:rsidRPr="004909D3">
        <w:rPr>
          <w:b/>
          <w:color w:val="auto"/>
          <w:lang w:val="cs-CZ"/>
        </w:rPr>
        <w:t xml:space="preserve"> věc</w:t>
      </w:r>
      <w:r w:rsidR="00EE629A" w:rsidRPr="004909D3">
        <w:rPr>
          <w:color w:val="auto"/>
          <w:lang w:val="cs-CZ"/>
        </w:rPr>
        <w:t>.</w:t>
      </w:r>
    </w:p>
    <w:p w14:paraId="7620C5EB" w14:textId="02F98AD8" w:rsidR="009B67E9" w:rsidRPr="00EE13AA" w:rsidRDefault="00103BE0" w:rsidP="009419BF">
      <w:pPr>
        <w:pStyle w:val="Zkladntext2"/>
        <w:numPr>
          <w:ilvl w:val="0"/>
          <w:numId w:val="8"/>
        </w:numPr>
        <w:spacing w:before="120"/>
        <w:rPr>
          <w:color w:val="auto"/>
        </w:rPr>
      </w:pPr>
      <w:r w:rsidRPr="00EE13AA">
        <w:rPr>
          <w:color w:val="auto"/>
        </w:rPr>
        <w:t xml:space="preserve">Předmětem </w:t>
      </w:r>
      <w:r w:rsidRPr="00EE13AA">
        <w:rPr>
          <w:color w:val="auto"/>
          <w:lang w:val="cs-CZ"/>
        </w:rPr>
        <w:t xml:space="preserve">prodeje je </w:t>
      </w:r>
      <w:r w:rsidR="005B2C40" w:rsidRPr="00EE13AA">
        <w:rPr>
          <w:szCs w:val="24"/>
        </w:rPr>
        <w:t>výše uveden</w:t>
      </w:r>
      <w:r w:rsidR="005B2C40" w:rsidRPr="00EE13AA">
        <w:rPr>
          <w:szCs w:val="24"/>
          <w:lang w:val="cs-CZ"/>
        </w:rPr>
        <w:t>á</w:t>
      </w:r>
      <w:r w:rsidR="005B2C40" w:rsidRPr="00EE13AA">
        <w:rPr>
          <w:szCs w:val="24"/>
        </w:rPr>
        <w:t xml:space="preserve"> nemovit</w:t>
      </w:r>
      <w:r w:rsidR="005B2C40" w:rsidRPr="00EE13AA">
        <w:rPr>
          <w:szCs w:val="24"/>
          <w:lang w:val="cs-CZ"/>
        </w:rPr>
        <w:t>á</w:t>
      </w:r>
      <w:r w:rsidR="005B2C40" w:rsidRPr="00EE13AA">
        <w:rPr>
          <w:szCs w:val="24"/>
        </w:rPr>
        <w:t xml:space="preserve"> věc dle čl. II této smlouvy, tedy pozem</w:t>
      </w:r>
      <w:r w:rsidR="00EE13AA" w:rsidRPr="00EE13AA">
        <w:rPr>
          <w:szCs w:val="24"/>
          <w:lang w:val="cs-CZ"/>
        </w:rPr>
        <w:t>ky </w:t>
      </w:r>
      <w:proofErr w:type="spellStart"/>
      <w:r w:rsidR="00EE13AA" w:rsidRPr="00EE13AA">
        <w:rPr>
          <w:szCs w:val="24"/>
        </w:rPr>
        <w:t>parc</w:t>
      </w:r>
      <w:proofErr w:type="spellEnd"/>
      <w:r w:rsidR="00EE13AA" w:rsidRPr="00EE13AA">
        <w:rPr>
          <w:szCs w:val="24"/>
        </w:rPr>
        <w:t>. č. 2653/5 – ostatní plocha, ostatní komunikace, o výměře 452 m2,</w:t>
      </w:r>
      <w:r w:rsidR="00EE13AA" w:rsidRPr="00EE13AA">
        <w:rPr>
          <w:szCs w:val="24"/>
          <w:lang w:val="cs-CZ"/>
        </w:rPr>
        <w:t xml:space="preserve"> </w:t>
      </w:r>
      <w:proofErr w:type="spellStart"/>
      <w:r w:rsidR="00EE13AA" w:rsidRPr="00EE13AA">
        <w:rPr>
          <w:szCs w:val="24"/>
        </w:rPr>
        <w:t>parc</w:t>
      </w:r>
      <w:proofErr w:type="spellEnd"/>
      <w:r w:rsidR="00EE13AA" w:rsidRPr="00EE13AA">
        <w:rPr>
          <w:szCs w:val="24"/>
        </w:rPr>
        <w:t>. č. 2655/5 – zastavěná plocha, o výměře 9 m2,</w:t>
      </w:r>
      <w:r w:rsidR="00EE13AA" w:rsidRPr="00EE13AA">
        <w:rPr>
          <w:szCs w:val="24"/>
          <w:lang w:val="cs-CZ"/>
        </w:rPr>
        <w:t xml:space="preserve"> </w:t>
      </w:r>
      <w:proofErr w:type="spellStart"/>
      <w:r w:rsidR="00EE13AA" w:rsidRPr="00EE13AA">
        <w:rPr>
          <w:szCs w:val="24"/>
        </w:rPr>
        <w:t>parc</w:t>
      </w:r>
      <w:proofErr w:type="spellEnd"/>
      <w:r w:rsidR="00EE13AA" w:rsidRPr="00EE13AA">
        <w:rPr>
          <w:szCs w:val="24"/>
        </w:rPr>
        <w:t>. č. 2655/6 – ostatní plocha, ostatní komunikace, o výměře 209 m2</w:t>
      </w:r>
      <w:r w:rsidR="00EE13AA" w:rsidRPr="00EE13AA">
        <w:rPr>
          <w:szCs w:val="24"/>
          <w:lang w:val="cs-CZ"/>
        </w:rPr>
        <w:t xml:space="preserve">, vše </w:t>
      </w:r>
      <w:r w:rsidR="00CD55C7" w:rsidRPr="00EE13AA">
        <w:rPr>
          <w:szCs w:val="24"/>
          <w:lang w:val="cs-CZ"/>
        </w:rPr>
        <w:t xml:space="preserve">v k. </w:t>
      </w:r>
      <w:proofErr w:type="spellStart"/>
      <w:r w:rsidR="00CD55C7" w:rsidRPr="00EE13AA">
        <w:rPr>
          <w:szCs w:val="24"/>
          <w:lang w:val="cs-CZ"/>
        </w:rPr>
        <w:t>ú.</w:t>
      </w:r>
      <w:proofErr w:type="spellEnd"/>
      <w:r w:rsidR="00CD55C7" w:rsidRPr="00EE13AA">
        <w:rPr>
          <w:szCs w:val="24"/>
          <w:lang w:val="cs-CZ"/>
        </w:rPr>
        <w:t xml:space="preserve"> Bruntál-město</w:t>
      </w:r>
      <w:r w:rsidR="00EE13AA">
        <w:rPr>
          <w:szCs w:val="24"/>
          <w:lang w:val="cs-CZ"/>
        </w:rPr>
        <w:t>.</w:t>
      </w:r>
    </w:p>
    <w:p w14:paraId="3A502ACE" w14:textId="77777777" w:rsidR="00EE13AA" w:rsidRPr="00EE13AA" w:rsidRDefault="00EE13AA" w:rsidP="00EE13AA">
      <w:pPr>
        <w:pStyle w:val="Zkladntext2"/>
        <w:spacing w:before="120"/>
        <w:ind w:left="360"/>
        <w:rPr>
          <w:color w:val="auto"/>
        </w:rPr>
      </w:pPr>
    </w:p>
    <w:p w14:paraId="6255CC2B" w14:textId="1B0FB936" w:rsidR="009B67E9" w:rsidRDefault="009B67E9" w:rsidP="009419BF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Prodávající prodává výše uvedenou nemovitou </w:t>
      </w:r>
      <w:r w:rsidRPr="00F14851">
        <w:rPr>
          <w:sz w:val="24"/>
          <w:szCs w:val="24"/>
        </w:rPr>
        <w:t xml:space="preserve">věc </w:t>
      </w:r>
      <w:r w:rsidR="00AB572E" w:rsidRPr="00F14851">
        <w:rPr>
          <w:sz w:val="24"/>
          <w:szCs w:val="24"/>
        </w:rPr>
        <w:t xml:space="preserve">(parc. č. </w:t>
      </w:r>
      <w:r w:rsidR="00EE13AA" w:rsidRPr="00EE13AA">
        <w:rPr>
          <w:sz w:val="24"/>
          <w:szCs w:val="24"/>
        </w:rPr>
        <w:t>2653/5</w:t>
      </w:r>
      <w:r w:rsidR="00EE13AA">
        <w:rPr>
          <w:sz w:val="24"/>
          <w:szCs w:val="24"/>
        </w:rPr>
        <w:t xml:space="preserve">, </w:t>
      </w:r>
      <w:r w:rsidR="00EE13AA" w:rsidRPr="00EE13AA">
        <w:rPr>
          <w:sz w:val="24"/>
          <w:szCs w:val="24"/>
        </w:rPr>
        <w:t>2655/5</w:t>
      </w:r>
      <w:r w:rsidR="00EE13AA">
        <w:rPr>
          <w:sz w:val="24"/>
          <w:szCs w:val="24"/>
        </w:rPr>
        <w:t xml:space="preserve"> a 2655/6</w:t>
      </w:r>
      <w:r w:rsidR="00AB572E" w:rsidRPr="00F14851">
        <w:rPr>
          <w:sz w:val="24"/>
          <w:szCs w:val="24"/>
        </w:rPr>
        <w:t>)</w:t>
      </w:r>
      <w:r w:rsidR="00AB572E">
        <w:rPr>
          <w:b/>
        </w:rPr>
        <w:t xml:space="preserve"> </w:t>
      </w:r>
      <w:r>
        <w:rPr>
          <w:sz w:val="24"/>
          <w:szCs w:val="24"/>
        </w:rPr>
        <w:t xml:space="preserve">se všemi právy a povinnostmi </w:t>
      </w:r>
      <w:r w:rsidR="00BA2053">
        <w:rPr>
          <w:sz w:val="24"/>
          <w:szCs w:val="24"/>
        </w:rPr>
        <w:t>kupující</w:t>
      </w:r>
      <w:r w:rsidR="009853F9">
        <w:rPr>
          <w:sz w:val="24"/>
          <w:szCs w:val="24"/>
        </w:rPr>
        <w:t>mu do jeho</w:t>
      </w:r>
      <w:r w:rsidR="00723DB4">
        <w:rPr>
          <w:sz w:val="24"/>
          <w:szCs w:val="24"/>
        </w:rPr>
        <w:t xml:space="preserve"> vlast</w:t>
      </w:r>
      <w:r w:rsidR="00CD55C7">
        <w:rPr>
          <w:sz w:val="24"/>
          <w:szCs w:val="24"/>
        </w:rPr>
        <w:t>nictví.</w:t>
      </w:r>
    </w:p>
    <w:p w14:paraId="10867AF2" w14:textId="77777777" w:rsidR="009B67E9" w:rsidRDefault="009B67E9" w:rsidP="009419BF">
      <w:pPr>
        <w:pStyle w:val="Odstavecseseznamem"/>
        <w:ind w:left="0"/>
        <w:jc w:val="both"/>
        <w:rPr>
          <w:sz w:val="24"/>
          <w:szCs w:val="24"/>
        </w:rPr>
      </w:pPr>
    </w:p>
    <w:p w14:paraId="122749EB" w14:textId="02BDBBFB" w:rsidR="009B67E9" w:rsidRDefault="009B67E9" w:rsidP="009419BF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C64AB9">
        <w:rPr>
          <w:sz w:val="24"/>
          <w:szCs w:val="24"/>
        </w:rPr>
        <w:t xml:space="preserve">Kupující uvedenou </w:t>
      </w:r>
      <w:r>
        <w:rPr>
          <w:sz w:val="24"/>
          <w:szCs w:val="24"/>
        </w:rPr>
        <w:t>n</w:t>
      </w:r>
      <w:r w:rsidRPr="00C64AB9">
        <w:rPr>
          <w:sz w:val="24"/>
          <w:szCs w:val="24"/>
        </w:rPr>
        <w:t xml:space="preserve">emovitou věc </w:t>
      </w:r>
      <w:r w:rsidR="00723DB4" w:rsidRPr="00C64AB9">
        <w:rPr>
          <w:sz w:val="24"/>
          <w:szCs w:val="24"/>
        </w:rPr>
        <w:t>kupuj</w:t>
      </w:r>
      <w:r w:rsidR="00CD55C7">
        <w:rPr>
          <w:sz w:val="24"/>
          <w:szCs w:val="24"/>
        </w:rPr>
        <w:t>e</w:t>
      </w:r>
      <w:r w:rsidR="00723DB4" w:rsidRPr="00C64AB9">
        <w:rPr>
          <w:sz w:val="24"/>
          <w:szCs w:val="24"/>
        </w:rPr>
        <w:t xml:space="preserve"> a přijím</w:t>
      </w:r>
      <w:r w:rsidR="00CD55C7">
        <w:rPr>
          <w:sz w:val="24"/>
          <w:szCs w:val="24"/>
        </w:rPr>
        <w:t>á</w:t>
      </w:r>
      <w:r w:rsidR="00723DB4" w:rsidRPr="003364E7">
        <w:rPr>
          <w:sz w:val="24"/>
          <w:szCs w:val="24"/>
        </w:rPr>
        <w:t xml:space="preserve"> </w:t>
      </w:r>
      <w:r w:rsidR="00723DB4" w:rsidRPr="00C64AB9">
        <w:rPr>
          <w:sz w:val="24"/>
          <w:szCs w:val="24"/>
        </w:rPr>
        <w:t xml:space="preserve">do </w:t>
      </w:r>
      <w:r w:rsidR="00723DB4">
        <w:rPr>
          <w:sz w:val="24"/>
          <w:szCs w:val="24"/>
        </w:rPr>
        <w:t>svého</w:t>
      </w:r>
      <w:r w:rsidR="00723DB4" w:rsidRPr="003364E7">
        <w:rPr>
          <w:sz w:val="24"/>
          <w:szCs w:val="24"/>
        </w:rPr>
        <w:t xml:space="preserve"> </w:t>
      </w:r>
      <w:r w:rsidR="00CD55C7">
        <w:rPr>
          <w:sz w:val="24"/>
          <w:szCs w:val="24"/>
        </w:rPr>
        <w:t>vlastnictví</w:t>
      </w:r>
      <w:r w:rsidRPr="00C64AB9">
        <w:rPr>
          <w:sz w:val="24"/>
          <w:szCs w:val="24"/>
        </w:rPr>
        <w:t xml:space="preserve">. </w:t>
      </w:r>
    </w:p>
    <w:p w14:paraId="084B7219" w14:textId="77777777" w:rsidR="009B67E9" w:rsidRDefault="009B67E9" w:rsidP="009419BF">
      <w:pPr>
        <w:pStyle w:val="Odstavecseseznamem"/>
        <w:ind w:left="0"/>
        <w:jc w:val="both"/>
        <w:rPr>
          <w:sz w:val="24"/>
          <w:szCs w:val="24"/>
        </w:rPr>
      </w:pPr>
    </w:p>
    <w:p w14:paraId="5164E5A0" w14:textId="334B1B3E" w:rsidR="009B67E9" w:rsidRPr="00F400D5" w:rsidRDefault="00E01A3F" w:rsidP="009419BF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F400D5">
        <w:rPr>
          <w:sz w:val="24"/>
          <w:szCs w:val="24"/>
        </w:rPr>
        <w:t>Prodej</w:t>
      </w:r>
      <w:r w:rsidR="009B67E9" w:rsidRPr="00F400D5">
        <w:rPr>
          <w:sz w:val="24"/>
          <w:szCs w:val="24"/>
        </w:rPr>
        <w:t xml:space="preserve"> pozemk</w:t>
      </w:r>
      <w:r w:rsidR="00EE13AA" w:rsidRPr="00F400D5">
        <w:rPr>
          <w:sz w:val="24"/>
          <w:szCs w:val="24"/>
        </w:rPr>
        <w:t>ů</w:t>
      </w:r>
      <w:r w:rsidR="009B67E9" w:rsidRPr="00F400D5">
        <w:rPr>
          <w:sz w:val="24"/>
          <w:szCs w:val="24"/>
        </w:rPr>
        <w:t xml:space="preserve"> </w:t>
      </w:r>
      <w:proofErr w:type="spellStart"/>
      <w:r w:rsidR="009B67E9" w:rsidRPr="00F400D5">
        <w:rPr>
          <w:sz w:val="24"/>
          <w:szCs w:val="24"/>
        </w:rPr>
        <w:t>parc</w:t>
      </w:r>
      <w:proofErr w:type="spellEnd"/>
      <w:r w:rsidR="009B67E9" w:rsidRPr="00F400D5">
        <w:rPr>
          <w:sz w:val="24"/>
          <w:szCs w:val="24"/>
        </w:rPr>
        <w:t>. č.</w:t>
      </w:r>
      <w:r w:rsidR="00EE13AA" w:rsidRPr="00F400D5">
        <w:rPr>
          <w:sz w:val="24"/>
          <w:szCs w:val="24"/>
        </w:rPr>
        <w:t xml:space="preserve"> 2653/5, 2655/5 a 2655/6 </w:t>
      </w:r>
      <w:r w:rsidR="009B67E9" w:rsidRPr="00F400D5">
        <w:rPr>
          <w:snapToGrid w:val="0"/>
          <w:szCs w:val="24"/>
        </w:rPr>
        <w:t xml:space="preserve">– </w:t>
      </w:r>
      <w:r w:rsidR="009B67E9" w:rsidRPr="00F400D5">
        <w:rPr>
          <w:sz w:val="24"/>
          <w:szCs w:val="24"/>
        </w:rPr>
        <w:t xml:space="preserve">schválilo Zastupitelstvo města Bruntálu (ZM) na svém </w:t>
      </w:r>
      <w:r w:rsidR="00F400D5" w:rsidRPr="00F400D5">
        <w:rPr>
          <w:sz w:val="24"/>
          <w:szCs w:val="24"/>
        </w:rPr>
        <w:t>10</w:t>
      </w:r>
      <w:r w:rsidR="00CD55C7" w:rsidRPr="00F400D5">
        <w:rPr>
          <w:sz w:val="24"/>
          <w:szCs w:val="24"/>
        </w:rPr>
        <w:t>.</w:t>
      </w:r>
      <w:r w:rsidR="009B67E9" w:rsidRPr="00F400D5">
        <w:rPr>
          <w:sz w:val="24"/>
          <w:szCs w:val="24"/>
        </w:rPr>
        <w:t xml:space="preserve"> zasedání </w:t>
      </w:r>
      <w:r w:rsidR="009B67E9" w:rsidRPr="00F400D5">
        <w:rPr>
          <w:b/>
          <w:sz w:val="24"/>
          <w:szCs w:val="24"/>
        </w:rPr>
        <w:t xml:space="preserve">dne </w:t>
      </w:r>
      <w:r w:rsidR="00F400D5" w:rsidRPr="00F400D5">
        <w:rPr>
          <w:b/>
          <w:sz w:val="24"/>
          <w:szCs w:val="24"/>
        </w:rPr>
        <w:t>13. 2</w:t>
      </w:r>
      <w:r w:rsidR="00A17DD1" w:rsidRPr="00F400D5">
        <w:rPr>
          <w:b/>
          <w:sz w:val="24"/>
          <w:szCs w:val="24"/>
        </w:rPr>
        <w:t>.</w:t>
      </w:r>
      <w:r w:rsidR="00F400D5" w:rsidRPr="00F400D5">
        <w:rPr>
          <w:b/>
          <w:sz w:val="24"/>
          <w:szCs w:val="24"/>
        </w:rPr>
        <w:t xml:space="preserve"> </w:t>
      </w:r>
      <w:r w:rsidR="00A17DD1" w:rsidRPr="00F400D5">
        <w:rPr>
          <w:b/>
          <w:sz w:val="24"/>
          <w:szCs w:val="24"/>
        </w:rPr>
        <w:t>202</w:t>
      </w:r>
      <w:r w:rsidR="00EE13AA" w:rsidRPr="00F400D5">
        <w:rPr>
          <w:b/>
          <w:sz w:val="24"/>
          <w:szCs w:val="24"/>
        </w:rPr>
        <w:t>4</w:t>
      </w:r>
      <w:r w:rsidR="00F36D2D" w:rsidRPr="00F400D5">
        <w:rPr>
          <w:sz w:val="24"/>
          <w:szCs w:val="24"/>
        </w:rPr>
        <w:t xml:space="preserve"> </w:t>
      </w:r>
      <w:r w:rsidR="009B67E9" w:rsidRPr="00F400D5">
        <w:rPr>
          <w:sz w:val="24"/>
          <w:szCs w:val="24"/>
        </w:rPr>
        <w:t xml:space="preserve">v </w:t>
      </w:r>
      <w:proofErr w:type="spellStart"/>
      <w:r w:rsidR="009B67E9" w:rsidRPr="00F400D5">
        <w:rPr>
          <w:sz w:val="24"/>
          <w:szCs w:val="24"/>
        </w:rPr>
        <w:t>usn</w:t>
      </w:r>
      <w:proofErr w:type="spellEnd"/>
      <w:r w:rsidR="009B67E9" w:rsidRPr="00F400D5">
        <w:rPr>
          <w:sz w:val="24"/>
          <w:szCs w:val="24"/>
        </w:rPr>
        <w:t xml:space="preserve">. č. </w:t>
      </w:r>
      <w:r w:rsidR="00F400D5" w:rsidRPr="00F400D5">
        <w:rPr>
          <w:b/>
          <w:sz w:val="24"/>
          <w:szCs w:val="24"/>
        </w:rPr>
        <w:t>277/10Z/2024</w:t>
      </w:r>
      <w:r w:rsidR="009B67E9" w:rsidRPr="00F400D5">
        <w:rPr>
          <w:sz w:val="24"/>
          <w:szCs w:val="24"/>
        </w:rPr>
        <w:t>.</w:t>
      </w:r>
    </w:p>
    <w:p w14:paraId="26C9FBF9" w14:textId="77777777" w:rsidR="008E7376" w:rsidRDefault="008E7376" w:rsidP="009419BF">
      <w:pPr>
        <w:pStyle w:val="Odstavecseseznamem"/>
        <w:ind w:left="360"/>
        <w:jc w:val="both"/>
        <w:rPr>
          <w:sz w:val="24"/>
          <w:szCs w:val="24"/>
        </w:rPr>
      </w:pPr>
    </w:p>
    <w:p w14:paraId="2DD458EC" w14:textId="1306FA6A" w:rsidR="008E7376" w:rsidRDefault="008E7376" w:rsidP="00CD55C7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Záměr</w:t>
      </w:r>
      <w:r w:rsidRPr="008E7376">
        <w:rPr>
          <w:sz w:val="24"/>
          <w:szCs w:val="24"/>
        </w:rPr>
        <w:t xml:space="preserve"> </w:t>
      </w:r>
      <w:r w:rsidRPr="00C64AB9">
        <w:rPr>
          <w:sz w:val="24"/>
          <w:szCs w:val="24"/>
        </w:rPr>
        <w:t xml:space="preserve">města prodat předmětnou nemovitou věc byl zveřejněn na úřední desce města od </w:t>
      </w:r>
      <w:r>
        <w:rPr>
          <w:sz w:val="24"/>
          <w:szCs w:val="24"/>
        </w:rPr>
        <w:br/>
      </w:r>
      <w:r w:rsidR="00EE13AA">
        <w:rPr>
          <w:sz w:val="24"/>
          <w:szCs w:val="24"/>
        </w:rPr>
        <w:t>30. 11</w:t>
      </w:r>
      <w:r w:rsidR="0097005C" w:rsidRPr="0097005C">
        <w:rPr>
          <w:sz w:val="24"/>
          <w:szCs w:val="24"/>
        </w:rPr>
        <w:t xml:space="preserve">. 2023 do </w:t>
      </w:r>
      <w:r w:rsidR="00EE13AA">
        <w:rPr>
          <w:sz w:val="24"/>
          <w:szCs w:val="24"/>
        </w:rPr>
        <w:t>18. 12</w:t>
      </w:r>
      <w:r w:rsidR="0097005C" w:rsidRPr="0097005C">
        <w:rPr>
          <w:sz w:val="24"/>
          <w:szCs w:val="24"/>
        </w:rPr>
        <w:t>. 2023</w:t>
      </w:r>
      <w:r w:rsidRPr="005225AF">
        <w:rPr>
          <w:sz w:val="24"/>
          <w:szCs w:val="24"/>
        </w:rPr>
        <w:t xml:space="preserve">.  </w:t>
      </w:r>
    </w:p>
    <w:p w14:paraId="48FA94E6" w14:textId="01BD673C" w:rsidR="00D84737" w:rsidRDefault="00D84737" w:rsidP="009419BF">
      <w:pPr>
        <w:pStyle w:val="Zkladntext2"/>
        <w:rPr>
          <w:color w:val="auto"/>
          <w:lang w:val="cs-CZ"/>
        </w:rPr>
      </w:pPr>
    </w:p>
    <w:p w14:paraId="5A2E0EEF" w14:textId="77777777" w:rsidR="00BC169A" w:rsidRPr="00AB0019" w:rsidRDefault="00BC169A" w:rsidP="009419BF">
      <w:pPr>
        <w:pStyle w:val="Zkladntext2"/>
        <w:rPr>
          <w:color w:val="auto"/>
          <w:lang w:val="cs-CZ"/>
        </w:rPr>
      </w:pPr>
    </w:p>
    <w:p w14:paraId="502F21D5" w14:textId="77777777" w:rsidR="009B67E9" w:rsidRDefault="009B67E9" w:rsidP="009B67E9">
      <w:pPr>
        <w:pStyle w:val="ZkladntextIMP"/>
        <w:jc w:val="center"/>
        <w:rPr>
          <w:b/>
          <w:bCs/>
          <w:sz w:val="24"/>
        </w:rPr>
      </w:pPr>
      <w:r w:rsidRPr="005B779B">
        <w:rPr>
          <w:b/>
          <w:bCs/>
          <w:sz w:val="24"/>
        </w:rPr>
        <w:t>III.</w:t>
      </w:r>
    </w:p>
    <w:p w14:paraId="3B31BFE5" w14:textId="77777777" w:rsidR="009B67E9" w:rsidRPr="005B779B" w:rsidRDefault="009B67E9" w:rsidP="009B67E9">
      <w:pPr>
        <w:pStyle w:val="ZkladntextIMP"/>
        <w:jc w:val="center"/>
        <w:rPr>
          <w:b/>
          <w:bCs/>
          <w:sz w:val="24"/>
        </w:rPr>
      </w:pPr>
    </w:p>
    <w:p w14:paraId="75CAD37F" w14:textId="1ACEEA1A" w:rsidR="00D62B34" w:rsidRDefault="00E01A3F" w:rsidP="005F2FF6">
      <w:pPr>
        <w:pStyle w:val="Odstavecseseznamem"/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37293C">
        <w:rPr>
          <w:sz w:val="24"/>
          <w:szCs w:val="24"/>
        </w:rPr>
        <w:t>Kupní cena</w:t>
      </w:r>
      <w:r w:rsidR="002C35AC">
        <w:rPr>
          <w:sz w:val="24"/>
          <w:szCs w:val="24"/>
        </w:rPr>
        <w:t xml:space="preserve"> </w:t>
      </w:r>
      <w:r w:rsidRPr="0037293C">
        <w:rPr>
          <w:sz w:val="24"/>
          <w:szCs w:val="24"/>
        </w:rPr>
        <w:t xml:space="preserve">byla </w:t>
      </w:r>
      <w:r>
        <w:rPr>
          <w:sz w:val="24"/>
          <w:szCs w:val="24"/>
        </w:rPr>
        <w:t xml:space="preserve">stanovena </w:t>
      </w:r>
      <w:r w:rsidR="008E7376">
        <w:rPr>
          <w:sz w:val="24"/>
          <w:szCs w:val="24"/>
        </w:rPr>
        <w:t xml:space="preserve">na základě </w:t>
      </w:r>
      <w:r w:rsidR="00FF1CEF">
        <w:rPr>
          <w:sz w:val="24"/>
          <w:szCs w:val="24"/>
        </w:rPr>
        <w:t xml:space="preserve">dohody a </w:t>
      </w:r>
      <w:r w:rsidR="008E7376">
        <w:rPr>
          <w:sz w:val="24"/>
          <w:szCs w:val="24"/>
        </w:rPr>
        <w:t>znaleck</w:t>
      </w:r>
      <w:r w:rsidR="0033454C">
        <w:rPr>
          <w:sz w:val="24"/>
          <w:szCs w:val="24"/>
        </w:rPr>
        <w:t>ých</w:t>
      </w:r>
      <w:r w:rsidR="008E7376">
        <w:rPr>
          <w:sz w:val="24"/>
          <w:szCs w:val="24"/>
        </w:rPr>
        <w:t xml:space="preserve"> </w:t>
      </w:r>
      <w:r w:rsidR="00F14851">
        <w:rPr>
          <w:sz w:val="24"/>
          <w:szCs w:val="24"/>
        </w:rPr>
        <w:t>posudk</w:t>
      </w:r>
      <w:r w:rsidR="0033454C">
        <w:rPr>
          <w:sz w:val="24"/>
          <w:szCs w:val="24"/>
        </w:rPr>
        <w:t>ů</w:t>
      </w:r>
      <w:r w:rsidR="00F14851">
        <w:rPr>
          <w:sz w:val="24"/>
          <w:szCs w:val="24"/>
        </w:rPr>
        <w:t xml:space="preserve"> č. </w:t>
      </w:r>
      <w:r w:rsidR="0033454C">
        <w:rPr>
          <w:sz w:val="24"/>
          <w:szCs w:val="24"/>
        </w:rPr>
        <w:t>6507/46/2021 a č. 6559/98/2021</w:t>
      </w:r>
      <w:r w:rsidR="00F14851">
        <w:rPr>
          <w:sz w:val="24"/>
          <w:szCs w:val="24"/>
        </w:rPr>
        <w:t xml:space="preserve"> na</w:t>
      </w:r>
      <w:r w:rsidR="00BF3E53">
        <w:rPr>
          <w:sz w:val="24"/>
          <w:szCs w:val="24"/>
        </w:rPr>
        <w:t xml:space="preserve"> cenu</w:t>
      </w:r>
      <w:r w:rsidR="00D62B34">
        <w:rPr>
          <w:sz w:val="24"/>
          <w:szCs w:val="24"/>
        </w:rPr>
        <w:t>:</w:t>
      </w:r>
    </w:p>
    <w:p w14:paraId="0EF7B201" w14:textId="77777777" w:rsidR="00FF1CEF" w:rsidRDefault="00FF1CEF" w:rsidP="00FF1CEF">
      <w:pPr>
        <w:pStyle w:val="Odstavecseseznamem"/>
        <w:ind w:left="360"/>
        <w:jc w:val="both"/>
        <w:rPr>
          <w:sz w:val="24"/>
          <w:szCs w:val="24"/>
        </w:rPr>
      </w:pPr>
    </w:p>
    <w:p w14:paraId="71A635A6" w14:textId="71887D99" w:rsidR="00D62B34" w:rsidRDefault="00D62B34" w:rsidP="00D62B3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pozemek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>. č. 2653/5, díl „h“, o výměře 417 m2 - 359,-Kč / 1 m2 + DPH</w:t>
      </w:r>
    </w:p>
    <w:p w14:paraId="1DFC8C45" w14:textId="75A5C81C" w:rsidR="00D62B34" w:rsidRDefault="00D62B34" w:rsidP="00D62B3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pozemek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>. č. 2653/5, díl „g“, o výměře 36 m2 - 359,-Kč / 1 m2 + DPH</w:t>
      </w:r>
    </w:p>
    <w:p w14:paraId="7C9DE8DD" w14:textId="6579E40B" w:rsidR="00D62B34" w:rsidRDefault="00D62B34" w:rsidP="00D62B3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pozemek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>. č. 2655/5, díl „c“, o výměře 6 m2 - 393,-Kč / 1 m2 + DPH</w:t>
      </w:r>
    </w:p>
    <w:p w14:paraId="50FB5028" w14:textId="650DD5EF" w:rsidR="00D62B34" w:rsidRDefault="00D62B34" w:rsidP="00D62B3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pozemek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>. č. 2655/5, díl „a“, o výměře 3 m2 - 393,-Kč / 1 m2 + DPH</w:t>
      </w:r>
    </w:p>
    <w:p w14:paraId="5ED51840" w14:textId="320284BF" w:rsidR="00D62B34" w:rsidRDefault="00D62B34" w:rsidP="00D62B3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pozemek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>. č. 2655/6, díl „</w:t>
      </w:r>
      <w:proofErr w:type="spellStart"/>
      <w:r>
        <w:rPr>
          <w:sz w:val="24"/>
          <w:szCs w:val="24"/>
        </w:rPr>
        <w:t>e+d</w:t>
      </w:r>
      <w:proofErr w:type="spellEnd"/>
      <w:r>
        <w:rPr>
          <w:sz w:val="24"/>
          <w:szCs w:val="24"/>
        </w:rPr>
        <w:t>“, o výměře 101 m2 - 393,-Kč / 1 m2 + DPH</w:t>
      </w:r>
    </w:p>
    <w:p w14:paraId="3C7E9C43" w14:textId="26AA7480" w:rsidR="00D62B34" w:rsidRDefault="00D62B34" w:rsidP="00D62B3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pozemek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>. č. 265</w:t>
      </w:r>
      <w:r w:rsidR="002C35AC">
        <w:rPr>
          <w:sz w:val="24"/>
          <w:szCs w:val="24"/>
        </w:rPr>
        <w:t>5</w:t>
      </w:r>
      <w:r>
        <w:rPr>
          <w:sz w:val="24"/>
          <w:szCs w:val="24"/>
        </w:rPr>
        <w:t>/</w:t>
      </w:r>
      <w:r w:rsidR="002C35AC">
        <w:rPr>
          <w:sz w:val="24"/>
          <w:szCs w:val="24"/>
        </w:rPr>
        <w:t>6</w:t>
      </w:r>
      <w:r>
        <w:rPr>
          <w:sz w:val="24"/>
          <w:szCs w:val="24"/>
        </w:rPr>
        <w:t>, díl „b“, o výměře 17 m2 - 393,-Kč / 1 m2 + DPH</w:t>
      </w:r>
    </w:p>
    <w:p w14:paraId="25D462A6" w14:textId="434BBE2B" w:rsidR="00D62B34" w:rsidRDefault="00D62B34" w:rsidP="00D62B3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pozemek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>. č. 265</w:t>
      </w:r>
      <w:r w:rsidR="002C35AC">
        <w:rPr>
          <w:sz w:val="24"/>
          <w:szCs w:val="24"/>
        </w:rPr>
        <w:t>5</w:t>
      </w:r>
      <w:r>
        <w:rPr>
          <w:sz w:val="24"/>
          <w:szCs w:val="24"/>
        </w:rPr>
        <w:t>/</w:t>
      </w:r>
      <w:r w:rsidR="002C35AC">
        <w:rPr>
          <w:sz w:val="24"/>
          <w:szCs w:val="24"/>
        </w:rPr>
        <w:t>6</w:t>
      </w:r>
      <w:r>
        <w:rPr>
          <w:sz w:val="24"/>
          <w:szCs w:val="24"/>
        </w:rPr>
        <w:t>, díl „f“, o výměře 91 m2 - 359,-Kč / 1 m2 + DPH</w:t>
      </w:r>
    </w:p>
    <w:p w14:paraId="2C562575" w14:textId="77777777" w:rsidR="00D62B34" w:rsidRDefault="00D62B34" w:rsidP="00D62B34">
      <w:pPr>
        <w:pStyle w:val="Odstavecseseznamem"/>
        <w:ind w:left="360"/>
        <w:jc w:val="both"/>
        <w:rPr>
          <w:sz w:val="24"/>
          <w:szCs w:val="24"/>
        </w:rPr>
      </w:pPr>
    </w:p>
    <w:p w14:paraId="7E9B9405" w14:textId="62D9F5E6" w:rsidR="008E7376" w:rsidRPr="00D62B34" w:rsidRDefault="00BF3E53" w:rsidP="00D62B34">
      <w:pPr>
        <w:pStyle w:val="Odstavecseseznamem"/>
        <w:ind w:left="360"/>
        <w:jc w:val="both"/>
        <w:rPr>
          <w:sz w:val="24"/>
          <w:szCs w:val="24"/>
        </w:rPr>
      </w:pPr>
      <w:r w:rsidRPr="00D62B34">
        <w:rPr>
          <w:sz w:val="24"/>
          <w:szCs w:val="24"/>
        </w:rPr>
        <w:t xml:space="preserve">v souladu s usnesením ZM </w:t>
      </w:r>
      <w:r w:rsidR="00F400D5" w:rsidRPr="00F400D5">
        <w:rPr>
          <w:sz w:val="24"/>
          <w:szCs w:val="24"/>
        </w:rPr>
        <w:t>277/10Z/2024</w:t>
      </w:r>
      <w:r w:rsidRPr="00D62B34">
        <w:rPr>
          <w:sz w:val="24"/>
          <w:szCs w:val="24"/>
        </w:rPr>
        <w:t>.</w:t>
      </w:r>
    </w:p>
    <w:p w14:paraId="318A903C" w14:textId="77777777" w:rsidR="009B67E9" w:rsidRPr="004E4A22" w:rsidRDefault="009B67E9" w:rsidP="005F2FF6">
      <w:pPr>
        <w:pStyle w:val="ZkladntextIMP"/>
        <w:jc w:val="both"/>
        <w:rPr>
          <w:sz w:val="24"/>
          <w:szCs w:val="24"/>
        </w:rPr>
      </w:pPr>
    </w:p>
    <w:p w14:paraId="2BCC108F" w14:textId="77777777" w:rsidR="009B67E9" w:rsidRPr="00F14851" w:rsidRDefault="009B67E9" w:rsidP="005F2FF6">
      <w:pPr>
        <w:pStyle w:val="Odstavecseseznamem"/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F14851">
        <w:rPr>
          <w:sz w:val="24"/>
          <w:szCs w:val="24"/>
        </w:rPr>
        <w:t>Plnění podléhá sazbě daně z přidané hodnoty v zákonné výši</w:t>
      </w:r>
      <w:r w:rsidR="00E01A3F" w:rsidRPr="00F14851">
        <w:rPr>
          <w:sz w:val="24"/>
          <w:szCs w:val="24"/>
        </w:rPr>
        <w:t xml:space="preserve"> podle zákona č. 235/2004 Sb., </w:t>
      </w:r>
      <w:r w:rsidRPr="00F14851">
        <w:rPr>
          <w:sz w:val="24"/>
          <w:szCs w:val="24"/>
        </w:rPr>
        <w:t>o dani z přidané hodnoty, v platném znění. Datum uskutečnění zdanitelného plnění je den zaplacení kupní ceny.</w:t>
      </w:r>
    </w:p>
    <w:p w14:paraId="4EA411B8" w14:textId="77777777" w:rsidR="009B67E9" w:rsidRPr="004E4A22" w:rsidRDefault="009B67E9" w:rsidP="005F2FF6">
      <w:pPr>
        <w:pStyle w:val="Odstavecseseznamem"/>
        <w:ind w:left="0"/>
        <w:jc w:val="both"/>
        <w:rPr>
          <w:sz w:val="24"/>
          <w:szCs w:val="24"/>
        </w:rPr>
      </w:pPr>
    </w:p>
    <w:p w14:paraId="07489C89" w14:textId="260F39FC" w:rsidR="009B67E9" w:rsidRPr="002C35AC" w:rsidRDefault="009B67E9" w:rsidP="005F2FF6">
      <w:pPr>
        <w:pStyle w:val="Odstavecseseznamem"/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4E4A22">
        <w:rPr>
          <w:sz w:val="24"/>
          <w:szCs w:val="24"/>
        </w:rPr>
        <w:t xml:space="preserve">Základní sazba daně z přidané hodnoty ve výši </w:t>
      </w:r>
      <w:proofErr w:type="gramStart"/>
      <w:r w:rsidRPr="004E4A22">
        <w:rPr>
          <w:sz w:val="24"/>
          <w:szCs w:val="24"/>
        </w:rPr>
        <w:t>21%</w:t>
      </w:r>
      <w:proofErr w:type="gramEnd"/>
      <w:r w:rsidRPr="004E4A22">
        <w:rPr>
          <w:sz w:val="24"/>
          <w:szCs w:val="24"/>
        </w:rPr>
        <w:t xml:space="preserve"> činí </w:t>
      </w:r>
      <w:r w:rsidR="002C35AC" w:rsidRPr="002C35AC">
        <w:rPr>
          <w:sz w:val="24"/>
          <w:szCs w:val="24"/>
        </w:rPr>
        <w:t xml:space="preserve">51.418,08 </w:t>
      </w:r>
      <w:r w:rsidRPr="002C35AC">
        <w:rPr>
          <w:sz w:val="24"/>
          <w:szCs w:val="24"/>
        </w:rPr>
        <w:t xml:space="preserve">Kč, slovy: </w:t>
      </w:r>
      <w:proofErr w:type="spellStart"/>
      <w:r w:rsidR="002C35AC">
        <w:rPr>
          <w:sz w:val="24"/>
          <w:szCs w:val="24"/>
        </w:rPr>
        <w:t>padesátjednaticíc</w:t>
      </w:r>
      <w:proofErr w:type="spellEnd"/>
      <w:r w:rsidR="002C35AC">
        <w:rPr>
          <w:sz w:val="24"/>
          <w:szCs w:val="24"/>
        </w:rPr>
        <w:t xml:space="preserve"> </w:t>
      </w:r>
      <w:proofErr w:type="spellStart"/>
      <w:r w:rsidR="002C35AC">
        <w:rPr>
          <w:sz w:val="24"/>
          <w:szCs w:val="24"/>
        </w:rPr>
        <w:t>čtyřistaosmnáct</w:t>
      </w:r>
      <w:proofErr w:type="spellEnd"/>
      <w:r w:rsidR="00CD55C7" w:rsidRPr="002C35AC">
        <w:rPr>
          <w:sz w:val="24"/>
          <w:szCs w:val="24"/>
        </w:rPr>
        <w:t xml:space="preserve"> </w:t>
      </w:r>
      <w:r w:rsidRPr="002C35AC">
        <w:rPr>
          <w:sz w:val="24"/>
          <w:szCs w:val="24"/>
        </w:rPr>
        <w:t>korun českých</w:t>
      </w:r>
      <w:r w:rsidR="002C35AC">
        <w:rPr>
          <w:sz w:val="24"/>
          <w:szCs w:val="24"/>
        </w:rPr>
        <w:t xml:space="preserve"> osm haléřů</w:t>
      </w:r>
      <w:r w:rsidRPr="002C35AC">
        <w:rPr>
          <w:sz w:val="24"/>
          <w:szCs w:val="24"/>
        </w:rPr>
        <w:t xml:space="preserve"> </w:t>
      </w:r>
    </w:p>
    <w:p w14:paraId="07A9DB56" w14:textId="77777777" w:rsidR="009B67E9" w:rsidRDefault="009B67E9" w:rsidP="009B67E9">
      <w:pPr>
        <w:pStyle w:val="Odstavecseseznamem"/>
        <w:ind w:left="0"/>
        <w:jc w:val="both"/>
        <w:rPr>
          <w:sz w:val="24"/>
          <w:szCs w:val="24"/>
        </w:rPr>
      </w:pPr>
    </w:p>
    <w:p w14:paraId="1A502220" w14:textId="77777777" w:rsidR="009B67E9" w:rsidRPr="005F2FF6" w:rsidRDefault="009B67E9" w:rsidP="005F2FF6">
      <w:pPr>
        <w:ind w:left="360"/>
        <w:jc w:val="center"/>
        <w:rPr>
          <w:sz w:val="24"/>
          <w:szCs w:val="24"/>
        </w:rPr>
      </w:pPr>
      <w:r w:rsidRPr="005F2FF6">
        <w:rPr>
          <w:b/>
          <w:sz w:val="24"/>
          <w:szCs w:val="24"/>
        </w:rPr>
        <w:t>celková kupní cena včetně DPH činí</w:t>
      </w:r>
    </w:p>
    <w:p w14:paraId="0F39DBBA" w14:textId="1BDDC492" w:rsidR="009B67E9" w:rsidRPr="00D82A8E" w:rsidRDefault="00D82A8E" w:rsidP="00EC70C1">
      <w:pPr>
        <w:ind w:left="360"/>
        <w:jc w:val="center"/>
        <w:rPr>
          <w:b/>
          <w:sz w:val="24"/>
          <w:szCs w:val="24"/>
          <w:u w:val="single"/>
        </w:rPr>
      </w:pPr>
      <w:r w:rsidRPr="00D82A8E">
        <w:rPr>
          <w:b/>
          <w:sz w:val="24"/>
          <w:szCs w:val="24"/>
          <w:u w:val="single"/>
        </w:rPr>
        <w:t>296.266,08</w:t>
      </w:r>
      <w:r w:rsidR="009B67E9" w:rsidRPr="00D82A8E">
        <w:rPr>
          <w:b/>
          <w:sz w:val="24"/>
          <w:szCs w:val="24"/>
          <w:u w:val="single"/>
        </w:rPr>
        <w:t xml:space="preserve"> Kč</w:t>
      </w:r>
    </w:p>
    <w:p w14:paraId="39AF2797" w14:textId="77777777" w:rsidR="009B67E9" w:rsidRPr="00D82A8E" w:rsidRDefault="009B67E9" w:rsidP="009B67E9">
      <w:pPr>
        <w:jc w:val="center"/>
        <w:rPr>
          <w:b/>
          <w:sz w:val="24"/>
          <w:szCs w:val="24"/>
        </w:rPr>
      </w:pPr>
    </w:p>
    <w:p w14:paraId="0F8EAE77" w14:textId="78F77AE9" w:rsidR="009B67E9" w:rsidRDefault="009B67E9" w:rsidP="009419BF">
      <w:pPr>
        <w:pStyle w:val="Odstavecseseznamem"/>
        <w:ind w:left="360"/>
        <w:jc w:val="both"/>
        <w:rPr>
          <w:sz w:val="24"/>
          <w:szCs w:val="24"/>
        </w:rPr>
      </w:pPr>
      <w:r w:rsidRPr="00D82A8E">
        <w:rPr>
          <w:sz w:val="24"/>
          <w:szCs w:val="24"/>
        </w:rPr>
        <w:t xml:space="preserve">slovy: </w:t>
      </w:r>
      <w:proofErr w:type="spellStart"/>
      <w:r w:rsidR="00D82A8E" w:rsidRPr="00D82A8E">
        <w:rPr>
          <w:sz w:val="24"/>
          <w:szCs w:val="24"/>
        </w:rPr>
        <w:t>dvěstědevadesátšesttisíc</w:t>
      </w:r>
      <w:proofErr w:type="spellEnd"/>
      <w:r w:rsidR="00D82A8E" w:rsidRPr="00D82A8E">
        <w:rPr>
          <w:sz w:val="24"/>
          <w:szCs w:val="24"/>
        </w:rPr>
        <w:t xml:space="preserve"> </w:t>
      </w:r>
      <w:proofErr w:type="spellStart"/>
      <w:r w:rsidR="00D82A8E" w:rsidRPr="00D82A8E">
        <w:rPr>
          <w:sz w:val="24"/>
          <w:szCs w:val="24"/>
        </w:rPr>
        <w:t>dvěstěšedesátšest</w:t>
      </w:r>
      <w:proofErr w:type="spellEnd"/>
      <w:r w:rsidR="00D82A8E" w:rsidRPr="00D82A8E">
        <w:rPr>
          <w:sz w:val="24"/>
          <w:szCs w:val="24"/>
        </w:rPr>
        <w:t xml:space="preserve"> korun</w:t>
      </w:r>
      <w:r w:rsidRPr="00D82A8E">
        <w:rPr>
          <w:sz w:val="24"/>
          <w:szCs w:val="24"/>
        </w:rPr>
        <w:t xml:space="preserve"> českých</w:t>
      </w:r>
      <w:r w:rsidR="00D82A8E" w:rsidRPr="00D82A8E">
        <w:rPr>
          <w:sz w:val="24"/>
          <w:szCs w:val="24"/>
        </w:rPr>
        <w:t xml:space="preserve"> a osm haléřů</w:t>
      </w:r>
      <w:r w:rsidRPr="00D82A8E">
        <w:rPr>
          <w:sz w:val="24"/>
          <w:szCs w:val="24"/>
        </w:rPr>
        <w:t>.</w:t>
      </w:r>
    </w:p>
    <w:p w14:paraId="6FC7C034" w14:textId="77777777" w:rsidR="005F2FF6" w:rsidRDefault="005F2FF6" w:rsidP="005F2FF6">
      <w:pPr>
        <w:pStyle w:val="Odstavecseseznamem"/>
        <w:ind w:left="360"/>
        <w:jc w:val="both"/>
        <w:rPr>
          <w:sz w:val="24"/>
          <w:szCs w:val="24"/>
        </w:rPr>
      </w:pPr>
    </w:p>
    <w:p w14:paraId="5D2574D6" w14:textId="53F0DFCB" w:rsidR="005F2FF6" w:rsidRPr="005F2FF6" w:rsidRDefault="005F2FF6" w:rsidP="005F2FF6">
      <w:pPr>
        <w:pStyle w:val="Odstavecseseznamem"/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DB7FBA">
        <w:rPr>
          <w:sz w:val="24"/>
          <w:szCs w:val="24"/>
        </w:rPr>
        <w:t xml:space="preserve">Kupující </w:t>
      </w:r>
      <w:r w:rsidR="005622DC">
        <w:rPr>
          <w:sz w:val="24"/>
          <w:szCs w:val="24"/>
        </w:rPr>
        <w:t xml:space="preserve">se </w:t>
      </w:r>
      <w:r w:rsidRPr="00DB7FBA">
        <w:rPr>
          <w:sz w:val="24"/>
          <w:szCs w:val="24"/>
        </w:rPr>
        <w:t xml:space="preserve">dále </w:t>
      </w:r>
      <w:r w:rsidR="00BA2053">
        <w:rPr>
          <w:sz w:val="24"/>
          <w:szCs w:val="24"/>
        </w:rPr>
        <w:t>zavazuje</w:t>
      </w:r>
      <w:r w:rsidRPr="00DB7FBA">
        <w:rPr>
          <w:sz w:val="24"/>
          <w:szCs w:val="24"/>
        </w:rPr>
        <w:t xml:space="preserve"> uhradit náklady, které prodávajícímu vznikly v souvislosti </w:t>
      </w:r>
      <w:r w:rsidRPr="00DB7FBA">
        <w:rPr>
          <w:sz w:val="24"/>
          <w:szCs w:val="24"/>
        </w:rPr>
        <w:br/>
        <w:t>s vypracováním znaleck</w:t>
      </w:r>
      <w:r w:rsidR="0033454C">
        <w:rPr>
          <w:sz w:val="24"/>
          <w:szCs w:val="24"/>
        </w:rPr>
        <w:t>ých</w:t>
      </w:r>
      <w:r w:rsidRPr="00DB7FBA">
        <w:rPr>
          <w:sz w:val="24"/>
          <w:szCs w:val="24"/>
        </w:rPr>
        <w:t xml:space="preserve"> posudk</w:t>
      </w:r>
      <w:r w:rsidR="0033454C">
        <w:rPr>
          <w:sz w:val="24"/>
          <w:szCs w:val="24"/>
        </w:rPr>
        <w:t>ů</w:t>
      </w:r>
      <w:r w:rsidRPr="00DB7FBA">
        <w:rPr>
          <w:sz w:val="24"/>
          <w:szCs w:val="24"/>
        </w:rPr>
        <w:t xml:space="preserve"> na určení hodnoty prodávané nemovitosti, když tyto náklady budou </w:t>
      </w:r>
      <w:r w:rsidR="006D0729">
        <w:rPr>
          <w:sz w:val="24"/>
          <w:szCs w:val="24"/>
        </w:rPr>
        <w:t>kupujícím</w:t>
      </w:r>
      <w:r w:rsidRPr="00DB7FBA">
        <w:rPr>
          <w:sz w:val="24"/>
          <w:szCs w:val="24"/>
        </w:rPr>
        <w:t xml:space="preserve"> vyúčtovány samostatně. </w:t>
      </w:r>
      <w:r>
        <w:rPr>
          <w:sz w:val="24"/>
          <w:szCs w:val="24"/>
        </w:rPr>
        <w:t xml:space="preserve">Dále kupující hradí správní poplatek za </w:t>
      </w:r>
      <w:r w:rsidR="009376C2">
        <w:rPr>
          <w:sz w:val="24"/>
          <w:szCs w:val="24"/>
        </w:rPr>
        <w:t>podání návrhu na</w:t>
      </w:r>
      <w:r>
        <w:rPr>
          <w:sz w:val="24"/>
          <w:szCs w:val="24"/>
        </w:rPr>
        <w:t xml:space="preserve"> vklad do katastru nemovitostí.</w:t>
      </w:r>
    </w:p>
    <w:p w14:paraId="01002FF4" w14:textId="77777777" w:rsidR="009B67E9" w:rsidRDefault="009B67E9" w:rsidP="005F2FF6">
      <w:pPr>
        <w:pStyle w:val="ZkladntextIMP"/>
        <w:jc w:val="both"/>
        <w:rPr>
          <w:sz w:val="24"/>
        </w:rPr>
      </w:pPr>
    </w:p>
    <w:p w14:paraId="7F3C60EE" w14:textId="4265D808" w:rsidR="009B67E9" w:rsidRPr="00E01A3F" w:rsidRDefault="005F2FF6" w:rsidP="00CD5AEF">
      <w:pPr>
        <w:pStyle w:val="Odstavecseseznamem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083E81">
        <w:rPr>
          <w:sz w:val="24"/>
          <w:szCs w:val="24"/>
        </w:rPr>
        <w:lastRenderedPageBreak/>
        <w:t xml:space="preserve">Dohodnutou </w:t>
      </w:r>
      <w:r w:rsidR="00C15988">
        <w:rPr>
          <w:sz w:val="24"/>
          <w:szCs w:val="24"/>
        </w:rPr>
        <w:t xml:space="preserve">celkovou </w:t>
      </w:r>
      <w:r w:rsidRPr="00083E81">
        <w:rPr>
          <w:sz w:val="24"/>
          <w:szCs w:val="24"/>
        </w:rPr>
        <w:t>kupní cenu</w:t>
      </w:r>
      <w:r w:rsidR="00C15988">
        <w:rPr>
          <w:sz w:val="24"/>
          <w:szCs w:val="24"/>
        </w:rPr>
        <w:t xml:space="preserve"> včetně DPH </w:t>
      </w:r>
      <w:r w:rsidRPr="00083E81">
        <w:rPr>
          <w:sz w:val="24"/>
          <w:szCs w:val="24"/>
        </w:rPr>
        <w:t xml:space="preserve">se kupující </w:t>
      </w:r>
      <w:r w:rsidR="006D0729">
        <w:rPr>
          <w:sz w:val="24"/>
          <w:szCs w:val="24"/>
        </w:rPr>
        <w:t>zavazuj</w:t>
      </w:r>
      <w:r w:rsidR="00BA2053">
        <w:rPr>
          <w:sz w:val="24"/>
          <w:szCs w:val="24"/>
        </w:rPr>
        <w:t>e</w:t>
      </w:r>
      <w:r w:rsidRPr="00083E81">
        <w:rPr>
          <w:sz w:val="24"/>
          <w:szCs w:val="24"/>
        </w:rPr>
        <w:t xml:space="preserve"> uhradit </w:t>
      </w:r>
      <w:r w:rsidR="009376C2">
        <w:rPr>
          <w:sz w:val="24"/>
          <w:szCs w:val="24"/>
        </w:rPr>
        <w:t>před podpisem</w:t>
      </w:r>
      <w:r w:rsidRPr="00083E81">
        <w:rPr>
          <w:sz w:val="24"/>
          <w:szCs w:val="24"/>
        </w:rPr>
        <w:t xml:space="preserve"> této kupní smlouvy, bezhotovostním převodem na účet prodávajícího</w:t>
      </w:r>
      <w:r w:rsidR="00CD5AEF">
        <w:rPr>
          <w:sz w:val="24"/>
          <w:szCs w:val="24"/>
        </w:rPr>
        <w:t xml:space="preserve"> č. </w:t>
      </w:r>
      <w:r w:rsidR="00CD5AEF" w:rsidRPr="00CD5AEF">
        <w:rPr>
          <w:sz w:val="24"/>
          <w:szCs w:val="24"/>
        </w:rPr>
        <w:t>19</w:t>
      </w:r>
      <w:r w:rsidR="00CD5AEF">
        <w:rPr>
          <w:sz w:val="24"/>
          <w:szCs w:val="24"/>
        </w:rPr>
        <w:t>-</w:t>
      </w:r>
      <w:r w:rsidR="00CD5AEF" w:rsidRPr="00CD5AEF">
        <w:rPr>
          <w:sz w:val="24"/>
          <w:szCs w:val="24"/>
        </w:rPr>
        <w:t>525771/0100, var. symbol: 913400</w:t>
      </w:r>
      <w:r w:rsidR="003336A1">
        <w:rPr>
          <w:sz w:val="24"/>
          <w:szCs w:val="24"/>
        </w:rPr>
        <w:t>0456</w:t>
      </w:r>
      <w:r w:rsidR="009B67E9" w:rsidRPr="00E01A3F">
        <w:rPr>
          <w:sz w:val="24"/>
          <w:szCs w:val="24"/>
        </w:rPr>
        <w:t>.</w:t>
      </w:r>
    </w:p>
    <w:p w14:paraId="4A5F7AA1" w14:textId="77777777" w:rsidR="009B67E9" w:rsidRDefault="009B67E9" w:rsidP="009B67E9">
      <w:pPr>
        <w:pStyle w:val="ZkladntextIMP"/>
        <w:jc w:val="both"/>
        <w:rPr>
          <w:sz w:val="24"/>
        </w:rPr>
      </w:pPr>
    </w:p>
    <w:p w14:paraId="4BF054B8" w14:textId="77777777" w:rsidR="009B67E9" w:rsidRPr="005B779B" w:rsidRDefault="009B67E9" w:rsidP="009B67E9">
      <w:pPr>
        <w:pStyle w:val="ZkladntextIMP"/>
        <w:jc w:val="both"/>
        <w:rPr>
          <w:sz w:val="24"/>
        </w:rPr>
      </w:pPr>
    </w:p>
    <w:p w14:paraId="5DEEF5B4" w14:textId="77777777" w:rsidR="009B67E9" w:rsidRPr="005B779B" w:rsidRDefault="009B67E9" w:rsidP="009B67E9">
      <w:pPr>
        <w:pStyle w:val="ZkladntextIMP"/>
        <w:jc w:val="center"/>
        <w:rPr>
          <w:b/>
          <w:bCs/>
          <w:sz w:val="24"/>
        </w:rPr>
      </w:pPr>
      <w:r w:rsidRPr="005B779B">
        <w:rPr>
          <w:b/>
          <w:bCs/>
          <w:sz w:val="24"/>
        </w:rPr>
        <w:t>IV.</w:t>
      </w:r>
    </w:p>
    <w:p w14:paraId="3354D295" w14:textId="77777777" w:rsidR="009B67E9" w:rsidRPr="005B779B" w:rsidRDefault="009B67E9" w:rsidP="009B67E9">
      <w:pPr>
        <w:pStyle w:val="ZkladntextIMP"/>
        <w:jc w:val="center"/>
        <w:rPr>
          <w:b/>
          <w:bCs/>
          <w:sz w:val="24"/>
        </w:rPr>
      </w:pPr>
    </w:p>
    <w:p w14:paraId="581F6FF3" w14:textId="77777777" w:rsidR="009B67E9" w:rsidRPr="005F2FF6" w:rsidRDefault="009B67E9" w:rsidP="005F2FF6">
      <w:pPr>
        <w:pStyle w:val="Odstavecseseznamem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5F2FF6">
        <w:rPr>
          <w:sz w:val="24"/>
          <w:szCs w:val="24"/>
        </w:rPr>
        <w:t xml:space="preserve">Návrh na vklad vlastnického práva dle této smlouvy do katastru nemovitostí </w:t>
      </w:r>
      <w:r w:rsidR="009376C2">
        <w:rPr>
          <w:sz w:val="24"/>
          <w:szCs w:val="24"/>
        </w:rPr>
        <w:t>podá</w:t>
      </w:r>
      <w:r w:rsidR="009376C2" w:rsidRPr="005F2FF6">
        <w:rPr>
          <w:sz w:val="24"/>
          <w:szCs w:val="24"/>
        </w:rPr>
        <w:t xml:space="preserve"> </w:t>
      </w:r>
      <w:r w:rsidRPr="005F2FF6">
        <w:rPr>
          <w:sz w:val="24"/>
          <w:szCs w:val="24"/>
        </w:rPr>
        <w:t xml:space="preserve">prodávající. </w:t>
      </w:r>
    </w:p>
    <w:p w14:paraId="4916A49A" w14:textId="77777777" w:rsidR="009B67E9" w:rsidRPr="000F5130" w:rsidRDefault="009B67E9" w:rsidP="005F2FF6">
      <w:pPr>
        <w:jc w:val="both"/>
        <w:rPr>
          <w:sz w:val="24"/>
          <w:szCs w:val="24"/>
        </w:rPr>
      </w:pPr>
    </w:p>
    <w:p w14:paraId="04B5944C" w14:textId="77777777" w:rsidR="009B67E9" w:rsidRPr="005F2FF6" w:rsidRDefault="009B67E9" w:rsidP="005F2FF6">
      <w:pPr>
        <w:pStyle w:val="Odstavecseseznamem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5F2FF6">
        <w:rPr>
          <w:sz w:val="24"/>
          <w:szCs w:val="24"/>
        </w:rPr>
        <w:t xml:space="preserve">V případě, že katastrální úřad vyzve navrhovatele k odstranění nedostatků návrhu na vklad vlastnického práva dle této smlouvy, zavazují se obě smluvní strany ve stanovené lhůtě katastrálním úřadem tyto nedostatky odstranit. </w:t>
      </w:r>
    </w:p>
    <w:p w14:paraId="4506CDBF" w14:textId="77777777" w:rsidR="009B67E9" w:rsidRPr="000F5130" w:rsidRDefault="009B67E9" w:rsidP="005F2FF6">
      <w:pPr>
        <w:jc w:val="both"/>
        <w:rPr>
          <w:sz w:val="24"/>
          <w:szCs w:val="24"/>
        </w:rPr>
      </w:pPr>
    </w:p>
    <w:p w14:paraId="311003AF" w14:textId="77777777" w:rsidR="009B67E9" w:rsidRPr="005F2FF6" w:rsidRDefault="009B67E9" w:rsidP="005F2FF6">
      <w:pPr>
        <w:pStyle w:val="Odstavecseseznamem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5F2FF6">
        <w:rPr>
          <w:sz w:val="24"/>
          <w:szCs w:val="24"/>
        </w:rPr>
        <w:t xml:space="preserve">V případě, že příslušný katastrální úřad návrh vkladu vlastnického práva zamítne nebo zastaví řízení, zavazují se obě smluvní strany neodkladně odstranit nedostatky, pro které byl návrh zamítnut či zastaveno řízení o povolení vkladu vlastnického práva a podat nový návrh na povolení vkladu dle této smlouvy. </w:t>
      </w:r>
    </w:p>
    <w:p w14:paraId="4E6A2E9C" w14:textId="77777777" w:rsidR="009B67E9" w:rsidRPr="000F5130" w:rsidRDefault="009B67E9" w:rsidP="005F2FF6">
      <w:pPr>
        <w:jc w:val="both"/>
        <w:rPr>
          <w:sz w:val="24"/>
          <w:szCs w:val="24"/>
        </w:rPr>
      </w:pPr>
    </w:p>
    <w:p w14:paraId="5A8AEEF0" w14:textId="2F9D6671" w:rsidR="009B67E9" w:rsidRPr="005F2FF6" w:rsidRDefault="009B67E9" w:rsidP="005F2FF6">
      <w:pPr>
        <w:pStyle w:val="Odstavecseseznamem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5F2FF6">
        <w:rPr>
          <w:sz w:val="24"/>
          <w:szCs w:val="24"/>
        </w:rPr>
        <w:t>Smluvní strany vzaly na vědomí, že vlastnictví převáděné ne</w:t>
      </w:r>
      <w:r w:rsidR="00820626">
        <w:rPr>
          <w:sz w:val="24"/>
          <w:szCs w:val="24"/>
        </w:rPr>
        <w:t>movité věci přejde na kupující</w:t>
      </w:r>
      <w:r w:rsidRPr="005F2FF6">
        <w:rPr>
          <w:sz w:val="24"/>
          <w:szCs w:val="24"/>
        </w:rPr>
        <w:t xml:space="preserve"> až okamžikem vkladu vlastnického práva dle této smlouvy do veřejného seznamu vedeného příslušným katastrem nemovitostí, a to k okamžiku, kdy bude návrh na zápis (vklad) doručen příslušnému katastrálnímu úřadu.</w:t>
      </w:r>
      <w:r w:rsidR="00BA2053">
        <w:rPr>
          <w:sz w:val="24"/>
          <w:szCs w:val="24"/>
        </w:rPr>
        <w:t xml:space="preserve"> Tímto okamžikem také kupující</w:t>
      </w:r>
      <w:r w:rsidRPr="005F2FF6">
        <w:rPr>
          <w:sz w:val="24"/>
          <w:szCs w:val="24"/>
        </w:rPr>
        <w:t xml:space="preserve"> náleží veškeré plody a užitky z převáděné nemovité věci a přechá</w:t>
      </w:r>
      <w:r w:rsidR="00CD55C7">
        <w:rPr>
          <w:sz w:val="24"/>
          <w:szCs w:val="24"/>
        </w:rPr>
        <w:t>zí současně i nebezpečí škody za ni z </w:t>
      </w:r>
      <w:r w:rsidR="00BA2053">
        <w:rPr>
          <w:sz w:val="24"/>
          <w:szCs w:val="24"/>
        </w:rPr>
        <w:t>prodávajícího na kupující</w:t>
      </w:r>
      <w:r w:rsidRPr="005F2FF6">
        <w:rPr>
          <w:sz w:val="24"/>
          <w:szCs w:val="24"/>
        </w:rPr>
        <w:t>.</w:t>
      </w:r>
    </w:p>
    <w:p w14:paraId="1EFD45FB" w14:textId="33FFD220" w:rsidR="009B67E9" w:rsidRDefault="009B67E9" w:rsidP="009B67E9">
      <w:pPr>
        <w:pStyle w:val="ZkladntextIMP"/>
        <w:jc w:val="both"/>
        <w:rPr>
          <w:sz w:val="24"/>
        </w:rPr>
      </w:pPr>
    </w:p>
    <w:p w14:paraId="782CE44C" w14:textId="77777777" w:rsidR="00BC169A" w:rsidRPr="00B07A92" w:rsidRDefault="00BC169A" w:rsidP="009B67E9">
      <w:pPr>
        <w:pStyle w:val="ZkladntextIMP"/>
        <w:jc w:val="both"/>
        <w:rPr>
          <w:sz w:val="24"/>
        </w:rPr>
      </w:pPr>
    </w:p>
    <w:p w14:paraId="75726B06" w14:textId="77777777" w:rsidR="009B67E9" w:rsidRPr="005B779B" w:rsidRDefault="009B67E9" w:rsidP="009B67E9">
      <w:pPr>
        <w:pStyle w:val="ZkladntextIMP"/>
        <w:jc w:val="center"/>
        <w:rPr>
          <w:b/>
          <w:bCs/>
          <w:sz w:val="24"/>
        </w:rPr>
      </w:pPr>
      <w:r w:rsidRPr="005B779B">
        <w:rPr>
          <w:b/>
          <w:bCs/>
          <w:sz w:val="24"/>
        </w:rPr>
        <w:t>V.</w:t>
      </w:r>
    </w:p>
    <w:p w14:paraId="4180B1E7" w14:textId="77777777" w:rsidR="009B67E9" w:rsidRPr="005B779B" w:rsidRDefault="009B67E9" w:rsidP="009B67E9">
      <w:pPr>
        <w:pStyle w:val="ZkladntextIMP"/>
        <w:jc w:val="center"/>
        <w:rPr>
          <w:sz w:val="24"/>
        </w:rPr>
      </w:pPr>
    </w:p>
    <w:p w14:paraId="0135B3FA" w14:textId="3A0B4299" w:rsidR="009B67E9" w:rsidRPr="005F2FF6" w:rsidRDefault="009B67E9" w:rsidP="005F2FF6">
      <w:pPr>
        <w:pStyle w:val="Odstavecseseznamem"/>
        <w:numPr>
          <w:ilvl w:val="0"/>
          <w:numId w:val="6"/>
        </w:numPr>
        <w:suppressAutoHyphens/>
        <w:spacing w:line="228" w:lineRule="auto"/>
        <w:ind w:left="360"/>
        <w:jc w:val="both"/>
        <w:rPr>
          <w:sz w:val="24"/>
        </w:rPr>
      </w:pPr>
      <w:r w:rsidRPr="005F2FF6">
        <w:rPr>
          <w:sz w:val="24"/>
        </w:rPr>
        <w:t xml:space="preserve">Kupující </w:t>
      </w:r>
      <w:r w:rsidR="006D0729">
        <w:rPr>
          <w:sz w:val="24"/>
        </w:rPr>
        <w:t>prohlašuj</w:t>
      </w:r>
      <w:r w:rsidR="00BA2053">
        <w:rPr>
          <w:sz w:val="24"/>
        </w:rPr>
        <w:t>e</w:t>
      </w:r>
      <w:r w:rsidRPr="005F2FF6">
        <w:rPr>
          <w:sz w:val="24"/>
        </w:rPr>
        <w:t xml:space="preserve">, že </w:t>
      </w:r>
      <w:r w:rsidR="00820626">
        <w:rPr>
          <w:sz w:val="24"/>
        </w:rPr>
        <w:t xml:space="preserve">je </w:t>
      </w:r>
      <w:r w:rsidR="00E808B2">
        <w:rPr>
          <w:sz w:val="24"/>
        </w:rPr>
        <w:t>mu</w:t>
      </w:r>
      <w:r w:rsidRPr="005F2FF6">
        <w:rPr>
          <w:sz w:val="24"/>
        </w:rPr>
        <w:t xml:space="preserve"> znám faktický stav kupované nemovité věci, což </w:t>
      </w:r>
      <w:r w:rsidR="00BA2053">
        <w:rPr>
          <w:sz w:val="24"/>
        </w:rPr>
        <w:t>stvrzuje</w:t>
      </w:r>
      <w:r w:rsidRPr="005F2FF6">
        <w:rPr>
          <w:sz w:val="24"/>
        </w:rPr>
        <w:t xml:space="preserve"> </w:t>
      </w:r>
      <w:r w:rsidR="008618E1">
        <w:rPr>
          <w:sz w:val="24"/>
        </w:rPr>
        <w:t>svým podpisem</w:t>
      </w:r>
      <w:r w:rsidRPr="005F2FF6">
        <w:rPr>
          <w:sz w:val="24"/>
        </w:rPr>
        <w:t xml:space="preserve"> této smlouvy. </w:t>
      </w:r>
    </w:p>
    <w:p w14:paraId="0446351F" w14:textId="77777777" w:rsidR="009B67E9" w:rsidRPr="005F2FF6" w:rsidRDefault="009B67E9" w:rsidP="005F2FF6">
      <w:pPr>
        <w:suppressAutoHyphens/>
        <w:spacing w:line="228" w:lineRule="auto"/>
        <w:jc w:val="both"/>
        <w:rPr>
          <w:sz w:val="24"/>
        </w:rPr>
      </w:pPr>
    </w:p>
    <w:p w14:paraId="14709BB1" w14:textId="5468F37B" w:rsidR="009B67E9" w:rsidRPr="005F2FF6" w:rsidRDefault="009B67E9" w:rsidP="005F2FF6">
      <w:pPr>
        <w:pStyle w:val="Odstavecseseznamem"/>
        <w:numPr>
          <w:ilvl w:val="0"/>
          <w:numId w:val="6"/>
        </w:numPr>
        <w:suppressAutoHyphens/>
        <w:spacing w:line="228" w:lineRule="auto"/>
        <w:ind w:left="360"/>
        <w:jc w:val="both"/>
        <w:rPr>
          <w:b/>
          <w:bCs/>
          <w:sz w:val="24"/>
        </w:rPr>
      </w:pPr>
      <w:r w:rsidRPr="005F2FF6">
        <w:rPr>
          <w:sz w:val="24"/>
        </w:rPr>
        <w:t xml:space="preserve">Kupující rovněž </w:t>
      </w:r>
      <w:r w:rsidR="00BA2053">
        <w:rPr>
          <w:sz w:val="24"/>
        </w:rPr>
        <w:t>stvrzuje</w:t>
      </w:r>
      <w:r w:rsidRPr="005F2FF6">
        <w:rPr>
          <w:sz w:val="24"/>
        </w:rPr>
        <w:t>, že se</w:t>
      </w:r>
      <w:r w:rsidR="00E808B2">
        <w:rPr>
          <w:sz w:val="24"/>
        </w:rPr>
        <w:t>,</w:t>
      </w:r>
      <w:r w:rsidRPr="005F2FF6">
        <w:rPr>
          <w:sz w:val="24"/>
        </w:rPr>
        <w:t xml:space="preserve"> ve smyslu </w:t>
      </w:r>
      <w:proofErr w:type="spellStart"/>
      <w:r w:rsidRPr="005F2FF6">
        <w:rPr>
          <w:sz w:val="24"/>
        </w:rPr>
        <w:t>ust</w:t>
      </w:r>
      <w:proofErr w:type="spellEnd"/>
      <w:r w:rsidRPr="005F2FF6">
        <w:rPr>
          <w:sz w:val="24"/>
        </w:rPr>
        <w:t>. § 980 až 986 zákona č. 89/2012 Sb., občanský zákoník, v platném znění</w:t>
      </w:r>
      <w:r w:rsidR="008618E1">
        <w:rPr>
          <w:sz w:val="24"/>
        </w:rPr>
        <w:t>,</w:t>
      </w:r>
      <w:r w:rsidRPr="005F2FF6">
        <w:rPr>
          <w:sz w:val="24"/>
        </w:rPr>
        <w:t xml:space="preserve"> </w:t>
      </w:r>
      <w:r w:rsidR="008618E1">
        <w:rPr>
          <w:sz w:val="24"/>
        </w:rPr>
        <w:t>seznámil</w:t>
      </w:r>
      <w:r w:rsidRPr="005F2FF6">
        <w:rPr>
          <w:sz w:val="24"/>
        </w:rPr>
        <w:t xml:space="preserve"> s aktuálním stavem zápisu ve veřejném seznamu, který je veden u Katastrálního úřadu pro Moravskoslezský kraj, Katastrální pracoviště Bruntál</w:t>
      </w:r>
      <w:r w:rsidR="00E808B2">
        <w:rPr>
          <w:sz w:val="24"/>
        </w:rPr>
        <w:t>,</w:t>
      </w:r>
      <w:r w:rsidRPr="005F2FF6">
        <w:rPr>
          <w:sz w:val="24"/>
        </w:rPr>
        <w:t xml:space="preserve"> a ve kterém je nemovitá věc, dotčena převodem dle této smlouvy, zapsána a že proti němu nevznáší žádné námitky.</w:t>
      </w:r>
      <w:r w:rsidRPr="005F2FF6">
        <w:rPr>
          <w:b/>
          <w:bCs/>
          <w:sz w:val="24"/>
        </w:rPr>
        <w:t xml:space="preserve"> </w:t>
      </w:r>
    </w:p>
    <w:p w14:paraId="3F118177" w14:textId="77777777" w:rsidR="005F2FF6" w:rsidRDefault="009B67E9" w:rsidP="009B67E9">
      <w:pPr>
        <w:suppressAutoHyphens/>
        <w:spacing w:line="228" w:lineRule="auto"/>
        <w:ind w:left="3540" w:firstLine="708"/>
        <w:jc w:val="both"/>
        <w:rPr>
          <w:b/>
          <w:bCs/>
          <w:sz w:val="24"/>
        </w:rPr>
      </w:pPr>
      <w:r w:rsidRPr="005B779B">
        <w:rPr>
          <w:b/>
          <w:bCs/>
          <w:sz w:val="24"/>
        </w:rPr>
        <w:t xml:space="preserve"> </w:t>
      </w:r>
    </w:p>
    <w:p w14:paraId="1DA09A97" w14:textId="77777777" w:rsidR="009B67E9" w:rsidRPr="00C860F4" w:rsidRDefault="009B67E9" w:rsidP="009B67E9">
      <w:pPr>
        <w:pStyle w:val="ZkladntextIMP"/>
        <w:jc w:val="both"/>
      </w:pPr>
    </w:p>
    <w:p w14:paraId="35574F2C" w14:textId="77777777" w:rsidR="009B67E9" w:rsidRPr="005B779B" w:rsidRDefault="009B67E9" w:rsidP="009B67E9">
      <w:pPr>
        <w:pStyle w:val="ZkladntextIMP"/>
        <w:jc w:val="center"/>
        <w:rPr>
          <w:b/>
          <w:bCs/>
          <w:sz w:val="24"/>
        </w:rPr>
      </w:pPr>
      <w:r>
        <w:rPr>
          <w:b/>
          <w:bCs/>
          <w:sz w:val="24"/>
        </w:rPr>
        <w:t>VI</w:t>
      </w:r>
      <w:r w:rsidRPr="005B779B">
        <w:rPr>
          <w:b/>
          <w:bCs/>
          <w:sz w:val="24"/>
        </w:rPr>
        <w:t>.</w:t>
      </w:r>
    </w:p>
    <w:p w14:paraId="71852D4A" w14:textId="77777777" w:rsidR="009B67E9" w:rsidRPr="005B779B" w:rsidRDefault="009B67E9" w:rsidP="009B67E9">
      <w:pPr>
        <w:pStyle w:val="ZkladntextIMP"/>
        <w:jc w:val="center"/>
        <w:rPr>
          <w:b/>
          <w:bCs/>
          <w:sz w:val="24"/>
        </w:rPr>
      </w:pPr>
    </w:p>
    <w:p w14:paraId="1D2755B6" w14:textId="213B0EEF" w:rsidR="009B67E9" w:rsidRPr="00FE315A" w:rsidRDefault="009B67E9" w:rsidP="009B67E9">
      <w:pPr>
        <w:jc w:val="both"/>
        <w:rPr>
          <w:sz w:val="24"/>
          <w:szCs w:val="24"/>
        </w:rPr>
      </w:pPr>
      <w:r w:rsidRPr="00FE315A">
        <w:rPr>
          <w:sz w:val="24"/>
          <w:szCs w:val="24"/>
        </w:rPr>
        <w:t xml:space="preserve">Smluvní strany shodně prohlašují, že si smlouvu řádně přečetly, souhlasí s </w:t>
      </w:r>
      <w:r w:rsidR="00BA2053">
        <w:rPr>
          <w:sz w:val="24"/>
          <w:szCs w:val="24"/>
        </w:rPr>
        <w:t>jejím obsahem a s </w:t>
      </w:r>
      <w:r>
        <w:rPr>
          <w:sz w:val="24"/>
          <w:szCs w:val="24"/>
        </w:rPr>
        <w:t xml:space="preserve">tím, že tato </w:t>
      </w:r>
      <w:r w:rsidRPr="00FE315A">
        <w:rPr>
          <w:sz w:val="24"/>
          <w:szCs w:val="24"/>
        </w:rPr>
        <w:t xml:space="preserve">nebyla sjednána v tísni ani za zvlášť jednostranně nevýhodných podmínek, což stvrzují svými podpisy. </w:t>
      </w:r>
    </w:p>
    <w:p w14:paraId="090FFB44" w14:textId="6D3F2D2B" w:rsidR="009B67E9" w:rsidRDefault="009B67E9" w:rsidP="009B67E9">
      <w:pPr>
        <w:pStyle w:val="ZkladntextIMP"/>
        <w:rPr>
          <w:b/>
          <w:bCs/>
          <w:sz w:val="24"/>
        </w:rPr>
      </w:pPr>
      <w:r w:rsidRPr="005B779B">
        <w:rPr>
          <w:b/>
          <w:bCs/>
          <w:sz w:val="24"/>
        </w:rPr>
        <w:t xml:space="preserve">                                                                      </w:t>
      </w:r>
      <w:r>
        <w:rPr>
          <w:b/>
          <w:bCs/>
          <w:sz w:val="24"/>
        </w:rPr>
        <w:t xml:space="preserve">   </w:t>
      </w:r>
    </w:p>
    <w:p w14:paraId="2BB4CAAD" w14:textId="77777777" w:rsidR="00BC169A" w:rsidRDefault="00BC169A" w:rsidP="009B67E9">
      <w:pPr>
        <w:pStyle w:val="ZkladntextIMP"/>
        <w:rPr>
          <w:b/>
          <w:bCs/>
          <w:sz w:val="24"/>
        </w:rPr>
      </w:pPr>
    </w:p>
    <w:p w14:paraId="45271281" w14:textId="77777777" w:rsidR="009B67E9" w:rsidRDefault="009B67E9" w:rsidP="009B67E9">
      <w:pPr>
        <w:pStyle w:val="ZkladntextIMP"/>
        <w:jc w:val="center"/>
        <w:rPr>
          <w:b/>
          <w:bCs/>
          <w:sz w:val="24"/>
        </w:rPr>
      </w:pPr>
      <w:r>
        <w:rPr>
          <w:b/>
          <w:bCs/>
          <w:sz w:val="24"/>
        </w:rPr>
        <w:t>VII</w:t>
      </w:r>
      <w:r w:rsidRPr="005B779B">
        <w:rPr>
          <w:b/>
          <w:bCs/>
          <w:sz w:val="24"/>
        </w:rPr>
        <w:t>.</w:t>
      </w:r>
    </w:p>
    <w:p w14:paraId="06FDBE8D" w14:textId="77777777" w:rsidR="009B67E9" w:rsidRPr="005B779B" w:rsidRDefault="009B67E9" w:rsidP="009B67E9">
      <w:pPr>
        <w:pStyle w:val="ZkladntextIMP"/>
        <w:rPr>
          <w:sz w:val="24"/>
        </w:rPr>
      </w:pPr>
    </w:p>
    <w:p w14:paraId="4F83D8F9" w14:textId="77777777" w:rsidR="009B67E9" w:rsidRPr="00C4699F" w:rsidRDefault="009B67E9" w:rsidP="00C4699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C4699F">
        <w:rPr>
          <w:sz w:val="24"/>
          <w:szCs w:val="24"/>
        </w:rPr>
        <w:t>Smlouva je sepsána ve třech vyhotoveních s platností originálu, z nichž po jednom obdrží každá smluvní strana a jedno vyhotovení bude předáno s návrhem na vklad do katastru nemovitostí Katastrálnímu úřadu pro Moravskoslezský kraj, Katastrální pracoviště Bruntál.</w:t>
      </w:r>
    </w:p>
    <w:p w14:paraId="1027B9AD" w14:textId="77777777" w:rsidR="009B67E9" w:rsidRDefault="009B67E9" w:rsidP="00C4699F">
      <w:pPr>
        <w:jc w:val="both"/>
        <w:rPr>
          <w:sz w:val="24"/>
          <w:szCs w:val="24"/>
        </w:rPr>
      </w:pPr>
    </w:p>
    <w:p w14:paraId="04476108" w14:textId="66C85B1B" w:rsidR="00820626" w:rsidRPr="00A17DD1" w:rsidRDefault="00820626" w:rsidP="00820626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A17DD1">
        <w:rPr>
          <w:sz w:val="24"/>
          <w:szCs w:val="24"/>
        </w:rPr>
        <w:lastRenderedPageBreak/>
        <w:t xml:space="preserve">Tato </w:t>
      </w:r>
      <w:r w:rsidR="00A17DD1" w:rsidRPr="00A17DD1">
        <w:rPr>
          <w:sz w:val="24"/>
          <w:szCs w:val="24"/>
        </w:rPr>
        <w:t>smlouva je uzavřena dnem jejího podpisu oběma smluvními stranami a nabývá účinnosti dnem jejího uveřejnění v registru smluv v souladu se zákonem č. 340/2015 Sb., o zvláštních podmínkách účinnosti některých smluv, uveřejňování těchto smluv a o registru smluv (zákon o registru smluv), v platném znění.</w:t>
      </w:r>
    </w:p>
    <w:p w14:paraId="5F0AE6EE" w14:textId="05D39494" w:rsidR="009B67E9" w:rsidRPr="00820626" w:rsidRDefault="009B67E9" w:rsidP="00820626">
      <w:pPr>
        <w:jc w:val="both"/>
        <w:rPr>
          <w:sz w:val="24"/>
          <w:szCs w:val="24"/>
        </w:rPr>
      </w:pPr>
    </w:p>
    <w:p w14:paraId="404A246F" w14:textId="77777777" w:rsidR="009B67E9" w:rsidRDefault="009B67E9" w:rsidP="009B67E9">
      <w:pPr>
        <w:pStyle w:val="ZkladntextIMP"/>
        <w:rPr>
          <w:sz w:val="24"/>
        </w:rPr>
      </w:pPr>
    </w:p>
    <w:p w14:paraId="09CFF3C3" w14:textId="139D5074" w:rsidR="0033454C" w:rsidRPr="0033454C" w:rsidRDefault="0033454C" w:rsidP="0033454C">
      <w:pPr>
        <w:pStyle w:val="ZkladntextIMP"/>
        <w:rPr>
          <w:sz w:val="24"/>
        </w:rPr>
      </w:pPr>
      <w:r w:rsidRPr="0033454C">
        <w:rPr>
          <w:sz w:val="24"/>
        </w:rPr>
        <w:t>V Bruntále dne:</w:t>
      </w:r>
      <w:r w:rsidRPr="0033454C">
        <w:rPr>
          <w:sz w:val="24"/>
        </w:rPr>
        <w:tab/>
      </w:r>
      <w:r w:rsidRPr="0033454C">
        <w:rPr>
          <w:sz w:val="24"/>
        </w:rPr>
        <w:tab/>
      </w:r>
      <w:r w:rsidRPr="0033454C">
        <w:rPr>
          <w:sz w:val="24"/>
        </w:rPr>
        <w:tab/>
      </w:r>
      <w:r w:rsidRPr="0033454C">
        <w:rPr>
          <w:sz w:val="24"/>
        </w:rPr>
        <w:tab/>
      </w:r>
      <w:r w:rsidRPr="0033454C">
        <w:rPr>
          <w:sz w:val="24"/>
        </w:rPr>
        <w:tab/>
      </w:r>
      <w:r w:rsidRPr="0033454C">
        <w:rPr>
          <w:sz w:val="24"/>
        </w:rPr>
        <w:tab/>
        <w:t>V Bruntále dne:</w:t>
      </w:r>
    </w:p>
    <w:p w14:paraId="09C74022" w14:textId="77777777" w:rsidR="0033454C" w:rsidRPr="0033454C" w:rsidRDefault="0033454C" w:rsidP="0033454C">
      <w:pPr>
        <w:pStyle w:val="ZkladntextIMP"/>
        <w:ind w:firstLine="708"/>
        <w:rPr>
          <w:sz w:val="24"/>
        </w:rPr>
      </w:pPr>
    </w:p>
    <w:p w14:paraId="3BF405FC" w14:textId="77777777" w:rsidR="0033454C" w:rsidRPr="0033454C" w:rsidRDefault="0033454C" w:rsidP="0033454C">
      <w:pPr>
        <w:pStyle w:val="ZkladntextIMP"/>
        <w:ind w:firstLine="708"/>
        <w:rPr>
          <w:sz w:val="24"/>
        </w:rPr>
      </w:pPr>
    </w:p>
    <w:p w14:paraId="1B965FC7" w14:textId="1A0A2E42" w:rsidR="0033454C" w:rsidRPr="0033454C" w:rsidRDefault="0033454C" w:rsidP="0033454C">
      <w:pPr>
        <w:pStyle w:val="ZkladntextIMP"/>
        <w:rPr>
          <w:sz w:val="24"/>
        </w:rPr>
      </w:pPr>
      <w:r w:rsidRPr="0033454C">
        <w:rPr>
          <w:sz w:val="24"/>
        </w:rPr>
        <w:t>………………</w:t>
      </w:r>
      <w:r>
        <w:rPr>
          <w:sz w:val="24"/>
        </w:rPr>
        <w:t>……..</w:t>
      </w:r>
      <w:r w:rsidRPr="0033454C">
        <w:rPr>
          <w:sz w:val="24"/>
        </w:rPr>
        <w:tab/>
      </w:r>
      <w:r w:rsidRPr="0033454C">
        <w:rPr>
          <w:sz w:val="24"/>
        </w:rPr>
        <w:tab/>
      </w:r>
      <w:r w:rsidRPr="0033454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33454C">
        <w:rPr>
          <w:sz w:val="24"/>
        </w:rPr>
        <w:t>……………………</w:t>
      </w:r>
      <w:r>
        <w:rPr>
          <w:sz w:val="24"/>
        </w:rPr>
        <w:t>…..</w:t>
      </w:r>
    </w:p>
    <w:p w14:paraId="72E516DA" w14:textId="5DDFD80B" w:rsidR="0033454C" w:rsidRPr="0033454C" w:rsidRDefault="0033454C" w:rsidP="0033454C">
      <w:pPr>
        <w:pStyle w:val="ZkladntextIMP"/>
        <w:rPr>
          <w:sz w:val="24"/>
        </w:rPr>
      </w:pPr>
      <w:r w:rsidRPr="0033454C">
        <w:rPr>
          <w:sz w:val="24"/>
        </w:rPr>
        <w:t xml:space="preserve">Ing. </w:t>
      </w:r>
      <w:r>
        <w:rPr>
          <w:sz w:val="24"/>
        </w:rPr>
        <w:t>Petr Rys, MBA</w:t>
      </w:r>
      <w:r w:rsidRPr="0033454C">
        <w:rPr>
          <w:sz w:val="24"/>
        </w:rPr>
        <w:t xml:space="preserve">     </w:t>
      </w:r>
      <w:r w:rsidRPr="0033454C">
        <w:rPr>
          <w:sz w:val="24"/>
        </w:rPr>
        <w:tab/>
      </w:r>
      <w:r w:rsidRPr="0033454C">
        <w:rPr>
          <w:sz w:val="24"/>
        </w:rPr>
        <w:tab/>
      </w:r>
      <w:r w:rsidRPr="0033454C">
        <w:rPr>
          <w:sz w:val="24"/>
        </w:rPr>
        <w:tab/>
      </w:r>
      <w:r w:rsidRPr="0033454C">
        <w:rPr>
          <w:sz w:val="24"/>
        </w:rPr>
        <w:tab/>
        <w:t xml:space="preserve">            Ing. František Jurčík</w:t>
      </w:r>
    </w:p>
    <w:p w14:paraId="59AAA6EC" w14:textId="022B4FDD" w:rsidR="0033454C" w:rsidRPr="0033454C" w:rsidRDefault="0033454C" w:rsidP="0033454C">
      <w:pPr>
        <w:pStyle w:val="ZkladntextIMP"/>
        <w:rPr>
          <w:sz w:val="24"/>
        </w:rPr>
      </w:pPr>
      <w:r w:rsidRPr="0033454C">
        <w:rPr>
          <w:sz w:val="24"/>
        </w:rPr>
        <w:t>1. místostarost</w:t>
      </w:r>
      <w:r>
        <w:rPr>
          <w:sz w:val="24"/>
        </w:rPr>
        <w:t>a</w:t>
      </w:r>
      <w:r w:rsidRPr="0033454C">
        <w:rPr>
          <w:sz w:val="24"/>
        </w:rPr>
        <w:tab/>
      </w:r>
      <w:r w:rsidRPr="0033454C">
        <w:rPr>
          <w:sz w:val="24"/>
        </w:rPr>
        <w:tab/>
      </w:r>
      <w:r w:rsidRPr="0033454C">
        <w:rPr>
          <w:sz w:val="24"/>
        </w:rPr>
        <w:tab/>
      </w:r>
      <w:r w:rsidRPr="0033454C">
        <w:rPr>
          <w:sz w:val="24"/>
        </w:rPr>
        <w:tab/>
      </w:r>
      <w:r w:rsidRPr="0033454C">
        <w:rPr>
          <w:sz w:val="24"/>
        </w:rPr>
        <w:tab/>
      </w:r>
      <w:r w:rsidRPr="0033454C">
        <w:rPr>
          <w:sz w:val="24"/>
        </w:rPr>
        <w:tab/>
        <w:t>jednatel společnosti</w:t>
      </w:r>
    </w:p>
    <w:p w14:paraId="60ABC02A" w14:textId="6DD353B7" w:rsidR="007408B6" w:rsidRPr="0033454C" w:rsidRDefault="0033454C" w:rsidP="0033454C">
      <w:pPr>
        <w:pStyle w:val="ZkladntextIMP"/>
        <w:rPr>
          <w:sz w:val="24"/>
          <w:szCs w:val="24"/>
        </w:rPr>
      </w:pPr>
      <w:r w:rsidRPr="0033454C">
        <w:rPr>
          <w:sz w:val="24"/>
        </w:rPr>
        <w:t>Město Bruntál</w:t>
      </w:r>
      <w:r w:rsidRPr="0033454C">
        <w:rPr>
          <w:sz w:val="24"/>
        </w:rPr>
        <w:tab/>
      </w:r>
      <w:r w:rsidRPr="0033454C">
        <w:rPr>
          <w:sz w:val="24"/>
        </w:rPr>
        <w:tab/>
      </w:r>
      <w:r w:rsidRPr="0033454C">
        <w:rPr>
          <w:sz w:val="24"/>
        </w:rPr>
        <w:tab/>
      </w:r>
      <w:r w:rsidRPr="0033454C">
        <w:rPr>
          <w:sz w:val="24"/>
        </w:rPr>
        <w:tab/>
      </w:r>
      <w:r w:rsidRPr="0033454C">
        <w:rPr>
          <w:sz w:val="24"/>
        </w:rPr>
        <w:tab/>
      </w:r>
      <w:r w:rsidRPr="0033454C">
        <w:rPr>
          <w:sz w:val="24"/>
        </w:rPr>
        <w:tab/>
      </w:r>
      <w:r w:rsidRPr="0033454C">
        <w:rPr>
          <w:sz w:val="24"/>
        </w:rPr>
        <w:tab/>
        <w:t>SE-BYD plus s.r.o.</w:t>
      </w:r>
    </w:p>
    <w:sectPr w:rsidR="007408B6" w:rsidRPr="0033454C" w:rsidSect="00B07A92">
      <w:footerReference w:type="default" r:id="rId7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D30B2" w14:textId="77777777" w:rsidR="00C83975" w:rsidRDefault="00C83975" w:rsidP="00C83975">
      <w:r>
        <w:separator/>
      </w:r>
    </w:p>
  </w:endnote>
  <w:endnote w:type="continuationSeparator" w:id="0">
    <w:p w14:paraId="5EA73154" w14:textId="77777777" w:rsidR="00C83975" w:rsidRDefault="00C83975" w:rsidP="00C8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982125"/>
      <w:docPartObj>
        <w:docPartGallery w:val="Page Numbers (Bottom of Page)"/>
        <w:docPartUnique/>
      </w:docPartObj>
    </w:sdtPr>
    <w:sdtEndPr/>
    <w:sdtContent>
      <w:p w14:paraId="4AA5958F" w14:textId="11012F05" w:rsidR="00E56EC0" w:rsidRDefault="00E56EC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5A0">
          <w:rPr>
            <w:noProof/>
          </w:rPr>
          <w:t>2</w:t>
        </w:r>
        <w:r>
          <w:fldChar w:fldCharType="end"/>
        </w:r>
      </w:p>
    </w:sdtContent>
  </w:sdt>
  <w:p w14:paraId="1A195BCA" w14:textId="77777777" w:rsidR="00E56EC0" w:rsidRDefault="00E56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4337D" w14:textId="77777777" w:rsidR="00C83975" w:rsidRDefault="00C83975" w:rsidP="00C83975">
      <w:r>
        <w:separator/>
      </w:r>
    </w:p>
  </w:footnote>
  <w:footnote w:type="continuationSeparator" w:id="0">
    <w:p w14:paraId="177F51B8" w14:textId="77777777" w:rsidR="00C83975" w:rsidRDefault="00C83975" w:rsidP="00C83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1BAD"/>
    <w:multiLevelType w:val="hybridMultilevel"/>
    <w:tmpl w:val="C0E46FB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0D7802"/>
    <w:multiLevelType w:val="hybridMultilevel"/>
    <w:tmpl w:val="9F12F5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5640E"/>
    <w:multiLevelType w:val="hybridMultilevel"/>
    <w:tmpl w:val="52C49B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D6952"/>
    <w:multiLevelType w:val="hybridMultilevel"/>
    <w:tmpl w:val="2D20A01E"/>
    <w:lvl w:ilvl="0" w:tplc="8BEA1F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9E493D"/>
    <w:multiLevelType w:val="hybridMultilevel"/>
    <w:tmpl w:val="B510D2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FB1CAF"/>
    <w:multiLevelType w:val="hybridMultilevel"/>
    <w:tmpl w:val="3370D30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B302F76"/>
    <w:multiLevelType w:val="hybridMultilevel"/>
    <w:tmpl w:val="277058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17386"/>
    <w:multiLevelType w:val="hybridMultilevel"/>
    <w:tmpl w:val="7192483A"/>
    <w:lvl w:ilvl="0" w:tplc="451EDF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144AE4"/>
    <w:multiLevelType w:val="hybridMultilevel"/>
    <w:tmpl w:val="9C04D7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13DA8"/>
    <w:multiLevelType w:val="hybridMultilevel"/>
    <w:tmpl w:val="290ABEAA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53F43"/>
    <w:multiLevelType w:val="hybridMultilevel"/>
    <w:tmpl w:val="919A32C2"/>
    <w:lvl w:ilvl="0" w:tplc="AE50A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10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18D"/>
    <w:rsid w:val="00003497"/>
    <w:rsid w:val="000043C8"/>
    <w:rsid w:val="00041FE6"/>
    <w:rsid w:val="00063EF4"/>
    <w:rsid w:val="000C5AD4"/>
    <w:rsid w:val="000D5C4E"/>
    <w:rsid w:val="000E3AAB"/>
    <w:rsid w:val="001035C9"/>
    <w:rsid w:val="00103BE0"/>
    <w:rsid w:val="001062FB"/>
    <w:rsid w:val="00185EE0"/>
    <w:rsid w:val="00256588"/>
    <w:rsid w:val="002C35AC"/>
    <w:rsid w:val="002D555D"/>
    <w:rsid w:val="002F43DC"/>
    <w:rsid w:val="003336A1"/>
    <w:rsid w:val="0033454C"/>
    <w:rsid w:val="003364E7"/>
    <w:rsid w:val="00377ACC"/>
    <w:rsid w:val="003B25A0"/>
    <w:rsid w:val="003F2C38"/>
    <w:rsid w:val="0041066C"/>
    <w:rsid w:val="004145A1"/>
    <w:rsid w:val="0042175F"/>
    <w:rsid w:val="00462E9E"/>
    <w:rsid w:val="004909D3"/>
    <w:rsid w:val="004B6505"/>
    <w:rsid w:val="004E256E"/>
    <w:rsid w:val="005162EA"/>
    <w:rsid w:val="00524A19"/>
    <w:rsid w:val="0054118D"/>
    <w:rsid w:val="005622DC"/>
    <w:rsid w:val="005B2C40"/>
    <w:rsid w:val="005D10C4"/>
    <w:rsid w:val="005F2FF6"/>
    <w:rsid w:val="00644519"/>
    <w:rsid w:val="006B269E"/>
    <w:rsid w:val="006D0729"/>
    <w:rsid w:val="006F2445"/>
    <w:rsid w:val="00723DB4"/>
    <w:rsid w:val="007408B6"/>
    <w:rsid w:val="00793E90"/>
    <w:rsid w:val="00820626"/>
    <w:rsid w:val="008618E1"/>
    <w:rsid w:val="008903D5"/>
    <w:rsid w:val="008A2201"/>
    <w:rsid w:val="008D48FE"/>
    <w:rsid w:val="008E7376"/>
    <w:rsid w:val="008F1A53"/>
    <w:rsid w:val="008F34ED"/>
    <w:rsid w:val="009376C2"/>
    <w:rsid w:val="009419BF"/>
    <w:rsid w:val="0094442D"/>
    <w:rsid w:val="009546CC"/>
    <w:rsid w:val="0097005C"/>
    <w:rsid w:val="009853F9"/>
    <w:rsid w:val="009B28F8"/>
    <w:rsid w:val="009B67E9"/>
    <w:rsid w:val="00A17DD1"/>
    <w:rsid w:val="00A43911"/>
    <w:rsid w:val="00AB572E"/>
    <w:rsid w:val="00AC620D"/>
    <w:rsid w:val="00B053CD"/>
    <w:rsid w:val="00B33810"/>
    <w:rsid w:val="00B81B5B"/>
    <w:rsid w:val="00BA2053"/>
    <w:rsid w:val="00BC169A"/>
    <w:rsid w:val="00BF3E53"/>
    <w:rsid w:val="00C15988"/>
    <w:rsid w:val="00C4699F"/>
    <w:rsid w:val="00C54030"/>
    <w:rsid w:val="00C83975"/>
    <w:rsid w:val="00C9695F"/>
    <w:rsid w:val="00CA47C8"/>
    <w:rsid w:val="00CD0AE4"/>
    <w:rsid w:val="00CD55C7"/>
    <w:rsid w:val="00CD5AEF"/>
    <w:rsid w:val="00CF4FC3"/>
    <w:rsid w:val="00D60FA2"/>
    <w:rsid w:val="00D62B34"/>
    <w:rsid w:val="00D82A8E"/>
    <w:rsid w:val="00D84737"/>
    <w:rsid w:val="00DA7439"/>
    <w:rsid w:val="00DD4F82"/>
    <w:rsid w:val="00E01A3F"/>
    <w:rsid w:val="00E56EC0"/>
    <w:rsid w:val="00E808B2"/>
    <w:rsid w:val="00EC70C1"/>
    <w:rsid w:val="00EE13AA"/>
    <w:rsid w:val="00EE629A"/>
    <w:rsid w:val="00F12C6D"/>
    <w:rsid w:val="00F14851"/>
    <w:rsid w:val="00F36D2D"/>
    <w:rsid w:val="00F375A4"/>
    <w:rsid w:val="00F400D5"/>
    <w:rsid w:val="00FA06F8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724FD6"/>
  <w15:chartTrackingRefBased/>
  <w15:docId w15:val="{8EAAF333-591C-4672-AE88-CD1E66D0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67E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9B67E9"/>
    <w:pPr>
      <w:suppressAutoHyphens/>
      <w:spacing w:line="230" w:lineRule="auto"/>
    </w:pPr>
  </w:style>
  <w:style w:type="paragraph" w:styleId="Odstavecseseznamem">
    <w:name w:val="List Paragraph"/>
    <w:basedOn w:val="Normln"/>
    <w:uiPriority w:val="34"/>
    <w:qFormat/>
    <w:rsid w:val="009B67E9"/>
    <w:pPr>
      <w:ind w:left="720"/>
      <w:contextualSpacing/>
    </w:pPr>
  </w:style>
  <w:style w:type="character" w:styleId="Siln">
    <w:name w:val="Strong"/>
    <w:uiPriority w:val="22"/>
    <w:qFormat/>
    <w:rsid w:val="009B67E9"/>
    <w:rPr>
      <w:b/>
      <w:bCs/>
    </w:rPr>
  </w:style>
  <w:style w:type="paragraph" w:styleId="Zkladntext2">
    <w:name w:val="Body Text 2"/>
    <w:basedOn w:val="Normln"/>
    <w:link w:val="Zkladntext2Char"/>
    <w:rsid w:val="009B67E9"/>
    <w:pPr>
      <w:jc w:val="both"/>
    </w:pPr>
    <w:rPr>
      <w:color w:val="000000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9B67E9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19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9BF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39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39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839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397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996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Sekanina Martin</dc:creator>
  <cp:keywords/>
  <dc:description/>
  <cp:lastModifiedBy>Dragounová Marie</cp:lastModifiedBy>
  <cp:revision>2</cp:revision>
  <cp:lastPrinted>2024-02-22T13:23:00Z</cp:lastPrinted>
  <dcterms:created xsi:type="dcterms:W3CDTF">2024-03-27T13:15:00Z</dcterms:created>
  <dcterms:modified xsi:type="dcterms:W3CDTF">2024-03-27T13:15:00Z</dcterms:modified>
</cp:coreProperties>
</file>