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0BF82" w14:textId="77777777" w:rsidR="00D12CB7" w:rsidRPr="0053187C" w:rsidRDefault="00D12CB7" w:rsidP="00D12CB7">
      <w:pPr>
        <w:jc w:val="center"/>
        <w:rPr>
          <w:rFonts w:asciiTheme="minorHAnsi" w:hAnsiTheme="minorHAnsi" w:cstheme="minorHAnsi"/>
        </w:rPr>
      </w:pPr>
    </w:p>
    <w:p w14:paraId="37AF9AD8" w14:textId="77777777" w:rsidR="00D12CB7" w:rsidRPr="0053187C" w:rsidRDefault="00D12CB7" w:rsidP="00D12CB7">
      <w:pPr>
        <w:jc w:val="center"/>
        <w:rPr>
          <w:rFonts w:asciiTheme="minorHAnsi" w:hAnsiTheme="minorHAnsi" w:cstheme="minorHAnsi"/>
        </w:rPr>
      </w:pPr>
    </w:p>
    <w:p w14:paraId="66D42848" w14:textId="77777777" w:rsidR="00D12CB7" w:rsidRPr="0053187C" w:rsidRDefault="00D12CB7" w:rsidP="00D12CB7">
      <w:pPr>
        <w:keepNext/>
        <w:jc w:val="center"/>
        <w:rPr>
          <w:rFonts w:asciiTheme="minorHAnsi" w:hAnsiTheme="minorHAnsi" w:cstheme="minorHAnsi"/>
          <w:b/>
          <w:sz w:val="28"/>
          <w:szCs w:val="28"/>
        </w:rPr>
      </w:pPr>
    </w:p>
    <w:p w14:paraId="741A4DDC" w14:textId="77777777" w:rsidR="00D12CB7" w:rsidRPr="0053187C" w:rsidRDefault="00D12CB7" w:rsidP="00D12CB7">
      <w:pPr>
        <w:keepNext/>
        <w:jc w:val="center"/>
        <w:rPr>
          <w:rFonts w:asciiTheme="minorHAnsi" w:hAnsiTheme="minorHAnsi" w:cstheme="minorHAnsi"/>
          <w:b/>
          <w:sz w:val="28"/>
          <w:szCs w:val="28"/>
        </w:rPr>
      </w:pPr>
    </w:p>
    <w:p w14:paraId="3029ECDB" w14:textId="77777777" w:rsidR="00D12CB7" w:rsidRPr="0053187C" w:rsidRDefault="00D12CB7" w:rsidP="00D12CB7">
      <w:pPr>
        <w:keepNext/>
        <w:jc w:val="center"/>
        <w:rPr>
          <w:rFonts w:asciiTheme="minorHAnsi" w:hAnsiTheme="minorHAnsi" w:cstheme="minorHAnsi"/>
          <w:b/>
          <w:sz w:val="28"/>
          <w:szCs w:val="28"/>
        </w:rPr>
      </w:pPr>
    </w:p>
    <w:p w14:paraId="537051D1" w14:textId="77777777" w:rsidR="00D12CB7" w:rsidRPr="0053187C" w:rsidRDefault="00D12CB7" w:rsidP="00D12CB7">
      <w:pPr>
        <w:keepNext/>
        <w:jc w:val="center"/>
        <w:rPr>
          <w:rFonts w:asciiTheme="minorHAnsi" w:hAnsiTheme="minorHAnsi" w:cstheme="minorHAnsi"/>
          <w:b/>
          <w:sz w:val="28"/>
          <w:szCs w:val="28"/>
        </w:rPr>
      </w:pPr>
    </w:p>
    <w:p w14:paraId="16FFAAFA" w14:textId="0C8EF75C" w:rsidR="00D12CB7" w:rsidRPr="0053187C" w:rsidRDefault="004E71EF" w:rsidP="00D12CB7">
      <w:pPr>
        <w:keepNext/>
        <w:jc w:val="center"/>
        <w:rPr>
          <w:rFonts w:asciiTheme="minorHAnsi" w:hAnsiTheme="minorHAnsi" w:cstheme="minorHAnsi"/>
          <w:b/>
          <w:sz w:val="28"/>
          <w:szCs w:val="28"/>
        </w:rPr>
      </w:pPr>
      <w:r>
        <w:rPr>
          <w:rFonts w:asciiTheme="minorHAnsi" w:hAnsiTheme="minorHAnsi" w:cstheme="minorHAnsi"/>
          <w:b/>
          <w:sz w:val="28"/>
          <w:szCs w:val="28"/>
        </w:rPr>
        <w:t xml:space="preserve">Přílohy </w:t>
      </w:r>
    </w:p>
    <w:p w14:paraId="694EE972" w14:textId="77777777" w:rsidR="00D12CB7" w:rsidRPr="0053187C" w:rsidRDefault="00D12CB7" w:rsidP="00D12CB7">
      <w:pPr>
        <w:keepNext/>
        <w:jc w:val="center"/>
        <w:rPr>
          <w:rFonts w:asciiTheme="minorHAnsi" w:hAnsiTheme="minorHAnsi" w:cstheme="minorHAnsi"/>
          <w:b/>
          <w:sz w:val="28"/>
          <w:szCs w:val="28"/>
        </w:rPr>
      </w:pPr>
    </w:p>
    <w:p w14:paraId="135EB633" w14:textId="1E880E6A" w:rsidR="00D12CB7" w:rsidRPr="0053187C" w:rsidRDefault="00D12CB7" w:rsidP="00D12CB7">
      <w:pPr>
        <w:keepNext/>
        <w:spacing w:line="276" w:lineRule="auto"/>
        <w:jc w:val="center"/>
        <w:rPr>
          <w:rFonts w:asciiTheme="minorHAnsi" w:eastAsiaTheme="minorHAnsi" w:hAnsiTheme="minorHAnsi" w:cstheme="minorHAnsi"/>
          <w:b/>
          <w:sz w:val="28"/>
          <w:szCs w:val="28"/>
          <w:lang w:eastAsia="en-US"/>
        </w:rPr>
      </w:pPr>
      <w:r w:rsidRPr="0053187C">
        <w:rPr>
          <w:rFonts w:asciiTheme="minorHAnsi" w:eastAsiaTheme="minorHAnsi" w:hAnsiTheme="minorHAnsi" w:cstheme="minorHAnsi"/>
          <w:b/>
          <w:sz w:val="28"/>
          <w:szCs w:val="28"/>
          <w:lang w:eastAsia="en-US"/>
        </w:rPr>
        <w:t>SMLOUV</w:t>
      </w:r>
      <w:r w:rsidR="004E71EF">
        <w:rPr>
          <w:rFonts w:asciiTheme="minorHAnsi" w:eastAsiaTheme="minorHAnsi" w:hAnsiTheme="minorHAnsi" w:cstheme="minorHAnsi"/>
          <w:b/>
          <w:sz w:val="28"/>
          <w:szCs w:val="28"/>
          <w:lang w:eastAsia="en-US"/>
        </w:rPr>
        <w:t>Y</w:t>
      </w:r>
      <w:r w:rsidRPr="0053187C">
        <w:rPr>
          <w:rFonts w:asciiTheme="minorHAnsi" w:eastAsiaTheme="minorHAnsi" w:hAnsiTheme="minorHAnsi" w:cstheme="minorHAnsi"/>
          <w:b/>
          <w:sz w:val="28"/>
          <w:szCs w:val="28"/>
          <w:lang w:eastAsia="en-US"/>
        </w:rPr>
        <w:t xml:space="preserve"> O DÍLO</w:t>
      </w:r>
    </w:p>
    <w:p w14:paraId="338078B4" w14:textId="77777777" w:rsidR="00D12CB7" w:rsidRPr="0053187C" w:rsidRDefault="00D12CB7" w:rsidP="00D12CB7">
      <w:pPr>
        <w:pStyle w:val="Zpat"/>
        <w:keepNext/>
        <w:jc w:val="center"/>
        <w:rPr>
          <w:rFonts w:asciiTheme="minorHAnsi" w:eastAsiaTheme="minorHAnsi" w:hAnsiTheme="minorHAnsi" w:cstheme="minorHAnsi"/>
          <w:b/>
          <w:sz w:val="28"/>
          <w:szCs w:val="28"/>
          <w:lang w:eastAsia="en-US"/>
        </w:rPr>
      </w:pPr>
      <w:r w:rsidRPr="0053187C">
        <w:rPr>
          <w:rFonts w:asciiTheme="minorHAnsi" w:eastAsiaTheme="minorHAnsi" w:hAnsiTheme="minorHAnsi" w:cstheme="minorHAnsi"/>
          <w:b/>
          <w:sz w:val="28"/>
          <w:szCs w:val="28"/>
          <w:lang w:eastAsia="en-US"/>
        </w:rPr>
        <w:t>„</w:t>
      </w:r>
      <w:r w:rsidR="00855C13" w:rsidRPr="00855C13">
        <w:rPr>
          <w:rFonts w:asciiTheme="minorHAnsi" w:eastAsiaTheme="minorHAnsi" w:hAnsiTheme="minorHAnsi" w:cstheme="minorHAnsi"/>
          <w:b/>
          <w:sz w:val="28"/>
          <w:szCs w:val="28"/>
          <w:lang w:eastAsia="en-US"/>
        </w:rPr>
        <w:t>UK – Výstavba Kampusu Albertov – Biocentrum</w:t>
      </w:r>
      <w:r w:rsidRPr="0053187C">
        <w:rPr>
          <w:rFonts w:asciiTheme="minorHAnsi" w:eastAsiaTheme="minorHAnsi" w:hAnsiTheme="minorHAnsi" w:cstheme="minorHAnsi"/>
          <w:b/>
          <w:sz w:val="28"/>
          <w:szCs w:val="28"/>
          <w:lang w:eastAsia="en-US"/>
        </w:rPr>
        <w:t>“</w:t>
      </w:r>
    </w:p>
    <w:p w14:paraId="62A35161" w14:textId="77777777" w:rsidR="00D12CB7" w:rsidRPr="0053187C" w:rsidRDefault="00D12CB7" w:rsidP="00D12CB7">
      <w:pPr>
        <w:keepNext/>
        <w:jc w:val="center"/>
        <w:rPr>
          <w:rFonts w:asciiTheme="minorHAnsi" w:hAnsiTheme="minorHAnsi" w:cstheme="minorHAnsi"/>
        </w:rPr>
      </w:pPr>
    </w:p>
    <w:p w14:paraId="2E75D4B9" w14:textId="77777777" w:rsidR="00D12CB7" w:rsidRPr="0053187C" w:rsidRDefault="00D12CB7" w:rsidP="00D12CB7">
      <w:pPr>
        <w:keepNext/>
        <w:jc w:val="center"/>
        <w:rPr>
          <w:rFonts w:asciiTheme="minorHAnsi" w:hAnsiTheme="minorHAnsi" w:cstheme="minorHAnsi"/>
        </w:rPr>
      </w:pPr>
    </w:p>
    <w:p w14:paraId="796E98EB" w14:textId="77777777" w:rsidR="00D12CB7" w:rsidRPr="0053187C" w:rsidRDefault="00D12CB7" w:rsidP="00D12CB7">
      <w:pPr>
        <w:keepNext/>
        <w:jc w:val="center"/>
        <w:rPr>
          <w:rFonts w:asciiTheme="minorHAnsi" w:hAnsiTheme="minorHAnsi" w:cstheme="minorHAnsi"/>
        </w:rPr>
      </w:pPr>
    </w:p>
    <w:p w14:paraId="22ED55CD" w14:textId="77777777" w:rsidR="00D12CB7" w:rsidRPr="0053187C" w:rsidRDefault="00D12CB7" w:rsidP="00D12CB7">
      <w:pPr>
        <w:keepNext/>
        <w:jc w:val="center"/>
        <w:rPr>
          <w:rFonts w:asciiTheme="minorHAnsi" w:hAnsiTheme="minorHAnsi" w:cstheme="minorHAnsi"/>
          <w:sz w:val="22"/>
        </w:rPr>
      </w:pPr>
      <w:r w:rsidRPr="0053187C">
        <w:rPr>
          <w:rFonts w:asciiTheme="minorHAnsi" w:hAnsiTheme="minorHAnsi" w:cstheme="minorHAnsi"/>
          <w:sz w:val="22"/>
        </w:rPr>
        <w:t>uzavřená mezi</w:t>
      </w:r>
    </w:p>
    <w:p w14:paraId="060158A4" w14:textId="77777777" w:rsidR="00D12CB7" w:rsidRPr="0053187C" w:rsidRDefault="00D12CB7" w:rsidP="00D12CB7">
      <w:pPr>
        <w:keepNext/>
        <w:ind w:left="284"/>
        <w:jc w:val="center"/>
        <w:rPr>
          <w:rFonts w:asciiTheme="minorHAnsi" w:hAnsiTheme="minorHAnsi" w:cstheme="minorHAnsi"/>
          <w:sz w:val="22"/>
        </w:rPr>
      </w:pPr>
    </w:p>
    <w:p w14:paraId="7CB243C5" w14:textId="77777777" w:rsidR="00D12CB7" w:rsidRPr="0053187C" w:rsidRDefault="00D12CB7" w:rsidP="00D12CB7">
      <w:pPr>
        <w:keepNext/>
        <w:spacing w:before="120" w:after="120"/>
        <w:jc w:val="center"/>
        <w:rPr>
          <w:rFonts w:asciiTheme="minorHAnsi" w:hAnsiTheme="minorHAnsi" w:cstheme="minorHAnsi"/>
          <w:b/>
          <w:sz w:val="22"/>
          <w:szCs w:val="22"/>
        </w:rPr>
      </w:pPr>
      <w:r w:rsidRPr="0053187C">
        <w:rPr>
          <w:rFonts w:asciiTheme="minorHAnsi" w:hAnsiTheme="minorHAnsi" w:cstheme="minorHAnsi"/>
          <w:b/>
          <w:sz w:val="22"/>
          <w:szCs w:val="22"/>
          <w:lang w:eastAsia="zh-CN"/>
        </w:rPr>
        <w:t>Univerzita Karlova</w:t>
      </w:r>
    </w:p>
    <w:p w14:paraId="5DDEE59C" w14:textId="77777777" w:rsidR="00D12CB7" w:rsidRPr="0053187C" w:rsidRDefault="00D12CB7" w:rsidP="00D12CB7">
      <w:pPr>
        <w:keepNext/>
        <w:jc w:val="center"/>
        <w:rPr>
          <w:rFonts w:asciiTheme="minorHAnsi" w:hAnsiTheme="minorHAnsi" w:cstheme="minorHAnsi"/>
          <w:sz w:val="22"/>
          <w:szCs w:val="22"/>
        </w:rPr>
      </w:pPr>
      <w:r w:rsidRPr="0053187C">
        <w:rPr>
          <w:rFonts w:asciiTheme="minorHAnsi" w:hAnsiTheme="minorHAnsi" w:cstheme="minorHAnsi"/>
          <w:sz w:val="22"/>
          <w:szCs w:val="22"/>
        </w:rPr>
        <w:t>jako Objednatel</w:t>
      </w:r>
    </w:p>
    <w:p w14:paraId="4B1B740D" w14:textId="77777777" w:rsidR="00D12CB7" w:rsidRPr="0053187C" w:rsidRDefault="00D12CB7" w:rsidP="00D12CB7">
      <w:pPr>
        <w:keepNext/>
        <w:ind w:left="284"/>
        <w:jc w:val="center"/>
        <w:rPr>
          <w:rFonts w:asciiTheme="minorHAnsi" w:hAnsiTheme="minorHAnsi" w:cstheme="minorHAnsi"/>
          <w:sz w:val="22"/>
          <w:szCs w:val="22"/>
        </w:rPr>
      </w:pPr>
    </w:p>
    <w:p w14:paraId="77400384" w14:textId="77777777" w:rsidR="00D12CB7" w:rsidRPr="0053187C" w:rsidRDefault="00D12CB7" w:rsidP="00D12CB7">
      <w:pPr>
        <w:keepNext/>
        <w:jc w:val="center"/>
        <w:rPr>
          <w:rFonts w:asciiTheme="minorHAnsi" w:hAnsiTheme="minorHAnsi" w:cstheme="minorHAnsi"/>
          <w:sz w:val="22"/>
          <w:szCs w:val="22"/>
        </w:rPr>
      </w:pPr>
      <w:r w:rsidRPr="0053187C">
        <w:rPr>
          <w:rFonts w:asciiTheme="minorHAnsi" w:hAnsiTheme="minorHAnsi" w:cstheme="minorHAnsi"/>
          <w:sz w:val="22"/>
          <w:szCs w:val="22"/>
        </w:rPr>
        <w:t>a</w:t>
      </w:r>
    </w:p>
    <w:p w14:paraId="6DD3D543" w14:textId="77777777" w:rsidR="00D12CB7" w:rsidRPr="0053187C" w:rsidRDefault="00D12CB7" w:rsidP="00D12CB7">
      <w:pPr>
        <w:keepNext/>
        <w:jc w:val="center"/>
        <w:rPr>
          <w:rFonts w:asciiTheme="minorHAnsi" w:hAnsiTheme="minorHAnsi" w:cstheme="minorHAnsi"/>
          <w:b/>
          <w:sz w:val="22"/>
          <w:szCs w:val="22"/>
        </w:rPr>
      </w:pPr>
    </w:p>
    <w:p w14:paraId="72A96459" w14:textId="0E754C53" w:rsidR="00D12CB7" w:rsidRPr="00240926" w:rsidRDefault="00E767AF" w:rsidP="00D12CB7">
      <w:pPr>
        <w:keepNext/>
        <w:spacing w:before="120" w:after="120"/>
        <w:jc w:val="center"/>
        <w:rPr>
          <w:rFonts w:asciiTheme="minorHAnsi" w:hAnsiTheme="minorHAnsi" w:cstheme="minorHAnsi"/>
          <w:b/>
          <w:bCs/>
          <w:sz w:val="22"/>
          <w:szCs w:val="22"/>
        </w:rPr>
      </w:pPr>
      <w:r w:rsidRPr="00E767AF">
        <w:rPr>
          <w:rFonts w:asciiTheme="minorHAnsi" w:hAnsiTheme="minorHAnsi" w:cstheme="minorHAnsi"/>
          <w:b/>
          <w:bCs/>
          <w:sz w:val="22"/>
        </w:rPr>
        <w:t>Společnost DGZ Biocentrum Albertov</w:t>
      </w:r>
    </w:p>
    <w:p w14:paraId="677B91A8" w14:textId="77777777" w:rsidR="00D12CB7" w:rsidRPr="0053187C" w:rsidRDefault="00D12CB7" w:rsidP="00D12CB7">
      <w:pPr>
        <w:jc w:val="center"/>
        <w:rPr>
          <w:rFonts w:asciiTheme="minorHAnsi" w:hAnsiTheme="minorHAnsi" w:cstheme="minorHAnsi"/>
          <w:sz w:val="22"/>
          <w:szCs w:val="22"/>
        </w:rPr>
      </w:pPr>
      <w:r w:rsidRPr="0053187C">
        <w:rPr>
          <w:rFonts w:asciiTheme="minorHAnsi" w:hAnsiTheme="minorHAnsi" w:cstheme="minorHAnsi"/>
          <w:sz w:val="22"/>
          <w:szCs w:val="22"/>
        </w:rPr>
        <w:t>jako Zhotovitel</w:t>
      </w:r>
    </w:p>
    <w:p w14:paraId="0A8FC675" w14:textId="77777777" w:rsidR="00D12CB7" w:rsidRPr="0053187C" w:rsidRDefault="00D12CB7" w:rsidP="00D12CB7">
      <w:pPr>
        <w:jc w:val="center"/>
        <w:rPr>
          <w:rFonts w:asciiTheme="minorHAnsi" w:hAnsiTheme="minorHAnsi" w:cstheme="minorHAnsi"/>
          <w:sz w:val="22"/>
          <w:szCs w:val="22"/>
        </w:rPr>
      </w:pPr>
    </w:p>
    <w:p w14:paraId="48BD239C" w14:textId="77777777" w:rsidR="00D12CB7" w:rsidRPr="0053187C" w:rsidRDefault="00D12CB7" w:rsidP="00D12CB7">
      <w:pPr>
        <w:jc w:val="center"/>
        <w:rPr>
          <w:rFonts w:asciiTheme="minorHAnsi" w:hAnsiTheme="minorHAnsi" w:cstheme="minorHAnsi"/>
          <w:sz w:val="22"/>
          <w:szCs w:val="22"/>
        </w:rPr>
      </w:pPr>
    </w:p>
    <w:p w14:paraId="1B0BFEDA" w14:textId="77777777" w:rsidR="00D12CB7" w:rsidRPr="0053187C" w:rsidRDefault="00D12CB7" w:rsidP="004E71EF">
      <w:pPr>
        <w:pBdr>
          <w:bottom w:val="single" w:sz="4" w:space="1" w:color="auto"/>
        </w:pBdr>
        <w:jc w:val="center"/>
        <w:rPr>
          <w:rFonts w:asciiTheme="minorHAnsi" w:hAnsiTheme="minorHAnsi" w:cstheme="minorHAnsi"/>
          <w:sz w:val="28"/>
          <w:szCs w:val="28"/>
        </w:rPr>
      </w:pPr>
    </w:p>
    <w:p w14:paraId="363CA93E" w14:textId="77777777" w:rsidR="00D12CB7" w:rsidRPr="0053187C" w:rsidRDefault="00D12CB7" w:rsidP="00D12CB7">
      <w:pPr>
        <w:jc w:val="center"/>
        <w:rPr>
          <w:rFonts w:asciiTheme="minorHAnsi" w:hAnsiTheme="minorHAnsi" w:cstheme="minorHAnsi"/>
          <w:sz w:val="28"/>
          <w:szCs w:val="28"/>
        </w:rPr>
      </w:pPr>
    </w:p>
    <w:p w14:paraId="52C01B6E" w14:textId="77777777" w:rsidR="004E71EF" w:rsidRPr="000D4ED3" w:rsidRDefault="004E71EF" w:rsidP="004E71EF">
      <w:pPr>
        <w:pStyle w:val="Nadpis1"/>
        <w:keepLines/>
        <w:spacing w:line="276" w:lineRule="auto"/>
        <w:rPr>
          <w:rFonts w:asciiTheme="minorHAnsi" w:hAnsiTheme="minorHAnsi" w:cstheme="minorHAnsi"/>
          <w:b/>
          <w:bCs/>
          <w:sz w:val="22"/>
        </w:rPr>
      </w:pPr>
      <w:r>
        <w:rPr>
          <w:rFonts w:asciiTheme="minorHAnsi" w:hAnsiTheme="minorHAnsi" w:cstheme="minorHAnsi"/>
          <w:b/>
          <w:bCs/>
          <w:caps w:val="0"/>
          <w:sz w:val="28"/>
          <w:szCs w:val="28"/>
          <w:lang w:eastAsia="en-US"/>
        </w:rPr>
        <w:t xml:space="preserve">č. UKRUK </w:t>
      </w:r>
      <w:r>
        <w:rPr>
          <w:rFonts w:asciiTheme="minorHAnsi" w:hAnsiTheme="minorHAnsi" w:cstheme="minorHAnsi"/>
          <w:b/>
          <w:bCs/>
          <w:sz w:val="22"/>
        </w:rPr>
        <w:t>UKRUK/</w:t>
      </w:r>
      <w:r w:rsidRPr="000D4ED3">
        <w:rPr>
          <w:rFonts w:asciiTheme="minorHAnsi" w:hAnsiTheme="minorHAnsi" w:cstheme="minorHAnsi"/>
          <w:b/>
          <w:bCs/>
          <w:sz w:val="22"/>
        </w:rPr>
        <w:t>182357/2023-2</w:t>
      </w:r>
    </w:p>
    <w:p w14:paraId="2EE93D4E" w14:textId="77777777" w:rsidR="004E71EF" w:rsidRDefault="004E71EF" w:rsidP="004E71EF">
      <w:pPr>
        <w:pStyle w:val="Nadpis1"/>
        <w:rPr>
          <w:rFonts w:asciiTheme="minorHAnsi" w:eastAsiaTheme="minorHAnsi" w:hAnsiTheme="minorHAnsi" w:cstheme="minorHAnsi"/>
          <w:b/>
          <w:sz w:val="24"/>
          <w:szCs w:val="24"/>
          <w:lang w:eastAsia="en-US"/>
        </w:rPr>
      </w:pPr>
      <w:r w:rsidRPr="00855C13">
        <w:rPr>
          <w:rFonts w:asciiTheme="minorHAnsi" w:eastAsiaTheme="minorHAnsi" w:hAnsiTheme="minorHAnsi" w:cstheme="minorHAnsi"/>
          <w:b/>
          <w:sz w:val="24"/>
          <w:szCs w:val="24"/>
          <w:lang w:eastAsia="en-US"/>
        </w:rPr>
        <w:t xml:space="preserve">UK – Výstavba Kampusu Albertov – Biocentrum </w:t>
      </w:r>
    </w:p>
    <w:p w14:paraId="50358444" w14:textId="77777777" w:rsidR="00D12CB7" w:rsidRPr="0053187C" w:rsidRDefault="00D12CB7" w:rsidP="004E71EF">
      <w:pPr>
        <w:pStyle w:val="Nadpis1"/>
        <w:pBdr>
          <w:bottom w:val="single" w:sz="4" w:space="1" w:color="auto"/>
        </w:pBdr>
        <w:rPr>
          <w:rFonts w:asciiTheme="minorHAnsi" w:hAnsiTheme="minorHAnsi" w:cstheme="minorHAnsi"/>
          <w:sz w:val="22"/>
          <w:szCs w:val="22"/>
        </w:rPr>
      </w:pPr>
    </w:p>
    <w:p w14:paraId="30200F41" w14:textId="77777777" w:rsidR="00D12CB7" w:rsidRPr="0053187C" w:rsidRDefault="00D12CB7" w:rsidP="00D12CB7">
      <w:pPr>
        <w:pStyle w:val="Nadpis1"/>
        <w:rPr>
          <w:rFonts w:asciiTheme="minorHAnsi" w:hAnsiTheme="minorHAnsi" w:cstheme="minorHAnsi"/>
          <w:sz w:val="22"/>
          <w:szCs w:val="22"/>
        </w:rPr>
      </w:pPr>
    </w:p>
    <w:p w14:paraId="58F5EF54" w14:textId="77777777" w:rsidR="00D12CB7" w:rsidRPr="0053187C" w:rsidRDefault="00D12CB7" w:rsidP="00D12CB7">
      <w:pPr>
        <w:pStyle w:val="Nadpis1"/>
        <w:rPr>
          <w:rFonts w:asciiTheme="minorHAnsi" w:hAnsiTheme="minorHAnsi" w:cstheme="minorHAnsi"/>
          <w:sz w:val="22"/>
          <w:szCs w:val="22"/>
        </w:rPr>
      </w:pPr>
    </w:p>
    <w:p w14:paraId="6DEB44A0" w14:textId="77777777" w:rsidR="00D12CB7" w:rsidRPr="0053187C" w:rsidRDefault="00D12CB7" w:rsidP="00D12CB7">
      <w:pPr>
        <w:pStyle w:val="Nadpis1"/>
        <w:rPr>
          <w:rFonts w:asciiTheme="minorHAnsi" w:hAnsiTheme="minorHAnsi" w:cstheme="minorHAnsi"/>
          <w:sz w:val="22"/>
          <w:szCs w:val="22"/>
        </w:rPr>
      </w:pPr>
    </w:p>
    <w:p w14:paraId="75B4A987" w14:textId="77777777" w:rsidR="00D12CB7" w:rsidRPr="0053187C" w:rsidRDefault="00D12CB7" w:rsidP="00D12CB7">
      <w:pPr>
        <w:pStyle w:val="Nadpis1"/>
        <w:rPr>
          <w:rFonts w:asciiTheme="minorHAnsi" w:hAnsiTheme="minorHAnsi" w:cstheme="minorHAnsi"/>
          <w:sz w:val="22"/>
          <w:szCs w:val="22"/>
        </w:rPr>
      </w:pPr>
    </w:p>
    <w:p w14:paraId="2ED8A68A" w14:textId="77777777" w:rsidR="00D12CB7" w:rsidRPr="0053187C" w:rsidRDefault="00D12CB7" w:rsidP="00D12CB7">
      <w:pPr>
        <w:pStyle w:val="Nadpis1"/>
        <w:rPr>
          <w:rFonts w:asciiTheme="minorHAnsi" w:hAnsiTheme="minorHAnsi" w:cstheme="minorHAnsi"/>
          <w:sz w:val="22"/>
          <w:szCs w:val="22"/>
        </w:rPr>
      </w:pPr>
    </w:p>
    <w:p w14:paraId="4879D7C5" w14:textId="77777777" w:rsidR="00D12CB7" w:rsidRPr="0053187C" w:rsidRDefault="00D12CB7" w:rsidP="00D12CB7">
      <w:pPr>
        <w:rPr>
          <w:rFonts w:asciiTheme="minorHAnsi" w:hAnsiTheme="minorHAnsi" w:cstheme="minorHAnsi"/>
        </w:rPr>
      </w:pPr>
    </w:p>
    <w:p w14:paraId="05578007" w14:textId="77777777" w:rsidR="00D12CB7" w:rsidRPr="0053187C" w:rsidRDefault="00D12CB7" w:rsidP="00D12CB7">
      <w:pPr>
        <w:rPr>
          <w:rFonts w:asciiTheme="minorHAnsi" w:hAnsiTheme="minorHAnsi" w:cstheme="minorHAnsi"/>
        </w:rPr>
      </w:pPr>
    </w:p>
    <w:p w14:paraId="08D74FC2" w14:textId="77777777" w:rsidR="00D12CB7" w:rsidRPr="0053187C" w:rsidRDefault="00D12CB7" w:rsidP="00D12CB7">
      <w:pPr>
        <w:rPr>
          <w:rFonts w:asciiTheme="minorHAnsi" w:hAnsiTheme="minorHAnsi" w:cstheme="minorHAnsi"/>
        </w:rPr>
      </w:pPr>
    </w:p>
    <w:p w14:paraId="26A96B7E" w14:textId="77777777" w:rsidR="00697BE1" w:rsidRPr="0053187C" w:rsidRDefault="00697BE1" w:rsidP="00D12CB7">
      <w:pPr>
        <w:rPr>
          <w:rFonts w:asciiTheme="minorHAnsi" w:hAnsiTheme="minorHAnsi" w:cstheme="minorHAnsi"/>
        </w:rPr>
      </w:pPr>
    </w:p>
    <w:p w14:paraId="03975ED8" w14:textId="4DB16AFD" w:rsidR="00D12CB7" w:rsidRPr="000D4ED3" w:rsidRDefault="00D12CB7" w:rsidP="00D12CB7">
      <w:pPr>
        <w:pStyle w:val="Nadpis1"/>
        <w:keepLines/>
        <w:spacing w:line="276" w:lineRule="auto"/>
        <w:rPr>
          <w:rFonts w:asciiTheme="minorHAnsi" w:hAnsiTheme="minorHAnsi" w:cstheme="minorHAnsi"/>
          <w:b/>
          <w:bCs/>
          <w:sz w:val="22"/>
        </w:rPr>
      </w:pPr>
      <w:r w:rsidRPr="00855C13">
        <w:rPr>
          <w:rFonts w:asciiTheme="minorHAnsi" w:hAnsiTheme="minorHAnsi" w:cstheme="minorHAnsi"/>
          <w:b/>
          <w:bCs/>
          <w:caps w:val="0"/>
          <w:sz w:val="28"/>
          <w:szCs w:val="28"/>
          <w:lang w:eastAsia="en-US"/>
        </w:rPr>
        <w:lastRenderedPageBreak/>
        <w:t>SMLOUVA O DÍLO</w:t>
      </w:r>
      <w:r w:rsidR="00926707">
        <w:rPr>
          <w:rFonts w:asciiTheme="minorHAnsi" w:hAnsiTheme="minorHAnsi" w:cstheme="minorHAnsi"/>
          <w:b/>
          <w:bCs/>
          <w:caps w:val="0"/>
          <w:sz w:val="28"/>
          <w:szCs w:val="28"/>
          <w:lang w:eastAsia="en-US"/>
        </w:rPr>
        <w:t xml:space="preserve"> č. UKRUK</w:t>
      </w:r>
      <w:r w:rsidR="009434D7">
        <w:rPr>
          <w:rFonts w:asciiTheme="minorHAnsi" w:hAnsiTheme="minorHAnsi" w:cstheme="minorHAnsi"/>
          <w:b/>
          <w:bCs/>
          <w:caps w:val="0"/>
          <w:sz w:val="28"/>
          <w:szCs w:val="28"/>
          <w:lang w:eastAsia="en-US"/>
        </w:rPr>
        <w:t xml:space="preserve"> </w:t>
      </w:r>
      <w:r w:rsidR="000D4ED3">
        <w:rPr>
          <w:rFonts w:asciiTheme="minorHAnsi" w:hAnsiTheme="minorHAnsi" w:cstheme="minorHAnsi"/>
          <w:b/>
          <w:bCs/>
          <w:sz w:val="22"/>
        </w:rPr>
        <w:t>UKRUK/</w:t>
      </w:r>
      <w:r w:rsidR="000D4ED3" w:rsidRPr="000D4ED3">
        <w:rPr>
          <w:rFonts w:asciiTheme="minorHAnsi" w:hAnsiTheme="minorHAnsi" w:cstheme="minorHAnsi"/>
          <w:b/>
          <w:bCs/>
          <w:sz w:val="22"/>
        </w:rPr>
        <w:t>182357/2023-2</w:t>
      </w:r>
    </w:p>
    <w:p w14:paraId="611E2E47" w14:textId="77777777" w:rsidR="00D12CB7" w:rsidRDefault="00855C13" w:rsidP="00D12CB7">
      <w:pPr>
        <w:pStyle w:val="Nadpis1"/>
        <w:rPr>
          <w:rFonts w:asciiTheme="minorHAnsi" w:eastAsiaTheme="minorHAnsi" w:hAnsiTheme="minorHAnsi" w:cstheme="minorHAnsi"/>
          <w:b/>
          <w:sz w:val="24"/>
          <w:szCs w:val="24"/>
          <w:lang w:eastAsia="en-US"/>
        </w:rPr>
      </w:pPr>
      <w:r w:rsidRPr="00855C13">
        <w:rPr>
          <w:rFonts w:asciiTheme="minorHAnsi" w:eastAsiaTheme="minorHAnsi" w:hAnsiTheme="minorHAnsi" w:cstheme="minorHAnsi"/>
          <w:b/>
          <w:sz w:val="24"/>
          <w:szCs w:val="24"/>
          <w:lang w:eastAsia="en-US"/>
        </w:rPr>
        <w:t xml:space="preserve">UK – Výstavba Kampusu Albertov – Biocentrum </w:t>
      </w:r>
    </w:p>
    <w:p w14:paraId="182ABBF0" w14:textId="77777777" w:rsidR="000C7D8E" w:rsidRPr="00B62F23" w:rsidRDefault="000C7D8E" w:rsidP="004E71EF">
      <w:pPr>
        <w:pStyle w:val="Zkladntextodsazen2"/>
        <w:spacing w:line="240" w:lineRule="auto"/>
        <w:ind w:left="573"/>
        <w:rPr>
          <w:rFonts w:asciiTheme="minorHAnsi" w:hAnsiTheme="minorHAnsi" w:cstheme="minorHAnsi"/>
          <w:sz w:val="22"/>
          <w:szCs w:val="22"/>
        </w:rPr>
      </w:pPr>
      <w:r w:rsidRPr="0053187C">
        <w:rPr>
          <w:rFonts w:asciiTheme="minorHAnsi" w:hAnsiTheme="minorHAnsi" w:cstheme="minorHAnsi"/>
          <w:sz w:val="22"/>
          <w:szCs w:val="22"/>
        </w:rPr>
        <w:t>Níže uvedené přílohy jsou nedílnou součástí této Smlouvy:</w:t>
      </w:r>
    </w:p>
    <w:p w14:paraId="43C50CEB" w14:textId="77777777" w:rsidR="00213724" w:rsidRPr="00244C78" w:rsidRDefault="000C7D8E" w:rsidP="006C78C3">
      <w:pPr>
        <w:pStyle w:val="Odstavecseseznamem"/>
        <w:spacing w:after="120"/>
        <w:ind w:left="573"/>
        <w:jc w:val="both"/>
        <w:rPr>
          <w:rFonts w:asciiTheme="minorHAnsi" w:hAnsiTheme="minorHAnsi" w:cstheme="minorHAnsi"/>
          <w:sz w:val="22"/>
          <w:szCs w:val="22"/>
        </w:rPr>
      </w:pPr>
      <w:r w:rsidRPr="00244C78">
        <w:rPr>
          <w:rFonts w:asciiTheme="minorHAnsi" w:hAnsiTheme="minorHAnsi" w:cstheme="minorHAnsi"/>
          <w:b/>
          <w:bCs/>
          <w:sz w:val="22"/>
          <w:szCs w:val="22"/>
        </w:rPr>
        <w:t>Příloha č. 1: Projektov</w:t>
      </w:r>
      <w:r w:rsidR="006E177D" w:rsidRPr="00244C78">
        <w:rPr>
          <w:rFonts w:asciiTheme="minorHAnsi" w:hAnsiTheme="minorHAnsi" w:cstheme="minorHAnsi"/>
          <w:b/>
          <w:bCs/>
          <w:sz w:val="22"/>
          <w:szCs w:val="22"/>
        </w:rPr>
        <w:t>á</w:t>
      </w:r>
      <w:r w:rsidRPr="00244C78">
        <w:rPr>
          <w:rFonts w:asciiTheme="minorHAnsi" w:hAnsiTheme="minorHAnsi" w:cstheme="minorHAnsi"/>
          <w:b/>
          <w:bCs/>
          <w:sz w:val="22"/>
          <w:szCs w:val="22"/>
        </w:rPr>
        <w:t xml:space="preserve"> dokumentace</w:t>
      </w:r>
      <w:r w:rsidR="004E71EF" w:rsidRPr="00244C78">
        <w:rPr>
          <w:rFonts w:asciiTheme="minorHAnsi" w:hAnsiTheme="minorHAnsi" w:cstheme="minorHAnsi"/>
          <w:sz w:val="22"/>
          <w:szCs w:val="22"/>
        </w:rPr>
        <w:t xml:space="preserve"> </w:t>
      </w:r>
    </w:p>
    <w:p w14:paraId="3A78A906" w14:textId="2F181073" w:rsidR="000C7D8E" w:rsidRPr="00287919" w:rsidRDefault="008D1EA1" w:rsidP="7F5C3662">
      <w:pPr>
        <w:pStyle w:val="Odstavecseseznamem"/>
        <w:spacing w:after="120"/>
        <w:ind w:left="573"/>
        <w:jc w:val="both"/>
        <w:rPr>
          <w:rFonts w:asciiTheme="minorHAnsi" w:hAnsiTheme="minorHAnsi" w:cstheme="minorBidi"/>
          <w:b/>
          <w:bCs/>
          <w:color w:val="00B0F0"/>
          <w:sz w:val="22"/>
          <w:szCs w:val="22"/>
        </w:rPr>
      </w:pPr>
      <w:r w:rsidRPr="7F5C3662">
        <w:rPr>
          <w:rFonts w:asciiTheme="minorHAnsi" w:hAnsiTheme="minorHAnsi" w:cstheme="minorBidi"/>
          <w:color w:val="00B0F0"/>
          <w:sz w:val="22"/>
          <w:szCs w:val="22"/>
        </w:rPr>
        <w:t>Jedná se o totožnou přílohu, kterou zpracoval Objednatel a učinil součástí zadávacích podmínek, a která byla v průběhu lhůty pro podání nabídek uveřejněna na profilu zadavatele. Tuto přílohu si Smluvní strany předa</w:t>
      </w:r>
      <w:r w:rsidR="004A086B" w:rsidRPr="7F5C3662">
        <w:rPr>
          <w:rFonts w:asciiTheme="minorHAnsi" w:hAnsiTheme="minorHAnsi" w:cstheme="minorBidi"/>
          <w:color w:val="00B0F0"/>
          <w:sz w:val="22"/>
          <w:szCs w:val="22"/>
        </w:rPr>
        <w:t>ly</w:t>
      </w:r>
      <w:r w:rsidRPr="7F5C3662">
        <w:rPr>
          <w:rFonts w:asciiTheme="minorHAnsi" w:hAnsiTheme="minorHAnsi" w:cstheme="minorBidi"/>
          <w:color w:val="00B0F0"/>
          <w:sz w:val="22"/>
          <w:szCs w:val="22"/>
        </w:rPr>
        <w:t xml:space="preserve"> v elektronické podobě v den podpisu Smlouvy.</w:t>
      </w:r>
    </w:p>
    <w:p w14:paraId="449FBBDD" w14:textId="5703B94E" w:rsidR="00697BE1" w:rsidRDefault="00697BE1" w:rsidP="006C78C3">
      <w:pPr>
        <w:spacing w:after="120"/>
        <w:rPr>
          <w:rFonts w:asciiTheme="minorHAnsi" w:hAnsiTheme="minorHAnsi" w:cstheme="minorHAnsi"/>
          <w:b/>
          <w:sz w:val="22"/>
          <w:szCs w:val="22"/>
        </w:rPr>
      </w:pPr>
    </w:p>
    <w:p w14:paraId="39C9F355" w14:textId="77777777" w:rsidR="00213724" w:rsidRPr="00213724" w:rsidRDefault="000C7D8E" w:rsidP="006C78C3">
      <w:pPr>
        <w:pStyle w:val="Odstavecseseznamem"/>
        <w:spacing w:after="120"/>
        <w:ind w:left="573"/>
        <w:jc w:val="both"/>
        <w:rPr>
          <w:rFonts w:asciiTheme="minorHAnsi" w:hAnsiTheme="minorHAnsi" w:cstheme="minorHAnsi"/>
          <w:b/>
          <w:sz w:val="22"/>
          <w:szCs w:val="22"/>
        </w:rPr>
      </w:pPr>
      <w:r w:rsidRPr="00213724">
        <w:rPr>
          <w:rFonts w:asciiTheme="minorHAnsi" w:hAnsiTheme="minorHAnsi" w:cstheme="minorHAnsi"/>
          <w:b/>
          <w:bCs/>
          <w:i/>
          <w:iCs/>
          <w:sz w:val="22"/>
          <w:szCs w:val="22"/>
        </w:rPr>
        <w:t>Příloha č.</w:t>
      </w:r>
      <w:r w:rsidR="004E71EF" w:rsidRPr="00213724">
        <w:rPr>
          <w:rFonts w:asciiTheme="minorHAnsi" w:hAnsiTheme="minorHAnsi" w:cstheme="minorHAnsi"/>
          <w:b/>
          <w:bCs/>
          <w:i/>
          <w:iCs/>
          <w:sz w:val="22"/>
          <w:szCs w:val="22"/>
        </w:rPr>
        <w:t xml:space="preserve"> </w:t>
      </w:r>
      <w:r w:rsidRPr="00213724">
        <w:rPr>
          <w:rFonts w:asciiTheme="minorHAnsi" w:hAnsiTheme="minorHAnsi" w:cstheme="minorHAnsi"/>
          <w:b/>
          <w:bCs/>
          <w:i/>
          <w:iCs/>
          <w:sz w:val="22"/>
          <w:szCs w:val="22"/>
        </w:rPr>
        <w:t>2: Rozpočet díla – oceněné soupisy prací s</w:t>
      </w:r>
      <w:r w:rsidR="00837256" w:rsidRPr="00213724">
        <w:rPr>
          <w:rFonts w:asciiTheme="minorHAnsi" w:hAnsiTheme="minorHAnsi" w:cstheme="minorHAnsi"/>
          <w:b/>
          <w:bCs/>
          <w:i/>
          <w:iCs/>
          <w:sz w:val="22"/>
          <w:szCs w:val="22"/>
        </w:rPr>
        <w:t> </w:t>
      </w:r>
      <w:r w:rsidRPr="00213724">
        <w:rPr>
          <w:rFonts w:asciiTheme="minorHAnsi" w:hAnsiTheme="minorHAnsi" w:cstheme="minorHAnsi"/>
          <w:b/>
          <w:bCs/>
          <w:i/>
          <w:iCs/>
          <w:sz w:val="22"/>
          <w:szCs w:val="22"/>
        </w:rPr>
        <w:t xml:space="preserve">výkazy výměr dělenými na investiční, resp. neinvestiční </w:t>
      </w:r>
      <w:r w:rsidR="004E71EF" w:rsidRPr="00213724">
        <w:rPr>
          <w:rFonts w:asciiTheme="minorHAnsi" w:hAnsiTheme="minorHAnsi" w:cstheme="minorHAnsi"/>
          <w:b/>
          <w:bCs/>
          <w:i/>
          <w:iCs/>
          <w:sz w:val="22"/>
          <w:szCs w:val="22"/>
        </w:rPr>
        <w:t>prostředky</w:t>
      </w:r>
      <w:r w:rsidR="004E71EF" w:rsidRPr="004E71EF">
        <w:rPr>
          <w:rFonts w:asciiTheme="minorHAnsi" w:hAnsiTheme="minorHAnsi" w:cstheme="minorHAnsi"/>
          <w:szCs w:val="22"/>
        </w:rPr>
        <w:t xml:space="preserve"> </w:t>
      </w:r>
    </w:p>
    <w:p w14:paraId="62A42E8D" w14:textId="6C05BBDE" w:rsidR="00220A98" w:rsidRPr="00697BE1" w:rsidRDefault="008D1EA1" w:rsidP="006C78C3">
      <w:pPr>
        <w:pStyle w:val="Odstavecseseznamem"/>
        <w:spacing w:after="120"/>
        <w:ind w:left="573"/>
        <w:jc w:val="both"/>
        <w:rPr>
          <w:rFonts w:asciiTheme="minorHAnsi" w:hAnsiTheme="minorHAnsi" w:cstheme="minorHAnsi"/>
          <w:b/>
          <w:sz w:val="22"/>
          <w:szCs w:val="22"/>
        </w:rPr>
      </w:pPr>
      <w:r>
        <w:rPr>
          <w:rFonts w:asciiTheme="minorHAnsi" w:hAnsiTheme="minorHAnsi" w:cstheme="minorHAnsi"/>
          <w:color w:val="00B0F0"/>
          <w:sz w:val="22"/>
          <w:szCs w:val="22"/>
        </w:rPr>
        <w:t>Jedná se o totožnou přílohu, kterou zpracoval Zhotovitel a učinil součástí jeho nabídky. Tuto přílohu si Smluvní strany předa</w:t>
      </w:r>
      <w:r w:rsidR="004A086B">
        <w:rPr>
          <w:rFonts w:asciiTheme="minorHAnsi" w:hAnsiTheme="minorHAnsi" w:cstheme="minorHAnsi"/>
          <w:color w:val="00B0F0"/>
          <w:sz w:val="22"/>
          <w:szCs w:val="22"/>
        </w:rPr>
        <w:t>ly</w:t>
      </w:r>
      <w:r>
        <w:rPr>
          <w:rFonts w:asciiTheme="minorHAnsi" w:hAnsiTheme="minorHAnsi" w:cstheme="minorHAnsi"/>
          <w:color w:val="00B0F0"/>
          <w:sz w:val="22"/>
          <w:szCs w:val="22"/>
        </w:rPr>
        <w:t xml:space="preserve"> v elektronické podobě v den podpisu Smlouvy.</w:t>
      </w:r>
    </w:p>
    <w:p w14:paraId="55293921" w14:textId="29817A3C" w:rsidR="00244C78" w:rsidRDefault="00244C78" w:rsidP="006C78C3">
      <w:pPr>
        <w:pStyle w:val="Odstavecseseznamem"/>
        <w:ind w:left="300"/>
        <w:rPr>
          <w:rFonts w:asciiTheme="minorHAnsi" w:hAnsiTheme="minorHAnsi" w:cstheme="minorHAnsi"/>
          <w:b/>
          <w:sz w:val="22"/>
          <w:szCs w:val="22"/>
        </w:rPr>
      </w:pPr>
    </w:p>
    <w:p w14:paraId="673B2211" w14:textId="77777777" w:rsidR="00244C78" w:rsidRPr="00697BE1" w:rsidRDefault="00244C78" w:rsidP="006C78C3">
      <w:pPr>
        <w:pStyle w:val="Odstavecseseznamem"/>
        <w:ind w:left="300"/>
        <w:rPr>
          <w:rFonts w:asciiTheme="minorHAnsi" w:hAnsiTheme="minorHAnsi" w:cstheme="minorHAnsi"/>
          <w:b/>
          <w:sz w:val="22"/>
          <w:szCs w:val="22"/>
        </w:rPr>
      </w:pPr>
    </w:p>
    <w:p w14:paraId="14AE434C" w14:textId="77777777" w:rsidR="00244C78" w:rsidRDefault="000C7D8E" w:rsidP="006C78C3">
      <w:pPr>
        <w:pStyle w:val="Styl1"/>
        <w:spacing w:after="120"/>
        <w:ind w:left="573"/>
        <w:jc w:val="both"/>
        <w:rPr>
          <w:rFonts w:asciiTheme="minorHAnsi" w:hAnsiTheme="minorHAnsi" w:cstheme="minorHAnsi"/>
          <w:b/>
          <w:bCs/>
          <w:i/>
          <w:iCs/>
          <w:szCs w:val="22"/>
        </w:rPr>
      </w:pPr>
      <w:r w:rsidRPr="00244C78">
        <w:rPr>
          <w:rFonts w:asciiTheme="minorHAnsi" w:hAnsiTheme="minorHAnsi" w:cstheme="minorHAnsi"/>
          <w:b/>
          <w:bCs/>
          <w:i/>
          <w:iCs/>
          <w:szCs w:val="22"/>
        </w:rPr>
        <w:t xml:space="preserve">Příloha č. 3: </w:t>
      </w:r>
      <w:r w:rsidR="00624B55" w:rsidRPr="00244C78">
        <w:rPr>
          <w:rFonts w:asciiTheme="minorHAnsi" w:hAnsiTheme="minorHAnsi" w:cstheme="minorHAnsi"/>
          <w:b/>
          <w:bCs/>
          <w:i/>
          <w:iCs/>
          <w:szCs w:val="22"/>
        </w:rPr>
        <w:t xml:space="preserve">Finanční </w:t>
      </w:r>
      <w:r w:rsidR="00D4648D" w:rsidRPr="00244C78">
        <w:rPr>
          <w:rFonts w:asciiTheme="minorHAnsi" w:hAnsiTheme="minorHAnsi" w:cstheme="minorHAnsi"/>
          <w:b/>
          <w:bCs/>
          <w:i/>
          <w:iCs/>
          <w:szCs w:val="22"/>
        </w:rPr>
        <w:t>plán</w:t>
      </w:r>
      <w:r w:rsidR="004E71EF" w:rsidRPr="00244C78">
        <w:rPr>
          <w:rFonts w:asciiTheme="minorHAnsi" w:hAnsiTheme="minorHAnsi" w:cstheme="minorHAnsi"/>
          <w:b/>
          <w:bCs/>
          <w:i/>
          <w:iCs/>
          <w:szCs w:val="22"/>
        </w:rPr>
        <w:t xml:space="preserve"> </w:t>
      </w:r>
    </w:p>
    <w:p w14:paraId="2BA99F22" w14:textId="55F641E9" w:rsidR="000C7D8E" w:rsidRPr="00287919" w:rsidRDefault="008D1EA1" w:rsidP="006C78C3">
      <w:pPr>
        <w:pStyle w:val="Styl1"/>
        <w:spacing w:after="120"/>
        <w:ind w:left="573"/>
        <w:jc w:val="both"/>
        <w:rPr>
          <w:rFonts w:asciiTheme="minorHAnsi" w:hAnsiTheme="minorHAnsi" w:cstheme="minorHAnsi"/>
          <w:color w:val="00B050"/>
          <w:szCs w:val="22"/>
        </w:rPr>
      </w:pPr>
      <w:r>
        <w:rPr>
          <w:rFonts w:asciiTheme="minorHAnsi" w:hAnsiTheme="minorHAnsi" w:cstheme="minorHAnsi"/>
          <w:color w:val="00B050"/>
          <w:szCs w:val="22"/>
        </w:rPr>
        <w:t xml:space="preserve">Tato příloha </w:t>
      </w:r>
      <w:r w:rsidR="004E71EF" w:rsidRPr="00287919">
        <w:rPr>
          <w:rFonts w:asciiTheme="minorHAnsi" w:hAnsiTheme="minorHAnsi" w:cstheme="minorHAnsi"/>
          <w:color w:val="00B050"/>
          <w:szCs w:val="22"/>
        </w:rPr>
        <w:t xml:space="preserve">bude </w:t>
      </w:r>
      <w:r>
        <w:rPr>
          <w:rFonts w:asciiTheme="minorHAnsi" w:hAnsiTheme="minorHAnsi" w:cstheme="minorHAnsi"/>
          <w:color w:val="00B050"/>
          <w:szCs w:val="22"/>
        </w:rPr>
        <w:t xml:space="preserve">zpracována </w:t>
      </w:r>
      <w:r w:rsidR="004E71EF" w:rsidRPr="00287919">
        <w:rPr>
          <w:rFonts w:asciiTheme="minorHAnsi" w:hAnsiTheme="minorHAnsi" w:cstheme="minorHAnsi"/>
          <w:color w:val="00B050"/>
          <w:szCs w:val="22"/>
        </w:rPr>
        <w:t xml:space="preserve">Zhotovitelem </w:t>
      </w:r>
      <w:r>
        <w:rPr>
          <w:rFonts w:asciiTheme="minorHAnsi" w:hAnsiTheme="minorHAnsi" w:cstheme="minorHAnsi"/>
          <w:color w:val="00B050"/>
          <w:szCs w:val="22"/>
        </w:rPr>
        <w:t xml:space="preserve">a předána Objednateli nejpozději </w:t>
      </w:r>
      <w:r w:rsidR="004E71EF" w:rsidRPr="00287919">
        <w:rPr>
          <w:rFonts w:asciiTheme="minorHAnsi" w:hAnsiTheme="minorHAnsi" w:cstheme="minorHAnsi"/>
          <w:color w:val="00B050"/>
          <w:szCs w:val="22"/>
        </w:rPr>
        <w:t>do 14 dnů od předání staveniště</w:t>
      </w:r>
      <w:r>
        <w:rPr>
          <w:rFonts w:asciiTheme="minorHAnsi" w:hAnsiTheme="minorHAnsi" w:cstheme="minorHAnsi"/>
          <w:color w:val="00B050"/>
          <w:szCs w:val="22"/>
        </w:rPr>
        <w:t>,</w:t>
      </w:r>
      <w:r w:rsidR="004E71EF" w:rsidRPr="00287919">
        <w:rPr>
          <w:rFonts w:asciiTheme="minorHAnsi" w:hAnsiTheme="minorHAnsi" w:cstheme="minorHAnsi"/>
          <w:color w:val="00B050"/>
          <w:szCs w:val="22"/>
        </w:rPr>
        <w:t xml:space="preserve"> v souladu s čl. 6.2 S</w:t>
      </w:r>
      <w:r>
        <w:rPr>
          <w:rFonts w:asciiTheme="minorHAnsi" w:hAnsiTheme="minorHAnsi" w:cstheme="minorHAnsi"/>
          <w:color w:val="00B050"/>
          <w:szCs w:val="22"/>
        </w:rPr>
        <w:t>mlouvy.</w:t>
      </w:r>
    </w:p>
    <w:p w14:paraId="06E6958B" w14:textId="77777777" w:rsidR="00244C78" w:rsidRPr="003D4B66" w:rsidRDefault="00244C78" w:rsidP="006C78C3">
      <w:pPr>
        <w:pStyle w:val="Styl1"/>
        <w:spacing w:after="120"/>
        <w:jc w:val="both"/>
        <w:rPr>
          <w:rFonts w:asciiTheme="minorHAnsi" w:hAnsiTheme="minorHAnsi" w:cstheme="minorHAnsi"/>
          <w:color w:val="548DD4" w:themeColor="text2" w:themeTint="99"/>
          <w:szCs w:val="22"/>
        </w:rPr>
      </w:pPr>
    </w:p>
    <w:p w14:paraId="49B4D38E" w14:textId="77777777" w:rsidR="00244C78" w:rsidRDefault="000C7D8E" w:rsidP="006C78C3">
      <w:pPr>
        <w:pStyle w:val="Styl1"/>
        <w:ind w:left="573"/>
        <w:rPr>
          <w:rFonts w:asciiTheme="minorHAnsi" w:hAnsiTheme="minorHAnsi" w:cstheme="minorHAnsi"/>
          <w:b/>
          <w:bCs/>
          <w:i/>
          <w:iCs/>
          <w:szCs w:val="22"/>
        </w:rPr>
      </w:pPr>
      <w:r w:rsidRPr="00244C78">
        <w:rPr>
          <w:rFonts w:asciiTheme="minorHAnsi" w:hAnsiTheme="minorHAnsi" w:cstheme="minorHAnsi"/>
          <w:b/>
          <w:bCs/>
          <w:i/>
          <w:iCs/>
          <w:szCs w:val="22"/>
        </w:rPr>
        <w:t>Příloha č. 4: Seznam poddodavatelů</w:t>
      </w:r>
      <w:r w:rsidR="004E71EF" w:rsidRPr="00244C78">
        <w:rPr>
          <w:rFonts w:asciiTheme="minorHAnsi" w:hAnsiTheme="minorHAnsi" w:cstheme="minorHAnsi"/>
          <w:b/>
          <w:bCs/>
          <w:i/>
          <w:iCs/>
          <w:szCs w:val="22"/>
        </w:rPr>
        <w:t xml:space="preserve"> </w:t>
      </w:r>
    </w:p>
    <w:p w14:paraId="2E757F8B" w14:textId="69646F46" w:rsidR="004E71EF" w:rsidRPr="00287919" w:rsidRDefault="008D1EA1" w:rsidP="006C78C3">
      <w:pPr>
        <w:pStyle w:val="Styl1"/>
        <w:ind w:left="573"/>
        <w:rPr>
          <w:rFonts w:asciiTheme="minorHAnsi" w:hAnsiTheme="minorHAnsi" w:cstheme="minorHAnsi"/>
          <w:b/>
          <w:bCs/>
          <w:color w:val="FF0000"/>
          <w:szCs w:val="22"/>
        </w:rPr>
      </w:pPr>
      <w:r w:rsidRPr="008D1EA1">
        <w:rPr>
          <w:rFonts w:asciiTheme="minorHAnsi" w:hAnsiTheme="minorHAnsi" w:cstheme="minorHAnsi"/>
          <w:color w:val="FF0000"/>
          <w:szCs w:val="22"/>
        </w:rPr>
        <w:t>Jedná se o totožnou přílohu, kterou zpracoval Zhotovitel a učinil součástí jeho nabídky.</w:t>
      </w:r>
      <w:r w:rsidR="004A086B">
        <w:rPr>
          <w:rFonts w:asciiTheme="minorHAnsi" w:hAnsiTheme="minorHAnsi" w:cstheme="minorHAnsi"/>
          <w:color w:val="FF0000"/>
          <w:szCs w:val="22"/>
        </w:rPr>
        <w:t xml:space="preserve"> Tato příloha je uvedena níže.</w:t>
      </w:r>
    </w:p>
    <w:p w14:paraId="6D84B676" w14:textId="4040CEF2" w:rsidR="003D4B66" w:rsidRPr="004E71EF" w:rsidRDefault="003D4B66" w:rsidP="0051510A">
      <w:pPr>
        <w:pStyle w:val="Styl1"/>
        <w:numPr>
          <w:ilvl w:val="0"/>
          <w:numId w:val="3"/>
        </w:numPr>
        <w:ind w:left="284" w:hanging="426"/>
        <w:rPr>
          <w:rFonts w:asciiTheme="minorHAnsi" w:hAnsiTheme="minorHAnsi" w:cstheme="minorHAnsi"/>
          <w:b/>
          <w:bCs/>
          <w:szCs w:val="22"/>
        </w:rPr>
      </w:pPr>
      <w:r>
        <w:rPr>
          <w:noProof/>
        </w:rPr>
        <w:drawing>
          <wp:inline distT="0" distB="0" distL="0" distR="0" wp14:anchorId="114FE7FE" wp14:editId="17BCF554">
            <wp:extent cx="5394434" cy="36347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98104" cy="3637213"/>
                    </a:xfrm>
                    <a:prstGeom prst="rect">
                      <a:avLst/>
                    </a:prstGeom>
                  </pic:spPr>
                </pic:pic>
              </a:graphicData>
            </a:graphic>
          </wp:inline>
        </w:drawing>
      </w:r>
    </w:p>
    <w:p w14:paraId="5A363859" w14:textId="77777777" w:rsidR="00697BE1" w:rsidRPr="00697BE1" w:rsidRDefault="00697BE1" w:rsidP="0051510A">
      <w:pPr>
        <w:pStyle w:val="Styl1"/>
        <w:numPr>
          <w:ilvl w:val="0"/>
          <w:numId w:val="3"/>
        </w:numPr>
        <w:spacing w:after="120"/>
        <w:ind w:left="0" w:hanging="993"/>
        <w:jc w:val="both"/>
        <w:rPr>
          <w:rFonts w:asciiTheme="minorHAnsi" w:hAnsiTheme="minorHAnsi" w:cstheme="minorHAnsi"/>
          <w:b/>
          <w:szCs w:val="22"/>
        </w:rPr>
      </w:pPr>
    </w:p>
    <w:p w14:paraId="595CD224" w14:textId="6BD9F582" w:rsidR="00697BE1" w:rsidRPr="00697BE1" w:rsidRDefault="003D4B66" w:rsidP="0051510A">
      <w:pPr>
        <w:pStyle w:val="Styl1"/>
        <w:numPr>
          <w:ilvl w:val="0"/>
          <w:numId w:val="3"/>
        </w:numPr>
        <w:spacing w:after="120"/>
        <w:ind w:left="-424" w:hanging="993"/>
        <w:jc w:val="both"/>
        <w:rPr>
          <w:rFonts w:asciiTheme="minorHAnsi" w:hAnsiTheme="minorHAnsi" w:cstheme="minorHAnsi"/>
          <w:b/>
          <w:szCs w:val="22"/>
        </w:rPr>
      </w:pPr>
      <w:r>
        <w:rPr>
          <w:noProof/>
        </w:rPr>
        <w:lastRenderedPageBreak/>
        <w:drawing>
          <wp:inline distT="0" distB="0" distL="0" distR="0" wp14:anchorId="3173D599" wp14:editId="34E65B54">
            <wp:extent cx="5943600" cy="65246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8236" b="10353"/>
                    <a:stretch/>
                  </pic:blipFill>
                  <pic:spPr bwMode="auto">
                    <a:xfrm>
                      <a:off x="0" y="0"/>
                      <a:ext cx="5943600" cy="6524625"/>
                    </a:xfrm>
                    <a:prstGeom prst="rect">
                      <a:avLst/>
                    </a:prstGeom>
                    <a:ln>
                      <a:noFill/>
                    </a:ln>
                    <a:extLst>
                      <a:ext uri="{53640926-AAD7-44D8-BBD7-CCE9431645EC}">
                        <a14:shadowObscured xmlns:a14="http://schemas.microsoft.com/office/drawing/2010/main"/>
                      </a:ext>
                    </a:extLst>
                  </pic:spPr>
                </pic:pic>
              </a:graphicData>
            </a:graphic>
          </wp:inline>
        </w:drawing>
      </w:r>
    </w:p>
    <w:p w14:paraId="6F742A93" w14:textId="0584F94E" w:rsidR="00697BE1" w:rsidRPr="00697BE1" w:rsidRDefault="00697BE1" w:rsidP="0051510A">
      <w:pPr>
        <w:pStyle w:val="Styl1"/>
        <w:numPr>
          <w:ilvl w:val="0"/>
          <w:numId w:val="3"/>
        </w:numPr>
        <w:spacing w:after="120"/>
        <w:ind w:left="426" w:hanging="1843"/>
        <w:jc w:val="both"/>
        <w:rPr>
          <w:rFonts w:asciiTheme="minorHAnsi" w:hAnsiTheme="minorHAnsi" w:cstheme="minorHAnsi"/>
          <w:szCs w:val="22"/>
        </w:rPr>
      </w:pPr>
      <w:r>
        <w:rPr>
          <w:noProof/>
        </w:rPr>
        <w:drawing>
          <wp:inline distT="0" distB="0" distL="0" distR="0" wp14:anchorId="7F784FA1" wp14:editId="23054705">
            <wp:extent cx="5043795" cy="513715"/>
            <wp:effectExtent l="0" t="0" r="508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5788" b="71915"/>
                    <a:stretch/>
                  </pic:blipFill>
                  <pic:spPr bwMode="auto">
                    <a:xfrm>
                      <a:off x="0" y="0"/>
                      <a:ext cx="5211416" cy="530787"/>
                    </a:xfrm>
                    <a:prstGeom prst="rect">
                      <a:avLst/>
                    </a:prstGeom>
                    <a:ln>
                      <a:noFill/>
                    </a:ln>
                    <a:extLst>
                      <a:ext uri="{53640926-AAD7-44D8-BBD7-CCE9431645EC}">
                        <a14:shadowObscured xmlns:a14="http://schemas.microsoft.com/office/drawing/2010/main"/>
                      </a:ext>
                    </a:extLst>
                  </pic:spPr>
                </pic:pic>
              </a:graphicData>
            </a:graphic>
          </wp:inline>
        </w:drawing>
      </w:r>
    </w:p>
    <w:p w14:paraId="52A87B0A" w14:textId="023859CA" w:rsidR="00697BE1" w:rsidRDefault="00697BE1" w:rsidP="00697BE1">
      <w:pPr>
        <w:pStyle w:val="Styl1"/>
        <w:spacing w:after="120"/>
        <w:jc w:val="both"/>
        <w:rPr>
          <w:rFonts w:asciiTheme="minorHAnsi" w:hAnsiTheme="minorHAnsi" w:cstheme="minorHAnsi"/>
          <w:szCs w:val="22"/>
        </w:rPr>
      </w:pPr>
    </w:p>
    <w:p w14:paraId="46D94278" w14:textId="17D7D642" w:rsidR="00697BE1" w:rsidRDefault="00697BE1" w:rsidP="00697BE1">
      <w:pPr>
        <w:pStyle w:val="Styl1"/>
        <w:spacing w:after="120"/>
        <w:jc w:val="both"/>
        <w:rPr>
          <w:rFonts w:asciiTheme="minorHAnsi" w:hAnsiTheme="minorHAnsi" w:cstheme="minorHAnsi"/>
          <w:szCs w:val="22"/>
        </w:rPr>
      </w:pPr>
    </w:p>
    <w:p w14:paraId="4E43523B" w14:textId="07B67A61" w:rsidR="00697BE1" w:rsidRDefault="00697BE1" w:rsidP="00697BE1">
      <w:pPr>
        <w:pStyle w:val="Styl1"/>
        <w:spacing w:after="120"/>
        <w:jc w:val="both"/>
        <w:rPr>
          <w:rFonts w:asciiTheme="minorHAnsi" w:hAnsiTheme="minorHAnsi" w:cstheme="minorHAnsi"/>
          <w:szCs w:val="22"/>
        </w:rPr>
      </w:pPr>
    </w:p>
    <w:p w14:paraId="7E817FA6" w14:textId="77777777" w:rsidR="00697BE1" w:rsidRPr="00697BE1" w:rsidRDefault="00697BE1" w:rsidP="00697BE1">
      <w:pPr>
        <w:pStyle w:val="Styl1"/>
        <w:spacing w:after="120"/>
        <w:jc w:val="both"/>
        <w:rPr>
          <w:rFonts w:asciiTheme="minorHAnsi" w:hAnsiTheme="minorHAnsi" w:cstheme="minorHAnsi"/>
          <w:szCs w:val="22"/>
        </w:rPr>
      </w:pPr>
    </w:p>
    <w:p w14:paraId="2B7B4809" w14:textId="77777777" w:rsidR="00244C78" w:rsidRPr="00244C78" w:rsidRDefault="000C7D8E" w:rsidP="006C78C3">
      <w:pPr>
        <w:pStyle w:val="Styl1"/>
        <w:spacing w:after="120"/>
        <w:ind w:left="426"/>
        <w:jc w:val="both"/>
        <w:rPr>
          <w:rFonts w:asciiTheme="minorHAnsi" w:hAnsiTheme="minorHAnsi" w:cstheme="minorHAnsi"/>
          <w:color w:val="FF0000"/>
          <w:szCs w:val="22"/>
        </w:rPr>
      </w:pPr>
      <w:r w:rsidRPr="00244C78">
        <w:rPr>
          <w:rFonts w:asciiTheme="minorHAnsi" w:hAnsiTheme="minorHAnsi" w:cstheme="minorHAnsi"/>
          <w:b/>
          <w:bCs/>
          <w:i/>
          <w:iCs/>
          <w:szCs w:val="22"/>
        </w:rPr>
        <w:lastRenderedPageBreak/>
        <w:t>Příloha č. 5</w:t>
      </w:r>
      <w:r w:rsidRPr="00244C78">
        <w:rPr>
          <w:rFonts w:asciiTheme="minorHAnsi" w:hAnsiTheme="minorHAnsi" w:cstheme="minorHAnsi"/>
          <w:b/>
          <w:bCs/>
          <w:szCs w:val="22"/>
        </w:rPr>
        <w:t xml:space="preserve">: </w:t>
      </w:r>
      <w:r w:rsidR="00E45052" w:rsidRPr="00244C78">
        <w:rPr>
          <w:rFonts w:asciiTheme="minorHAnsi" w:hAnsiTheme="minorHAnsi" w:cstheme="minorHAnsi"/>
          <w:b/>
          <w:bCs/>
          <w:szCs w:val="22"/>
        </w:rPr>
        <w:t xml:space="preserve">Bankovní </w:t>
      </w:r>
      <w:r w:rsidR="00D87A75" w:rsidRPr="00244C78">
        <w:rPr>
          <w:rFonts w:asciiTheme="minorHAnsi" w:hAnsiTheme="minorHAnsi" w:cstheme="minorHAnsi"/>
          <w:b/>
          <w:bCs/>
          <w:szCs w:val="22"/>
        </w:rPr>
        <w:t>záruka 1 za</w:t>
      </w:r>
      <w:r w:rsidR="00A062DF" w:rsidRPr="00244C78">
        <w:rPr>
          <w:rFonts w:asciiTheme="minorHAnsi" w:hAnsiTheme="minorHAnsi" w:cstheme="minorHAnsi"/>
          <w:b/>
          <w:bCs/>
          <w:szCs w:val="22"/>
        </w:rPr>
        <w:t xml:space="preserve"> provádění Díla a bankovní </w:t>
      </w:r>
      <w:r w:rsidR="00D87A75" w:rsidRPr="00244C78">
        <w:rPr>
          <w:rFonts w:asciiTheme="minorHAnsi" w:hAnsiTheme="minorHAnsi" w:cstheme="minorHAnsi"/>
          <w:b/>
          <w:bCs/>
          <w:szCs w:val="22"/>
        </w:rPr>
        <w:t xml:space="preserve">záruka </w:t>
      </w:r>
      <w:r w:rsidR="007E4303" w:rsidRPr="00244C78">
        <w:rPr>
          <w:rFonts w:asciiTheme="minorHAnsi" w:hAnsiTheme="minorHAnsi" w:cstheme="minorHAnsi"/>
          <w:b/>
          <w:bCs/>
          <w:szCs w:val="22"/>
        </w:rPr>
        <w:t xml:space="preserve">2 </w:t>
      </w:r>
      <w:r w:rsidRPr="00244C78">
        <w:rPr>
          <w:rFonts w:asciiTheme="minorHAnsi" w:hAnsiTheme="minorHAnsi" w:cstheme="minorHAnsi"/>
          <w:b/>
          <w:bCs/>
          <w:szCs w:val="22"/>
        </w:rPr>
        <w:t>za</w:t>
      </w:r>
      <w:r w:rsidR="00C35108" w:rsidRPr="00244C78">
        <w:rPr>
          <w:rFonts w:asciiTheme="minorHAnsi" w:hAnsiTheme="minorHAnsi" w:cstheme="minorHAnsi"/>
          <w:b/>
          <w:bCs/>
          <w:szCs w:val="22"/>
        </w:rPr>
        <w:t> </w:t>
      </w:r>
      <w:r w:rsidR="00974D86" w:rsidRPr="00244C78">
        <w:rPr>
          <w:rFonts w:asciiTheme="minorHAnsi" w:hAnsiTheme="minorHAnsi" w:cstheme="minorHAnsi"/>
          <w:b/>
          <w:bCs/>
          <w:szCs w:val="22"/>
        </w:rPr>
        <w:t>kvalitu</w:t>
      </w:r>
      <w:r w:rsidRPr="00244C78">
        <w:rPr>
          <w:rFonts w:asciiTheme="minorHAnsi" w:hAnsiTheme="minorHAnsi" w:cstheme="minorHAnsi"/>
          <w:b/>
          <w:bCs/>
          <w:szCs w:val="22"/>
        </w:rPr>
        <w:t xml:space="preserve"> Díla</w:t>
      </w:r>
      <w:r w:rsidR="00630EC8" w:rsidRPr="00244C78">
        <w:rPr>
          <w:rFonts w:asciiTheme="minorHAnsi" w:hAnsiTheme="minorHAnsi" w:cstheme="minorHAnsi"/>
          <w:b/>
          <w:bCs/>
          <w:szCs w:val="22"/>
        </w:rPr>
        <w:t xml:space="preserve"> v</w:t>
      </w:r>
      <w:r w:rsidR="00837256" w:rsidRPr="00244C78">
        <w:rPr>
          <w:rFonts w:asciiTheme="minorHAnsi" w:hAnsiTheme="minorHAnsi" w:cstheme="minorHAnsi"/>
          <w:b/>
          <w:bCs/>
          <w:szCs w:val="22"/>
        </w:rPr>
        <w:t> </w:t>
      </w:r>
      <w:r w:rsidR="00630EC8" w:rsidRPr="00244C78">
        <w:rPr>
          <w:rFonts w:asciiTheme="minorHAnsi" w:hAnsiTheme="minorHAnsi" w:cstheme="minorHAnsi"/>
          <w:b/>
          <w:bCs/>
          <w:szCs w:val="22"/>
        </w:rPr>
        <w:t>záruční době</w:t>
      </w:r>
    </w:p>
    <w:p w14:paraId="7A08DCE4" w14:textId="591C447D" w:rsidR="000C7D8E" w:rsidRPr="00287919" w:rsidRDefault="004A086B" w:rsidP="006C78C3">
      <w:pPr>
        <w:pStyle w:val="Styl1"/>
        <w:spacing w:after="120"/>
        <w:ind w:left="426"/>
        <w:jc w:val="both"/>
        <w:rPr>
          <w:rFonts w:asciiTheme="minorHAnsi" w:hAnsiTheme="minorHAnsi" w:cstheme="minorHAnsi"/>
          <w:color w:val="00B0F0"/>
          <w:szCs w:val="22"/>
        </w:rPr>
      </w:pPr>
      <w:r>
        <w:rPr>
          <w:rFonts w:asciiTheme="minorHAnsi" w:hAnsiTheme="minorHAnsi" w:cstheme="minorHAnsi"/>
          <w:color w:val="00B0F0"/>
          <w:szCs w:val="22"/>
        </w:rPr>
        <w:t>Zhotovitel předložil Objednateli návrh</w:t>
      </w:r>
      <w:r w:rsidR="00697BE1" w:rsidRPr="00287919">
        <w:rPr>
          <w:rFonts w:asciiTheme="minorHAnsi" w:hAnsiTheme="minorHAnsi" w:cstheme="minorHAnsi"/>
          <w:color w:val="00B0F0"/>
          <w:szCs w:val="22"/>
        </w:rPr>
        <w:t xml:space="preserve"> </w:t>
      </w:r>
      <w:r>
        <w:rPr>
          <w:rFonts w:asciiTheme="minorHAnsi" w:hAnsiTheme="minorHAnsi" w:cstheme="minorHAnsi"/>
          <w:color w:val="00B0F0"/>
          <w:szCs w:val="22"/>
        </w:rPr>
        <w:t>B</w:t>
      </w:r>
      <w:r w:rsidR="00697BE1" w:rsidRPr="00287919">
        <w:rPr>
          <w:rFonts w:asciiTheme="minorHAnsi" w:hAnsiTheme="minorHAnsi" w:cstheme="minorHAnsi"/>
          <w:color w:val="00B0F0"/>
          <w:szCs w:val="22"/>
        </w:rPr>
        <w:t>ankovní záruky</w:t>
      </w:r>
      <w:r>
        <w:rPr>
          <w:rFonts w:asciiTheme="minorHAnsi" w:hAnsiTheme="minorHAnsi" w:cstheme="minorHAnsi"/>
          <w:color w:val="00B0F0"/>
          <w:szCs w:val="22"/>
        </w:rPr>
        <w:t xml:space="preserve"> 1 a Objednatel následně její obsah odsouhlasil. O</w:t>
      </w:r>
      <w:r w:rsidR="00697BE1" w:rsidRPr="00287919">
        <w:rPr>
          <w:rFonts w:asciiTheme="minorHAnsi" w:hAnsiTheme="minorHAnsi" w:cstheme="minorHAnsi"/>
          <w:color w:val="00B0F0"/>
          <w:szCs w:val="22"/>
        </w:rPr>
        <w:t xml:space="preserve">riginál </w:t>
      </w:r>
      <w:r>
        <w:rPr>
          <w:rFonts w:asciiTheme="minorHAnsi" w:hAnsiTheme="minorHAnsi" w:cstheme="minorHAnsi"/>
          <w:color w:val="00B0F0"/>
          <w:szCs w:val="22"/>
        </w:rPr>
        <w:t xml:space="preserve">Bankovní záruky 1 byl Objednateli </w:t>
      </w:r>
      <w:r w:rsidR="00697BE1" w:rsidRPr="00287919">
        <w:rPr>
          <w:rFonts w:asciiTheme="minorHAnsi" w:hAnsiTheme="minorHAnsi" w:cstheme="minorHAnsi"/>
          <w:color w:val="00B0F0"/>
          <w:szCs w:val="22"/>
        </w:rPr>
        <w:t xml:space="preserve">předán Zhotovitelem </w:t>
      </w:r>
      <w:r>
        <w:rPr>
          <w:rFonts w:asciiTheme="minorHAnsi" w:hAnsiTheme="minorHAnsi" w:cstheme="minorHAnsi"/>
          <w:color w:val="00B0F0"/>
          <w:szCs w:val="22"/>
        </w:rPr>
        <w:t>v den podpisu Smlouvy.</w:t>
      </w:r>
    </w:p>
    <w:p w14:paraId="412F7EF6" w14:textId="77777777" w:rsidR="00697BE1" w:rsidRPr="0053187C" w:rsidRDefault="00697BE1" w:rsidP="006C78C3">
      <w:pPr>
        <w:pStyle w:val="Styl1"/>
        <w:spacing w:after="120"/>
        <w:ind w:left="426"/>
        <w:jc w:val="both"/>
        <w:rPr>
          <w:rFonts w:asciiTheme="minorHAnsi" w:hAnsiTheme="minorHAnsi" w:cstheme="minorHAnsi"/>
          <w:szCs w:val="22"/>
        </w:rPr>
      </w:pPr>
    </w:p>
    <w:p w14:paraId="11B3399D" w14:textId="77777777" w:rsidR="00244C78" w:rsidRPr="00244C78" w:rsidRDefault="000C7D8E" w:rsidP="006C78C3">
      <w:pPr>
        <w:pStyle w:val="Styl1"/>
        <w:spacing w:after="120"/>
        <w:ind w:left="426"/>
        <w:jc w:val="both"/>
        <w:rPr>
          <w:rFonts w:asciiTheme="minorHAnsi" w:hAnsiTheme="minorHAnsi" w:cstheme="minorHAnsi"/>
          <w:color w:val="FF0000"/>
          <w:szCs w:val="22"/>
        </w:rPr>
      </w:pPr>
      <w:r w:rsidRPr="00244C78">
        <w:rPr>
          <w:rFonts w:asciiTheme="minorHAnsi" w:hAnsiTheme="minorHAnsi" w:cstheme="minorHAnsi"/>
          <w:b/>
          <w:bCs/>
          <w:i/>
          <w:iCs/>
          <w:szCs w:val="22"/>
        </w:rPr>
        <w:t>Příloha č. 6: Doklad o sjednaném pojištění odpovědnosti Zhotovitele za škodu a doklad o</w:t>
      </w:r>
      <w:r w:rsidR="00E3453C" w:rsidRPr="00244C78">
        <w:rPr>
          <w:rFonts w:asciiTheme="minorHAnsi" w:hAnsiTheme="minorHAnsi" w:cstheme="minorHAnsi"/>
          <w:b/>
          <w:bCs/>
          <w:i/>
          <w:iCs/>
          <w:szCs w:val="22"/>
        </w:rPr>
        <w:t> </w:t>
      </w:r>
      <w:r w:rsidRPr="00244C78">
        <w:rPr>
          <w:rFonts w:asciiTheme="minorHAnsi" w:hAnsiTheme="minorHAnsi" w:cstheme="minorHAnsi"/>
          <w:b/>
          <w:bCs/>
          <w:i/>
          <w:iCs/>
          <w:szCs w:val="22"/>
        </w:rPr>
        <w:t>sjednaném pojištění stavebně montážních rizik</w:t>
      </w:r>
      <w:r w:rsidRPr="0053187C">
        <w:rPr>
          <w:rFonts w:asciiTheme="minorHAnsi" w:hAnsiTheme="minorHAnsi" w:cstheme="minorHAnsi"/>
          <w:szCs w:val="22"/>
        </w:rPr>
        <w:t xml:space="preserve"> </w:t>
      </w:r>
    </w:p>
    <w:p w14:paraId="736A8596" w14:textId="29CE1F4F" w:rsidR="00697BE1" w:rsidRPr="00287919" w:rsidRDefault="004A086B" w:rsidP="006C78C3">
      <w:pPr>
        <w:pStyle w:val="Styl1"/>
        <w:spacing w:after="120"/>
        <w:ind w:left="426"/>
        <w:jc w:val="both"/>
        <w:rPr>
          <w:rFonts w:asciiTheme="minorHAnsi" w:hAnsiTheme="minorHAnsi" w:cstheme="minorHAnsi"/>
          <w:color w:val="00B0F0"/>
          <w:szCs w:val="22"/>
        </w:rPr>
      </w:pPr>
      <w:r>
        <w:rPr>
          <w:rFonts w:asciiTheme="minorHAnsi" w:hAnsiTheme="minorHAnsi" w:cstheme="minorHAnsi"/>
          <w:color w:val="00B0F0"/>
          <w:szCs w:val="22"/>
        </w:rPr>
        <w:t>Zhotovitel předložil Objednateli návrh</w:t>
      </w:r>
      <w:r w:rsidRPr="00287919">
        <w:rPr>
          <w:rFonts w:asciiTheme="minorHAnsi" w:hAnsiTheme="minorHAnsi" w:cstheme="minorHAnsi"/>
          <w:color w:val="00B0F0"/>
          <w:szCs w:val="22"/>
        </w:rPr>
        <w:t xml:space="preserve"> </w:t>
      </w:r>
      <w:r w:rsidRPr="004A086B">
        <w:rPr>
          <w:rFonts w:asciiTheme="minorHAnsi" w:hAnsiTheme="minorHAnsi" w:cstheme="minorHAnsi"/>
          <w:color w:val="00B0F0"/>
          <w:szCs w:val="22"/>
        </w:rPr>
        <w:t>Doklad</w:t>
      </w:r>
      <w:r>
        <w:rPr>
          <w:rFonts w:asciiTheme="minorHAnsi" w:hAnsiTheme="minorHAnsi" w:cstheme="minorHAnsi"/>
          <w:color w:val="00B0F0"/>
          <w:szCs w:val="22"/>
        </w:rPr>
        <w:t>u</w:t>
      </w:r>
      <w:r w:rsidRPr="004A086B">
        <w:rPr>
          <w:rFonts w:asciiTheme="minorHAnsi" w:hAnsiTheme="minorHAnsi" w:cstheme="minorHAnsi"/>
          <w:color w:val="00B0F0"/>
          <w:szCs w:val="22"/>
        </w:rPr>
        <w:t xml:space="preserve"> o sjednaném pojištění </w:t>
      </w:r>
      <w:r>
        <w:rPr>
          <w:rFonts w:asciiTheme="minorHAnsi" w:hAnsiTheme="minorHAnsi" w:cstheme="minorHAnsi"/>
          <w:color w:val="00B0F0"/>
          <w:szCs w:val="22"/>
        </w:rPr>
        <w:t>a Objednatel následně jeho obsah odsouhlasil. O</w:t>
      </w:r>
      <w:r w:rsidRPr="00287919">
        <w:rPr>
          <w:rFonts w:asciiTheme="minorHAnsi" w:hAnsiTheme="minorHAnsi" w:cstheme="minorHAnsi"/>
          <w:color w:val="00B0F0"/>
          <w:szCs w:val="22"/>
        </w:rPr>
        <w:t xml:space="preserve">riginál </w:t>
      </w:r>
      <w:r w:rsidRPr="004A086B">
        <w:rPr>
          <w:rFonts w:asciiTheme="minorHAnsi" w:hAnsiTheme="minorHAnsi" w:cstheme="minorHAnsi"/>
          <w:color w:val="00B0F0"/>
          <w:szCs w:val="22"/>
        </w:rPr>
        <w:t>Doklad</w:t>
      </w:r>
      <w:r>
        <w:rPr>
          <w:rFonts w:asciiTheme="minorHAnsi" w:hAnsiTheme="minorHAnsi" w:cstheme="minorHAnsi"/>
          <w:color w:val="00B0F0"/>
          <w:szCs w:val="22"/>
        </w:rPr>
        <w:t>u</w:t>
      </w:r>
      <w:r w:rsidRPr="004A086B">
        <w:rPr>
          <w:rFonts w:asciiTheme="minorHAnsi" w:hAnsiTheme="minorHAnsi" w:cstheme="minorHAnsi"/>
          <w:color w:val="00B0F0"/>
          <w:szCs w:val="22"/>
        </w:rPr>
        <w:t xml:space="preserve"> o sjednaném pojištění </w:t>
      </w:r>
      <w:r>
        <w:rPr>
          <w:rFonts w:asciiTheme="minorHAnsi" w:hAnsiTheme="minorHAnsi" w:cstheme="minorHAnsi"/>
          <w:color w:val="00B0F0"/>
          <w:szCs w:val="22"/>
        </w:rPr>
        <w:t xml:space="preserve">byl Objednateli </w:t>
      </w:r>
      <w:r w:rsidRPr="00287919">
        <w:rPr>
          <w:rFonts w:asciiTheme="minorHAnsi" w:hAnsiTheme="minorHAnsi" w:cstheme="minorHAnsi"/>
          <w:color w:val="00B0F0"/>
          <w:szCs w:val="22"/>
        </w:rPr>
        <w:t xml:space="preserve">předán Zhotovitelem </w:t>
      </w:r>
      <w:r>
        <w:rPr>
          <w:rFonts w:asciiTheme="minorHAnsi" w:hAnsiTheme="minorHAnsi" w:cstheme="minorHAnsi"/>
          <w:color w:val="00B0F0"/>
          <w:szCs w:val="22"/>
        </w:rPr>
        <w:t>v den podpisu Smlouvy.</w:t>
      </w:r>
    </w:p>
    <w:p w14:paraId="2E7FEEAC" w14:textId="77777777" w:rsidR="00A9584D" w:rsidRPr="0053187C" w:rsidRDefault="00A9584D" w:rsidP="006C78C3">
      <w:pPr>
        <w:pStyle w:val="Styl1"/>
        <w:spacing w:after="120"/>
        <w:ind w:left="426"/>
        <w:jc w:val="both"/>
        <w:rPr>
          <w:rFonts w:asciiTheme="minorHAnsi" w:hAnsiTheme="minorHAnsi" w:cstheme="minorHAnsi"/>
          <w:szCs w:val="22"/>
        </w:rPr>
      </w:pPr>
    </w:p>
    <w:p w14:paraId="042BB0B6" w14:textId="5F3FF5E3" w:rsidR="000C7D8E" w:rsidRPr="00244C78" w:rsidRDefault="000C7D8E" w:rsidP="006C78C3">
      <w:pPr>
        <w:pStyle w:val="Styl1"/>
        <w:spacing w:after="120"/>
        <w:ind w:left="426"/>
        <w:jc w:val="both"/>
        <w:rPr>
          <w:rFonts w:asciiTheme="minorHAnsi" w:hAnsiTheme="minorHAnsi" w:cstheme="minorHAnsi"/>
          <w:b/>
          <w:bCs/>
          <w:i/>
          <w:iCs/>
          <w:szCs w:val="22"/>
        </w:rPr>
      </w:pPr>
      <w:r w:rsidRPr="00244C78">
        <w:rPr>
          <w:rFonts w:asciiTheme="minorHAnsi" w:hAnsiTheme="minorHAnsi" w:cstheme="minorHAnsi"/>
          <w:b/>
          <w:bCs/>
          <w:i/>
          <w:iCs/>
          <w:szCs w:val="22"/>
        </w:rPr>
        <w:t xml:space="preserve">Příloha č. 7 </w:t>
      </w:r>
      <w:r w:rsidRPr="00244C78">
        <w:rPr>
          <w:rFonts w:asciiTheme="minorHAnsi" w:hAnsiTheme="minorHAnsi" w:cstheme="minorHAnsi"/>
          <w:b/>
          <w:bCs/>
          <w:szCs w:val="22"/>
        </w:rPr>
        <w:t xml:space="preserve">– </w:t>
      </w:r>
      <w:r w:rsidR="008B5A37" w:rsidRPr="00244C78">
        <w:rPr>
          <w:rFonts w:asciiTheme="minorHAnsi" w:hAnsiTheme="minorHAnsi" w:cstheme="minorHAnsi"/>
          <w:b/>
          <w:bCs/>
          <w:szCs w:val="22"/>
        </w:rPr>
        <w:t xml:space="preserve">Vyjádření dotčených orgánů včetně </w:t>
      </w:r>
      <w:r w:rsidR="001F2408" w:rsidRPr="00244C78">
        <w:rPr>
          <w:rFonts w:asciiTheme="minorHAnsi" w:hAnsiTheme="minorHAnsi" w:cstheme="minorHAnsi"/>
          <w:b/>
          <w:bCs/>
          <w:szCs w:val="22"/>
        </w:rPr>
        <w:t>R</w:t>
      </w:r>
      <w:r w:rsidR="001A0218" w:rsidRPr="00244C78">
        <w:rPr>
          <w:rFonts w:asciiTheme="minorHAnsi" w:hAnsiTheme="minorHAnsi" w:cstheme="minorHAnsi"/>
          <w:b/>
          <w:bCs/>
          <w:szCs w:val="22"/>
        </w:rPr>
        <w:t>ozhodnutí o</w:t>
      </w:r>
      <w:r w:rsidR="001F2408" w:rsidRPr="00244C78">
        <w:rPr>
          <w:rFonts w:asciiTheme="minorHAnsi" w:hAnsiTheme="minorHAnsi" w:cstheme="minorHAnsi"/>
          <w:b/>
          <w:bCs/>
          <w:szCs w:val="22"/>
        </w:rPr>
        <w:t xml:space="preserve"> </w:t>
      </w:r>
      <w:r w:rsidR="0054358B" w:rsidRPr="00244C78">
        <w:rPr>
          <w:rFonts w:asciiTheme="minorHAnsi" w:hAnsiTheme="minorHAnsi" w:cstheme="minorHAnsi"/>
          <w:b/>
          <w:bCs/>
          <w:szCs w:val="22"/>
        </w:rPr>
        <w:t>schválení stavebního záměru (společné povolení), vydané MČ Praha 2</w:t>
      </w:r>
      <w:r w:rsidR="001A0218" w:rsidRPr="00244C78">
        <w:rPr>
          <w:rFonts w:asciiTheme="minorHAnsi" w:hAnsiTheme="minorHAnsi" w:cstheme="minorHAnsi"/>
          <w:b/>
          <w:bCs/>
          <w:szCs w:val="22"/>
        </w:rPr>
        <w:t>,</w:t>
      </w:r>
      <w:r w:rsidR="0054358B" w:rsidRPr="00244C78">
        <w:rPr>
          <w:rFonts w:asciiTheme="minorHAnsi" w:hAnsiTheme="minorHAnsi" w:cstheme="minorHAnsi"/>
          <w:b/>
          <w:bCs/>
          <w:szCs w:val="22"/>
        </w:rPr>
        <w:t xml:space="preserve"> č</w:t>
      </w:r>
      <w:r w:rsidR="001A0218" w:rsidRPr="00244C78">
        <w:rPr>
          <w:rFonts w:asciiTheme="minorHAnsi" w:hAnsiTheme="minorHAnsi" w:cstheme="minorHAnsi"/>
          <w:b/>
          <w:bCs/>
          <w:szCs w:val="22"/>
        </w:rPr>
        <w:t xml:space="preserve">. </w:t>
      </w:r>
      <w:r w:rsidR="0054358B" w:rsidRPr="00244C78">
        <w:rPr>
          <w:rFonts w:asciiTheme="minorHAnsi" w:hAnsiTheme="minorHAnsi" w:cstheme="minorHAnsi"/>
          <w:b/>
          <w:bCs/>
          <w:szCs w:val="22"/>
        </w:rPr>
        <w:t xml:space="preserve">j. výst.: OV/223796/2019/Nova (P-1553/2/2), </w:t>
      </w:r>
      <w:r w:rsidRPr="00244C78">
        <w:rPr>
          <w:rFonts w:asciiTheme="minorHAnsi" w:hAnsiTheme="minorHAnsi" w:cstheme="minorHAnsi"/>
          <w:b/>
          <w:bCs/>
          <w:szCs w:val="22"/>
        </w:rPr>
        <w:t>včetně vyjádření a všech příloh</w:t>
      </w:r>
      <w:r w:rsidR="001A0218" w:rsidRPr="00244C78">
        <w:rPr>
          <w:rFonts w:asciiTheme="minorHAnsi" w:hAnsiTheme="minorHAnsi" w:cstheme="minorHAnsi"/>
          <w:b/>
          <w:bCs/>
          <w:szCs w:val="22"/>
        </w:rPr>
        <w:t>, stavební povolení na stavbu Biocentra, č.</w:t>
      </w:r>
      <w:r w:rsidR="00281E60" w:rsidRPr="00244C78">
        <w:rPr>
          <w:rFonts w:asciiTheme="minorHAnsi" w:hAnsiTheme="minorHAnsi" w:cstheme="minorHAnsi"/>
          <w:b/>
          <w:bCs/>
          <w:szCs w:val="22"/>
        </w:rPr>
        <w:t> </w:t>
      </w:r>
      <w:r w:rsidR="001A0218" w:rsidRPr="00244C78">
        <w:rPr>
          <w:rFonts w:asciiTheme="minorHAnsi" w:hAnsiTheme="minorHAnsi" w:cstheme="minorHAnsi"/>
          <w:b/>
          <w:bCs/>
          <w:szCs w:val="22"/>
        </w:rPr>
        <w:t>j.</w:t>
      </w:r>
      <w:r w:rsidR="00281E60" w:rsidRPr="00244C78">
        <w:rPr>
          <w:rFonts w:asciiTheme="minorHAnsi" w:hAnsiTheme="minorHAnsi" w:cstheme="minorHAnsi"/>
          <w:b/>
          <w:bCs/>
          <w:szCs w:val="22"/>
        </w:rPr>
        <w:t> </w:t>
      </w:r>
      <w:r w:rsidR="001A0218" w:rsidRPr="00244C78">
        <w:rPr>
          <w:rFonts w:asciiTheme="minorHAnsi" w:hAnsiTheme="minorHAnsi" w:cstheme="minorHAnsi"/>
          <w:b/>
          <w:bCs/>
          <w:szCs w:val="22"/>
        </w:rPr>
        <w:t>MCP2/336228/2022/OV-OUZR/Nov</w:t>
      </w:r>
      <w:r w:rsidR="002A293E" w:rsidRPr="00244C78">
        <w:rPr>
          <w:rFonts w:asciiTheme="minorHAnsi" w:hAnsiTheme="minorHAnsi" w:cstheme="minorHAnsi"/>
          <w:b/>
          <w:bCs/>
          <w:szCs w:val="22"/>
        </w:rPr>
        <w:t>, rozhodnutí o prodloužení společného povolení na</w:t>
      </w:r>
      <w:r w:rsidR="00281E60" w:rsidRPr="00244C78">
        <w:rPr>
          <w:rFonts w:asciiTheme="minorHAnsi" w:hAnsiTheme="minorHAnsi" w:cstheme="minorHAnsi"/>
          <w:b/>
          <w:bCs/>
          <w:szCs w:val="22"/>
        </w:rPr>
        <w:t> </w:t>
      </w:r>
      <w:r w:rsidR="002A293E" w:rsidRPr="00244C78">
        <w:rPr>
          <w:rFonts w:asciiTheme="minorHAnsi" w:hAnsiTheme="minorHAnsi" w:cstheme="minorHAnsi"/>
          <w:b/>
          <w:bCs/>
          <w:szCs w:val="22"/>
        </w:rPr>
        <w:t xml:space="preserve">jámu Biocentra (vydaného dne 11. 6. 2020 pod č. j. OV/223796/2019/Nova P-1553/2/2) pod čj. MCP2/373350/2022/OV-OUZR/Nov, souhlas s provedením ohlášeného stavebního záměru stavební úpravy chodníku (Biocentrum), č. j.  MCP2/270994/2022/OV/-OUZR/Nov, územní rozhodnutí na stavbu budovy Biocentra č. j. MCP2/427882/2020/OV-OURZ/Nov </w:t>
      </w:r>
      <w:r w:rsidR="00697BE1" w:rsidRPr="00244C78">
        <w:rPr>
          <w:rFonts w:asciiTheme="minorHAnsi" w:hAnsiTheme="minorHAnsi" w:cstheme="minorHAnsi"/>
          <w:b/>
          <w:bCs/>
          <w:szCs w:val="22"/>
        </w:rPr>
        <w:t xml:space="preserve">- </w:t>
      </w:r>
    </w:p>
    <w:p w14:paraId="5A73CC65" w14:textId="75A5810C" w:rsidR="00697BE1" w:rsidRPr="00287919" w:rsidRDefault="004A086B" w:rsidP="006C78C3">
      <w:pPr>
        <w:pStyle w:val="Odstavecseseznamem"/>
        <w:spacing w:after="120"/>
        <w:ind w:left="426"/>
        <w:jc w:val="both"/>
        <w:rPr>
          <w:rFonts w:asciiTheme="minorHAnsi" w:hAnsiTheme="minorHAnsi" w:cstheme="minorHAnsi"/>
          <w:b/>
          <w:color w:val="00B0F0"/>
          <w:sz w:val="22"/>
          <w:szCs w:val="22"/>
        </w:rPr>
      </w:pPr>
      <w:r>
        <w:rPr>
          <w:rFonts w:asciiTheme="minorHAnsi" w:hAnsiTheme="minorHAnsi" w:cstheme="minorHAnsi"/>
          <w:color w:val="00B0F0"/>
          <w:sz w:val="22"/>
          <w:szCs w:val="22"/>
        </w:rPr>
        <w:t>Jedná se o totožnou přílohu, kterou zpracoval Objednatel a učinil součástí zadávacích podmínek, a která byla v průběhu lhůty pro podání nabídek uveřejněna na profilu zadavatele. Tuto přílohu si Smluvní strany předaly v elektronické podobě v den podpisu Smlouvy.</w:t>
      </w:r>
    </w:p>
    <w:p w14:paraId="2E6AD117" w14:textId="77777777" w:rsidR="00A9584D" w:rsidRDefault="00A9584D" w:rsidP="006C78C3">
      <w:pPr>
        <w:pStyle w:val="Styl1"/>
        <w:spacing w:after="120"/>
        <w:ind w:left="709"/>
        <w:jc w:val="both"/>
        <w:rPr>
          <w:rFonts w:asciiTheme="minorHAnsi" w:hAnsiTheme="minorHAnsi" w:cstheme="minorHAnsi"/>
          <w:i/>
          <w:iCs/>
          <w:szCs w:val="22"/>
        </w:rPr>
      </w:pPr>
    </w:p>
    <w:p w14:paraId="5E509950" w14:textId="5E6714DF" w:rsidR="00A9584D" w:rsidRDefault="000C7D8E" w:rsidP="006C78C3">
      <w:pPr>
        <w:pStyle w:val="Styl1"/>
        <w:spacing w:after="120"/>
        <w:ind w:left="426"/>
        <w:jc w:val="both"/>
        <w:rPr>
          <w:rFonts w:asciiTheme="minorHAnsi" w:hAnsiTheme="minorHAnsi" w:cstheme="minorHAnsi"/>
          <w:szCs w:val="22"/>
        </w:rPr>
      </w:pPr>
      <w:r w:rsidRPr="00A9584D">
        <w:rPr>
          <w:rFonts w:asciiTheme="minorHAnsi" w:hAnsiTheme="minorHAnsi" w:cstheme="minorHAnsi"/>
          <w:b/>
          <w:bCs/>
          <w:i/>
          <w:iCs/>
          <w:szCs w:val="22"/>
        </w:rPr>
        <w:t>Příloha č. 8</w:t>
      </w:r>
      <w:r w:rsidRPr="00A9584D">
        <w:rPr>
          <w:rFonts w:asciiTheme="minorHAnsi" w:hAnsiTheme="minorHAnsi" w:cstheme="minorHAnsi"/>
          <w:b/>
          <w:bCs/>
          <w:szCs w:val="22"/>
        </w:rPr>
        <w:t xml:space="preserve"> – </w:t>
      </w:r>
      <w:r w:rsidR="000E5EE9" w:rsidRPr="00A9584D">
        <w:rPr>
          <w:rFonts w:asciiTheme="minorHAnsi" w:hAnsiTheme="minorHAnsi" w:cstheme="minorHAnsi"/>
          <w:b/>
          <w:bCs/>
          <w:szCs w:val="22"/>
        </w:rPr>
        <w:t>N</w:t>
      </w:r>
      <w:r w:rsidR="003B5DD9" w:rsidRPr="00A9584D">
        <w:rPr>
          <w:rFonts w:asciiTheme="minorHAnsi" w:hAnsiTheme="minorHAnsi" w:cstheme="minorHAnsi"/>
          <w:b/>
          <w:bCs/>
          <w:szCs w:val="22"/>
        </w:rPr>
        <w:t>áležitosti stavebního deníku</w:t>
      </w:r>
      <w:r w:rsidR="00A9584D" w:rsidRPr="00A9584D">
        <w:rPr>
          <w:rFonts w:asciiTheme="minorHAnsi" w:hAnsiTheme="minorHAnsi" w:cstheme="minorHAnsi"/>
          <w:szCs w:val="22"/>
        </w:rPr>
        <w:t xml:space="preserve"> </w:t>
      </w:r>
    </w:p>
    <w:p w14:paraId="33989717" w14:textId="06B5872B" w:rsidR="00A9584D" w:rsidRPr="00A9584D" w:rsidRDefault="006119F4" w:rsidP="006C78C3">
      <w:pPr>
        <w:pStyle w:val="Styl1"/>
        <w:spacing w:after="120"/>
        <w:ind w:left="426"/>
        <w:jc w:val="both"/>
        <w:rPr>
          <w:rFonts w:asciiTheme="minorHAnsi" w:hAnsiTheme="minorHAnsi" w:cstheme="minorHAnsi"/>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309C27B8"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Zhotovitel je povinen vést ode dne předání a převzetí staveniště Stavební deník, do kterého zapisuje skutečnosti předepsané stavebním zákonem a příslušným prováděcím právním předpisem platným a účinným v době uzavření Smlouvy, který s účinností nového stavebního zákona nahrazuje vyhlášku č. 499/2006 Sb., o dokumentaci staveb, ve znění pozdějších předpisů (dále jen „</w:t>
      </w:r>
      <w:r>
        <w:rPr>
          <w:rStyle w:val="normaltextrun"/>
          <w:rFonts w:ascii="Calibri" w:hAnsi="Calibri" w:cs="Calibri"/>
          <w:b/>
          <w:bCs/>
          <w:sz w:val="22"/>
          <w:szCs w:val="22"/>
        </w:rPr>
        <w:t>vyhláška č. 499/2006 Sb.</w:t>
      </w:r>
      <w:r>
        <w:rPr>
          <w:rStyle w:val="normaltextrun"/>
          <w:rFonts w:ascii="Calibri" w:hAnsi="Calibri" w:cs="Calibri"/>
          <w:sz w:val="22"/>
          <w:szCs w:val="22"/>
        </w:rPr>
        <w:t>“). V případě vzniku rozporu mezi touto přílohou a platným a účinným právním předpisem České republiky postupuje Zhotovitel vždy v souladu s platným a účinným právním předpisem České republiky; k části přílohy, jež je v rozporu s platným a účinným právním předpisem České republiky, Zhotovitel v takovém případě nepřihlíží.</w:t>
      </w:r>
      <w:r>
        <w:rPr>
          <w:rStyle w:val="eop"/>
          <w:rFonts w:ascii="Calibri" w:hAnsi="Calibri" w:cs="Calibri"/>
          <w:sz w:val="22"/>
          <w:szCs w:val="22"/>
        </w:rPr>
        <w:t> </w:t>
      </w:r>
    </w:p>
    <w:p w14:paraId="71AC9A61"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Povinnost vést Stavební deník končí dnem dokončení Díla.  </w:t>
      </w:r>
      <w:r>
        <w:rPr>
          <w:rStyle w:val="eop"/>
          <w:rFonts w:ascii="Calibri" w:hAnsi="Calibri" w:cs="Calibri"/>
          <w:sz w:val="22"/>
          <w:szCs w:val="22"/>
        </w:rPr>
        <w:t> </w:t>
      </w:r>
    </w:p>
    <w:p w14:paraId="05AB6198"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Stavební deník bude veden v elektronické podobě. Všechny osoby, které budou činit zápisy do Stavebního deníku, musí být vlastníky elektronického podpisu, a to uznávaného elektronického podpisu dle § 6 zákona č. 297/2016 Sb., o službách vytvářejících důvěru pro elektronické transakce, ve znění pozdějších předpisů. Pokud bude záznam do Stavebního deníku učiněn osobou, které byla udělena autorizace podle zákona č. 360/1992 Sb., o výkonu povolání autorizovaných architektů a o výkonu povolání autorizovaných inženýrů a techniků činných ve výstavbě, ve znění pozdějších předpisů (dále jen „</w:t>
      </w:r>
      <w:r>
        <w:rPr>
          <w:rStyle w:val="normaltextrun"/>
          <w:rFonts w:ascii="Calibri" w:hAnsi="Calibri" w:cs="Calibri"/>
          <w:b/>
          <w:bCs/>
          <w:sz w:val="22"/>
          <w:szCs w:val="22"/>
        </w:rPr>
        <w:t>autorizační zákon</w:t>
      </w:r>
      <w:r>
        <w:rPr>
          <w:rStyle w:val="normaltextrun"/>
          <w:rFonts w:ascii="Calibri" w:hAnsi="Calibri" w:cs="Calibri"/>
          <w:sz w:val="22"/>
          <w:szCs w:val="22"/>
        </w:rPr>
        <w:t xml:space="preserve">“) a která zároveň nedisponuje elektronickým razítkem, je třeba vyhotovit takový záznam v listinné podobě, provést jeho autorizovanou konverzi podle zákona </w:t>
      </w:r>
      <w:r>
        <w:rPr>
          <w:rStyle w:val="normaltextrun"/>
          <w:rFonts w:ascii="Calibri" w:hAnsi="Calibri" w:cs="Calibri"/>
          <w:sz w:val="22"/>
          <w:szCs w:val="22"/>
        </w:rPr>
        <w:lastRenderedPageBreak/>
        <w:t>č. 300/2008 Sb., o elektronických úkonech a autorizované konverzi dokumentů, ve znění pozdějších předpisů a následně do Stavebního deníku vložit elektronický výstup této konverze v zákonné lhůtě. Osoba, které byla udělena autorizace dle autorizačního zákona musí opatřit podpisem a autorizačním razítkem ve smyslu předchozí věty zejména potvrzení identifikačních údajů ve Stavebním deníku, tedy jména a příjmení osob zabezpečujících odborné vedení provádění Stavby (Hlavní stavbyvedoucí, Stavbyvedoucí), autorský dozor a TDS. Podepisování a razítkování ostatních záznamů ve Stavebním deníku se řídí zejm. stavebním zákonem, jeho prováděcím právním předpisem, autorizačním zákonem, jakož i dohodou mezi Objednatelem a Zhotovitelem. </w:t>
      </w:r>
      <w:r>
        <w:rPr>
          <w:rStyle w:val="eop"/>
          <w:rFonts w:ascii="Calibri" w:hAnsi="Calibri" w:cs="Calibri"/>
          <w:sz w:val="22"/>
          <w:szCs w:val="22"/>
        </w:rPr>
        <w:t> </w:t>
      </w:r>
    </w:p>
    <w:p w14:paraId="1ACBBC7E"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Zápisy do Stavebního deníku provádí Zhotovitel formou denních záznamů. Veškeré okolnosti rozhodné pro plnění Díla musí být učiněny Zhotovitelem v ten den, kdy nastaly nebo nejpozději následující den, kdy se na staveništi pracuje. </w:t>
      </w:r>
      <w:r>
        <w:rPr>
          <w:rStyle w:val="eop"/>
          <w:rFonts w:ascii="Calibri" w:hAnsi="Calibri" w:cs="Calibri"/>
          <w:sz w:val="22"/>
          <w:szCs w:val="22"/>
        </w:rPr>
        <w:t> </w:t>
      </w:r>
    </w:p>
    <w:p w14:paraId="150AF110"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Stavební deník musí být přístupný kdykoliv (v režimu 24/7) a to oprávněným osobám Objednatele, případně jiným osobám oprávněným do Stavebního deníku nahlížet a zapisovat. Stavební deník musí být přístupný prostřednictvím zajištění vzdáleného přístupu s využitím prostředků komunikace na dálku (počítač, mobilní aplikace). Technické (softwarové) řešení vedení Stavebního deníku musí umožňovat export dat pro použití k účelům, k nimž má Stavební deník sloužit, a to i v podobě originálu, tj. se zachováním elektronických podpisů obsažených ve Stavebním deníku, jakož i jejich tisk. Při vedení Stavebního deníku musí být zajištěno rozlišení kopií, které by byly takto jako datový export vytvořeny, přičemž pro použití k úředním účelům jako důkazní prostředek musí být možný i export dat v podobě originálu, tj. se zachováním elektronických podpisů obsažených ve Stavebním deníku. Zhotovitel je dále povinen zajistit přístup k aplikaci a databázi tvořící Stavební deník všem osobám oprávněným provádět do Stavebního deníku záznamy, a to alespoň v průběhu práce na staveništi.  </w:t>
      </w:r>
      <w:r>
        <w:rPr>
          <w:rStyle w:val="eop"/>
          <w:rFonts w:ascii="Calibri" w:hAnsi="Calibri" w:cs="Calibri"/>
          <w:sz w:val="22"/>
          <w:szCs w:val="22"/>
        </w:rPr>
        <w:t> </w:t>
      </w:r>
    </w:p>
    <w:p w14:paraId="5FCEAAA2"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Objednatel je povinen zajistit, aby se TDS vyjádřil se k zápisům ve Stavebním deníku učiněným Zhotovitelem nejpozději do pěti (5) pracovních dnů ode dne vzniku zápisu. </w:t>
      </w:r>
      <w:r>
        <w:rPr>
          <w:rStyle w:val="eop"/>
          <w:rFonts w:ascii="Calibri" w:hAnsi="Calibri" w:cs="Calibri"/>
          <w:sz w:val="22"/>
          <w:szCs w:val="22"/>
        </w:rPr>
        <w:t> </w:t>
      </w:r>
    </w:p>
    <w:p w14:paraId="1674EF0E"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Nesouhlasí-li Zhotovitel se zápisem, který učinil do Stavebního deníku Objednatel, TDS nebo koordinátor BOZP, musí k tomuto zápisu připojit svoje stanovisko nejpozději do tří (3) pracovních dnů, jinak se má za to, že se zápisem souhlasí. </w:t>
      </w:r>
      <w:r>
        <w:rPr>
          <w:rStyle w:val="eop"/>
          <w:rFonts w:ascii="Calibri" w:hAnsi="Calibri" w:cs="Calibri"/>
          <w:sz w:val="22"/>
          <w:szCs w:val="22"/>
        </w:rPr>
        <w:t> </w:t>
      </w:r>
    </w:p>
    <w:p w14:paraId="1F03BCA3"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Ve Stavebním deníku musejí být uvedeny údaje stanovené zákonem. Součástí Stavebního deníku musí dále být denní jmenný seznam pracovníků a denní záznam množství provedených prací s tím, že Zhotovitel je oprávněn tyto záznamy nahradit jinými dokumenty, např. samostatnou evidencí pracovníků a měsíčními soupisy skutečně provedených prací. </w:t>
      </w:r>
      <w:r>
        <w:rPr>
          <w:rStyle w:val="eop"/>
          <w:rFonts w:ascii="Calibri" w:hAnsi="Calibri" w:cs="Calibri"/>
          <w:sz w:val="22"/>
          <w:szCs w:val="22"/>
        </w:rPr>
        <w:t> </w:t>
      </w:r>
    </w:p>
    <w:p w14:paraId="6D6876CE"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Do Stavebního deníku jsou oprávněni zapisovat, jakož i nahlížet nebo pořizovat výpisy: </w:t>
      </w:r>
      <w:r>
        <w:rPr>
          <w:rStyle w:val="eop"/>
          <w:rFonts w:ascii="Calibri" w:hAnsi="Calibri" w:cs="Calibri"/>
          <w:sz w:val="22"/>
          <w:szCs w:val="22"/>
        </w:rPr>
        <w:t> </w:t>
      </w:r>
    </w:p>
    <w:p w14:paraId="5BA2A283" w14:textId="77777777" w:rsidR="00A9584D" w:rsidRDefault="00A9584D" w:rsidP="0051510A">
      <w:pPr>
        <w:pStyle w:val="paragraph"/>
        <w:numPr>
          <w:ilvl w:val="0"/>
          <w:numId w:val="6"/>
        </w:numPr>
        <w:ind w:left="426" w:firstLine="0"/>
        <w:textAlignment w:val="baseline"/>
        <w:rPr>
          <w:rFonts w:ascii="Calibri" w:hAnsi="Calibri" w:cs="Calibri"/>
          <w:sz w:val="22"/>
          <w:szCs w:val="22"/>
        </w:rPr>
      </w:pPr>
      <w:r>
        <w:rPr>
          <w:rStyle w:val="normaltextrun"/>
          <w:rFonts w:ascii="Calibri" w:hAnsi="Calibri" w:cs="Calibri"/>
          <w:sz w:val="22"/>
          <w:szCs w:val="22"/>
        </w:rPr>
        <w:t>oprávnění zástupci Objednatele, </w:t>
      </w:r>
      <w:r>
        <w:rPr>
          <w:rStyle w:val="eop"/>
          <w:rFonts w:ascii="Calibri" w:hAnsi="Calibri" w:cs="Calibri"/>
          <w:sz w:val="22"/>
          <w:szCs w:val="22"/>
        </w:rPr>
        <w:t> </w:t>
      </w:r>
    </w:p>
    <w:p w14:paraId="0941682A" w14:textId="77777777" w:rsidR="00A9584D" w:rsidRDefault="00A9584D" w:rsidP="0051510A">
      <w:pPr>
        <w:pStyle w:val="paragraph"/>
        <w:numPr>
          <w:ilvl w:val="0"/>
          <w:numId w:val="7"/>
        </w:numPr>
        <w:ind w:left="426" w:firstLine="0"/>
        <w:textAlignment w:val="baseline"/>
        <w:rPr>
          <w:rFonts w:ascii="Calibri" w:hAnsi="Calibri" w:cs="Calibri"/>
          <w:sz w:val="22"/>
          <w:szCs w:val="22"/>
        </w:rPr>
      </w:pPr>
      <w:r>
        <w:rPr>
          <w:rStyle w:val="normaltextrun"/>
          <w:rFonts w:ascii="Calibri" w:hAnsi="Calibri" w:cs="Calibri"/>
          <w:sz w:val="22"/>
          <w:szCs w:val="22"/>
        </w:rPr>
        <w:t>oprávnění zástupci Zhotovitele, </w:t>
      </w:r>
      <w:r>
        <w:rPr>
          <w:rStyle w:val="eop"/>
          <w:rFonts w:ascii="Calibri" w:hAnsi="Calibri" w:cs="Calibri"/>
          <w:sz w:val="22"/>
          <w:szCs w:val="22"/>
        </w:rPr>
        <w:t> </w:t>
      </w:r>
    </w:p>
    <w:p w14:paraId="2D45CE4E" w14:textId="77777777" w:rsidR="00A9584D" w:rsidRDefault="00A9584D" w:rsidP="0051510A">
      <w:pPr>
        <w:pStyle w:val="paragraph"/>
        <w:numPr>
          <w:ilvl w:val="0"/>
          <w:numId w:val="8"/>
        </w:numPr>
        <w:ind w:left="426" w:firstLine="0"/>
        <w:textAlignment w:val="baseline"/>
        <w:rPr>
          <w:rFonts w:ascii="Calibri" w:hAnsi="Calibri" w:cs="Calibri"/>
          <w:sz w:val="22"/>
          <w:szCs w:val="22"/>
        </w:rPr>
      </w:pPr>
      <w:r>
        <w:rPr>
          <w:rStyle w:val="normaltextrun"/>
          <w:rFonts w:ascii="Calibri" w:hAnsi="Calibri" w:cs="Calibri"/>
          <w:sz w:val="22"/>
          <w:szCs w:val="22"/>
        </w:rPr>
        <w:t>osoba vykonávající TDS, </w:t>
      </w:r>
      <w:r>
        <w:rPr>
          <w:rStyle w:val="eop"/>
          <w:rFonts w:ascii="Calibri" w:hAnsi="Calibri" w:cs="Calibri"/>
          <w:sz w:val="22"/>
          <w:szCs w:val="22"/>
        </w:rPr>
        <w:t> </w:t>
      </w:r>
    </w:p>
    <w:p w14:paraId="6A083EE8" w14:textId="77777777" w:rsidR="00A9584D" w:rsidRDefault="00A9584D" w:rsidP="0051510A">
      <w:pPr>
        <w:pStyle w:val="paragraph"/>
        <w:numPr>
          <w:ilvl w:val="0"/>
          <w:numId w:val="9"/>
        </w:numPr>
        <w:ind w:left="426" w:firstLine="0"/>
        <w:textAlignment w:val="baseline"/>
        <w:rPr>
          <w:rFonts w:ascii="Calibri" w:hAnsi="Calibri" w:cs="Calibri"/>
          <w:sz w:val="22"/>
          <w:szCs w:val="22"/>
        </w:rPr>
      </w:pPr>
      <w:r>
        <w:rPr>
          <w:rStyle w:val="normaltextrun"/>
          <w:rFonts w:ascii="Calibri" w:hAnsi="Calibri" w:cs="Calibri"/>
          <w:sz w:val="22"/>
          <w:szCs w:val="22"/>
        </w:rPr>
        <w:t>osoba vykonávající autorský dozor, </w:t>
      </w:r>
      <w:r>
        <w:rPr>
          <w:rStyle w:val="eop"/>
          <w:rFonts w:ascii="Calibri" w:hAnsi="Calibri" w:cs="Calibri"/>
          <w:sz w:val="22"/>
          <w:szCs w:val="22"/>
        </w:rPr>
        <w:t> </w:t>
      </w:r>
    </w:p>
    <w:p w14:paraId="59622970" w14:textId="77777777" w:rsidR="00A9584D" w:rsidRDefault="00A9584D" w:rsidP="0051510A">
      <w:pPr>
        <w:pStyle w:val="paragraph"/>
        <w:numPr>
          <w:ilvl w:val="0"/>
          <w:numId w:val="10"/>
        </w:numPr>
        <w:ind w:left="426" w:firstLine="0"/>
        <w:textAlignment w:val="baseline"/>
        <w:rPr>
          <w:rFonts w:ascii="Calibri" w:hAnsi="Calibri" w:cs="Calibri"/>
          <w:sz w:val="22"/>
          <w:szCs w:val="22"/>
        </w:rPr>
      </w:pPr>
      <w:r>
        <w:rPr>
          <w:rStyle w:val="normaltextrun"/>
          <w:rFonts w:ascii="Calibri" w:hAnsi="Calibri" w:cs="Calibri"/>
          <w:sz w:val="22"/>
          <w:szCs w:val="22"/>
        </w:rPr>
        <w:t>osoba provádějící kontrolní prohlídku Díla, </w:t>
      </w:r>
      <w:r>
        <w:rPr>
          <w:rStyle w:val="eop"/>
          <w:rFonts w:ascii="Calibri" w:hAnsi="Calibri" w:cs="Calibri"/>
          <w:sz w:val="22"/>
          <w:szCs w:val="22"/>
        </w:rPr>
        <w:t> </w:t>
      </w:r>
    </w:p>
    <w:p w14:paraId="25DCA1C1" w14:textId="77777777" w:rsidR="00A9584D" w:rsidRDefault="00A9584D" w:rsidP="0051510A">
      <w:pPr>
        <w:pStyle w:val="paragraph"/>
        <w:numPr>
          <w:ilvl w:val="0"/>
          <w:numId w:val="11"/>
        </w:numPr>
        <w:ind w:left="426" w:firstLine="0"/>
        <w:textAlignment w:val="baseline"/>
        <w:rPr>
          <w:rFonts w:ascii="Calibri" w:hAnsi="Calibri" w:cs="Calibri"/>
          <w:sz w:val="22"/>
          <w:szCs w:val="22"/>
        </w:rPr>
      </w:pPr>
      <w:r>
        <w:rPr>
          <w:rStyle w:val="normaltextrun"/>
          <w:rFonts w:ascii="Calibri" w:hAnsi="Calibri" w:cs="Calibri"/>
          <w:sz w:val="22"/>
          <w:szCs w:val="22"/>
        </w:rPr>
        <w:t>koordinátor BOZP, </w:t>
      </w:r>
      <w:r>
        <w:rPr>
          <w:rStyle w:val="eop"/>
          <w:rFonts w:ascii="Calibri" w:hAnsi="Calibri" w:cs="Calibri"/>
          <w:sz w:val="22"/>
          <w:szCs w:val="22"/>
        </w:rPr>
        <w:t> </w:t>
      </w:r>
    </w:p>
    <w:p w14:paraId="1C362A74" w14:textId="77777777" w:rsidR="00A9584D" w:rsidRDefault="00A9584D" w:rsidP="0051510A">
      <w:pPr>
        <w:pStyle w:val="paragraph"/>
        <w:numPr>
          <w:ilvl w:val="0"/>
          <w:numId w:val="12"/>
        </w:numPr>
        <w:ind w:left="426" w:firstLine="0"/>
        <w:textAlignment w:val="baseline"/>
        <w:rPr>
          <w:rFonts w:ascii="Calibri" w:hAnsi="Calibri" w:cs="Calibri"/>
          <w:sz w:val="22"/>
          <w:szCs w:val="22"/>
        </w:rPr>
      </w:pPr>
      <w:r>
        <w:rPr>
          <w:rStyle w:val="normaltextrun"/>
          <w:rFonts w:ascii="Calibri" w:hAnsi="Calibri" w:cs="Calibri"/>
          <w:sz w:val="22"/>
          <w:szCs w:val="22"/>
        </w:rPr>
        <w:lastRenderedPageBreak/>
        <w:t>autorizovaný inspektor, </w:t>
      </w:r>
      <w:r>
        <w:rPr>
          <w:rStyle w:val="eop"/>
          <w:rFonts w:ascii="Calibri" w:hAnsi="Calibri" w:cs="Calibri"/>
          <w:sz w:val="22"/>
          <w:szCs w:val="22"/>
        </w:rPr>
        <w:t> </w:t>
      </w:r>
    </w:p>
    <w:p w14:paraId="6507669A" w14:textId="77777777" w:rsidR="00A9584D" w:rsidRDefault="00A9584D" w:rsidP="0051510A">
      <w:pPr>
        <w:pStyle w:val="paragraph"/>
        <w:numPr>
          <w:ilvl w:val="0"/>
          <w:numId w:val="13"/>
        </w:numPr>
        <w:ind w:left="426" w:firstLine="0"/>
        <w:textAlignment w:val="baseline"/>
        <w:rPr>
          <w:rFonts w:ascii="Calibri" w:hAnsi="Calibri" w:cs="Calibri"/>
          <w:sz w:val="22"/>
          <w:szCs w:val="22"/>
        </w:rPr>
      </w:pPr>
      <w:r>
        <w:rPr>
          <w:rStyle w:val="normaltextrun"/>
          <w:rFonts w:ascii="Calibri" w:hAnsi="Calibri" w:cs="Calibri"/>
          <w:sz w:val="22"/>
          <w:szCs w:val="22"/>
        </w:rPr>
        <w:t>další osoby oprávněné plnit úkoly správního dozoru podle zvláštních právních předpisů, </w:t>
      </w:r>
      <w:r>
        <w:rPr>
          <w:rStyle w:val="eop"/>
          <w:rFonts w:ascii="Calibri" w:hAnsi="Calibri" w:cs="Calibri"/>
          <w:sz w:val="22"/>
          <w:szCs w:val="22"/>
        </w:rPr>
        <w:t> </w:t>
      </w:r>
    </w:p>
    <w:p w14:paraId="67F80034" w14:textId="77777777" w:rsidR="00A9584D" w:rsidRDefault="00A9584D" w:rsidP="0051510A">
      <w:pPr>
        <w:pStyle w:val="paragraph"/>
        <w:numPr>
          <w:ilvl w:val="0"/>
          <w:numId w:val="14"/>
        </w:numPr>
        <w:ind w:left="426" w:firstLine="0"/>
        <w:textAlignment w:val="baseline"/>
        <w:rPr>
          <w:rFonts w:ascii="Calibri" w:hAnsi="Calibri" w:cs="Calibri"/>
          <w:sz w:val="22"/>
          <w:szCs w:val="22"/>
        </w:rPr>
      </w:pPr>
      <w:r>
        <w:rPr>
          <w:rStyle w:val="normaltextrun"/>
          <w:rFonts w:ascii="Calibri" w:hAnsi="Calibri" w:cs="Calibri"/>
          <w:sz w:val="22"/>
          <w:szCs w:val="22"/>
        </w:rPr>
        <w:t>osoba provádějící kontrolu poskytovatele dotace. </w:t>
      </w:r>
      <w:r>
        <w:rPr>
          <w:rStyle w:val="eop"/>
          <w:rFonts w:ascii="Calibri" w:hAnsi="Calibri" w:cs="Calibri"/>
          <w:sz w:val="22"/>
          <w:szCs w:val="22"/>
        </w:rPr>
        <w:t> </w:t>
      </w:r>
    </w:p>
    <w:p w14:paraId="302CB810"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Zhotovitel je povinen zajistit, aby oprávnění zástupci Zhotovitele byli vlastníky uznávaného elektronického podpisu. </w:t>
      </w:r>
      <w:r>
        <w:rPr>
          <w:rStyle w:val="eop"/>
          <w:rFonts w:ascii="Calibri" w:hAnsi="Calibri" w:cs="Calibri"/>
          <w:sz w:val="22"/>
          <w:szCs w:val="22"/>
        </w:rPr>
        <w:t> </w:t>
      </w:r>
    </w:p>
    <w:p w14:paraId="3E9E0A3D"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Objednatel a jím pověřené osoby, TDS a koordinátor BOZP mají právo přístupu do Stavebního deníku (právo čtení a zápisu) a k záznamům v něm uvedeným připojovat svá stanoviska, jakož i vkládat dokumenty, fotografie, příp. i videa). </w:t>
      </w:r>
      <w:r>
        <w:rPr>
          <w:rStyle w:val="eop"/>
          <w:rFonts w:ascii="Calibri" w:hAnsi="Calibri" w:cs="Calibri"/>
          <w:sz w:val="22"/>
          <w:szCs w:val="22"/>
        </w:rPr>
        <w:t> </w:t>
      </w:r>
    </w:p>
    <w:p w14:paraId="4FFBAA7D"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V průběhu provádění Díla, zejména v případě neočekávaných událostí nebo okolností majících zvláštní význam pro další postup pro provádění Díla pořizuje Zhotovitel i příslušnou fotodokumentaci, kterou předá Objednateli jako součást DSPS na CD nosiči s chronologickým uspořádáním po Stavebních objektech a kalendářních měsících.  </w:t>
      </w:r>
      <w:r>
        <w:rPr>
          <w:rStyle w:val="eop"/>
          <w:rFonts w:ascii="Calibri" w:hAnsi="Calibri" w:cs="Calibri"/>
          <w:sz w:val="22"/>
          <w:szCs w:val="22"/>
        </w:rPr>
        <w:t> </w:t>
      </w:r>
    </w:p>
    <w:p w14:paraId="04C85F92" w14:textId="77777777" w:rsidR="00A9584D" w:rsidRDefault="00A9584D" w:rsidP="00A9584D">
      <w:pPr>
        <w:pStyle w:val="paragraph"/>
        <w:spacing w:before="120" w:beforeAutospacing="0" w:after="120" w:afterAutospacing="0"/>
        <w:ind w:left="426"/>
        <w:jc w:val="both"/>
        <w:textAlignment w:val="baseline"/>
      </w:pPr>
      <w:r>
        <w:rPr>
          <w:rStyle w:val="normaltextrun"/>
          <w:rFonts w:ascii="Calibri" w:hAnsi="Calibri" w:cs="Calibri"/>
          <w:sz w:val="22"/>
          <w:szCs w:val="22"/>
        </w:rPr>
        <w:t>Zápisy ve Stavebním deníku se nepovažují za změnu Smlouvy, ale mohou sloužit jako podklad pro vypracování příslušných dodatků Smlouvy.</w:t>
      </w:r>
      <w:r>
        <w:rPr>
          <w:rStyle w:val="eop"/>
          <w:rFonts w:ascii="Calibri" w:hAnsi="Calibri" w:cs="Calibri"/>
          <w:sz w:val="22"/>
          <w:szCs w:val="22"/>
        </w:rPr>
        <w:t> </w:t>
      </w:r>
    </w:p>
    <w:p w14:paraId="38BCBAF7" w14:textId="584499C6" w:rsidR="00876CD7" w:rsidRDefault="00A9584D" w:rsidP="00A9584D">
      <w:pPr>
        <w:pStyle w:val="paragraph"/>
        <w:spacing w:before="120" w:beforeAutospacing="0" w:after="120" w:afterAutospacing="0"/>
        <w:jc w:val="both"/>
        <w:textAlignment w:val="baseline"/>
      </w:pPr>
      <w:r>
        <w:rPr>
          <w:rStyle w:val="eop"/>
          <w:rFonts w:ascii="Calibri" w:hAnsi="Calibri" w:cs="Calibri"/>
          <w:sz w:val="22"/>
          <w:szCs w:val="22"/>
        </w:rPr>
        <w:t> </w:t>
      </w:r>
    </w:p>
    <w:p w14:paraId="5C984D5B" w14:textId="28D337FD" w:rsidR="00697BE1" w:rsidRPr="00220A98" w:rsidRDefault="00697BE1" w:rsidP="00A9584D">
      <w:pPr>
        <w:pStyle w:val="Styl1"/>
        <w:spacing w:after="120"/>
        <w:jc w:val="both"/>
        <w:rPr>
          <w:rFonts w:asciiTheme="minorHAnsi" w:hAnsiTheme="minorHAnsi" w:cstheme="minorHAnsi"/>
          <w:i/>
          <w:iCs/>
          <w:szCs w:val="22"/>
        </w:rPr>
      </w:pPr>
    </w:p>
    <w:p w14:paraId="5C80FCD6" w14:textId="77777777" w:rsidR="00244C78" w:rsidRDefault="000C7D8E" w:rsidP="006C78C3">
      <w:pPr>
        <w:pStyle w:val="Odstavecseseznamem"/>
        <w:spacing w:after="120"/>
        <w:ind w:left="284"/>
        <w:jc w:val="both"/>
        <w:rPr>
          <w:rFonts w:asciiTheme="minorHAnsi" w:hAnsiTheme="minorHAnsi" w:cstheme="minorHAnsi"/>
          <w:szCs w:val="22"/>
        </w:rPr>
      </w:pPr>
      <w:r w:rsidRPr="00244C78">
        <w:rPr>
          <w:rFonts w:asciiTheme="minorHAnsi" w:hAnsiTheme="minorHAnsi" w:cstheme="minorHAnsi"/>
          <w:b/>
          <w:bCs/>
          <w:i/>
          <w:iCs/>
          <w:szCs w:val="22"/>
        </w:rPr>
        <w:t>Příloha č. 9</w:t>
      </w:r>
      <w:r w:rsidRPr="00244C78">
        <w:rPr>
          <w:rFonts w:asciiTheme="minorHAnsi" w:hAnsiTheme="minorHAnsi" w:cstheme="minorHAnsi"/>
          <w:b/>
          <w:bCs/>
          <w:szCs w:val="22"/>
        </w:rPr>
        <w:t xml:space="preserve"> </w:t>
      </w:r>
      <w:r w:rsidR="001E5FB5" w:rsidRPr="00244C78">
        <w:rPr>
          <w:rFonts w:asciiTheme="minorHAnsi" w:hAnsiTheme="minorHAnsi" w:cstheme="minorHAnsi"/>
          <w:b/>
          <w:bCs/>
          <w:szCs w:val="22"/>
        </w:rPr>
        <w:t>–</w:t>
      </w:r>
      <w:r w:rsidRPr="00244C78">
        <w:rPr>
          <w:rFonts w:asciiTheme="minorHAnsi" w:hAnsiTheme="minorHAnsi" w:cstheme="minorHAnsi"/>
          <w:b/>
          <w:bCs/>
          <w:szCs w:val="22"/>
        </w:rPr>
        <w:t xml:space="preserve"> </w:t>
      </w:r>
      <w:r w:rsidR="00CD2E37" w:rsidRPr="00244C78">
        <w:rPr>
          <w:rFonts w:asciiTheme="minorHAnsi" w:hAnsiTheme="minorHAnsi" w:cstheme="minorHAnsi"/>
          <w:b/>
          <w:bCs/>
          <w:szCs w:val="22"/>
        </w:rPr>
        <w:t>V</w:t>
      </w:r>
      <w:r w:rsidR="001A0218" w:rsidRPr="00244C78">
        <w:rPr>
          <w:rFonts w:asciiTheme="minorHAnsi" w:hAnsiTheme="minorHAnsi" w:cstheme="minorHAnsi"/>
          <w:b/>
          <w:bCs/>
          <w:szCs w:val="22"/>
        </w:rPr>
        <w:t>ýzva</w:t>
      </w:r>
      <w:r w:rsidR="00CD2E37" w:rsidRPr="00244C78">
        <w:rPr>
          <w:rFonts w:asciiTheme="minorHAnsi" w:hAnsiTheme="minorHAnsi" w:cstheme="minorHAnsi"/>
          <w:b/>
          <w:bCs/>
          <w:szCs w:val="22"/>
        </w:rPr>
        <w:t xml:space="preserve"> Ministerstva školství, mládeže a tělovýchovy k podání žádosti o poskytnutí dotace v rámci Národního plánu obnovy, komponenty 3.2 Adaptace kapacity a zaměření školních programů – část 3.2.4 Investice do rozvoje vybraných klíčových akademických pracovišť včetně všech příloh</w:t>
      </w:r>
      <w:r w:rsidR="00213724">
        <w:rPr>
          <w:rFonts w:asciiTheme="minorHAnsi" w:hAnsiTheme="minorHAnsi" w:cstheme="minorHAnsi"/>
          <w:szCs w:val="22"/>
        </w:rPr>
        <w:t xml:space="preserve"> </w:t>
      </w:r>
    </w:p>
    <w:p w14:paraId="4A99BB13" w14:textId="13A3552D" w:rsidR="00213724" w:rsidRPr="006119F4" w:rsidRDefault="004A086B" w:rsidP="006119F4">
      <w:pPr>
        <w:pStyle w:val="Odstavecseseznamem"/>
        <w:spacing w:after="120"/>
        <w:ind w:left="284"/>
        <w:jc w:val="both"/>
        <w:rPr>
          <w:rFonts w:asciiTheme="minorHAnsi" w:hAnsiTheme="minorHAnsi" w:cstheme="minorHAnsi"/>
          <w:b/>
          <w:color w:val="00B0F0"/>
          <w:sz w:val="22"/>
          <w:szCs w:val="22"/>
        </w:rPr>
      </w:pPr>
      <w:r>
        <w:rPr>
          <w:rFonts w:asciiTheme="minorHAnsi" w:hAnsiTheme="minorHAnsi" w:cstheme="minorHAnsi"/>
          <w:color w:val="00B0F0"/>
          <w:sz w:val="22"/>
          <w:szCs w:val="22"/>
        </w:rPr>
        <w:t>Jedná se o totožnou přílohu, kterou zpracoval Objednatel a učinil součástí zadávacích podmínek, a která byla v průběhu lhůty pro podání nabídek uveřejněna na profilu zadavatele. Tuto přílohu si Smluvní strany předaly v elektronické podobě v den podpisu Smlouvy.</w:t>
      </w:r>
    </w:p>
    <w:p w14:paraId="773DA660" w14:textId="77777777" w:rsidR="00876CD7" w:rsidRDefault="00876CD7" w:rsidP="00213724">
      <w:pPr>
        <w:pStyle w:val="Styl1"/>
        <w:spacing w:after="120"/>
        <w:ind w:left="992"/>
        <w:jc w:val="both"/>
        <w:rPr>
          <w:rFonts w:asciiTheme="minorHAnsi" w:hAnsiTheme="minorHAnsi" w:cstheme="minorHAnsi"/>
          <w:szCs w:val="22"/>
        </w:rPr>
      </w:pPr>
    </w:p>
    <w:p w14:paraId="1405E5D5" w14:textId="77777777" w:rsidR="00244C78" w:rsidRDefault="001027D1" w:rsidP="006C78C3">
      <w:pPr>
        <w:pStyle w:val="Odstavecseseznamem"/>
        <w:spacing w:after="120"/>
        <w:ind w:left="284"/>
        <w:jc w:val="both"/>
        <w:rPr>
          <w:rFonts w:asciiTheme="minorHAnsi" w:hAnsiTheme="minorHAnsi" w:cstheme="minorHAnsi"/>
          <w:iCs/>
          <w:szCs w:val="22"/>
        </w:rPr>
      </w:pPr>
      <w:r w:rsidRPr="00244C78">
        <w:rPr>
          <w:rFonts w:asciiTheme="minorHAnsi" w:hAnsiTheme="minorHAnsi" w:cstheme="minorHAnsi"/>
          <w:b/>
          <w:bCs/>
          <w:i/>
          <w:iCs/>
          <w:szCs w:val="22"/>
        </w:rPr>
        <w:t xml:space="preserve">Příloha č. 10 – Podmínky </w:t>
      </w:r>
      <w:r w:rsidR="00837256" w:rsidRPr="00244C78">
        <w:rPr>
          <w:rFonts w:asciiTheme="minorHAnsi" w:hAnsiTheme="minorHAnsi" w:cstheme="minorHAnsi"/>
          <w:b/>
          <w:bCs/>
          <w:i/>
          <w:iCs/>
          <w:szCs w:val="22"/>
        </w:rPr>
        <w:t xml:space="preserve">a pravidla Národního </w:t>
      </w:r>
      <w:r w:rsidR="00331692" w:rsidRPr="00244C78">
        <w:rPr>
          <w:rFonts w:asciiTheme="minorHAnsi" w:hAnsiTheme="minorHAnsi" w:cstheme="minorHAnsi"/>
          <w:b/>
          <w:bCs/>
          <w:i/>
          <w:iCs/>
          <w:szCs w:val="22"/>
        </w:rPr>
        <w:t>plánu</w:t>
      </w:r>
      <w:r w:rsidRPr="00244C78">
        <w:rPr>
          <w:rFonts w:asciiTheme="minorHAnsi" w:hAnsiTheme="minorHAnsi" w:cstheme="minorHAnsi"/>
          <w:b/>
          <w:bCs/>
          <w:i/>
          <w:iCs/>
          <w:szCs w:val="22"/>
        </w:rPr>
        <w:t xml:space="preserve"> </w:t>
      </w:r>
      <w:r w:rsidR="00837256" w:rsidRPr="00244C78">
        <w:rPr>
          <w:rFonts w:asciiTheme="minorHAnsi" w:hAnsiTheme="minorHAnsi" w:cstheme="minorHAnsi"/>
          <w:b/>
          <w:bCs/>
          <w:i/>
          <w:iCs/>
          <w:szCs w:val="22"/>
        </w:rPr>
        <w:t xml:space="preserve">obnovy </w:t>
      </w:r>
      <w:r w:rsidR="00FF294E" w:rsidRPr="00244C78">
        <w:rPr>
          <w:rFonts w:asciiTheme="minorHAnsi" w:hAnsiTheme="minorHAnsi" w:cstheme="minorHAnsi"/>
          <w:b/>
          <w:bCs/>
          <w:i/>
          <w:iCs/>
          <w:szCs w:val="22"/>
        </w:rPr>
        <w:t>včetně všech příloh a</w:t>
      </w:r>
      <w:r w:rsidR="00C35108" w:rsidRPr="00244C78">
        <w:rPr>
          <w:rFonts w:asciiTheme="minorHAnsi" w:hAnsiTheme="minorHAnsi" w:cstheme="minorHAnsi"/>
          <w:b/>
          <w:bCs/>
          <w:i/>
          <w:iCs/>
          <w:szCs w:val="22"/>
        </w:rPr>
        <w:t> </w:t>
      </w:r>
      <w:r w:rsidR="00FF294E" w:rsidRPr="00244C78">
        <w:rPr>
          <w:rFonts w:asciiTheme="minorHAnsi" w:hAnsiTheme="minorHAnsi" w:cstheme="minorHAnsi"/>
          <w:b/>
          <w:bCs/>
          <w:i/>
          <w:iCs/>
          <w:szCs w:val="22"/>
        </w:rPr>
        <w:t>metodických pokynů MPO pro NPO</w:t>
      </w:r>
      <w:r w:rsidR="00213724">
        <w:rPr>
          <w:rFonts w:asciiTheme="minorHAnsi" w:hAnsiTheme="minorHAnsi" w:cstheme="minorHAnsi"/>
          <w:iCs/>
          <w:szCs w:val="22"/>
        </w:rPr>
        <w:t xml:space="preserve"> </w:t>
      </w:r>
    </w:p>
    <w:p w14:paraId="7D832B3F" w14:textId="1BA68005" w:rsidR="00213724" w:rsidRDefault="004A086B" w:rsidP="006C78C3">
      <w:pPr>
        <w:pStyle w:val="Odstavecseseznamem"/>
        <w:spacing w:after="120"/>
        <w:ind w:left="284"/>
        <w:jc w:val="both"/>
        <w:rPr>
          <w:rFonts w:asciiTheme="minorHAnsi" w:hAnsiTheme="minorHAnsi" w:cstheme="minorHAnsi"/>
          <w:color w:val="00B0F0"/>
          <w:sz w:val="22"/>
          <w:szCs w:val="22"/>
        </w:rPr>
      </w:pPr>
      <w:r>
        <w:rPr>
          <w:rFonts w:asciiTheme="minorHAnsi" w:hAnsiTheme="minorHAnsi" w:cstheme="minorHAnsi"/>
          <w:color w:val="00B0F0"/>
          <w:sz w:val="22"/>
          <w:szCs w:val="22"/>
        </w:rPr>
        <w:t>Jedná se o totožnou přílohu, kterou zpracoval Objednatel a učinil součástí zadávacích podmínek, a která byla v průběhu lhůty pro podání nabídek uveřejněna na profilu zadavatele. Tuto přílohu si Smluvní strany předaly v elektronické podobě v den podpisu Smlouvy.</w:t>
      </w:r>
    </w:p>
    <w:p w14:paraId="3EED46BD" w14:textId="77777777" w:rsidR="006119F4" w:rsidRPr="00C3443C" w:rsidRDefault="006119F4" w:rsidP="006C78C3">
      <w:pPr>
        <w:pStyle w:val="Odstavecseseznamem"/>
        <w:spacing w:after="120"/>
        <w:ind w:left="284"/>
        <w:jc w:val="both"/>
        <w:rPr>
          <w:rFonts w:asciiTheme="minorHAnsi" w:hAnsiTheme="minorHAnsi" w:cstheme="minorHAnsi"/>
          <w:color w:val="00B0F0"/>
          <w:sz w:val="22"/>
          <w:szCs w:val="22"/>
        </w:rPr>
      </w:pPr>
    </w:p>
    <w:p w14:paraId="3356F821" w14:textId="604FC3B1" w:rsidR="00220A98" w:rsidRDefault="00B62EB4" w:rsidP="006C78C3">
      <w:pPr>
        <w:pStyle w:val="Styl1"/>
        <w:spacing w:after="120"/>
        <w:ind w:firstLine="284"/>
        <w:jc w:val="both"/>
        <w:rPr>
          <w:rFonts w:asciiTheme="minorHAnsi" w:hAnsiTheme="minorHAnsi" w:cstheme="minorHAnsi"/>
          <w:b/>
          <w:bCs/>
          <w:iCs/>
          <w:szCs w:val="22"/>
        </w:rPr>
      </w:pPr>
      <w:r w:rsidRPr="00244C78">
        <w:rPr>
          <w:rFonts w:asciiTheme="minorHAnsi" w:hAnsiTheme="minorHAnsi" w:cstheme="minorHAnsi"/>
          <w:b/>
          <w:bCs/>
          <w:i/>
          <w:iCs/>
          <w:szCs w:val="22"/>
        </w:rPr>
        <w:t xml:space="preserve">Příloha č. 11 </w:t>
      </w:r>
      <w:r w:rsidRPr="00244C78">
        <w:rPr>
          <w:rFonts w:asciiTheme="minorHAnsi" w:hAnsiTheme="minorHAnsi" w:cstheme="minorHAnsi"/>
          <w:b/>
          <w:bCs/>
          <w:szCs w:val="22"/>
        </w:rPr>
        <w:t>–</w:t>
      </w:r>
      <w:r w:rsidRPr="00244C78">
        <w:rPr>
          <w:rFonts w:asciiTheme="minorHAnsi" w:hAnsiTheme="minorHAnsi" w:cstheme="minorHAnsi"/>
          <w:b/>
          <w:bCs/>
          <w:i/>
          <w:szCs w:val="22"/>
        </w:rPr>
        <w:t xml:space="preserve"> </w:t>
      </w:r>
      <w:r w:rsidR="001A691B" w:rsidRPr="00244C78">
        <w:rPr>
          <w:rFonts w:asciiTheme="minorHAnsi" w:hAnsiTheme="minorHAnsi" w:cstheme="minorHAnsi"/>
          <w:b/>
          <w:bCs/>
          <w:iCs/>
          <w:szCs w:val="22"/>
        </w:rPr>
        <w:t>Náležitosti DSPS</w:t>
      </w:r>
    </w:p>
    <w:p w14:paraId="6F1359C1" w14:textId="71A71436" w:rsidR="00A9584D" w:rsidRDefault="006119F4" w:rsidP="006119F4">
      <w:pPr>
        <w:pStyle w:val="Styl1"/>
        <w:spacing w:after="120"/>
        <w:ind w:left="284"/>
        <w:jc w:val="both"/>
        <w:rPr>
          <w:rFonts w:asciiTheme="minorHAnsi" w:hAnsiTheme="minorHAnsi" w:cstheme="minorHAnsi"/>
          <w:b/>
          <w:bCs/>
          <w:iCs/>
          <w:szCs w:val="22"/>
        </w:rPr>
      </w:pPr>
      <w:r w:rsidRPr="006119F4">
        <w:rPr>
          <w:rFonts w:asciiTheme="minorHAnsi" w:hAnsiTheme="minorHAnsi" w:cstheme="minorHAnsi"/>
          <w:color w:val="FF0000"/>
          <w:szCs w:val="22"/>
        </w:rPr>
        <w:t>Jedná se o totožnou přílohu, kterou zpracoval Objednatel a učinil součástí zadávacích podmínek, a která byla v průběhu lhůty pro podání nabídek uveřejněna na profilu zadavatele. Tato příloha je uvedena níže.</w:t>
      </w:r>
    </w:p>
    <w:p w14:paraId="6634ABE6" w14:textId="5FCC755B" w:rsidR="00A9584D" w:rsidRPr="00A9584D" w:rsidRDefault="00A9584D" w:rsidP="00A9584D">
      <w:pPr>
        <w:pStyle w:val="Styl1"/>
        <w:spacing w:after="120"/>
        <w:ind w:left="-993" w:firstLine="851"/>
        <w:jc w:val="both"/>
        <w:rPr>
          <w:rFonts w:asciiTheme="minorHAnsi" w:hAnsiTheme="minorHAnsi" w:cstheme="minorHAnsi"/>
          <w:b/>
          <w:bCs/>
          <w:i/>
          <w:iCs/>
          <w:szCs w:val="22"/>
        </w:rPr>
      </w:pPr>
      <w:r>
        <w:rPr>
          <w:noProof/>
        </w:rPr>
        <w:lastRenderedPageBreak/>
        <w:drawing>
          <wp:inline distT="0" distB="0" distL="0" distR="0" wp14:anchorId="14946A20" wp14:editId="1BCAB7EB">
            <wp:extent cx="6233870" cy="73818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57"/>
                    <a:stretch/>
                  </pic:blipFill>
                  <pic:spPr bwMode="auto">
                    <a:xfrm>
                      <a:off x="0" y="0"/>
                      <a:ext cx="6238913" cy="7387847"/>
                    </a:xfrm>
                    <a:prstGeom prst="rect">
                      <a:avLst/>
                    </a:prstGeom>
                    <a:ln>
                      <a:noFill/>
                    </a:ln>
                    <a:extLst>
                      <a:ext uri="{53640926-AAD7-44D8-BBD7-CCE9431645EC}">
                        <a14:shadowObscured xmlns:a14="http://schemas.microsoft.com/office/drawing/2010/main"/>
                      </a:ext>
                    </a:extLst>
                  </pic:spPr>
                </pic:pic>
              </a:graphicData>
            </a:graphic>
          </wp:inline>
        </w:drawing>
      </w:r>
    </w:p>
    <w:p w14:paraId="2F953FED" w14:textId="65D49192" w:rsidR="00A9584D" w:rsidRDefault="00A9584D" w:rsidP="00A9584D">
      <w:pPr>
        <w:pStyle w:val="Styl1"/>
        <w:spacing w:after="120"/>
        <w:ind w:left="992"/>
        <w:jc w:val="both"/>
        <w:rPr>
          <w:rFonts w:asciiTheme="minorHAnsi" w:hAnsiTheme="minorHAnsi" w:cstheme="minorHAnsi"/>
          <w:b/>
          <w:bCs/>
          <w:i/>
          <w:iCs/>
          <w:szCs w:val="22"/>
        </w:rPr>
      </w:pPr>
    </w:p>
    <w:p w14:paraId="1D6ABDF0" w14:textId="779ACE9E" w:rsidR="00A9584D" w:rsidRPr="00244C78" w:rsidRDefault="00A9584D" w:rsidP="00A9584D">
      <w:pPr>
        <w:pStyle w:val="Styl1"/>
        <w:spacing w:after="120"/>
        <w:jc w:val="both"/>
        <w:rPr>
          <w:rFonts w:asciiTheme="minorHAnsi" w:hAnsiTheme="minorHAnsi" w:cstheme="minorHAnsi"/>
          <w:b/>
          <w:bCs/>
          <w:i/>
          <w:iCs/>
          <w:szCs w:val="22"/>
        </w:rPr>
      </w:pPr>
      <w:r>
        <w:rPr>
          <w:noProof/>
        </w:rPr>
        <w:lastRenderedPageBreak/>
        <w:drawing>
          <wp:inline distT="0" distB="0" distL="0" distR="0" wp14:anchorId="08F587E0" wp14:editId="35C6D129">
            <wp:extent cx="6294422" cy="78486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391" cy="7854796"/>
                    </a:xfrm>
                    <a:prstGeom prst="rect">
                      <a:avLst/>
                    </a:prstGeom>
                  </pic:spPr>
                </pic:pic>
              </a:graphicData>
            </a:graphic>
          </wp:inline>
        </w:drawing>
      </w:r>
    </w:p>
    <w:p w14:paraId="11E87CB2" w14:textId="014A1D8F" w:rsidR="00A9584D" w:rsidRDefault="00A9584D" w:rsidP="00A9584D">
      <w:pPr>
        <w:pStyle w:val="Styl1"/>
        <w:spacing w:after="120"/>
        <w:ind w:left="567"/>
        <w:jc w:val="both"/>
        <w:rPr>
          <w:rFonts w:asciiTheme="minorHAnsi" w:hAnsiTheme="minorHAnsi" w:cstheme="minorHAnsi"/>
          <w:i/>
          <w:iCs/>
          <w:szCs w:val="22"/>
        </w:rPr>
      </w:pPr>
      <w:r>
        <w:rPr>
          <w:noProof/>
        </w:rPr>
        <w:lastRenderedPageBreak/>
        <w:drawing>
          <wp:inline distT="0" distB="0" distL="0" distR="0" wp14:anchorId="135CAC60" wp14:editId="654DA5E8">
            <wp:extent cx="3566751" cy="453401"/>
            <wp:effectExtent l="0" t="0" r="0" b="381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66751" cy="453401"/>
                    </a:xfrm>
                    <a:prstGeom prst="rect">
                      <a:avLst/>
                    </a:prstGeom>
                  </pic:spPr>
                </pic:pic>
              </a:graphicData>
            </a:graphic>
          </wp:inline>
        </w:drawing>
      </w:r>
    </w:p>
    <w:p w14:paraId="018ED6CC" w14:textId="77777777" w:rsidR="00A9584D" w:rsidRDefault="00A9584D" w:rsidP="00A9584D">
      <w:pPr>
        <w:pStyle w:val="Styl1"/>
        <w:spacing w:after="120"/>
        <w:ind w:left="992"/>
        <w:jc w:val="both"/>
        <w:rPr>
          <w:rFonts w:asciiTheme="minorHAnsi" w:hAnsiTheme="minorHAnsi" w:cstheme="minorHAnsi"/>
          <w:i/>
          <w:iCs/>
          <w:szCs w:val="22"/>
        </w:rPr>
      </w:pPr>
    </w:p>
    <w:p w14:paraId="25A676CC" w14:textId="19BE450F" w:rsidR="0028156E" w:rsidRDefault="00926707" w:rsidP="005C1A3C">
      <w:pPr>
        <w:pStyle w:val="Styl1"/>
        <w:spacing w:after="120"/>
        <w:jc w:val="both"/>
        <w:rPr>
          <w:rFonts w:asciiTheme="minorHAnsi" w:hAnsiTheme="minorHAnsi" w:cstheme="minorHAnsi"/>
          <w:b/>
          <w:bCs/>
          <w:szCs w:val="22"/>
        </w:rPr>
      </w:pPr>
      <w:r w:rsidRPr="00741546">
        <w:rPr>
          <w:rFonts w:asciiTheme="minorHAnsi" w:hAnsiTheme="minorHAnsi" w:cstheme="minorHAnsi"/>
          <w:b/>
          <w:bCs/>
          <w:i/>
          <w:iCs/>
          <w:szCs w:val="22"/>
        </w:rPr>
        <w:t>Příloha č. 12</w:t>
      </w:r>
      <w:r w:rsidRPr="00741546">
        <w:rPr>
          <w:rFonts w:asciiTheme="minorHAnsi" w:hAnsiTheme="minorHAnsi" w:cstheme="minorHAnsi"/>
          <w:b/>
          <w:bCs/>
          <w:szCs w:val="22"/>
        </w:rPr>
        <w:t xml:space="preserve"> – Memorandum o férových podmínkách v dodavatelském řetězci</w:t>
      </w:r>
    </w:p>
    <w:p w14:paraId="3BC3698B" w14:textId="66575DFF" w:rsidR="00741546" w:rsidRDefault="006119F4" w:rsidP="00741546">
      <w:pPr>
        <w:pStyle w:val="Styl1"/>
        <w:spacing w:after="120"/>
        <w:jc w:val="both"/>
        <w:rPr>
          <w:rFonts w:asciiTheme="minorHAnsi" w:hAnsiTheme="minorHAnsi" w:cstheme="minorHAnsi"/>
          <w:b/>
          <w:bCs/>
          <w:iCs/>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w:t>
      </w:r>
      <w:r>
        <w:rPr>
          <w:rFonts w:asciiTheme="minorHAnsi" w:hAnsiTheme="minorHAnsi" w:cstheme="minorHAnsi"/>
          <w:color w:val="FF0000"/>
          <w:szCs w:val="22"/>
        </w:rPr>
        <w:t> </w:t>
      </w:r>
      <w:r w:rsidRPr="006119F4">
        <w:rPr>
          <w:rFonts w:asciiTheme="minorHAnsi" w:hAnsiTheme="minorHAnsi" w:cstheme="minorHAnsi"/>
          <w:color w:val="FF0000"/>
          <w:szCs w:val="22"/>
        </w:rPr>
        <w:t>byla v průběhu lhůty pro podání nabídek uveřejněna na profilu zadavatele.</w:t>
      </w:r>
      <w:r>
        <w:rPr>
          <w:rFonts w:asciiTheme="minorHAnsi" w:hAnsiTheme="minorHAnsi" w:cstheme="minorHAnsi"/>
          <w:color w:val="FF0000"/>
          <w:szCs w:val="22"/>
        </w:rPr>
        <w:t xml:space="preserve"> Tato příloha je uvedena níže.</w:t>
      </w:r>
    </w:p>
    <w:p w14:paraId="0EA23AFE" w14:textId="77777777" w:rsidR="00812BD9" w:rsidRDefault="00812BD9" w:rsidP="00785C39">
      <w:pPr>
        <w:spacing w:before="208" w:line="220" w:lineRule="exact"/>
        <w:rPr>
          <w:color w:val="010302"/>
        </w:rPr>
      </w:pPr>
      <w:r>
        <w:rPr>
          <w:rFonts w:ascii="Calibri" w:hAnsi="Calibri" w:cs="Calibri"/>
          <w:b/>
          <w:bCs/>
          <w:color w:val="000000"/>
          <w:sz w:val="22"/>
          <w:szCs w:val="22"/>
        </w:rPr>
        <w:t>Účel a</w:t>
      </w:r>
      <w:r>
        <w:rPr>
          <w:rFonts w:ascii="Calibri" w:hAnsi="Calibri" w:cs="Calibri"/>
          <w:b/>
          <w:bCs/>
          <w:color w:val="000000"/>
          <w:spacing w:val="-3"/>
          <w:sz w:val="22"/>
          <w:szCs w:val="22"/>
        </w:rPr>
        <w:t xml:space="preserve"> </w:t>
      </w:r>
      <w:r>
        <w:rPr>
          <w:rFonts w:ascii="Calibri" w:hAnsi="Calibri" w:cs="Calibri"/>
          <w:b/>
          <w:bCs/>
          <w:color w:val="000000"/>
          <w:sz w:val="22"/>
          <w:szCs w:val="22"/>
        </w:rPr>
        <w:t xml:space="preserve">cíl memoranda  </w:t>
      </w:r>
    </w:p>
    <w:p w14:paraId="00BDD9E0" w14:textId="5F999F5C" w:rsidR="00812BD9" w:rsidRDefault="00812BD9" w:rsidP="00785C39">
      <w:pPr>
        <w:spacing w:before="133" w:line="309" w:lineRule="exact"/>
        <w:ind w:right="795"/>
        <w:rPr>
          <w:color w:val="010302"/>
        </w:rPr>
      </w:pPr>
      <w:r>
        <w:rPr>
          <w:rFonts w:ascii="Calibri" w:hAnsi="Calibri" w:cs="Calibri"/>
          <w:color w:val="000000"/>
          <w:sz w:val="22"/>
          <w:szCs w:val="22"/>
        </w:rPr>
        <w:t>Účelem</w:t>
      </w:r>
      <w:r>
        <w:rPr>
          <w:rFonts w:ascii="Calibri" w:hAnsi="Calibri" w:cs="Calibri"/>
          <w:color w:val="000000"/>
          <w:spacing w:val="29"/>
          <w:sz w:val="22"/>
          <w:szCs w:val="22"/>
        </w:rPr>
        <w:t xml:space="preserve"> </w:t>
      </w:r>
      <w:r>
        <w:rPr>
          <w:rFonts w:ascii="Calibri" w:hAnsi="Calibri" w:cs="Calibri"/>
          <w:color w:val="000000"/>
          <w:sz w:val="22"/>
          <w:szCs w:val="22"/>
        </w:rPr>
        <w:t>memoranda</w:t>
      </w:r>
      <w:r>
        <w:rPr>
          <w:rFonts w:ascii="Calibri" w:hAnsi="Calibri" w:cs="Calibri"/>
          <w:color w:val="000000"/>
          <w:spacing w:val="31"/>
          <w:sz w:val="22"/>
          <w:szCs w:val="22"/>
        </w:rPr>
        <w:t xml:space="preserve"> </w:t>
      </w:r>
      <w:r>
        <w:rPr>
          <w:rFonts w:ascii="Calibri" w:hAnsi="Calibri" w:cs="Calibri"/>
          <w:color w:val="000000"/>
          <w:spacing w:val="-3"/>
          <w:sz w:val="22"/>
          <w:szCs w:val="22"/>
        </w:rPr>
        <w:t>j</w:t>
      </w:r>
      <w:r>
        <w:rPr>
          <w:rFonts w:ascii="Calibri" w:hAnsi="Calibri" w:cs="Calibri"/>
          <w:color w:val="000000"/>
          <w:sz w:val="22"/>
          <w:szCs w:val="22"/>
        </w:rPr>
        <w:t>e</w:t>
      </w:r>
      <w:r>
        <w:rPr>
          <w:rFonts w:ascii="Calibri" w:hAnsi="Calibri" w:cs="Calibri"/>
          <w:color w:val="000000"/>
          <w:spacing w:val="32"/>
          <w:sz w:val="22"/>
          <w:szCs w:val="22"/>
        </w:rPr>
        <w:t xml:space="preserve"> </w:t>
      </w:r>
      <w:r>
        <w:rPr>
          <w:rFonts w:ascii="Calibri" w:hAnsi="Calibri" w:cs="Calibri"/>
          <w:color w:val="000000"/>
          <w:sz w:val="22"/>
          <w:szCs w:val="22"/>
        </w:rPr>
        <w:t>n</w:t>
      </w:r>
      <w:r>
        <w:rPr>
          <w:rFonts w:ascii="Calibri" w:hAnsi="Calibri" w:cs="Calibri"/>
          <w:color w:val="000000"/>
          <w:spacing w:val="-3"/>
          <w:sz w:val="22"/>
          <w:szCs w:val="22"/>
        </w:rPr>
        <w:t>a</w:t>
      </w:r>
      <w:r>
        <w:rPr>
          <w:rFonts w:ascii="Calibri" w:hAnsi="Calibri" w:cs="Calibri"/>
          <w:color w:val="000000"/>
          <w:sz w:val="22"/>
          <w:szCs w:val="22"/>
        </w:rPr>
        <w:t>stavení</w:t>
      </w:r>
      <w:r>
        <w:rPr>
          <w:rFonts w:ascii="Calibri" w:hAnsi="Calibri" w:cs="Calibri"/>
          <w:color w:val="000000"/>
          <w:spacing w:val="31"/>
          <w:sz w:val="22"/>
          <w:szCs w:val="22"/>
        </w:rPr>
        <w:t xml:space="preserve"> </w:t>
      </w:r>
      <w:r>
        <w:rPr>
          <w:rFonts w:ascii="Calibri" w:hAnsi="Calibri" w:cs="Calibri"/>
          <w:color w:val="000000"/>
          <w:sz w:val="22"/>
          <w:szCs w:val="22"/>
        </w:rPr>
        <w:t>o</w:t>
      </w:r>
      <w:r>
        <w:rPr>
          <w:rFonts w:ascii="Calibri" w:hAnsi="Calibri" w:cs="Calibri"/>
          <w:color w:val="000000"/>
          <w:spacing w:val="-4"/>
          <w:sz w:val="22"/>
          <w:szCs w:val="22"/>
        </w:rPr>
        <w:t>b</w:t>
      </w:r>
      <w:r>
        <w:rPr>
          <w:rFonts w:ascii="Calibri" w:hAnsi="Calibri" w:cs="Calibri"/>
          <w:color w:val="000000"/>
          <w:sz w:val="22"/>
          <w:szCs w:val="22"/>
        </w:rPr>
        <w:t>ecnýc</w:t>
      </w:r>
      <w:r>
        <w:rPr>
          <w:rFonts w:ascii="Calibri" w:hAnsi="Calibri" w:cs="Calibri"/>
          <w:color w:val="000000"/>
          <w:spacing w:val="-3"/>
          <w:sz w:val="22"/>
          <w:szCs w:val="22"/>
        </w:rPr>
        <w:t>h</w:t>
      </w:r>
      <w:r>
        <w:rPr>
          <w:rFonts w:ascii="Calibri" w:hAnsi="Calibri" w:cs="Calibri"/>
          <w:color w:val="000000"/>
          <w:spacing w:val="31"/>
          <w:sz w:val="22"/>
          <w:szCs w:val="22"/>
        </w:rPr>
        <w:t xml:space="preserve"> </w:t>
      </w:r>
      <w:r>
        <w:rPr>
          <w:rFonts w:ascii="Calibri" w:hAnsi="Calibri" w:cs="Calibri"/>
          <w:color w:val="000000"/>
          <w:sz w:val="22"/>
          <w:szCs w:val="22"/>
        </w:rPr>
        <w:t>pravide</w:t>
      </w:r>
      <w:r>
        <w:rPr>
          <w:rFonts w:ascii="Calibri" w:hAnsi="Calibri" w:cs="Calibri"/>
          <w:color w:val="000000"/>
          <w:spacing w:val="-3"/>
          <w:sz w:val="22"/>
          <w:szCs w:val="22"/>
        </w:rPr>
        <w:t>l</w:t>
      </w:r>
      <w:r>
        <w:rPr>
          <w:rFonts w:ascii="Calibri" w:hAnsi="Calibri" w:cs="Calibri"/>
          <w:color w:val="000000"/>
          <w:spacing w:val="31"/>
          <w:sz w:val="22"/>
          <w:szCs w:val="22"/>
        </w:rPr>
        <w:t xml:space="preserve"> </w:t>
      </w:r>
      <w:r>
        <w:rPr>
          <w:rFonts w:ascii="Calibri" w:hAnsi="Calibri" w:cs="Calibri"/>
          <w:color w:val="000000"/>
          <w:sz w:val="22"/>
          <w:szCs w:val="22"/>
        </w:rPr>
        <w:t>pro</w:t>
      </w:r>
      <w:r>
        <w:rPr>
          <w:rFonts w:ascii="Calibri" w:hAnsi="Calibri" w:cs="Calibri"/>
          <w:color w:val="000000"/>
          <w:spacing w:val="31"/>
          <w:sz w:val="22"/>
          <w:szCs w:val="22"/>
        </w:rPr>
        <w:t xml:space="preserve"> </w:t>
      </w:r>
      <w:r>
        <w:rPr>
          <w:rFonts w:ascii="Calibri" w:hAnsi="Calibri" w:cs="Calibri"/>
          <w:color w:val="000000"/>
          <w:sz w:val="22"/>
          <w:szCs w:val="22"/>
        </w:rPr>
        <w:t>plnění</w:t>
      </w:r>
      <w:r>
        <w:rPr>
          <w:rFonts w:ascii="Calibri" w:hAnsi="Calibri" w:cs="Calibri"/>
          <w:color w:val="000000"/>
          <w:spacing w:val="29"/>
          <w:sz w:val="22"/>
          <w:szCs w:val="22"/>
        </w:rPr>
        <w:t xml:space="preserve"> </w:t>
      </w:r>
      <w:r>
        <w:rPr>
          <w:rFonts w:ascii="Calibri" w:hAnsi="Calibri" w:cs="Calibri"/>
          <w:color w:val="000000"/>
          <w:sz w:val="22"/>
          <w:szCs w:val="22"/>
        </w:rPr>
        <w:t>veřejn</w:t>
      </w:r>
      <w:r>
        <w:rPr>
          <w:rFonts w:ascii="Calibri" w:hAnsi="Calibri" w:cs="Calibri"/>
          <w:color w:val="000000"/>
          <w:spacing w:val="-3"/>
          <w:sz w:val="22"/>
          <w:szCs w:val="22"/>
        </w:rPr>
        <w:t>é</w:t>
      </w:r>
      <w:r>
        <w:rPr>
          <w:rFonts w:ascii="Calibri" w:hAnsi="Calibri" w:cs="Calibri"/>
          <w:color w:val="000000"/>
          <w:spacing w:val="31"/>
          <w:sz w:val="22"/>
          <w:szCs w:val="22"/>
        </w:rPr>
        <w:t xml:space="preserve"> </w:t>
      </w:r>
      <w:r>
        <w:rPr>
          <w:rFonts w:ascii="Calibri" w:hAnsi="Calibri" w:cs="Calibri"/>
          <w:color w:val="000000"/>
          <w:sz w:val="22"/>
          <w:szCs w:val="22"/>
        </w:rPr>
        <w:t>zakázky</w:t>
      </w:r>
      <w:r>
        <w:rPr>
          <w:rFonts w:ascii="Calibri" w:hAnsi="Calibri" w:cs="Calibri"/>
          <w:color w:val="000000"/>
          <w:spacing w:val="31"/>
          <w:sz w:val="22"/>
          <w:szCs w:val="22"/>
        </w:rPr>
        <w:t xml:space="preserve"> </w:t>
      </w:r>
      <w:r>
        <w:rPr>
          <w:rFonts w:ascii="Calibri" w:hAnsi="Calibri" w:cs="Calibri"/>
          <w:color w:val="000000"/>
          <w:sz w:val="22"/>
          <w:szCs w:val="22"/>
        </w:rPr>
        <w:t>(dále</w:t>
      </w:r>
      <w:r>
        <w:rPr>
          <w:rFonts w:ascii="Calibri" w:hAnsi="Calibri" w:cs="Calibri"/>
          <w:color w:val="000000"/>
          <w:spacing w:val="31"/>
          <w:sz w:val="22"/>
          <w:szCs w:val="22"/>
        </w:rPr>
        <w:t xml:space="preserve"> </w:t>
      </w:r>
      <w:r>
        <w:rPr>
          <w:rFonts w:ascii="Calibri" w:hAnsi="Calibri" w:cs="Calibri"/>
          <w:color w:val="000000"/>
          <w:sz w:val="22"/>
          <w:szCs w:val="22"/>
        </w:rPr>
        <w:t>jen</w:t>
      </w:r>
      <w:r>
        <w:rPr>
          <w:rFonts w:ascii="Calibri" w:hAnsi="Calibri" w:cs="Calibri"/>
          <w:color w:val="000000"/>
          <w:spacing w:val="28"/>
          <w:sz w:val="22"/>
          <w:szCs w:val="22"/>
        </w:rPr>
        <w:t xml:space="preserve"> </w:t>
      </w:r>
      <w:r>
        <w:rPr>
          <w:rFonts w:ascii="Calibri" w:hAnsi="Calibri" w:cs="Calibri"/>
          <w:color w:val="000000"/>
          <w:sz w:val="22"/>
          <w:szCs w:val="22"/>
        </w:rPr>
        <w:t>„</w:t>
      </w:r>
      <w:r w:rsidR="00785C39">
        <w:rPr>
          <w:rFonts w:ascii="Calibri" w:hAnsi="Calibri" w:cs="Calibri"/>
          <w:b/>
          <w:bCs/>
          <w:i/>
          <w:iCs/>
          <w:color w:val="000000"/>
          <w:sz w:val="22"/>
          <w:szCs w:val="22"/>
        </w:rPr>
        <w:t>veřejná zakázka</w:t>
      </w:r>
      <w:r>
        <w:rPr>
          <w:rFonts w:ascii="Calibri" w:hAnsi="Calibri" w:cs="Calibri"/>
          <w:color w:val="000000"/>
          <w:sz w:val="22"/>
          <w:szCs w:val="22"/>
        </w:rPr>
        <w:t>“)</w:t>
      </w:r>
      <w:r>
        <w:rPr>
          <w:rFonts w:ascii="Calibri" w:hAnsi="Calibri" w:cs="Calibri"/>
          <w:color w:val="000000"/>
          <w:spacing w:val="-9"/>
          <w:sz w:val="22"/>
          <w:szCs w:val="22"/>
        </w:rPr>
        <w:t xml:space="preserve"> </w:t>
      </w:r>
      <w:r>
        <w:rPr>
          <w:rFonts w:ascii="Calibri" w:hAnsi="Calibri" w:cs="Calibri"/>
          <w:color w:val="000000"/>
          <w:sz w:val="22"/>
          <w:szCs w:val="22"/>
        </w:rPr>
        <w:t>prostupujících</w:t>
      </w:r>
      <w:r>
        <w:rPr>
          <w:rFonts w:ascii="Calibri" w:hAnsi="Calibri" w:cs="Calibri"/>
          <w:color w:val="000000"/>
          <w:spacing w:val="-10"/>
          <w:sz w:val="22"/>
          <w:szCs w:val="22"/>
        </w:rPr>
        <w:t xml:space="preserve"> </w:t>
      </w:r>
      <w:r>
        <w:rPr>
          <w:rFonts w:ascii="Calibri" w:hAnsi="Calibri" w:cs="Calibri"/>
          <w:color w:val="000000"/>
          <w:sz w:val="22"/>
          <w:szCs w:val="22"/>
        </w:rPr>
        <w:t>dodav</w:t>
      </w:r>
      <w:r>
        <w:rPr>
          <w:rFonts w:ascii="Calibri" w:hAnsi="Calibri" w:cs="Calibri"/>
          <w:color w:val="000000"/>
          <w:spacing w:val="-3"/>
          <w:sz w:val="22"/>
          <w:szCs w:val="22"/>
        </w:rPr>
        <w:t>a</w:t>
      </w:r>
      <w:r>
        <w:rPr>
          <w:rFonts w:ascii="Calibri" w:hAnsi="Calibri" w:cs="Calibri"/>
          <w:color w:val="000000"/>
          <w:sz w:val="22"/>
          <w:szCs w:val="22"/>
        </w:rPr>
        <w:t>tels</w:t>
      </w:r>
      <w:r>
        <w:rPr>
          <w:rFonts w:ascii="Calibri" w:hAnsi="Calibri" w:cs="Calibri"/>
          <w:color w:val="000000"/>
          <w:spacing w:val="-3"/>
          <w:sz w:val="22"/>
          <w:szCs w:val="22"/>
        </w:rPr>
        <w:t>k</w:t>
      </w:r>
      <w:r>
        <w:rPr>
          <w:rFonts w:ascii="Calibri" w:hAnsi="Calibri" w:cs="Calibri"/>
          <w:color w:val="000000"/>
          <w:sz w:val="22"/>
          <w:szCs w:val="22"/>
        </w:rPr>
        <w:t>ým</w:t>
      </w:r>
      <w:r>
        <w:rPr>
          <w:rFonts w:ascii="Calibri" w:hAnsi="Calibri" w:cs="Calibri"/>
          <w:color w:val="000000"/>
          <w:spacing w:val="-10"/>
          <w:sz w:val="22"/>
          <w:szCs w:val="22"/>
        </w:rPr>
        <w:t xml:space="preserve"> </w:t>
      </w:r>
      <w:r>
        <w:rPr>
          <w:rFonts w:ascii="Calibri" w:hAnsi="Calibri" w:cs="Calibri"/>
          <w:color w:val="000000"/>
          <w:sz w:val="22"/>
          <w:szCs w:val="22"/>
        </w:rPr>
        <w:t>řetězc</w:t>
      </w:r>
      <w:r>
        <w:rPr>
          <w:rFonts w:ascii="Calibri" w:hAnsi="Calibri" w:cs="Calibri"/>
          <w:color w:val="000000"/>
          <w:spacing w:val="-3"/>
          <w:sz w:val="22"/>
          <w:szCs w:val="22"/>
        </w:rPr>
        <w:t>e</w:t>
      </w:r>
      <w:r>
        <w:rPr>
          <w:rFonts w:ascii="Calibri" w:hAnsi="Calibri" w:cs="Calibri"/>
          <w:color w:val="000000"/>
          <w:sz w:val="22"/>
          <w:szCs w:val="22"/>
        </w:rPr>
        <w:t>m</w:t>
      </w:r>
      <w:r>
        <w:rPr>
          <w:rFonts w:ascii="Calibri" w:hAnsi="Calibri" w:cs="Calibri"/>
          <w:color w:val="000000"/>
          <w:spacing w:val="-10"/>
          <w:sz w:val="22"/>
          <w:szCs w:val="22"/>
        </w:rPr>
        <w:t xml:space="preserve"> </w:t>
      </w:r>
      <w:r>
        <w:rPr>
          <w:rFonts w:ascii="Calibri" w:hAnsi="Calibri" w:cs="Calibri"/>
          <w:color w:val="000000"/>
          <w:sz w:val="22"/>
          <w:szCs w:val="22"/>
        </w:rPr>
        <w:t>za</w:t>
      </w:r>
      <w:r>
        <w:rPr>
          <w:rFonts w:ascii="Calibri" w:hAnsi="Calibri" w:cs="Calibri"/>
          <w:color w:val="000000"/>
          <w:spacing w:val="-12"/>
          <w:sz w:val="22"/>
          <w:szCs w:val="22"/>
        </w:rPr>
        <w:t xml:space="preserve"> </w:t>
      </w:r>
      <w:r>
        <w:rPr>
          <w:rFonts w:ascii="Calibri" w:hAnsi="Calibri" w:cs="Calibri"/>
          <w:color w:val="000000"/>
          <w:sz w:val="22"/>
          <w:szCs w:val="22"/>
        </w:rPr>
        <w:t>účelem</w:t>
      </w:r>
      <w:r>
        <w:rPr>
          <w:rFonts w:ascii="Calibri" w:hAnsi="Calibri" w:cs="Calibri"/>
          <w:color w:val="000000"/>
          <w:spacing w:val="-10"/>
          <w:sz w:val="22"/>
          <w:szCs w:val="22"/>
        </w:rPr>
        <w:t xml:space="preserve"> </w:t>
      </w:r>
      <w:r>
        <w:rPr>
          <w:rFonts w:ascii="Calibri" w:hAnsi="Calibri" w:cs="Calibri"/>
          <w:color w:val="000000"/>
          <w:sz w:val="22"/>
          <w:szCs w:val="22"/>
        </w:rPr>
        <w:t>dosa</w:t>
      </w:r>
      <w:r>
        <w:rPr>
          <w:rFonts w:ascii="Calibri" w:hAnsi="Calibri" w:cs="Calibri"/>
          <w:color w:val="000000"/>
          <w:spacing w:val="-4"/>
          <w:sz w:val="22"/>
          <w:szCs w:val="22"/>
        </w:rPr>
        <w:t>ž</w:t>
      </w:r>
      <w:r>
        <w:rPr>
          <w:rFonts w:ascii="Calibri" w:hAnsi="Calibri" w:cs="Calibri"/>
          <w:color w:val="000000"/>
          <w:sz w:val="22"/>
          <w:szCs w:val="22"/>
        </w:rPr>
        <w:t>ení</w:t>
      </w:r>
      <w:r>
        <w:rPr>
          <w:rFonts w:ascii="Calibri" w:hAnsi="Calibri" w:cs="Calibri"/>
          <w:color w:val="000000"/>
          <w:spacing w:val="-10"/>
          <w:sz w:val="22"/>
          <w:szCs w:val="22"/>
        </w:rPr>
        <w:t xml:space="preserve"> </w:t>
      </w:r>
      <w:r>
        <w:rPr>
          <w:rFonts w:ascii="Calibri" w:hAnsi="Calibri" w:cs="Calibri"/>
          <w:color w:val="000000"/>
          <w:sz w:val="22"/>
          <w:szCs w:val="22"/>
        </w:rPr>
        <w:t>férových</w:t>
      </w:r>
      <w:r>
        <w:rPr>
          <w:rFonts w:ascii="Calibri" w:hAnsi="Calibri" w:cs="Calibri"/>
          <w:color w:val="000000"/>
          <w:spacing w:val="-10"/>
          <w:sz w:val="22"/>
          <w:szCs w:val="22"/>
        </w:rPr>
        <w:t xml:space="preserve"> </w:t>
      </w:r>
      <w:r>
        <w:rPr>
          <w:rFonts w:ascii="Calibri" w:hAnsi="Calibri" w:cs="Calibri"/>
          <w:color w:val="000000"/>
          <w:sz w:val="22"/>
          <w:szCs w:val="22"/>
        </w:rPr>
        <w:t>vztahů</w:t>
      </w:r>
      <w:r>
        <w:rPr>
          <w:rFonts w:ascii="Calibri" w:hAnsi="Calibri" w:cs="Calibri"/>
          <w:color w:val="000000"/>
          <w:spacing w:val="-10"/>
          <w:sz w:val="22"/>
          <w:szCs w:val="22"/>
        </w:rPr>
        <w:t xml:space="preserve"> </w:t>
      </w:r>
      <w:r>
        <w:rPr>
          <w:rFonts w:ascii="Calibri" w:hAnsi="Calibri" w:cs="Calibri"/>
          <w:color w:val="000000"/>
          <w:sz w:val="22"/>
          <w:szCs w:val="22"/>
        </w:rPr>
        <w:t>mezi</w:t>
      </w:r>
      <w:r>
        <w:rPr>
          <w:rFonts w:ascii="Calibri" w:hAnsi="Calibri" w:cs="Calibri"/>
          <w:color w:val="000000"/>
          <w:spacing w:val="-10"/>
          <w:sz w:val="22"/>
          <w:szCs w:val="22"/>
        </w:rPr>
        <w:t xml:space="preserve"> </w:t>
      </w:r>
      <w:r w:rsidR="00785C39">
        <w:rPr>
          <w:rFonts w:ascii="Calibri" w:hAnsi="Calibri" w:cs="Calibri"/>
          <w:color w:val="000000"/>
          <w:sz w:val="22"/>
          <w:szCs w:val="22"/>
        </w:rPr>
        <w:t>vybran</w:t>
      </w:r>
      <w:r w:rsidR="00785C39">
        <w:rPr>
          <w:rFonts w:ascii="Calibri" w:hAnsi="Calibri" w:cs="Calibri"/>
          <w:color w:val="000000"/>
          <w:spacing w:val="-4"/>
          <w:sz w:val="22"/>
          <w:szCs w:val="22"/>
        </w:rPr>
        <w:t>ý</w:t>
      </w:r>
      <w:r w:rsidR="00785C39">
        <w:rPr>
          <w:rFonts w:ascii="Calibri" w:hAnsi="Calibri" w:cs="Calibri"/>
          <w:color w:val="000000"/>
          <w:sz w:val="22"/>
          <w:szCs w:val="22"/>
        </w:rPr>
        <w:t>m dodavatelem</w:t>
      </w:r>
      <w:r>
        <w:rPr>
          <w:rFonts w:ascii="Calibri" w:hAnsi="Calibri" w:cs="Calibri"/>
          <w:color w:val="000000"/>
          <w:sz w:val="22"/>
          <w:szCs w:val="22"/>
        </w:rPr>
        <w:t xml:space="preserve"> a </w:t>
      </w:r>
      <w:r>
        <w:rPr>
          <w:rFonts w:ascii="Calibri" w:hAnsi="Calibri" w:cs="Calibri"/>
          <w:color w:val="000000"/>
          <w:spacing w:val="-3"/>
          <w:sz w:val="22"/>
          <w:szCs w:val="22"/>
        </w:rPr>
        <w:t>j</w:t>
      </w:r>
      <w:r>
        <w:rPr>
          <w:rFonts w:ascii="Calibri" w:hAnsi="Calibri" w:cs="Calibri"/>
          <w:color w:val="000000"/>
          <w:sz w:val="22"/>
          <w:szCs w:val="22"/>
        </w:rPr>
        <w:t xml:space="preserve">eho </w:t>
      </w:r>
      <w:r>
        <w:rPr>
          <w:rFonts w:ascii="Calibri" w:hAnsi="Calibri" w:cs="Calibri"/>
          <w:color w:val="000000"/>
          <w:spacing w:val="-4"/>
          <w:sz w:val="22"/>
          <w:szCs w:val="22"/>
        </w:rPr>
        <w:t>p</w:t>
      </w:r>
      <w:r>
        <w:rPr>
          <w:rFonts w:ascii="Calibri" w:hAnsi="Calibri" w:cs="Calibri"/>
          <w:color w:val="000000"/>
          <w:sz w:val="22"/>
          <w:szCs w:val="22"/>
        </w:rPr>
        <w:t>oddodavateli (dále spo</w:t>
      </w:r>
      <w:r>
        <w:rPr>
          <w:rFonts w:ascii="Calibri" w:hAnsi="Calibri" w:cs="Calibri"/>
          <w:color w:val="000000"/>
          <w:spacing w:val="-3"/>
          <w:sz w:val="22"/>
          <w:szCs w:val="22"/>
        </w:rPr>
        <w:t>l</w:t>
      </w:r>
      <w:r>
        <w:rPr>
          <w:rFonts w:ascii="Calibri" w:hAnsi="Calibri" w:cs="Calibri"/>
          <w:color w:val="000000"/>
          <w:sz w:val="22"/>
          <w:szCs w:val="22"/>
        </w:rPr>
        <w:t xml:space="preserve">ečně </w:t>
      </w:r>
      <w:r>
        <w:rPr>
          <w:rFonts w:ascii="Calibri" w:hAnsi="Calibri" w:cs="Calibri"/>
          <w:color w:val="000000"/>
          <w:spacing w:val="-3"/>
          <w:sz w:val="22"/>
          <w:szCs w:val="22"/>
        </w:rPr>
        <w:t>j</w:t>
      </w:r>
      <w:r>
        <w:rPr>
          <w:rFonts w:ascii="Calibri" w:hAnsi="Calibri" w:cs="Calibri"/>
          <w:color w:val="000000"/>
          <w:sz w:val="22"/>
          <w:szCs w:val="22"/>
        </w:rPr>
        <w:t>a</w:t>
      </w:r>
      <w:r>
        <w:rPr>
          <w:rFonts w:ascii="Calibri" w:hAnsi="Calibri" w:cs="Calibri"/>
          <w:color w:val="000000"/>
          <w:spacing w:val="-3"/>
          <w:sz w:val="22"/>
          <w:szCs w:val="22"/>
        </w:rPr>
        <w:t>k</w:t>
      </w:r>
      <w:r>
        <w:rPr>
          <w:rFonts w:ascii="Calibri" w:hAnsi="Calibri" w:cs="Calibri"/>
          <w:color w:val="000000"/>
          <w:sz w:val="22"/>
          <w:szCs w:val="22"/>
        </w:rPr>
        <w:t>o „</w:t>
      </w:r>
      <w:r>
        <w:rPr>
          <w:rFonts w:ascii="Calibri" w:hAnsi="Calibri" w:cs="Calibri"/>
          <w:b/>
          <w:bCs/>
          <w:i/>
          <w:iCs/>
          <w:color w:val="000000"/>
          <w:sz w:val="22"/>
          <w:szCs w:val="22"/>
        </w:rPr>
        <w:t>ú</w:t>
      </w:r>
      <w:r>
        <w:rPr>
          <w:rFonts w:ascii="Calibri" w:hAnsi="Calibri" w:cs="Calibri"/>
          <w:b/>
          <w:bCs/>
          <w:i/>
          <w:iCs/>
          <w:color w:val="000000"/>
          <w:spacing w:val="-3"/>
          <w:sz w:val="22"/>
          <w:szCs w:val="22"/>
        </w:rPr>
        <w:t>č</w:t>
      </w:r>
      <w:r>
        <w:rPr>
          <w:rFonts w:ascii="Calibri" w:hAnsi="Calibri" w:cs="Calibri"/>
          <w:b/>
          <w:bCs/>
          <w:i/>
          <w:iCs/>
          <w:color w:val="000000"/>
          <w:sz w:val="22"/>
          <w:szCs w:val="22"/>
        </w:rPr>
        <w:t>as</w:t>
      </w:r>
      <w:r>
        <w:rPr>
          <w:rFonts w:ascii="Calibri" w:hAnsi="Calibri" w:cs="Calibri"/>
          <w:b/>
          <w:bCs/>
          <w:i/>
          <w:iCs/>
          <w:color w:val="000000"/>
          <w:spacing w:val="-3"/>
          <w:sz w:val="22"/>
          <w:szCs w:val="22"/>
        </w:rPr>
        <w:t>t</w:t>
      </w:r>
      <w:r>
        <w:rPr>
          <w:rFonts w:ascii="Calibri" w:hAnsi="Calibri" w:cs="Calibri"/>
          <w:b/>
          <w:bCs/>
          <w:i/>
          <w:iCs/>
          <w:color w:val="000000"/>
          <w:sz w:val="22"/>
          <w:szCs w:val="22"/>
        </w:rPr>
        <w:t>ní</w:t>
      </w:r>
      <w:r>
        <w:rPr>
          <w:rFonts w:ascii="Calibri" w:hAnsi="Calibri" w:cs="Calibri"/>
          <w:b/>
          <w:bCs/>
          <w:i/>
          <w:iCs/>
          <w:color w:val="000000"/>
          <w:spacing w:val="-3"/>
          <w:sz w:val="22"/>
          <w:szCs w:val="22"/>
        </w:rPr>
        <w:t>c</w:t>
      </w:r>
      <w:r>
        <w:rPr>
          <w:rFonts w:ascii="Calibri" w:hAnsi="Calibri" w:cs="Calibri"/>
          <w:b/>
          <w:bCs/>
          <w:i/>
          <w:iCs/>
          <w:color w:val="000000"/>
          <w:sz w:val="22"/>
          <w:szCs w:val="22"/>
        </w:rPr>
        <w:t>i doda</w:t>
      </w:r>
      <w:r>
        <w:rPr>
          <w:rFonts w:ascii="Calibri" w:hAnsi="Calibri" w:cs="Calibri"/>
          <w:b/>
          <w:bCs/>
          <w:i/>
          <w:iCs/>
          <w:color w:val="000000"/>
          <w:spacing w:val="-3"/>
          <w:sz w:val="22"/>
          <w:szCs w:val="22"/>
        </w:rPr>
        <w:t>v</w:t>
      </w:r>
      <w:r>
        <w:rPr>
          <w:rFonts w:ascii="Calibri" w:hAnsi="Calibri" w:cs="Calibri"/>
          <w:b/>
          <w:bCs/>
          <w:i/>
          <w:iCs/>
          <w:color w:val="000000"/>
          <w:sz w:val="22"/>
          <w:szCs w:val="22"/>
        </w:rPr>
        <w:t>at</w:t>
      </w:r>
      <w:r>
        <w:rPr>
          <w:rFonts w:ascii="Calibri" w:hAnsi="Calibri" w:cs="Calibri"/>
          <w:b/>
          <w:bCs/>
          <w:i/>
          <w:iCs/>
          <w:color w:val="000000"/>
          <w:spacing w:val="-3"/>
          <w:sz w:val="22"/>
          <w:szCs w:val="22"/>
        </w:rPr>
        <w:t>e</w:t>
      </w:r>
      <w:r>
        <w:rPr>
          <w:rFonts w:ascii="Calibri" w:hAnsi="Calibri" w:cs="Calibri"/>
          <w:b/>
          <w:bCs/>
          <w:i/>
          <w:iCs/>
          <w:color w:val="000000"/>
          <w:sz w:val="22"/>
          <w:szCs w:val="22"/>
        </w:rPr>
        <w:t>lsk</w:t>
      </w:r>
      <w:r>
        <w:rPr>
          <w:rFonts w:ascii="Calibri" w:hAnsi="Calibri" w:cs="Calibri"/>
          <w:b/>
          <w:bCs/>
          <w:i/>
          <w:iCs/>
          <w:color w:val="000000"/>
          <w:spacing w:val="-3"/>
          <w:sz w:val="22"/>
          <w:szCs w:val="22"/>
        </w:rPr>
        <w:t>é</w:t>
      </w:r>
      <w:r>
        <w:rPr>
          <w:rFonts w:ascii="Calibri" w:hAnsi="Calibri" w:cs="Calibri"/>
          <w:b/>
          <w:bCs/>
          <w:i/>
          <w:iCs/>
          <w:color w:val="000000"/>
          <w:sz w:val="22"/>
          <w:szCs w:val="22"/>
        </w:rPr>
        <w:t>ho řet</w:t>
      </w:r>
      <w:r>
        <w:rPr>
          <w:rFonts w:ascii="Calibri" w:hAnsi="Calibri" w:cs="Calibri"/>
          <w:b/>
          <w:bCs/>
          <w:i/>
          <w:iCs/>
          <w:color w:val="000000"/>
          <w:spacing w:val="-4"/>
          <w:sz w:val="22"/>
          <w:szCs w:val="22"/>
        </w:rPr>
        <w:t>ě</w:t>
      </w:r>
      <w:r>
        <w:rPr>
          <w:rFonts w:ascii="Calibri" w:hAnsi="Calibri" w:cs="Calibri"/>
          <w:b/>
          <w:bCs/>
          <w:i/>
          <w:iCs/>
          <w:color w:val="000000"/>
          <w:sz w:val="22"/>
          <w:szCs w:val="22"/>
        </w:rPr>
        <w:t>zce</w:t>
      </w:r>
      <w:r>
        <w:rPr>
          <w:rFonts w:ascii="Calibri" w:hAnsi="Calibri" w:cs="Calibri"/>
          <w:color w:val="000000"/>
          <w:sz w:val="22"/>
          <w:szCs w:val="22"/>
        </w:rPr>
        <w:t xml:space="preserve">“) na </w:t>
      </w:r>
      <w:r w:rsidR="00785C39">
        <w:rPr>
          <w:rFonts w:ascii="Calibri" w:hAnsi="Calibri" w:cs="Calibri"/>
          <w:color w:val="000000"/>
          <w:sz w:val="22"/>
          <w:szCs w:val="22"/>
        </w:rPr>
        <w:t>všec</w:t>
      </w:r>
      <w:r w:rsidR="00785C39">
        <w:rPr>
          <w:rFonts w:ascii="Calibri" w:hAnsi="Calibri" w:cs="Calibri"/>
          <w:color w:val="000000"/>
          <w:spacing w:val="-4"/>
          <w:sz w:val="22"/>
          <w:szCs w:val="22"/>
        </w:rPr>
        <w:t>h</w:t>
      </w:r>
      <w:r w:rsidR="00785C39">
        <w:rPr>
          <w:rFonts w:ascii="Calibri" w:hAnsi="Calibri" w:cs="Calibri"/>
          <w:color w:val="000000"/>
          <w:sz w:val="22"/>
          <w:szCs w:val="22"/>
        </w:rPr>
        <w:t xml:space="preserve"> úrovních</w:t>
      </w:r>
      <w:r w:rsidR="00785C39">
        <w:rPr>
          <w:rFonts w:ascii="Calibri" w:hAnsi="Calibri" w:cs="Calibri"/>
          <w:color w:val="000000"/>
          <w:spacing w:val="11"/>
          <w:sz w:val="22"/>
          <w:szCs w:val="22"/>
        </w:rPr>
        <w:t xml:space="preserve"> dodavatelského</w:t>
      </w:r>
      <w:r w:rsidR="00785C39">
        <w:rPr>
          <w:rFonts w:ascii="Calibri" w:hAnsi="Calibri" w:cs="Calibri"/>
          <w:color w:val="000000"/>
          <w:spacing w:val="10"/>
          <w:sz w:val="22"/>
          <w:szCs w:val="22"/>
        </w:rPr>
        <w:t xml:space="preserve"> řetězce</w:t>
      </w:r>
      <w:r w:rsidR="00785C39">
        <w:rPr>
          <w:rFonts w:ascii="Calibri" w:hAnsi="Calibri" w:cs="Calibri"/>
          <w:color w:val="000000"/>
          <w:sz w:val="22"/>
          <w:szCs w:val="22"/>
        </w:rPr>
        <w:t>,</w:t>
      </w:r>
      <w:r w:rsidR="00785C39">
        <w:rPr>
          <w:rFonts w:ascii="Calibri" w:hAnsi="Calibri" w:cs="Calibri"/>
          <w:color w:val="000000"/>
          <w:spacing w:val="11"/>
          <w:sz w:val="22"/>
          <w:szCs w:val="22"/>
        </w:rPr>
        <w:t xml:space="preserve"> jakož i v</w:t>
      </w:r>
      <w:r>
        <w:rPr>
          <w:rFonts w:ascii="Calibri" w:hAnsi="Calibri" w:cs="Calibri"/>
          <w:color w:val="000000"/>
          <w:sz w:val="22"/>
          <w:szCs w:val="22"/>
        </w:rPr>
        <w:t xml:space="preserve"> </w:t>
      </w:r>
      <w:r w:rsidR="00785C39">
        <w:rPr>
          <w:rFonts w:ascii="Calibri" w:hAnsi="Calibri" w:cs="Calibri"/>
          <w:color w:val="000000"/>
          <w:sz w:val="22"/>
          <w:szCs w:val="22"/>
        </w:rPr>
        <w:t>r</w:t>
      </w:r>
      <w:r w:rsidR="00785C39">
        <w:rPr>
          <w:rFonts w:ascii="Calibri" w:hAnsi="Calibri" w:cs="Calibri"/>
          <w:color w:val="000000"/>
          <w:spacing w:val="-3"/>
          <w:sz w:val="22"/>
          <w:szCs w:val="22"/>
        </w:rPr>
        <w:t>á</w:t>
      </w:r>
      <w:r w:rsidR="00785C39">
        <w:rPr>
          <w:rFonts w:ascii="Calibri" w:hAnsi="Calibri" w:cs="Calibri"/>
          <w:color w:val="000000"/>
          <w:sz w:val="22"/>
          <w:szCs w:val="22"/>
        </w:rPr>
        <w:t>mci</w:t>
      </w:r>
      <w:r w:rsidR="00785C39">
        <w:rPr>
          <w:rFonts w:ascii="Calibri" w:hAnsi="Calibri" w:cs="Calibri"/>
          <w:color w:val="000000"/>
          <w:spacing w:val="10"/>
          <w:sz w:val="22"/>
          <w:szCs w:val="22"/>
        </w:rPr>
        <w:t xml:space="preserve"> organizačních</w:t>
      </w:r>
      <w:r w:rsidR="00785C39">
        <w:rPr>
          <w:rFonts w:ascii="Calibri" w:hAnsi="Calibri" w:cs="Calibri"/>
          <w:color w:val="000000"/>
          <w:spacing w:val="11"/>
          <w:sz w:val="22"/>
          <w:szCs w:val="22"/>
        </w:rPr>
        <w:t xml:space="preserve"> struktur jednotlivých účastníků</w:t>
      </w:r>
      <w:r w:rsidR="00785C39">
        <w:rPr>
          <w:rFonts w:ascii="Calibri" w:hAnsi="Calibri" w:cs="Calibri"/>
          <w:color w:val="000000"/>
          <w:sz w:val="22"/>
          <w:szCs w:val="22"/>
        </w:rPr>
        <w:t xml:space="preserve"> dodavatelského</w:t>
      </w:r>
      <w:r>
        <w:rPr>
          <w:rFonts w:ascii="Calibri" w:hAnsi="Calibri" w:cs="Calibri"/>
          <w:color w:val="000000"/>
          <w:sz w:val="22"/>
          <w:szCs w:val="22"/>
        </w:rPr>
        <w:t xml:space="preserve"> </w:t>
      </w:r>
      <w:r>
        <w:rPr>
          <w:rFonts w:ascii="Calibri" w:hAnsi="Calibri" w:cs="Calibri"/>
          <w:color w:val="000000"/>
          <w:spacing w:val="-3"/>
          <w:sz w:val="22"/>
          <w:szCs w:val="22"/>
        </w:rPr>
        <w:t>ř</w:t>
      </w:r>
      <w:r>
        <w:rPr>
          <w:rFonts w:ascii="Calibri" w:hAnsi="Calibri" w:cs="Calibri"/>
          <w:color w:val="000000"/>
          <w:sz w:val="22"/>
          <w:szCs w:val="22"/>
        </w:rPr>
        <w:t>etěz</w:t>
      </w:r>
      <w:r>
        <w:rPr>
          <w:rFonts w:ascii="Calibri" w:hAnsi="Calibri" w:cs="Calibri"/>
          <w:color w:val="000000"/>
          <w:spacing w:val="-3"/>
          <w:sz w:val="22"/>
          <w:szCs w:val="22"/>
        </w:rPr>
        <w:t>c</w:t>
      </w:r>
      <w:r>
        <w:rPr>
          <w:rFonts w:ascii="Calibri" w:hAnsi="Calibri" w:cs="Calibri"/>
          <w:color w:val="000000"/>
          <w:sz w:val="22"/>
          <w:szCs w:val="22"/>
        </w:rPr>
        <w:t>e (</w:t>
      </w:r>
      <w:r>
        <w:rPr>
          <w:rFonts w:ascii="Calibri" w:hAnsi="Calibri" w:cs="Calibri"/>
          <w:color w:val="000000"/>
          <w:spacing w:val="-3"/>
          <w:sz w:val="22"/>
          <w:szCs w:val="22"/>
        </w:rPr>
        <w:t>z</w:t>
      </w:r>
      <w:r>
        <w:rPr>
          <w:rFonts w:ascii="Calibri" w:hAnsi="Calibri" w:cs="Calibri"/>
          <w:color w:val="000000"/>
          <w:sz w:val="22"/>
          <w:szCs w:val="22"/>
        </w:rPr>
        <w:t>ejména</w:t>
      </w:r>
      <w:r>
        <w:rPr>
          <w:rFonts w:ascii="Calibri" w:hAnsi="Calibri" w:cs="Calibri"/>
          <w:color w:val="000000"/>
          <w:spacing w:val="-3"/>
          <w:sz w:val="22"/>
          <w:szCs w:val="22"/>
        </w:rPr>
        <w:t xml:space="preserve"> </w:t>
      </w:r>
      <w:r>
        <w:rPr>
          <w:rFonts w:ascii="Calibri" w:hAnsi="Calibri" w:cs="Calibri"/>
          <w:color w:val="000000"/>
          <w:sz w:val="22"/>
          <w:szCs w:val="22"/>
        </w:rPr>
        <w:t>ve vztahu k jejich z</w:t>
      </w:r>
      <w:r>
        <w:rPr>
          <w:rFonts w:ascii="Calibri" w:hAnsi="Calibri" w:cs="Calibri"/>
          <w:color w:val="000000"/>
          <w:spacing w:val="-3"/>
          <w:sz w:val="22"/>
          <w:szCs w:val="22"/>
        </w:rPr>
        <w:t>a</w:t>
      </w:r>
      <w:r>
        <w:rPr>
          <w:rFonts w:ascii="Calibri" w:hAnsi="Calibri" w:cs="Calibri"/>
          <w:color w:val="000000"/>
          <w:sz w:val="22"/>
          <w:szCs w:val="22"/>
        </w:rPr>
        <w:t xml:space="preserve">městnancům).  </w:t>
      </w:r>
    </w:p>
    <w:p w14:paraId="0E5C1150" w14:textId="32611DD5" w:rsidR="00812BD9" w:rsidRDefault="00785C39" w:rsidP="00785C39">
      <w:pPr>
        <w:spacing w:before="134" w:line="308" w:lineRule="exact"/>
        <w:ind w:right="795"/>
        <w:rPr>
          <w:color w:val="010302"/>
        </w:rPr>
      </w:pPr>
      <w:r>
        <w:rPr>
          <w:rFonts w:ascii="Calibri" w:hAnsi="Calibri" w:cs="Calibri"/>
          <w:color w:val="000000"/>
          <w:sz w:val="22"/>
          <w:szCs w:val="22"/>
        </w:rPr>
        <w:t>Cílem</w:t>
      </w:r>
      <w:r>
        <w:rPr>
          <w:rFonts w:ascii="Calibri" w:hAnsi="Calibri" w:cs="Calibri"/>
          <w:color w:val="000000"/>
          <w:spacing w:val="1"/>
          <w:sz w:val="22"/>
          <w:szCs w:val="22"/>
        </w:rPr>
        <w:t xml:space="preserve"> memoranda</w:t>
      </w:r>
      <w:r>
        <w:rPr>
          <w:rFonts w:ascii="Calibri" w:hAnsi="Calibri" w:cs="Calibri"/>
          <w:color w:val="000000"/>
          <w:spacing w:val="3"/>
          <w:sz w:val="22"/>
          <w:szCs w:val="22"/>
        </w:rPr>
        <w:t xml:space="preserve"> je vytvořit prostředí</w:t>
      </w:r>
      <w:r>
        <w:rPr>
          <w:rFonts w:ascii="Calibri" w:hAnsi="Calibri" w:cs="Calibri"/>
          <w:color w:val="000000"/>
          <w:sz w:val="22"/>
          <w:szCs w:val="22"/>
        </w:rPr>
        <w:t>,</w:t>
      </w:r>
      <w:r>
        <w:rPr>
          <w:rFonts w:ascii="Calibri" w:hAnsi="Calibri" w:cs="Calibri"/>
          <w:color w:val="000000"/>
          <w:spacing w:val="2"/>
          <w:sz w:val="22"/>
          <w:szCs w:val="22"/>
        </w:rPr>
        <w:t xml:space="preserve"> v</w:t>
      </w:r>
      <w:r w:rsidR="00812BD9">
        <w:rPr>
          <w:rFonts w:ascii="Calibri" w:hAnsi="Calibri" w:cs="Calibri"/>
          <w:color w:val="000000"/>
          <w:sz w:val="22"/>
          <w:szCs w:val="22"/>
        </w:rPr>
        <w:t xml:space="preserve"> </w:t>
      </w:r>
      <w:r>
        <w:rPr>
          <w:rFonts w:ascii="Calibri" w:hAnsi="Calibri" w:cs="Calibri"/>
          <w:color w:val="000000"/>
          <w:sz w:val="22"/>
          <w:szCs w:val="22"/>
        </w:rPr>
        <w:t>němž</w:t>
      </w:r>
      <w:r>
        <w:rPr>
          <w:rFonts w:ascii="Calibri" w:hAnsi="Calibri" w:cs="Calibri"/>
          <w:color w:val="000000"/>
          <w:spacing w:val="3"/>
          <w:sz w:val="22"/>
          <w:szCs w:val="22"/>
        </w:rPr>
        <w:t xml:space="preserve"> budou všichni účastníci dodavatelského řetězce</w:t>
      </w:r>
      <w:r>
        <w:rPr>
          <w:rFonts w:ascii="Calibri" w:hAnsi="Calibri" w:cs="Calibri"/>
          <w:color w:val="000000"/>
          <w:sz w:val="22"/>
          <w:szCs w:val="22"/>
        </w:rPr>
        <w:t xml:space="preserve"> vytvářet</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fé</w:t>
      </w:r>
      <w:r w:rsidR="00812BD9">
        <w:rPr>
          <w:rFonts w:ascii="Calibri" w:hAnsi="Calibri" w:cs="Calibri"/>
          <w:color w:val="000000"/>
          <w:spacing w:val="-3"/>
          <w:sz w:val="22"/>
          <w:szCs w:val="22"/>
        </w:rPr>
        <w:t>r</w:t>
      </w:r>
      <w:r w:rsidR="00812BD9">
        <w:rPr>
          <w:rFonts w:ascii="Calibri" w:hAnsi="Calibri" w:cs="Calibri"/>
          <w:color w:val="000000"/>
          <w:sz w:val="22"/>
          <w:szCs w:val="22"/>
        </w:rPr>
        <w:t>ové</w:t>
      </w:r>
      <w:r w:rsidR="00812BD9">
        <w:rPr>
          <w:rFonts w:ascii="Calibri" w:hAnsi="Calibri" w:cs="Calibri"/>
          <w:color w:val="000000"/>
          <w:spacing w:val="32"/>
          <w:sz w:val="22"/>
          <w:szCs w:val="22"/>
        </w:rPr>
        <w:t xml:space="preserve"> </w:t>
      </w:r>
      <w:r w:rsidR="00812BD9">
        <w:rPr>
          <w:rFonts w:ascii="Calibri" w:hAnsi="Calibri" w:cs="Calibri"/>
          <w:color w:val="000000"/>
          <w:sz w:val="22"/>
          <w:szCs w:val="22"/>
        </w:rPr>
        <w:t>a</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e</w:t>
      </w:r>
      <w:r w:rsidR="00812BD9">
        <w:rPr>
          <w:rFonts w:ascii="Calibri" w:hAnsi="Calibri" w:cs="Calibri"/>
          <w:color w:val="000000"/>
          <w:spacing w:val="-3"/>
          <w:sz w:val="22"/>
          <w:szCs w:val="22"/>
        </w:rPr>
        <w:t>f</w:t>
      </w:r>
      <w:r w:rsidR="00812BD9">
        <w:rPr>
          <w:rFonts w:ascii="Calibri" w:hAnsi="Calibri" w:cs="Calibri"/>
          <w:color w:val="000000"/>
          <w:sz w:val="22"/>
          <w:szCs w:val="22"/>
        </w:rPr>
        <w:t>ekt</w:t>
      </w:r>
      <w:r w:rsidR="00812BD9">
        <w:rPr>
          <w:rFonts w:ascii="Calibri" w:hAnsi="Calibri" w:cs="Calibri"/>
          <w:color w:val="000000"/>
          <w:spacing w:val="-3"/>
          <w:sz w:val="22"/>
          <w:szCs w:val="22"/>
        </w:rPr>
        <w:t>i</w:t>
      </w:r>
      <w:r w:rsidR="00812BD9">
        <w:rPr>
          <w:rFonts w:ascii="Calibri" w:hAnsi="Calibri" w:cs="Calibri"/>
          <w:color w:val="000000"/>
          <w:sz w:val="22"/>
          <w:szCs w:val="22"/>
        </w:rPr>
        <w:t>vn</w:t>
      </w:r>
      <w:r w:rsidR="00812BD9">
        <w:rPr>
          <w:rFonts w:ascii="Calibri" w:hAnsi="Calibri" w:cs="Calibri"/>
          <w:color w:val="000000"/>
          <w:spacing w:val="-3"/>
          <w:sz w:val="22"/>
          <w:szCs w:val="22"/>
        </w:rPr>
        <w:t>í</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partnerstv</w:t>
      </w:r>
      <w:r w:rsidR="00812BD9">
        <w:rPr>
          <w:rFonts w:ascii="Calibri" w:hAnsi="Calibri" w:cs="Calibri"/>
          <w:color w:val="000000"/>
          <w:spacing w:val="-3"/>
          <w:sz w:val="22"/>
          <w:szCs w:val="22"/>
        </w:rPr>
        <w:t>í</w:t>
      </w:r>
      <w:r w:rsidR="00812BD9">
        <w:rPr>
          <w:rFonts w:ascii="Calibri" w:hAnsi="Calibri" w:cs="Calibri"/>
          <w:color w:val="000000"/>
          <w:sz w:val="22"/>
          <w:szCs w:val="22"/>
        </w:rPr>
        <w:t>,</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kdy</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budou</w:t>
      </w:r>
      <w:r w:rsidR="00812BD9">
        <w:rPr>
          <w:rFonts w:ascii="Calibri" w:hAnsi="Calibri" w:cs="Calibri"/>
          <w:color w:val="000000"/>
          <w:spacing w:val="31"/>
          <w:sz w:val="22"/>
          <w:szCs w:val="22"/>
        </w:rPr>
        <w:t xml:space="preserve"> </w:t>
      </w:r>
      <w:r w:rsidR="00812BD9">
        <w:rPr>
          <w:rFonts w:ascii="Calibri" w:hAnsi="Calibri" w:cs="Calibri"/>
          <w:color w:val="000000"/>
          <w:spacing w:val="-4"/>
          <w:sz w:val="22"/>
          <w:szCs w:val="22"/>
        </w:rPr>
        <w:t>d</w:t>
      </w:r>
      <w:r w:rsidR="00812BD9">
        <w:rPr>
          <w:rFonts w:ascii="Calibri" w:hAnsi="Calibri" w:cs="Calibri"/>
          <w:color w:val="000000"/>
          <w:sz w:val="22"/>
          <w:szCs w:val="22"/>
        </w:rPr>
        <w:t>održovat</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veškerá</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zá</w:t>
      </w:r>
      <w:r w:rsidR="00812BD9">
        <w:rPr>
          <w:rFonts w:ascii="Calibri" w:hAnsi="Calibri" w:cs="Calibri"/>
          <w:color w:val="000000"/>
          <w:spacing w:val="-3"/>
          <w:sz w:val="22"/>
          <w:szCs w:val="22"/>
        </w:rPr>
        <w:t>k</w:t>
      </w:r>
      <w:r w:rsidR="00812BD9">
        <w:rPr>
          <w:rFonts w:ascii="Calibri" w:hAnsi="Calibri" w:cs="Calibri"/>
          <w:color w:val="000000"/>
          <w:sz w:val="22"/>
          <w:szCs w:val="22"/>
        </w:rPr>
        <w:t>onná</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i</w:t>
      </w:r>
      <w:r w:rsidR="00812BD9">
        <w:rPr>
          <w:rFonts w:ascii="Calibri" w:hAnsi="Calibri" w:cs="Calibri"/>
          <w:color w:val="000000"/>
          <w:spacing w:val="31"/>
          <w:sz w:val="22"/>
          <w:szCs w:val="22"/>
        </w:rPr>
        <w:t xml:space="preserve"> </w:t>
      </w:r>
      <w:r w:rsidR="00812BD9">
        <w:rPr>
          <w:rFonts w:ascii="Calibri" w:hAnsi="Calibri" w:cs="Calibri"/>
          <w:color w:val="000000"/>
          <w:sz w:val="22"/>
          <w:szCs w:val="22"/>
        </w:rPr>
        <w:t>smluvená</w:t>
      </w:r>
      <w:r w:rsidR="00812BD9">
        <w:rPr>
          <w:rFonts w:ascii="Calibri" w:hAnsi="Calibri" w:cs="Calibri"/>
          <w:color w:val="000000"/>
          <w:spacing w:val="31"/>
          <w:sz w:val="22"/>
          <w:szCs w:val="22"/>
        </w:rPr>
        <w:t xml:space="preserve"> </w:t>
      </w:r>
      <w:r>
        <w:rPr>
          <w:rFonts w:ascii="Calibri" w:hAnsi="Calibri" w:cs="Calibri"/>
          <w:color w:val="000000"/>
          <w:sz w:val="22"/>
          <w:szCs w:val="22"/>
        </w:rPr>
        <w:t>pravidl</w:t>
      </w:r>
      <w:r>
        <w:rPr>
          <w:rFonts w:ascii="Calibri" w:hAnsi="Calibri" w:cs="Calibri"/>
          <w:color w:val="000000"/>
          <w:spacing w:val="-3"/>
          <w:sz w:val="22"/>
          <w:szCs w:val="22"/>
        </w:rPr>
        <w:t>a</w:t>
      </w:r>
      <w:r>
        <w:rPr>
          <w:rFonts w:ascii="Calibri" w:hAnsi="Calibri" w:cs="Calibri"/>
          <w:color w:val="000000"/>
          <w:sz w:val="22"/>
          <w:szCs w:val="22"/>
        </w:rPr>
        <w:t xml:space="preserve"> (</w:t>
      </w:r>
      <w:r w:rsidR="00812BD9">
        <w:rPr>
          <w:rFonts w:ascii="Calibri" w:hAnsi="Calibri" w:cs="Calibri"/>
          <w:color w:val="000000"/>
          <w:sz w:val="22"/>
          <w:szCs w:val="22"/>
        </w:rPr>
        <w:t>zejména</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pravidla</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pla</w:t>
      </w:r>
      <w:r w:rsidR="00812BD9">
        <w:rPr>
          <w:rFonts w:ascii="Calibri" w:hAnsi="Calibri" w:cs="Calibri"/>
          <w:color w:val="000000"/>
          <w:spacing w:val="-3"/>
          <w:sz w:val="22"/>
          <w:szCs w:val="22"/>
        </w:rPr>
        <w:t>t</w:t>
      </w:r>
      <w:r w:rsidR="00812BD9">
        <w:rPr>
          <w:rFonts w:ascii="Calibri" w:hAnsi="Calibri" w:cs="Calibri"/>
          <w:color w:val="000000"/>
          <w:sz w:val="22"/>
          <w:szCs w:val="22"/>
        </w:rPr>
        <w:t>ebního</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styku</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a</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práva</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a povinnosti</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zaměstnanců</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podílející</w:t>
      </w:r>
      <w:r w:rsidR="00812BD9">
        <w:rPr>
          <w:rFonts w:ascii="Calibri" w:hAnsi="Calibri" w:cs="Calibri"/>
          <w:color w:val="000000"/>
          <w:spacing w:val="-3"/>
          <w:sz w:val="22"/>
          <w:szCs w:val="22"/>
        </w:rPr>
        <w:t>c</w:t>
      </w:r>
      <w:r w:rsidR="00812BD9">
        <w:rPr>
          <w:rFonts w:ascii="Calibri" w:hAnsi="Calibri" w:cs="Calibri"/>
          <w:color w:val="000000"/>
          <w:sz w:val="22"/>
          <w:szCs w:val="22"/>
        </w:rPr>
        <w:t>h</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se</w:t>
      </w:r>
      <w:r w:rsidR="00812BD9">
        <w:rPr>
          <w:rFonts w:ascii="Calibri" w:hAnsi="Calibri" w:cs="Calibri"/>
          <w:color w:val="000000"/>
          <w:spacing w:val="-4"/>
          <w:sz w:val="22"/>
          <w:szCs w:val="22"/>
        </w:rPr>
        <w:t xml:space="preserve"> </w:t>
      </w:r>
      <w:r w:rsidR="00812BD9">
        <w:rPr>
          <w:rFonts w:ascii="Calibri" w:hAnsi="Calibri" w:cs="Calibri"/>
          <w:color w:val="000000"/>
          <w:sz w:val="22"/>
          <w:szCs w:val="22"/>
        </w:rPr>
        <w:t>na</w:t>
      </w:r>
      <w:r w:rsidR="00812BD9">
        <w:rPr>
          <w:rFonts w:ascii="Calibri" w:hAnsi="Calibri" w:cs="Calibri"/>
          <w:color w:val="000000"/>
          <w:spacing w:val="-5"/>
          <w:sz w:val="22"/>
          <w:szCs w:val="22"/>
        </w:rPr>
        <w:t xml:space="preserve"> </w:t>
      </w:r>
      <w:r w:rsidR="00812BD9">
        <w:rPr>
          <w:rFonts w:ascii="Calibri" w:hAnsi="Calibri" w:cs="Calibri"/>
          <w:color w:val="000000"/>
          <w:sz w:val="22"/>
          <w:szCs w:val="22"/>
        </w:rPr>
        <w:t>plnění</w:t>
      </w:r>
      <w:r w:rsidR="00812BD9">
        <w:rPr>
          <w:rFonts w:ascii="Calibri" w:hAnsi="Calibri" w:cs="Calibri"/>
          <w:color w:val="000000"/>
          <w:spacing w:val="-5"/>
          <w:sz w:val="22"/>
          <w:szCs w:val="22"/>
        </w:rPr>
        <w:t xml:space="preserve"> </w:t>
      </w:r>
      <w:r>
        <w:rPr>
          <w:rFonts w:ascii="Calibri" w:hAnsi="Calibri" w:cs="Calibri"/>
          <w:color w:val="000000"/>
          <w:sz w:val="22"/>
          <w:szCs w:val="22"/>
        </w:rPr>
        <w:t>ve</w:t>
      </w:r>
      <w:r>
        <w:rPr>
          <w:rFonts w:ascii="Calibri" w:hAnsi="Calibri" w:cs="Calibri"/>
          <w:color w:val="000000"/>
          <w:spacing w:val="-3"/>
          <w:sz w:val="22"/>
          <w:szCs w:val="22"/>
        </w:rPr>
        <w:t>ř</w:t>
      </w:r>
      <w:r>
        <w:rPr>
          <w:rFonts w:ascii="Calibri" w:hAnsi="Calibri" w:cs="Calibri"/>
          <w:color w:val="000000"/>
          <w:sz w:val="22"/>
          <w:szCs w:val="22"/>
        </w:rPr>
        <w:t>ej</w:t>
      </w:r>
      <w:r>
        <w:rPr>
          <w:rFonts w:ascii="Calibri" w:hAnsi="Calibri" w:cs="Calibri"/>
          <w:color w:val="000000"/>
          <w:spacing w:val="-3"/>
          <w:sz w:val="22"/>
          <w:szCs w:val="22"/>
        </w:rPr>
        <w:t>n</w:t>
      </w:r>
      <w:r>
        <w:rPr>
          <w:rFonts w:ascii="Calibri" w:hAnsi="Calibri" w:cs="Calibri"/>
          <w:color w:val="000000"/>
          <w:sz w:val="22"/>
          <w:szCs w:val="22"/>
        </w:rPr>
        <w:t>é zakázky</w:t>
      </w:r>
      <w:r w:rsidR="00812BD9">
        <w:rPr>
          <w:rFonts w:ascii="Calibri" w:hAnsi="Calibri" w:cs="Calibri"/>
          <w:color w:val="000000"/>
          <w:sz w:val="22"/>
          <w:szCs w:val="22"/>
        </w:rPr>
        <w:t>)</w:t>
      </w:r>
      <w:r w:rsidR="00812BD9">
        <w:rPr>
          <w:rFonts w:ascii="Calibri" w:hAnsi="Calibri" w:cs="Calibri"/>
          <w:color w:val="000000"/>
          <w:spacing w:val="-9"/>
          <w:sz w:val="22"/>
          <w:szCs w:val="22"/>
        </w:rPr>
        <w:t xml:space="preserve"> </w:t>
      </w:r>
      <w:r w:rsidR="00812BD9">
        <w:rPr>
          <w:rFonts w:ascii="Calibri" w:hAnsi="Calibri" w:cs="Calibri"/>
          <w:color w:val="000000"/>
          <w:sz w:val="22"/>
          <w:szCs w:val="22"/>
        </w:rPr>
        <w:t>a</w:t>
      </w:r>
      <w:r w:rsidR="00812BD9">
        <w:rPr>
          <w:rFonts w:ascii="Calibri" w:hAnsi="Calibri" w:cs="Calibri"/>
          <w:color w:val="000000"/>
          <w:spacing w:val="-7"/>
          <w:sz w:val="22"/>
          <w:szCs w:val="22"/>
        </w:rPr>
        <w:t xml:space="preserve"> </w:t>
      </w:r>
      <w:r w:rsidR="00812BD9">
        <w:rPr>
          <w:rFonts w:ascii="Calibri" w:hAnsi="Calibri" w:cs="Calibri"/>
          <w:color w:val="000000"/>
          <w:sz w:val="22"/>
          <w:szCs w:val="22"/>
        </w:rPr>
        <w:t>jej</w:t>
      </w:r>
      <w:r w:rsidR="00812BD9">
        <w:rPr>
          <w:rFonts w:ascii="Calibri" w:hAnsi="Calibri" w:cs="Calibri"/>
          <w:color w:val="000000"/>
          <w:spacing w:val="-3"/>
          <w:sz w:val="22"/>
          <w:szCs w:val="22"/>
        </w:rPr>
        <w:t>i</w:t>
      </w:r>
      <w:r w:rsidR="00812BD9">
        <w:rPr>
          <w:rFonts w:ascii="Calibri" w:hAnsi="Calibri" w:cs="Calibri"/>
          <w:color w:val="000000"/>
          <w:sz w:val="22"/>
          <w:szCs w:val="22"/>
        </w:rPr>
        <w:t>ch</w:t>
      </w:r>
      <w:r w:rsidR="00812BD9">
        <w:rPr>
          <w:rFonts w:ascii="Calibri" w:hAnsi="Calibri" w:cs="Calibri"/>
          <w:color w:val="000000"/>
          <w:spacing w:val="-8"/>
          <w:sz w:val="22"/>
          <w:szCs w:val="22"/>
        </w:rPr>
        <w:t xml:space="preserve"> </w:t>
      </w:r>
      <w:r w:rsidR="00812BD9">
        <w:rPr>
          <w:rFonts w:ascii="Calibri" w:hAnsi="Calibri" w:cs="Calibri"/>
          <w:color w:val="000000"/>
          <w:sz w:val="22"/>
          <w:szCs w:val="22"/>
        </w:rPr>
        <w:t>spo</w:t>
      </w:r>
      <w:r w:rsidR="00812BD9">
        <w:rPr>
          <w:rFonts w:ascii="Calibri" w:hAnsi="Calibri" w:cs="Calibri"/>
          <w:color w:val="000000"/>
          <w:spacing w:val="-3"/>
          <w:sz w:val="22"/>
          <w:szCs w:val="22"/>
        </w:rPr>
        <w:t>l</w:t>
      </w:r>
      <w:r w:rsidR="00812BD9">
        <w:rPr>
          <w:rFonts w:ascii="Calibri" w:hAnsi="Calibri" w:cs="Calibri"/>
          <w:color w:val="000000"/>
          <w:sz w:val="22"/>
          <w:szCs w:val="22"/>
        </w:rPr>
        <w:t>ečno</w:t>
      </w:r>
      <w:r w:rsidR="00812BD9">
        <w:rPr>
          <w:rFonts w:ascii="Calibri" w:hAnsi="Calibri" w:cs="Calibri"/>
          <w:color w:val="000000"/>
          <w:spacing w:val="-4"/>
          <w:sz w:val="22"/>
          <w:szCs w:val="22"/>
        </w:rPr>
        <w:t>u</w:t>
      </w:r>
      <w:r w:rsidR="00812BD9">
        <w:rPr>
          <w:rFonts w:ascii="Calibri" w:hAnsi="Calibri" w:cs="Calibri"/>
          <w:color w:val="000000"/>
          <w:spacing w:val="-10"/>
          <w:sz w:val="22"/>
          <w:szCs w:val="22"/>
        </w:rPr>
        <w:t xml:space="preserve"> </w:t>
      </w:r>
      <w:r w:rsidR="00812BD9">
        <w:rPr>
          <w:rFonts w:ascii="Calibri" w:hAnsi="Calibri" w:cs="Calibri"/>
          <w:color w:val="000000"/>
          <w:sz w:val="22"/>
          <w:szCs w:val="22"/>
        </w:rPr>
        <w:t>snahou</w:t>
      </w:r>
      <w:r w:rsidR="00812BD9">
        <w:rPr>
          <w:rFonts w:ascii="Calibri" w:hAnsi="Calibri" w:cs="Calibri"/>
          <w:color w:val="000000"/>
          <w:spacing w:val="-7"/>
          <w:sz w:val="22"/>
          <w:szCs w:val="22"/>
        </w:rPr>
        <w:t xml:space="preserve"> </w:t>
      </w:r>
      <w:r w:rsidR="00812BD9">
        <w:rPr>
          <w:rFonts w:ascii="Calibri" w:hAnsi="Calibri" w:cs="Calibri"/>
          <w:color w:val="000000"/>
          <w:sz w:val="22"/>
          <w:szCs w:val="22"/>
        </w:rPr>
        <w:t>bude</w:t>
      </w:r>
      <w:r w:rsidR="00812BD9">
        <w:rPr>
          <w:rFonts w:ascii="Calibri" w:hAnsi="Calibri" w:cs="Calibri"/>
          <w:color w:val="000000"/>
          <w:spacing w:val="-7"/>
          <w:sz w:val="22"/>
          <w:szCs w:val="22"/>
        </w:rPr>
        <w:t xml:space="preserve"> </w:t>
      </w:r>
      <w:r w:rsidR="00812BD9">
        <w:rPr>
          <w:rFonts w:ascii="Calibri" w:hAnsi="Calibri" w:cs="Calibri"/>
          <w:color w:val="000000"/>
          <w:sz w:val="22"/>
          <w:szCs w:val="22"/>
        </w:rPr>
        <w:t>dosažení</w:t>
      </w:r>
      <w:r w:rsidR="00812BD9">
        <w:rPr>
          <w:rFonts w:ascii="Calibri" w:hAnsi="Calibri" w:cs="Calibri"/>
          <w:color w:val="000000"/>
          <w:spacing w:val="-7"/>
          <w:sz w:val="22"/>
          <w:szCs w:val="22"/>
        </w:rPr>
        <w:t xml:space="preserve"> </w:t>
      </w:r>
      <w:r w:rsidR="00812BD9">
        <w:rPr>
          <w:rFonts w:ascii="Calibri" w:hAnsi="Calibri" w:cs="Calibri"/>
          <w:color w:val="000000"/>
          <w:sz w:val="22"/>
          <w:szCs w:val="22"/>
        </w:rPr>
        <w:t>nejvyšší</w:t>
      </w:r>
      <w:r w:rsidR="00812BD9">
        <w:rPr>
          <w:rFonts w:ascii="Calibri" w:hAnsi="Calibri" w:cs="Calibri"/>
          <w:color w:val="000000"/>
          <w:spacing w:val="-7"/>
          <w:sz w:val="22"/>
          <w:szCs w:val="22"/>
        </w:rPr>
        <w:t xml:space="preserve"> </w:t>
      </w:r>
      <w:r w:rsidR="00812BD9">
        <w:rPr>
          <w:rFonts w:ascii="Calibri" w:hAnsi="Calibri" w:cs="Calibri"/>
          <w:color w:val="000000"/>
          <w:sz w:val="22"/>
          <w:szCs w:val="22"/>
        </w:rPr>
        <w:t>kvality</w:t>
      </w:r>
      <w:r w:rsidR="00812BD9">
        <w:rPr>
          <w:rFonts w:ascii="Calibri" w:hAnsi="Calibri" w:cs="Calibri"/>
          <w:color w:val="000000"/>
          <w:spacing w:val="-7"/>
          <w:sz w:val="22"/>
          <w:szCs w:val="22"/>
        </w:rPr>
        <w:t xml:space="preserve"> </w:t>
      </w:r>
      <w:r w:rsidR="00812BD9">
        <w:rPr>
          <w:rFonts w:ascii="Calibri" w:hAnsi="Calibri" w:cs="Calibri"/>
          <w:color w:val="000000"/>
          <w:sz w:val="22"/>
          <w:szCs w:val="22"/>
        </w:rPr>
        <w:t>plnění</w:t>
      </w:r>
      <w:r w:rsidR="00812BD9">
        <w:rPr>
          <w:rFonts w:ascii="Calibri" w:hAnsi="Calibri" w:cs="Calibri"/>
          <w:color w:val="000000"/>
          <w:spacing w:val="-7"/>
          <w:sz w:val="22"/>
          <w:szCs w:val="22"/>
        </w:rPr>
        <w:t xml:space="preserve"> </w:t>
      </w:r>
      <w:r w:rsidR="00812BD9">
        <w:rPr>
          <w:rFonts w:ascii="Calibri" w:hAnsi="Calibri" w:cs="Calibri"/>
          <w:color w:val="000000"/>
          <w:spacing w:val="-3"/>
          <w:sz w:val="22"/>
          <w:szCs w:val="22"/>
        </w:rPr>
        <w:t>(</w:t>
      </w:r>
      <w:r w:rsidR="00812BD9">
        <w:rPr>
          <w:rFonts w:ascii="Calibri" w:hAnsi="Calibri" w:cs="Calibri"/>
          <w:color w:val="000000"/>
          <w:sz w:val="22"/>
          <w:szCs w:val="22"/>
        </w:rPr>
        <w:t>v</w:t>
      </w:r>
      <w:r w:rsidR="00812BD9">
        <w:rPr>
          <w:rFonts w:ascii="Calibri" w:hAnsi="Calibri" w:cs="Calibri"/>
          <w:color w:val="000000"/>
          <w:spacing w:val="-3"/>
          <w:sz w:val="22"/>
          <w:szCs w:val="22"/>
        </w:rPr>
        <w:t>č</w:t>
      </w:r>
      <w:r w:rsidR="00812BD9">
        <w:rPr>
          <w:rFonts w:ascii="Calibri" w:hAnsi="Calibri" w:cs="Calibri"/>
          <w:color w:val="000000"/>
          <w:sz w:val="22"/>
          <w:szCs w:val="22"/>
        </w:rPr>
        <w:t>etně</w:t>
      </w:r>
      <w:r w:rsidR="00812BD9">
        <w:rPr>
          <w:rFonts w:ascii="Calibri" w:hAnsi="Calibri" w:cs="Calibri"/>
          <w:color w:val="000000"/>
          <w:spacing w:val="-7"/>
          <w:sz w:val="22"/>
          <w:szCs w:val="22"/>
        </w:rPr>
        <w:t xml:space="preserve"> </w:t>
      </w:r>
      <w:r w:rsidR="00812BD9">
        <w:rPr>
          <w:rFonts w:ascii="Calibri" w:hAnsi="Calibri" w:cs="Calibri"/>
          <w:color w:val="000000"/>
          <w:spacing w:val="-4"/>
          <w:sz w:val="22"/>
          <w:szCs w:val="22"/>
        </w:rPr>
        <w:t>z</w:t>
      </w:r>
      <w:r w:rsidR="00812BD9">
        <w:rPr>
          <w:rFonts w:ascii="Calibri" w:hAnsi="Calibri" w:cs="Calibri"/>
          <w:color w:val="000000"/>
          <w:sz w:val="22"/>
          <w:szCs w:val="22"/>
        </w:rPr>
        <w:t>ohlednění</w:t>
      </w:r>
      <w:r w:rsidR="00812BD9">
        <w:rPr>
          <w:rFonts w:ascii="Calibri" w:hAnsi="Calibri" w:cs="Calibri"/>
          <w:color w:val="000000"/>
          <w:spacing w:val="-7"/>
          <w:sz w:val="22"/>
          <w:szCs w:val="22"/>
        </w:rPr>
        <w:t xml:space="preserve"> </w:t>
      </w:r>
      <w:r>
        <w:rPr>
          <w:rFonts w:ascii="Calibri" w:hAnsi="Calibri" w:cs="Calibri"/>
          <w:color w:val="000000"/>
          <w:spacing w:val="-3"/>
          <w:sz w:val="22"/>
          <w:szCs w:val="22"/>
        </w:rPr>
        <w:t>s</w:t>
      </w:r>
      <w:r>
        <w:rPr>
          <w:rFonts w:ascii="Calibri" w:hAnsi="Calibri" w:cs="Calibri"/>
          <w:color w:val="000000"/>
          <w:sz w:val="22"/>
          <w:szCs w:val="22"/>
        </w:rPr>
        <w:t>ociálních</w:t>
      </w:r>
      <w:r>
        <w:rPr>
          <w:rFonts w:ascii="Calibri" w:hAnsi="Calibri" w:cs="Calibri"/>
          <w:color w:val="000000"/>
          <w:spacing w:val="-3"/>
          <w:sz w:val="22"/>
          <w:szCs w:val="22"/>
        </w:rPr>
        <w:t>,</w:t>
      </w:r>
      <w:r>
        <w:rPr>
          <w:rFonts w:ascii="Calibri" w:hAnsi="Calibri" w:cs="Calibri"/>
          <w:color w:val="000000"/>
          <w:sz w:val="22"/>
          <w:szCs w:val="22"/>
        </w:rPr>
        <w:t xml:space="preserve"> environmentálních</w:t>
      </w:r>
      <w:r w:rsidR="00812BD9">
        <w:rPr>
          <w:rFonts w:ascii="Calibri" w:hAnsi="Calibri" w:cs="Calibri"/>
          <w:color w:val="000000"/>
          <w:sz w:val="22"/>
          <w:szCs w:val="22"/>
        </w:rPr>
        <w:t xml:space="preserve"> i eko</w:t>
      </w:r>
      <w:r w:rsidR="00812BD9">
        <w:rPr>
          <w:rFonts w:ascii="Calibri" w:hAnsi="Calibri" w:cs="Calibri"/>
          <w:color w:val="000000"/>
          <w:spacing w:val="-4"/>
          <w:sz w:val="22"/>
          <w:szCs w:val="22"/>
        </w:rPr>
        <w:t>n</w:t>
      </w:r>
      <w:r w:rsidR="00812BD9">
        <w:rPr>
          <w:rFonts w:ascii="Calibri" w:hAnsi="Calibri" w:cs="Calibri"/>
          <w:color w:val="000000"/>
          <w:sz w:val="22"/>
          <w:szCs w:val="22"/>
        </w:rPr>
        <w:t>omic</w:t>
      </w:r>
      <w:r w:rsidR="00812BD9">
        <w:rPr>
          <w:rFonts w:ascii="Calibri" w:hAnsi="Calibri" w:cs="Calibri"/>
          <w:color w:val="000000"/>
          <w:spacing w:val="-3"/>
          <w:sz w:val="22"/>
          <w:szCs w:val="22"/>
        </w:rPr>
        <w:t>k</w:t>
      </w:r>
      <w:r w:rsidR="00812BD9">
        <w:rPr>
          <w:rFonts w:ascii="Calibri" w:hAnsi="Calibri" w:cs="Calibri"/>
          <w:color w:val="000000"/>
          <w:sz w:val="22"/>
          <w:szCs w:val="22"/>
        </w:rPr>
        <w:t>ých as</w:t>
      </w:r>
      <w:r w:rsidR="00812BD9">
        <w:rPr>
          <w:rFonts w:ascii="Calibri" w:hAnsi="Calibri" w:cs="Calibri"/>
          <w:color w:val="000000"/>
          <w:spacing w:val="-4"/>
          <w:sz w:val="22"/>
          <w:szCs w:val="22"/>
        </w:rPr>
        <w:t>p</w:t>
      </w:r>
      <w:r w:rsidR="00812BD9">
        <w:rPr>
          <w:rFonts w:ascii="Calibri" w:hAnsi="Calibri" w:cs="Calibri"/>
          <w:color w:val="000000"/>
          <w:sz w:val="22"/>
          <w:szCs w:val="22"/>
        </w:rPr>
        <w:t>ektů</w:t>
      </w:r>
      <w:r w:rsidR="00812BD9">
        <w:rPr>
          <w:rFonts w:ascii="Calibri" w:hAnsi="Calibri" w:cs="Calibri"/>
          <w:color w:val="000000"/>
          <w:spacing w:val="-3"/>
          <w:sz w:val="22"/>
          <w:szCs w:val="22"/>
        </w:rPr>
        <w:t>)</w:t>
      </w:r>
      <w:r w:rsidR="00812BD9">
        <w:rPr>
          <w:rFonts w:ascii="Calibri" w:hAnsi="Calibri" w:cs="Calibri"/>
          <w:color w:val="000000"/>
          <w:sz w:val="22"/>
          <w:szCs w:val="22"/>
        </w:rPr>
        <w:t xml:space="preserve"> za vynaložené veřejné pro</w:t>
      </w:r>
      <w:r w:rsidR="00812BD9">
        <w:rPr>
          <w:rFonts w:ascii="Calibri" w:hAnsi="Calibri" w:cs="Calibri"/>
          <w:color w:val="000000"/>
          <w:spacing w:val="-3"/>
          <w:sz w:val="22"/>
          <w:szCs w:val="22"/>
        </w:rPr>
        <w:t>s</w:t>
      </w:r>
      <w:r w:rsidR="00812BD9">
        <w:rPr>
          <w:rFonts w:ascii="Calibri" w:hAnsi="Calibri" w:cs="Calibri"/>
          <w:color w:val="000000"/>
          <w:sz w:val="22"/>
          <w:szCs w:val="22"/>
        </w:rPr>
        <w:t>třed</w:t>
      </w:r>
      <w:r w:rsidR="00812BD9">
        <w:rPr>
          <w:rFonts w:ascii="Calibri" w:hAnsi="Calibri" w:cs="Calibri"/>
          <w:color w:val="000000"/>
          <w:spacing w:val="-3"/>
          <w:sz w:val="22"/>
          <w:szCs w:val="22"/>
        </w:rPr>
        <w:t>k</w:t>
      </w:r>
      <w:r w:rsidR="00812BD9">
        <w:rPr>
          <w:rFonts w:ascii="Calibri" w:hAnsi="Calibri" w:cs="Calibri"/>
          <w:color w:val="000000"/>
          <w:sz w:val="22"/>
          <w:szCs w:val="22"/>
        </w:rPr>
        <w:t xml:space="preserve">y.  </w:t>
      </w:r>
    </w:p>
    <w:p w14:paraId="7D10E09C" w14:textId="77777777" w:rsidR="00812BD9" w:rsidRDefault="00812BD9" w:rsidP="00785C39">
      <w:pPr>
        <w:spacing w:before="200" w:line="220" w:lineRule="exact"/>
        <w:rPr>
          <w:color w:val="010302"/>
        </w:rPr>
      </w:pPr>
      <w:r>
        <w:rPr>
          <w:rFonts w:ascii="Calibri" w:hAnsi="Calibri" w:cs="Calibri"/>
          <w:b/>
          <w:bCs/>
          <w:color w:val="000000"/>
          <w:sz w:val="22"/>
          <w:szCs w:val="22"/>
        </w:rPr>
        <w:t>Adresáti a praktické fung</w:t>
      </w:r>
      <w:r>
        <w:rPr>
          <w:rFonts w:ascii="Calibri" w:hAnsi="Calibri" w:cs="Calibri"/>
          <w:b/>
          <w:bCs/>
          <w:color w:val="000000"/>
          <w:spacing w:val="-4"/>
          <w:sz w:val="22"/>
          <w:szCs w:val="22"/>
        </w:rPr>
        <w:t>o</w:t>
      </w:r>
      <w:r>
        <w:rPr>
          <w:rFonts w:ascii="Calibri" w:hAnsi="Calibri" w:cs="Calibri"/>
          <w:b/>
          <w:bCs/>
          <w:color w:val="000000"/>
          <w:sz w:val="22"/>
          <w:szCs w:val="22"/>
        </w:rPr>
        <w:t>vání m</w:t>
      </w:r>
      <w:r>
        <w:rPr>
          <w:rFonts w:ascii="Calibri" w:hAnsi="Calibri" w:cs="Calibri"/>
          <w:b/>
          <w:bCs/>
          <w:color w:val="000000"/>
          <w:spacing w:val="-4"/>
          <w:sz w:val="22"/>
          <w:szCs w:val="22"/>
        </w:rPr>
        <w:t>e</w:t>
      </w:r>
      <w:r>
        <w:rPr>
          <w:rFonts w:ascii="Calibri" w:hAnsi="Calibri" w:cs="Calibri"/>
          <w:b/>
          <w:bCs/>
          <w:color w:val="000000"/>
          <w:sz w:val="22"/>
          <w:szCs w:val="22"/>
        </w:rPr>
        <w:t xml:space="preserve">moranda  </w:t>
      </w:r>
    </w:p>
    <w:p w14:paraId="0B85AF02" w14:textId="0D041976" w:rsidR="00812BD9" w:rsidRDefault="00812BD9" w:rsidP="00785C39">
      <w:pPr>
        <w:spacing w:before="134" w:line="308" w:lineRule="exact"/>
        <w:ind w:right="796"/>
        <w:rPr>
          <w:color w:val="010302"/>
        </w:rPr>
      </w:pPr>
      <w:r>
        <w:rPr>
          <w:rFonts w:ascii="Calibri" w:hAnsi="Calibri" w:cs="Calibri"/>
          <w:color w:val="000000"/>
          <w:sz w:val="22"/>
          <w:szCs w:val="22"/>
        </w:rPr>
        <w:t>Memo</w:t>
      </w:r>
      <w:r>
        <w:rPr>
          <w:rFonts w:ascii="Calibri" w:hAnsi="Calibri" w:cs="Calibri"/>
          <w:color w:val="000000"/>
          <w:spacing w:val="-3"/>
          <w:sz w:val="22"/>
          <w:szCs w:val="22"/>
        </w:rPr>
        <w:t>r</w:t>
      </w:r>
      <w:r>
        <w:rPr>
          <w:rFonts w:ascii="Calibri" w:hAnsi="Calibri" w:cs="Calibri"/>
          <w:color w:val="000000"/>
          <w:sz w:val="22"/>
          <w:szCs w:val="22"/>
        </w:rPr>
        <w:t>andum</w:t>
      </w:r>
      <w:r>
        <w:rPr>
          <w:rFonts w:ascii="Calibri" w:hAnsi="Calibri" w:cs="Calibri"/>
          <w:color w:val="000000"/>
          <w:spacing w:val="21"/>
          <w:sz w:val="22"/>
          <w:szCs w:val="22"/>
        </w:rPr>
        <w:t xml:space="preserve"> </w:t>
      </w:r>
      <w:r>
        <w:rPr>
          <w:rFonts w:ascii="Calibri" w:hAnsi="Calibri" w:cs="Calibri"/>
          <w:color w:val="000000"/>
          <w:spacing w:val="-3"/>
          <w:sz w:val="22"/>
          <w:szCs w:val="22"/>
        </w:rPr>
        <w:t>j</w:t>
      </w:r>
      <w:r>
        <w:rPr>
          <w:rFonts w:ascii="Calibri" w:hAnsi="Calibri" w:cs="Calibri"/>
          <w:color w:val="000000"/>
          <w:sz w:val="22"/>
          <w:szCs w:val="22"/>
        </w:rPr>
        <w:t>e</w:t>
      </w:r>
      <w:r>
        <w:rPr>
          <w:rFonts w:ascii="Calibri" w:hAnsi="Calibri" w:cs="Calibri"/>
          <w:color w:val="000000"/>
          <w:spacing w:val="22"/>
          <w:sz w:val="22"/>
          <w:szCs w:val="22"/>
        </w:rPr>
        <w:t xml:space="preserve"> </w:t>
      </w:r>
      <w:r>
        <w:rPr>
          <w:rFonts w:ascii="Calibri" w:hAnsi="Calibri" w:cs="Calibri"/>
          <w:color w:val="000000"/>
          <w:sz w:val="22"/>
          <w:szCs w:val="22"/>
        </w:rPr>
        <w:t>urče</w:t>
      </w:r>
      <w:r>
        <w:rPr>
          <w:rFonts w:ascii="Calibri" w:hAnsi="Calibri" w:cs="Calibri"/>
          <w:color w:val="000000"/>
          <w:spacing w:val="-3"/>
          <w:sz w:val="22"/>
          <w:szCs w:val="22"/>
        </w:rPr>
        <w:t>n</w:t>
      </w:r>
      <w:r>
        <w:rPr>
          <w:rFonts w:ascii="Calibri" w:hAnsi="Calibri" w:cs="Calibri"/>
          <w:color w:val="000000"/>
          <w:sz w:val="22"/>
          <w:szCs w:val="22"/>
        </w:rPr>
        <w:t>o všem</w:t>
      </w:r>
      <w:r>
        <w:rPr>
          <w:rFonts w:ascii="Calibri" w:hAnsi="Calibri" w:cs="Calibri"/>
          <w:color w:val="000000"/>
          <w:spacing w:val="21"/>
          <w:sz w:val="22"/>
          <w:szCs w:val="22"/>
        </w:rPr>
        <w:t xml:space="preserve"> </w:t>
      </w:r>
      <w:r>
        <w:rPr>
          <w:rFonts w:ascii="Calibri" w:hAnsi="Calibri" w:cs="Calibri"/>
          <w:color w:val="000000"/>
          <w:sz w:val="22"/>
          <w:szCs w:val="22"/>
        </w:rPr>
        <w:t>účastník</w:t>
      </w:r>
      <w:r>
        <w:rPr>
          <w:rFonts w:ascii="Calibri" w:hAnsi="Calibri" w:cs="Calibri"/>
          <w:color w:val="000000"/>
          <w:spacing w:val="-4"/>
          <w:sz w:val="22"/>
          <w:szCs w:val="22"/>
        </w:rPr>
        <w:t>ů</w:t>
      </w:r>
      <w:r>
        <w:rPr>
          <w:rFonts w:ascii="Calibri" w:hAnsi="Calibri" w:cs="Calibri"/>
          <w:color w:val="000000"/>
          <w:sz w:val="22"/>
          <w:szCs w:val="22"/>
        </w:rPr>
        <w:t>m</w:t>
      </w:r>
      <w:r>
        <w:rPr>
          <w:rFonts w:ascii="Calibri" w:hAnsi="Calibri" w:cs="Calibri"/>
          <w:color w:val="000000"/>
          <w:spacing w:val="21"/>
          <w:sz w:val="22"/>
          <w:szCs w:val="22"/>
        </w:rPr>
        <w:t xml:space="preserve"> </w:t>
      </w:r>
      <w:r>
        <w:rPr>
          <w:rFonts w:ascii="Calibri" w:hAnsi="Calibri" w:cs="Calibri"/>
          <w:color w:val="000000"/>
          <w:spacing w:val="-4"/>
          <w:sz w:val="22"/>
          <w:szCs w:val="22"/>
        </w:rPr>
        <w:t>d</w:t>
      </w:r>
      <w:r>
        <w:rPr>
          <w:rFonts w:ascii="Calibri" w:hAnsi="Calibri" w:cs="Calibri"/>
          <w:color w:val="000000"/>
          <w:sz w:val="22"/>
          <w:szCs w:val="22"/>
        </w:rPr>
        <w:t>odav</w:t>
      </w:r>
      <w:r>
        <w:rPr>
          <w:rFonts w:ascii="Calibri" w:hAnsi="Calibri" w:cs="Calibri"/>
          <w:color w:val="000000"/>
          <w:spacing w:val="-3"/>
          <w:sz w:val="22"/>
          <w:szCs w:val="22"/>
        </w:rPr>
        <w:t>a</w:t>
      </w:r>
      <w:r>
        <w:rPr>
          <w:rFonts w:ascii="Calibri" w:hAnsi="Calibri" w:cs="Calibri"/>
          <w:color w:val="000000"/>
          <w:sz w:val="22"/>
          <w:szCs w:val="22"/>
        </w:rPr>
        <w:t>te</w:t>
      </w:r>
      <w:r>
        <w:rPr>
          <w:rFonts w:ascii="Calibri" w:hAnsi="Calibri" w:cs="Calibri"/>
          <w:color w:val="000000"/>
          <w:spacing w:val="-3"/>
          <w:sz w:val="22"/>
          <w:szCs w:val="22"/>
        </w:rPr>
        <w:t>l</w:t>
      </w:r>
      <w:r>
        <w:rPr>
          <w:rFonts w:ascii="Calibri" w:hAnsi="Calibri" w:cs="Calibri"/>
          <w:color w:val="000000"/>
          <w:sz w:val="22"/>
          <w:szCs w:val="22"/>
        </w:rPr>
        <w:t>ského</w:t>
      </w:r>
      <w:r>
        <w:rPr>
          <w:rFonts w:ascii="Calibri" w:hAnsi="Calibri" w:cs="Calibri"/>
          <w:color w:val="000000"/>
          <w:spacing w:val="21"/>
          <w:sz w:val="22"/>
          <w:szCs w:val="22"/>
        </w:rPr>
        <w:t xml:space="preserve"> </w:t>
      </w:r>
      <w:r>
        <w:rPr>
          <w:rFonts w:ascii="Calibri" w:hAnsi="Calibri" w:cs="Calibri"/>
          <w:color w:val="000000"/>
          <w:sz w:val="22"/>
          <w:szCs w:val="22"/>
        </w:rPr>
        <w:t>řetězce</w:t>
      </w:r>
      <w:r>
        <w:rPr>
          <w:rFonts w:ascii="Calibri" w:hAnsi="Calibri" w:cs="Calibri"/>
          <w:color w:val="000000"/>
          <w:spacing w:val="22"/>
          <w:sz w:val="22"/>
          <w:szCs w:val="22"/>
        </w:rPr>
        <w:t xml:space="preserve"> </w:t>
      </w:r>
      <w:r>
        <w:rPr>
          <w:rFonts w:ascii="Calibri" w:hAnsi="Calibri" w:cs="Calibri"/>
          <w:color w:val="000000"/>
          <w:spacing w:val="-4"/>
          <w:sz w:val="22"/>
          <w:szCs w:val="22"/>
        </w:rPr>
        <w:t>p</w:t>
      </w:r>
      <w:r>
        <w:rPr>
          <w:rFonts w:ascii="Calibri" w:hAnsi="Calibri" w:cs="Calibri"/>
          <w:color w:val="000000"/>
          <w:sz w:val="22"/>
          <w:szCs w:val="22"/>
        </w:rPr>
        <w:t>odílejíc</w:t>
      </w:r>
      <w:r>
        <w:rPr>
          <w:rFonts w:ascii="Calibri" w:hAnsi="Calibri" w:cs="Calibri"/>
          <w:color w:val="000000"/>
          <w:spacing w:val="-3"/>
          <w:sz w:val="22"/>
          <w:szCs w:val="22"/>
        </w:rPr>
        <w:t>í</w:t>
      </w:r>
      <w:r>
        <w:rPr>
          <w:rFonts w:ascii="Calibri" w:hAnsi="Calibri" w:cs="Calibri"/>
          <w:color w:val="000000"/>
          <w:sz w:val="22"/>
          <w:szCs w:val="22"/>
        </w:rPr>
        <w:t>m se</w:t>
      </w:r>
      <w:r>
        <w:rPr>
          <w:rFonts w:ascii="Calibri" w:hAnsi="Calibri" w:cs="Calibri"/>
          <w:color w:val="000000"/>
          <w:spacing w:val="22"/>
          <w:sz w:val="22"/>
          <w:szCs w:val="22"/>
        </w:rPr>
        <w:t xml:space="preserve"> </w:t>
      </w:r>
      <w:r>
        <w:rPr>
          <w:rFonts w:ascii="Calibri" w:hAnsi="Calibri" w:cs="Calibri"/>
          <w:color w:val="000000"/>
          <w:sz w:val="22"/>
          <w:szCs w:val="22"/>
        </w:rPr>
        <w:t>na</w:t>
      </w:r>
      <w:r>
        <w:rPr>
          <w:rFonts w:ascii="Calibri" w:hAnsi="Calibri" w:cs="Calibri"/>
          <w:color w:val="000000"/>
          <w:spacing w:val="21"/>
          <w:sz w:val="22"/>
          <w:szCs w:val="22"/>
        </w:rPr>
        <w:t xml:space="preserve"> </w:t>
      </w:r>
      <w:r>
        <w:rPr>
          <w:rFonts w:ascii="Calibri" w:hAnsi="Calibri" w:cs="Calibri"/>
          <w:color w:val="000000"/>
          <w:sz w:val="22"/>
          <w:szCs w:val="22"/>
        </w:rPr>
        <w:t xml:space="preserve">plnění </w:t>
      </w:r>
      <w:r w:rsidR="00785C39">
        <w:rPr>
          <w:rFonts w:ascii="Calibri" w:hAnsi="Calibri" w:cs="Calibri"/>
          <w:color w:val="000000"/>
          <w:sz w:val="22"/>
          <w:szCs w:val="22"/>
        </w:rPr>
        <w:t>veřejné zakázky</w:t>
      </w:r>
      <w:r>
        <w:rPr>
          <w:rFonts w:ascii="Calibri" w:hAnsi="Calibri" w:cs="Calibri"/>
          <w:color w:val="000000"/>
          <w:spacing w:val="-3"/>
          <w:sz w:val="22"/>
          <w:szCs w:val="22"/>
        </w:rPr>
        <w:t>,</w:t>
      </w:r>
      <w:r>
        <w:rPr>
          <w:rFonts w:ascii="Calibri" w:hAnsi="Calibri" w:cs="Calibri"/>
          <w:color w:val="000000"/>
          <w:sz w:val="22"/>
          <w:szCs w:val="22"/>
        </w:rPr>
        <w:t xml:space="preserve"> bez</w:t>
      </w:r>
      <w:r>
        <w:rPr>
          <w:rFonts w:ascii="Calibri" w:hAnsi="Calibri" w:cs="Calibri"/>
          <w:color w:val="000000"/>
          <w:spacing w:val="-3"/>
          <w:sz w:val="22"/>
          <w:szCs w:val="22"/>
        </w:rPr>
        <w:t xml:space="preserve"> </w:t>
      </w:r>
      <w:r>
        <w:rPr>
          <w:rFonts w:ascii="Calibri" w:hAnsi="Calibri" w:cs="Calibri"/>
          <w:color w:val="000000"/>
          <w:sz w:val="22"/>
          <w:szCs w:val="22"/>
        </w:rPr>
        <w:t>ohledu n</w:t>
      </w:r>
      <w:r>
        <w:rPr>
          <w:rFonts w:ascii="Calibri" w:hAnsi="Calibri" w:cs="Calibri"/>
          <w:color w:val="000000"/>
          <w:spacing w:val="-3"/>
          <w:sz w:val="22"/>
          <w:szCs w:val="22"/>
        </w:rPr>
        <w:t>a</w:t>
      </w:r>
      <w:r>
        <w:rPr>
          <w:rFonts w:ascii="Calibri" w:hAnsi="Calibri" w:cs="Calibri"/>
          <w:color w:val="000000"/>
          <w:sz w:val="22"/>
          <w:szCs w:val="22"/>
        </w:rPr>
        <w:t xml:space="preserve"> po</w:t>
      </w:r>
      <w:r>
        <w:rPr>
          <w:rFonts w:ascii="Calibri" w:hAnsi="Calibri" w:cs="Calibri"/>
          <w:color w:val="000000"/>
          <w:spacing w:val="-4"/>
          <w:sz w:val="22"/>
          <w:szCs w:val="22"/>
        </w:rPr>
        <w:t>z</w:t>
      </w:r>
      <w:r>
        <w:rPr>
          <w:rFonts w:ascii="Calibri" w:hAnsi="Calibri" w:cs="Calibri"/>
          <w:color w:val="000000"/>
          <w:sz w:val="22"/>
          <w:szCs w:val="22"/>
        </w:rPr>
        <w:t>ici v tomto řetězc</w:t>
      </w:r>
      <w:r>
        <w:rPr>
          <w:rFonts w:ascii="Calibri" w:hAnsi="Calibri" w:cs="Calibri"/>
          <w:color w:val="000000"/>
          <w:spacing w:val="-3"/>
          <w:sz w:val="22"/>
          <w:szCs w:val="22"/>
        </w:rPr>
        <w:t>i</w:t>
      </w:r>
      <w:r>
        <w:rPr>
          <w:rFonts w:ascii="Calibri" w:hAnsi="Calibri" w:cs="Calibri"/>
          <w:color w:val="000000"/>
          <w:sz w:val="22"/>
          <w:szCs w:val="22"/>
        </w:rPr>
        <w:t xml:space="preserve"> nebo ob</w:t>
      </w:r>
      <w:r>
        <w:rPr>
          <w:rFonts w:ascii="Calibri" w:hAnsi="Calibri" w:cs="Calibri"/>
          <w:color w:val="000000"/>
          <w:spacing w:val="-3"/>
          <w:sz w:val="22"/>
          <w:szCs w:val="22"/>
        </w:rPr>
        <w:t>j</w:t>
      </w:r>
      <w:r>
        <w:rPr>
          <w:rFonts w:ascii="Calibri" w:hAnsi="Calibri" w:cs="Calibri"/>
          <w:color w:val="000000"/>
          <w:sz w:val="22"/>
          <w:szCs w:val="22"/>
        </w:rPr>
        <w:t>em reali</w:t>
      </w:r>
      <w:r>
        <w:rPr>
          <w:rFonts w:ascii="Calibri" w:hAnsi="Calibri" w:cs="Calibri"/>
          <w:color w:val="000000"/>
          <w:spacing w:val="-4"/>
          <w:sz w:val="22"/>
          <w:szCs w:val="22"/>
        </w:rPr>
        <w:t>z</w:t>
      </w:r>
      <w:r>
        <w:rPr>
          <w:rFonts w:ascii="Calibri" w:hAnsi="Calibri" w:cs="Calibri"/>
          <w:color w:val="000000"/>
          <w:sz w:val="22"/>
          <w:szCs w:val="22"/>
        </w:rPr>
        <w:t>ova</w:t>
      </w:r>
      <w:r>
        <w:rPr>
          <w:rFonts w:ascii="Calibri" w:hAnsi="Calibri" w:cs="Calibri"/>
          <w:color w:val="000000"/>
          <w:spacing w:val="-4"/>
          <w:sz w:val="22"/>
          <w:szCs w:val="22"/>
        </w:rPr>
        <w:t>n</w:t>
      </w:r>
      <w:r>
        <w:rPr>
          <w:rFonts w:ascii="Calibri" w:hAnsi="Calibri" w:cs="Calibri"/>
          <w:color w:val="000000"/>
          <w:sz w:val="22"/>
          <w:szCs w:val="22"/>
        </w:rPr>
        <w:t xml:space="preserve">ého plnění. </w:t>
      </w:r>
      <w:r>
        <w:rPr>
          <w:rFonts w:ascii="Calibri" w:hAnsi="Calibri" w:cs="Calibri"/>
          <w:color w:val="000000"/>
          <w:spacing w:val="-3"/>
          <w:sz w:val="22"/>
          <w:szCs w:val="22"/>
        </w:rPr>
        <w:t>B</w:t>
      </w:r>
      <w:r>
        <w:rPr>
          <w:rFonts w:ascii="Calibri" w:hAnsi="Calibri" w:cs="Calibri"/>
          <w:color w:val="000000"/>
          <w:sz w:val="22"/>
          <w:szCs w:val="22"/>
        </w:rPr>
        <w:t xml:space="preserve">řemeno </w:t>
      </w:r>
      <w:r w:rsidR="00785C39">
        <w:rPr>
          <w:rFonts w:ascii="Calibri" w:hAnsi="Calibri" w:cs="Calibri"/>
          <w:color w:val="000000"/>
          <w:sz w:val="22"/>
          <w:szCs w:val="22"/>
        </w:rPr>
        <w:t>prakti</w:t>
      </w:r>
      <w:r w:rsidR="00785C39">
        <w:rPr>
          <w:rFonts w:ascii="Calibri" w:hAnsi="Calibri" w:cs="Calibri"/>
          <w:color w:val="000000"/>
          <w:spacing w:val="-3"/>
          <w:sz w:val="22"/>
          <w:szCs w:val="22"/>
        </w:rPr>
        <w:t>c</w:t>
      </w:r>
      <w:r w:rsidR="00785C39">
        <w:rPr>
          <w:rFonts w:ascii="Calibri" w:hAnsi="Calibri" w:cs="Calibri"/>
          <w:color w:val="000000"/>
          <w:sz w:val="22"/>
          <w:szCs w:val="22"/>
        </w:rPr>
        <w:t>ké</w:t>
      </w:r>
      <w:r w:rsidR="00785C39">
        <w:rPr>
          <w:rFonts w:ascii="Calibri" w:hAnsi="Calibri" w:cs="Calibri"/>
          <w:color w:val="000000"/>
          <w:spacing w:val="-4"/>
          <w:sz w:val="22"/>
          <w:szCs w:val="22"/>
        </w:rPr>
        <w:t>h</w:t>
      </w:r>
      <w:r w:rsidR="00785C39">
        <w:rPr>
          <w:rFonts w:ascii="Calibri" w:hAnsi="Calibri" w:cs="Calibri"/>
          <w:color w:val="000000"/>
          <w:sz w:val="22"/>
          <w:szCs w:val="22"/>
        </w:rPr>
        <w:t>o naplňování</w:t>
      </w:r>
      <w:r>
        <w:rPr>
          <w:rFonts w:ascii="Calibri" w:hAnsi="Calibri" w:cs="Calibri"/>
          <w:color w:val="000000"/>
          <w:sz w:val="22"/>
          <w:szCs w:val="22"/>
        </w:rPr>
        <w:t xml:space="preserve"> pr</w:t>
      </w:r>
      <w:r>
        <w:rPr>
          <w:rFonts w:ascii="Calibri" w:hAnsi="Calibri" w:cs="Calibri"/>
          <w:color w:val="000000"/>
          <w:spacing w:val="-3"/>
          <w:sz w:val="22"/>
          <w:szCs w:val="22"/>
        </w:rPr>
        <w:t>a</w:t>
      </w:r>
      <w:r>
        <w:rPr>
          <w:rFonts w:ascii="Calibri" w:hAnsi="Calibri" w:cs="Calibri"/>
          <w:color w:val="000000"/>
          <w:sz w:val="22"/>
          <w:szCs w:val="22"/>
        </w:rPr>
        <w:t>videl leží n</w:t>
      </w:r>
      <w:r>
        <w:rPr>
          <w:rFonts w:ascii="Calibri" w:hAnsi="Calibri" w:cs="Calibri"/>
          <w:color w:val="000000"/>
          <w:spacing w:val="-3"/>
          <w:sz w:val="22"/>
          <w:szCs w:val="22"/>
        </w:rPr>
        <w:t>a</w:t>
      </w:r>
      <w:r>
        <w:rPr>
          <w:rFonts w:ascii="Calibri" w:hAnsi="Calibri" w:cs="Calibri"/>
          <w:color w:val="000000"/>
          <w:sz w:val="22"/>
          <w:szCs w:val="22"/>
        </w:rPr>
        <w:t xml:space="preserve"> každém </w:t>
      </w:r>
      <w:r>
        <w:rPr>
          <w:rFonts w:ascii="Calibri" w:hAnsi="Calibri" w:cs="Calibri"/>
          <w:color w:val="000000"/>
          <w:spacing w:val="-3"/>
          <w:sz w:val="22"/>
          <w:szCs w:val="22"/>
        </w:rPr>
        <w:t>d</w:t>
      </w:r>
      <w:r>
        <w:rPr>
          <w:rFonts w:ascii="Calibri" w:hAnsi="Calibri" w:cs="Calibri"/>
          <w:color w:val="000000"/>
          <w:sz w:val="22"/>
          <w:szCs w:val="22"/>
        </w:rPr>
        <w:t>otčen</w:t>
      </w:r>
      <w:r>
        <w:rPr>
          <w:rFonts w:ascii="Calibri" w:hAnsi="Calibri" w:cs="Calibri"/>
          <w:color w:val="000000"/>
          <w:spacing w:val="-3"/>
          <w:sz w:val="22"/>
          <w:szCs w:val="22"/>
        </w:rPr>
        <w:t>é</w:t>
      </w:r>
      <w:r>
        <w:rPr>
          <w:rFonts w:ascii="Calibri" w:hAnsi="Calibri" w:cs="Calibri"/>
          <w:color w:val="000000"/>
          <w:sz w:val="22"/>
          <w:szCs w:val="22"/>
        </w:rPr>
        <w:t>m úča</w:t>
      </w:r>
      <w:r>
        <w:rPr>
          <w:rFonts w:ascii="Calibri" w:hAnsi="Calibri" w:cs="Calibri"/>
          <w:color w:val="000000"/>
          <w:spacing w:val="-3"/>
          <w:sz w:val="22"/>
          <w:szCs w:val="22"/>
        </w:rPr>
        <w:t>s</w:t>
      </w:r>
      <w:r>
        <w:rPr>
          <w:rFonts w:ascii="Calibri" w:hAnsi="Calibri" w:cs="Calibri"/>
          <w:color w:val="000000"/>
          <w:sz w:val="22"/>
          <w:szCs w:val="22"/>
        </w:rPr>
        <w:t xml:space="preserve">tníkovi </w:t>
      </w:r>
      <w:r>
        <w:rPr>
          <w:rFonts w:ascii="Calibri" w:hAnsi="Calibri" w:cs="Calibri"/>
          <w:color w:val="000000"/>
          <w:spacing w:val="-4"/>
          <w:sz w:val="22"/>
          <w:szCs w:val="22"/>
        </w:rPr>
        <w:t>d</w:t>
      </w:r>
      <w:r>
        <w:rPr>
          <w:rFonts w:ascii="Calibri" w:hAnsi="Calibri" w:cs="Calibri"/>
          <w:color w:val="000000"/>
          <w:sz w:val="22"/>
          <w:szCs w:val="22"/>
        </w:rPr>
        <w:t>odavatel</w:t>
      </w:r>
      <w:r>
        <w:rPr>
          <w:rFonts w:ascii="Calibri" w:hAnsi="Calibri" w:cs="Calibri"/>
          <w:color w:val="000000"/>
          <w:spacing w:val="-3"/>
          <w:sz w:val="22"/>
          <w:szCs w:val="22"/>
        </w:rPr>
        <w:t>s</w:t>
      </w:r>
      <w:r>
        <w:rPr>
          <w:rFonts w:ascii="Calibri" w:hAnsi="Calibri" w:cs="Calibri"/>
          <w:color w:val="000000"/>
          <w:sz w:val="22"/>
          <w:szCs w:val="22"/>
        </w:rPr>
        <w:t>ké</w:t>
      </w:r>
      <w:r>
        <w:rPr>
          <w:rFonts w:ascii="Calibri" w:hAnsi="Calibri" w:cs="Calibri"/>
          <w:color w:val="000000"/>
          <w:spacing w:val="-4"/>
          <w:sz w:val="22"/>
          <w:szCs w:val="22"/>
        </w:rPr>
        <w:t>h</w:t>
      </w:r>
      <w:r>
        <w:rPr>
          <w:rFonts w:ascii="Calibri" w:hAnsi="Calibri" w:cs="Calibri"/>
          <w:color w:val="000000"/>
          <w:sz w:val="22"/>
          <w:szCs w:val="22"/>
        </w:rPr>
        <w:t xml:space="preserve">o řetězce.  </w:t>
      </w:r>
    </w:p>
    <w:p w14:paraId="22979201" w14:textId="77777777" w:rsidR="00812BD9" w:rsidRDefault="00812BD9" w:rsidP="00785C39">
      <w:pPr>
        <w:spacing w:before="200" w:line="220" w:lineRule="exact"/>
        <w:rPr>
          <w:color w:val="010302"/>
        </w:rPr>
      </w:pPr>
      <w:r>
        <w:rPr>
          <w:rFonts w:ascii="Calibri" w:hAnsi="Calibri" w:cs="Calibri"/>
          <w:b/>
          <w:bCs/>
          <w:color w:val="000000"/>
          <w:sz w:val="22"/>
          <w:szCs w:val="22"/>
        </w:rPr>
        <w:t>Kontrola plnění podmínek</w:t>
      </w:r>
      <w:r>
        <w:rPr>
          <w:rFonts w:ascii="Calibri" w:hAnsi="Calibri" w:cs="Calibri"/>
          <w:b/>
          <w:bCs/>
          <w:color w:val="000000"/>
          <w:spacing w:val="-3"/>
          <w:sz w:val="22"/>
          <w:szCs w:val="22"/>
        </w:rPr>
        <w:t xml:space="preserve"> </w:t>
      </w:r>
      <w:r>
        <w:rPr>
          <w:rFonts w:ascii="Calibri" w:hAnsi="Calibri" w:cs="Calibri"/>
          <w:b/>
          <w:bCs/>
          <w:color w:val="000000"/>
          <w:sz w:val="22"/>
          <w:szCs w:val="22"/>
        </w:rPr>
        <w:t xml:space="preserve">memoranda  </w:t>
      </w:r>
    </w:p>
    <w:p w14:paraId="2BC905A2" w14:textId="62432237" w:rsidR="00812BD9" w:rsidRDefault="00812BD9" w:rsidP="00785C39">
      <w:pPr>
        <w:spacing w:before="133" w:line="309" w:lineRule="exact"/>
        <w:ind w:right="795"/>
        <w:rPr>
          <w:color w:val="010302"/>
        </w:rPr>
      </w:pPr>
      <w:r>
        <w:rPr>
          <w:rFonts w:ascii="Calibri" w:hAnsi="Calibri" w:cs="Calibri"/>
          <w:color w:val="000000"/>
          <w:sz w:val="22"/>
          <w:szCs w:val="22"/>
        </w:rPr>
        <w:t>Zadavate</w:t>
      </w:r>
      <w:r>
        <w:rPr>
          <w:rFonts w:ascii="Calibri" w:hAnsi="Calibri" w:cs="Calibri"/>
          <w:color w:val="000000"/>
          <w:spacing w:val="-3"/>
          <w:sz w:val="22"/>
          <w:szCs w:val="22"/>
        </w:rPr>
        <w:t>l</w:t>
      </w:r>
      <w:r>
        <w:rPr>
          <w:rFonts w:ascii="Calibri" w:hAnsi="Calibri" w:cs="Calibri"/>
          <w:color w:val="000000"/>
          <w:spacing w:val="-10"/>
          <w:sz w:val="22"/>
          <w:szCs w:val="22"/>
        </w:rPr>
        <w:t xml:space="preserve"> </w:t>
      </w:r>
      <w:r>
        <w:rPr>
          <w:rFonts w:ascii="Calibri" w:hAnsi="Calibri" w:cs="Calibri"/>
          <w:color w:val="000000"/>
          <w:sz w:val="22"/>
          <w:szCs w:val="22"/>
        </w:rPr>
        <w:t>hodl</w:t>
      </w:r>
      <w:r>
        <w:rPr>
          <w:rFonts w:ascii="Calibri" w:hAnsi="Calibri" w:cs="Calibri"/>
          <w:color w:val="000000"/>
          <w:spacing w:val="-3"/>
          <w:sz w:val="22"/>
          <w:szCs w:val="22"/>
        </w:rPr>
        <w:t>á</w:t>
      </w:r>
      <w:r>
        <w:rPr>
          <w:rFonts w:ascii="Calibri" w:hAnsi="Calibri" w:cs="Calibri"/>
          <w:color w:val="000000"/>
          <w:spacing w:val="-10"/>
          <w:sz w:val="22"/>
          <w:szCs w:val="22"/>
        </w:rPr>
        <w:t xml:space="preserve"> </w:t>
      </w:r>
      <w:r>
        <w:rPr>
          <w:rFonts w:ascii="Calibri" w:hAnsi="Calibri" w:cs="Calibri"/>
          <w:color w:val="000000"/>
          <w:sz w:val="22"/>
          <w:szCs w:val="22"/>
        </w:rPr>
        <w:t>kontro</w:t>
      </w:r>
      <w:r>
        <w:rPr>
          <w:rFonts w:ascii="Calibri" w:hAnsi="Calibri" w:cs="Calibri"/>
          <w:color w:val="000000"/>
          <w:spacing w:val="-3"/>
          <w:sz w:val="22"/>
          <w:szCs w:val="22"/>
        </w:rPr>
        <w:t>l</w:t>
      </w:r>
      <w:r>
        <w:rPr>
          <w:rFonts w:ascii="Calibri" w:hAnsi="Calibri" w:cs="Calibri"/>
          <w:color w:val="000000"/>
          <w:sz w:val="22"/>
          <w:szCs w:val="22"/>
        </w:rPr>
        <w:t>ov</w:t>
      </w:r>
      <w:r>
        <w:rPr>
          <w:rFonts w:ascii="Calibri" w:hAnsi="Calibri" w:cs="Calibri"/>
          <w:color w:val="000000"/>
          <w:spacing w:val="-3"/>
          <w:sz w:val="22"/>
          <w:szCs w:val="22"/>
        </w:rPr>
        <w:t>a</w:t>
      </w:r>
      <w:r>
        <w:rPr>
          <w:rFonts w:ascii="Calibri" w:hAnsi="Calibri" w:cs="Calibri"/>
          <w:color w:val="000000"/>
          <w:sz w:val="22"/>
          <w:szCs w:val="22"/>
        </w:rPr>
        <w:t>t,</w:t>
      </w:r>
      <w:r>
        <w:rPr>
          <w:rFonts w:ascii="Calibri" w:hAnsi="Calibri" w:cs="Calibri"/>
          <w:color w:val="000000"/>
          <w:spacing w:val="-9"/>
          <w:sz w:val="22"/>
          <w:szCs w:val="22"/>
        </w:rPr>
        <w:t xml:space="preserve"> </w:t>
      </w:r>
      <w:r>
        <w:rPr>
          <w:rFonts w:ascii="Calibri" w:hAnsi="Calibri" w:cs="Calibri"/>
          <w:color w:val="000000"/>
          <w:sz w:val="22"/>
          <w:szCs w:val="22"/>
        </w:rPr>
        <w:t>zda</w:t>
      </w:r>
      <w:r>
        <w:rPr>
          <w:rFonts w:ascii="Calibri" w:hAnsi="Calibri" w:cs="Calibri"/>
          <w:color w:val="000000"/>
          <w:spacing w:val="-10"/>
          <w:sz w:val="22"/>
          <w:szCs w:val="22"/>
        </w:rPr>
        <w:t xml:space="preserve"> </w:t>
      </w:r>
      <w:r>
        <w:rPr>
          <w:rFonts w:ascii="Calibri" w:hAnsi="Calibri" w:cs="Calibri"/>
          <w:color w:val="000000"/>
          <w:sz w:val="22"/>
          <w:szCs w:val="22"/>
        </w:rPr>
        <w:t>j</w:t>
      </w:r>
      <w:r>
        <w:rPr>
          <w:rFonts w:ascii="Calibri" w:hAnsi="Calibri" w:cs="Calibri"/>
          <w:color w:val="000000"/>
          <w:spacing w:val="-3"/>
          <w:sz w:val="22"/>
          <w:szCs w:val="22"/>
        </w:rPr>
        <w:t>s</w:t>
      </w:r>
      <w:r>
        <w:rPr>
          <w:rFonts w:ascii="Calibri" w:hAnsi="Calibri" w:cs="Calibri"/>
          <w:color w:val="000000"/>
          <w:sz w:val="22"/>
          <w:szCs w:val="22"/>
        </w:rPr>
        <w:t>ou</w:t>
      </w:r>
      <w:r>
        <w:rPr>
          <w:rFonts w:ascii="Calibri" w:hAnsi="Calibri" w:cs="Calibri"/>
          <w:color w:val="000000"/>
          <w:spacing w:val="-10"/>
          <w:sz w:val="22"/>
          <w:szCs w:val="22"/>
        </w:rPr>
        <w:t xml:space="preserve"> </w:t>
      </w:r>
      <w:r>
        <w:rPr>
          <w:rFonts w:ascii="Calibri" w:hAnsi="Calibri" w:cs="Calibri"/>
          <w:color w:val="000000"/>
          <w:sz w:val="22"/>
          <w:szCs w:val="22"/>
        </w:rPr>
        <w:t>po</w:t>
      </w:r>
      <w:r>
        <w:rPr>
          <w:rFonts w:ascii="Calibri" w:hAnsi="Calibri" w:cs="Calibri"/>
          <w:color w:val="000000"/>
          <w:spacing w:val="-4"/>
          <w:sz w:val="22"/>
          <w:szCs w:val="22"/>
        </w:rPr>
        <w:t>d</w:t>
      </w:r>
      <w:r>
        <w:rPr>
          <w:rFonts w:ascii="Calibri" w:hAnsi="Calibri" w:cs="Calibri"/>
          <w:color w:val="000000"/>
          <w:sz w:val="22"/>
          <w:szCs w:val="22"/>
        </w:rPr>
        <w:t>mínky</w:t>
      </w:r>
      <w:r>
        <w:rPr>
          <w:rFonts w:ascii="Calibri" w:hAnsi="Calibri" w:cs="Calibri"/>
          <w:color w:val="000000"/>
          <w:spacing w:val="-12"/>
          <w:sz w:val="22"/>
          <w:szCs w:val="22"/>
        </w:rPr>
        <w:t xml:space="preserve"> </w:t>
      </w:r>
      <w:r>
        <w:rPr>
          <w:rFonts w:ascii="Calibri" w:hAnsi="Calibri" w:cs="Calibri"/>
          <w:color w:val="000000"/>
          <w:sz w:val="22"/>
          <w:szCs w:val="22"/>
        </w:rPr>
        <w:t>v tomto</w:t>
      </w:r>
      <w:r>
        <w:rPr>
          <w:rFonts w:ascii="Calibri" w:hAnsi="Calibri" w:cs="Calibri"/>
          <w:color w:val="000000"/>
          <w:spacing w:val="-12"/>
          <w:sz w:val="22"/>
          <w:szCs w:val="22"/>
        </w:rPr>
        <w:t xml:space="preserve"> </w:t>
      </w:r>
      <w:r>
        <w:rPr>
          <w:rFonts w:ascii="Calibri" w:hAnsi="Calibri" w:cs="Calibri"/>
          <w:color w:val="000000"/>
          <w:sz w:val="22"/>
          <w:szCs w:val="22"/>
        </w:rPr>
        <w:t>memorandu</w:t>
      </w:r>
      <w:r>
        <w:rPr>
          <w:rFonts w:ascii="Calibri" w:hAnsi="Calibri" w:cs="Calibri"/>
          <w:color w:val="000000"/>
          <w:spacing w:val="-10"/>
          <w:sz w:val="22"/>
          <w:szCs w:val="22"/>
        </w:rPr>
        <w:t xml:space="preserve"> </w:t>
      </w:r>
      <w:r>
        <w:rPr>
          <w:rFonts w:ascii="Calibri" w:hAnsi="Calibri" w:cs="Calibri"/>
          <w:color w:val="000000"/>
          <w:sz w:val="22"/>
          <w:szCs w:val="22"/>
        </w:rPr>
        <w:t>sta</w:t>
      </w:r>
      <w:r>
        <w:rPr>
          <w:rFonts w:ascii="Calibri" w:hAnsi="Calibri" w:cs="Calibri"/>
          <w:color w:val="000000"/>
          <w:spacing w:val="-3"/>
          <w:sz w:val="22"/>
          <w:szCs w:val="22"/>
        </w:rPr>
        <w:t>n</w:t>
      </w:r>
      <w:r>
        <w:rPr>
          <w:rFonts w:ascii="Calibri" w:hAnsi="Calibri" w:cs="Calibri"/>
          <w:color w:val="000000"/>
          <w:sz w:val="22"/>
          <w:szCs w:val="22"/>
        </w:rPr>
        <w:t>ovené</w:t>
      </w:r>
      <w:r>
        <w:rPr>
          <w:rFonts w:ascii="Calibri" w:hAnsi="Calibri" w:cs="Calibri"/>
          <w:color w:val="000000"/>
          <w:spacing w:val="-9"/>
          <w:sz w:val="22"/>
          <w:szCs w:val="22"/>
        </w:rPr>
        <w:t xml:space="preserve"> </w:t>
      </w:r>
      <w:r>
        <w:rPr>
          <w:rFonts w:ascii="Calibri" w:hAnsi="Calibri" w:cs="Calibri"/>
          <w:color w:val="000000"/>
          <w:spacing w:val="-3"/>
          <w:sz w:val="22"/>
          <w:szCs w:val="22"/>
        </w:rPr>
        <w:t>s</w:t>
      </w:r>
      <w:r>
        <w:rPr>
          <w:rFonts w:ascii="Calibri" w:hAnsi="Calibri" w:cs="Calibri"/>
          <w:color w:val="000000"/>
          <w:sz w:val="22"/>
          <w:szCs w:val="22"/>
        </w:rPr>
        <w:t>kutečně</w:t>
      </w:r>
      <w:r>
        <w:rPr>
          <w:rFonts w:ascii="Calibri" w:hAnsi="Calibri" w:cs="Calibri"/>
          <w:color w:val="000000"/>
          <w:spacing w:val="-7"/>
          <w:sz w:val="22"/>
          <w:szCs w:val="22"/>
        </w:rPr>
        <w:t xml:space="preserve"> </w:t>
      </w:r>
      <w:r>
        <w:rPr>
          <w:rFonts w:ascii="Calibri" w:hAnsi="Calibri" w:cs="Calibri"/>
          <w:color w:val="000000"/>
          <w:sz w:val="22"/>
          <w:szCs w:val="22"/>
        </w:rPr>
        <w:t>naplňovány</w:t>
      </w:r>
      <w:r>
        <w:rPr>
          <w:rFonts w:ascii="Calibri" w:hAnsi="Calibri" w:cs="Calibri"/>
          <w:color w:val="000000"/>
          <w:spacing w:val="-3"/>
          <w:sz w:val="22"/>
          <w:szCs w:val="22"/>
        </w:rPr>
        <w:t>.</w:t>
      </w:r>
      <w:r>
        <w:rPr>
          <w:rFonts w:ascii="Calibri" w:hAnsi="Calibri" w:cs="Calibri"/>
          <w:color w:val="000000"/>
          <w:sz w:val="22"/>
          <w:szCs w:val="22"/>
        </w:rPr>
        <w:t xml:space="preserve">  </w:t>
      </w:r>
      <w:r w:rsidR="00785C39">
        <w:rPr>
          <w:rFonts w:ascii="Calibri" w:hAnsi="Calibri" w:cs="Calibri"/>
          <w:color w:val="000000"/>
          <w:sz w:val="22"/>
          <w:szCs w:val="22"/>
        </w:rPr>
        <w:t>Za</w:t>
      </w:r>
      <w:r w:rsidR="00785C39">
        <w:rPr>
          <w:rFonts w:ascii="Calibri" w:hAnsi="Calibri" w:cs="Calibri"/>
          <w:color w:val="000000"/>
          <w:spacing w:val="1"/>
          <w:sz w:val="22"/>
          <w:szCs w:val="22"/>
        </w:rPr>
        <w:t xml:space="preserve"> tím účelem hodlá získávat</w:t>
      </w:r>
      <w:r w:rsidR="00785C39">
        <w:rPr>
          <w:rFonts w:ascii="Calibri" w:hAnsi="Calibri" w:cs="Calibri"/>
          <w:color w:val="000000"/>
          <w:spacing w:val="2"/>
          <w:sz w:val="22"/>
          <w:szCs w:val="22"/>
        </w:rPr>
        <w:t xml:space="preserve"> potřebné informace</w:t>
      </w:r>
      <w:r w:rsidR="00785C39">
        <w:rPr>
          <w:rFonts w:ascii="Calibri" w:hAnsi="Calibri" w:cs="Calibri"/>
          <w:color w:val="000000"/>
          <w:spacing w:val="1"/>
          <w:sz w:val="22"/>
          <w:szCs w:val="22"/>
        </w:rPr>
        <w:t xml:space="preserve"> od účastníků dodavatelského řetězce</w:t>
      </w:r>
      <w:r w:rsidR="00785C39">
        <w:rPr>
          <w:rFonts w:ascii="Calibri" w:hAnsi="Calibri" w:cs="Calibri"/>
          <w:color w:val="000000"/>
          <w:spacing w:val="2"/>
          <w:sz w:val="22"/>
          <w:szCs w:val="22"/>
        </w:rPr>
        <w:t xml:space="preserve"> formou</w:t>
      </w:r>
      <w:r w:rsidR="00785C39">
        <w:rPr>
          <w:rFonts w:ascii="Calibri" w:hAnsi="Calibri" w:cs="Calibri"/>
          <w:color w:val="000000"/>
          <w:sz w:val="22"/>
          <w:szCs w:val="22"/>
        </w:rPr>
        <w:t xml:space="preserve"> rozhovorů</w:t>
      </w:r>
      <w:r>
        <w:rPr>
          <w:rFonts w:ascii="Calibri" w:hAnsi="Calibri" w:cs="Calibri"/>
          <w:color w:val="000000"/>
          <w:spacing w:val="-3"/>
          <w:sz w:val="22"/>
          <w:szCs w:val="22"/>
        </w:rPr>
        <w:t>,</w:t>
      </w:r>
      <w:r>
        <w:rPr>
          <w:rFonts w:ascii="Calibri" w:hAnsi="Calibri" w:cs="Calibri"/>
          <w:color w:val="000000"/>
          <w:spacing w:val="-5"/>
          <w:sz w:val="22"/>
          <w:szCs w:val="22"/>
        </w:rPr>
        <w:t xml:space="preserve"> </w:t>
      </w:r>
      <w:r>
        <w:rPr>
          <w:rFonts w:ascii="Calibri" w:hAnsi="Calibri" w:cs="Calibri"/>
          <w:color w:val="000000"/>
          <w:sz w:val="22"/>
          <w:szCs w:val="22"/>
        </w:rPr>
        <w:t>dotazníků</w:t>
      </w:r>
      <w:r>
        <w:rPr>
          <w:rFonts w:ascii="Calibri" w:hAnsi="Calibri" w:cs="Calibri"/>
          <w:color w:val="000000"/>
          <w:spacing w:val="-5"/>
          <w:sz w:val="22"/>
          <w:szCs w:val="22"/>
        </w:rPr>
        <w:t xml:space="preserve"> </w:t>
      </w:r>
      <w:r>
        <w:rPr>
          <w:rFonts w:ascii="Calibri" w:hAnsi="Calibri" w:cs="Calibri"/>
          <w:color w:val="000000"/>
          <w:sz w:val="22"/>
          <w:szCs w:val="22"/>
        </w:rPr>
        <w:t>č</w:t>
      </w:r>
      <w:r>
        <w:rPr>
          <w:rFonts w:ascii="Calibri" w:hAnsi="Calibri" w:cs="Calibri"/>
          <w:color w:val="000000"/>
          <w:spacing w:val="-3"/>
          <w:sz w:val="22"/>
          <w:szCs w:val="22"/>
        </w:rPr>
        <w:t>i</w:t>
      </w:r>
      <w:r>
        <w:rPr>
          <w:rFonts w:ascii="Calibri" w:hAnsi="Calibri" w:cs="Calibri"/>
          <w:color w:val="000000"/>
          <w:spacing w:val="-5"/>
          <w:sz w:val="22"/>
          <w:szCs w:val="22"/>
        </w:rPr>
        <w:t xml:space="preserve"> </w:t>
      </w:r>
      <w:r>
        <w:rPr>
          <w:rFonts w:ascii="Calibri" w:hAnsi="Calibri" w:cs="Calibri"/>
          <w:color w:val="000000"/>
          <w:sz w:val="22"/>
          <w:szCs w:val="22"/>
        </w:rPr>
        <w:t>ev</w:t>
      </w:r>
      <w:r>
        <w:rPr>
          <w:rFonts w:ascii="Calibri" w:hAnsi="Calibri" w:cs="Calibri"/>
          <w:color w:val="000000"/>
          <w:spacing w:val="-3"/>
          <w:sz w:val="22"/>
          <w:szCs w:val="22"/>
        </w:rPr>
        <w:t>a</w:t>
      </w:r>
      <w:r>
        <w:rPr>
          <w:rFonts w:ascii="Calibri" w:hAnsi="Calibri" w:cs="Calibri"/>
          <w:color w:val="000000"/>
          <w:sz w:val="22"/>
          <w:szCs w:val="22"/>
        </w:rPr>
        <w:t>luačních</w:t>
      </w:r>
      <w:r>
        <w:rPr>
          <w:rFonts w:ascii="Calibri" w:hAnsi="Calibri" w:cs="Calibri"/>
          <w:color w:val="000000"/>
          <w:spacing w:val="-5"/>
          <w:sz w:val="22"/>
          <w:szCs w:val="22"/>
        </w:rPr>
        <w:t xml:space="preserve"> </w:t>
      </w:r>
      <w:r>
        <w:rPr>
          <w:rFonts w:ascii="Calibri" w:hAnsi="Calibri" w:cs="Calibri"/>
          <w:color w:val="000000"/>
          <w:sz w:val="22"/>
          <w:szCs w:val="22"/>
        </w:rPr>
        <w:t>setkání.</w:t>
      </w:r>
      <w:r>
        <w:rPr>
          <w:rFonts w:ascii="Calibri" w:hAnsi="Calibri" w:cs="Calibri"/>
          <w:color w:val="000000"/>
          <w:spacing w:val="-5"/>
          <w:sz w:val="22"/>
          <w:szCs w:val="22"/>
        </w:rPr>
        <w:t xml:space="preserve"> </w:t>
      </w:r>
      <w:r>
        <w:rPr>
          <w:rFonts w:ascii="Calibri" w:hAnsi="Calibri" w:cs="Calibri"/>
          <w:color w:val="000000"/>
          <w:sz w:val="22"/>
          <w:szCs w:val="22"/>
        </w:rPr>
        <w:t>Úč</w:t>
      </w:r>
      <w:r>
        <w:rPr>
          <w:rFonts w:ascii="Calibri" w:hAnsi="Calibri" w:cs="Calibri"/>
          <w:color w:val="000000"/>
          <w:spacing w:val="-3"/>
          <w:sz w:val="22"/>
          <w:szCs w:val="22"/>
        </w:rPr>
        <w:t>a</w:t>
      </w:r>
      <w:r>
        <w:rPr>
          <w:rFonts w:ascii="Calibri" w:hAnsi="Calibri" w:cs="Calibri"/>
          <w:color w:val="000000"/>
          <w:sz w:val="22"/>
          <w:szCs w:val="22"/>
        </w:rPr>
        <w:t>stníci</w:t>
      </w:r>
      <w:r>
        <w:rPr>
          <w:rFonts w:ascii="Calibri" w:hAnsi="Calibri" w:cs="Calibri"/>
          <w:color w:val="000000"/>
          <w:spacing w:val="-7"/>
          <w:sz w:val="22"/>
          <w:szCs w:val="22"/>
        </w:rPr>
        <w:t xml:space="preserve"> </w:t>
      </w:r>
      <w:r>
        <w:rPr>
          <w:rFonts w:ascii="Calibri" w:hAnsi="Calibri" w:cs="Calibri"/>
          <w:color w:val="000000"/>
          <w:sz w:val="22"/>
          <w:szCs w:val="22"/>
        </w:rPr>
        <w:t>dodava</w:t>
      </w:r>
      <w:r>
        <w:rPr>
          <w:rFonts w:ascii="Calibri" w:hAnsi="Calibri" w:cs="Calibri"/>
          <w:color w:val="000000"/>
          <w:spacing w:val="-3"/>
          <w:sz w:val="22"/>
          <w:szCs w:val="22"/>
        </w:rPr>
        <w:t>t</w:t>
      </w:r>
      <w:r>
        <w:rPr>
          <w:rFonts w:ascii="Calibri" w:hAnsi="Calibri" w:cs="Calibri"/>
          <w:color w:val="000000"/>
          <w:sz w:val="22"/>
          <w:szCs w:val="22"/>
        </w:rPr>
        <w:t>elského</w:t>
      </w:r>
      <w:r>
        <w:rPr>
          <w:rFonts w:ascii="Calibri" w:hAnsi="Calibri" w:cs="Calibri"/>
          <w:color w:val="000000"/>
          <w:spacing w:val="-5"/>
          <w:sz w:val="22"/>
          <w:szCs w:val="22"/>
        </w:rPr>
        <w:t xml:space="preserve"> </w:t>
      </w:r>
      <w:r>
        <w:rPr>
          <w:rFonts w:ascii="Calibri" w:hAnsi="Calibri" w:cs="Calibri"/>
          <w:color w:val="000000"/>
          <w:sz w:val="22"/>
          <w:szCs w:val="22"/>
        </w:rPr>
        <w:t>řetězc</w:t>
      </w:r>
      <w:r>
        <w:rPr>
          <w:rFonts w:ascii="Calibri" w:hAnsi="Calibri" w:cs="Calibri"/>
          <w:color w:val="000000"/>
          <w:spacing w:val="-3"/>
          <w:sz w:val="22"/>
          <w:szCs w:val="22"/>
        </w:rPr>
        <w:t>e</w:t>
      </w:r>
      <w:r>
        <w:rPr>
          <w:rFonts w:ascii="Calibri" w:hAnsi="Calibri" w:cs="Calibri"/>
          <w:color w:val="000000"/>
          <w:spacing w:val="-5"/>
          <w:sz w:val="22"/>
          <w:szCs w:val="22"/>
        </w:rPr>
        <w:t xml:space="preserve"> </w:t>
      </w:r>
      <w:r>
        <w:rPr>
          <w:rFonts w:ascii="Calibri" w:hAnsi="Calibri" w:cs="Calibri"/>
          <w:color w:val="000000"/>
          <w:sz w:val="22"/>
          <w:szCs w:val="22"/>
        </w:rPr>
        <w:t>budou</w:t>
      </w:r>
      <w:r>
        <w:rPr>
          <w:rFonts w:ascii="Calibri" w:hAnsi="Calibri" w:cs="Calibri"/>
          <w:color w:val="000000"/>
          <w:spacing w:val="-5"/>
          <w:sz w:val="22"/>
          <w:szCs w:val="22"/>
        </w:rPr>
        <w:t xml:space="preserve"> </w:t>
      </w:r>
      <w:r>
        <w:rPr>
          <w:rFonts w:ascii="Calibri" w:hAnsi="Calibri" w:cs="Calibri"/>
          <w:color w:val="000000"/>
          <w:sz w:val="22"/>
          <w:szCs w:val="22"/>
        </w:rPr>
        <w:t>při</w:t>
      </w:r>
      <w:r>
        <w:rPr>
          <w:rFonts w:ascii="Calibri" w:hAnsi="Calibri" w:cs="Calibri"/>
          <w:color w:val="000000"/>
          <w:spacing w:val="-5"/>
          <w:sz w:val="22"/>
          <w:szCs w:val="22"/>
        </w:rPr>
        <w:t xml:space="preserve"> </w:t>
      </w:r>
      <w:r>
        <w:rPr>
          <w:rFonts w:ascii="Calibri" w:hAnsi="Calibri" w:cs="Calibri"/>
          <w:color w:val="000000"/>
          <w:sz w:val="22"/>
          <w:szCs w:val="22"/>
        </w:rPr>
        <w:t>této</w:t>
      </w:r>
      <w:r>
        <w:rPr>
          <w:rFonts w:ascii="Calibri" w:hAnsi="Calibri" w:cs="Calibri"/>
          <w:color w:val="000000"/>
          <w:spacing w:val="-7"/>
          <w:sz w:val="22"/>
          <w:szCs w:val="22"/>
        </w:rPr>
        <w:t xml:space="preserve"> </w:t>
      </w:r>
      <w:r w:rsidR="00785C39">
        <w:rPr>
          <w:rFonts w:ascii="Calibri" w:hAnsi="Calibri" w:cs="Calibri"/>
          <w:color w:val="000000"/>
          <w:sz w:val="22"/>
          <w:szCs w:val="22"/>
        </w:rPr>
        <w:t>kont</w:t>
      </w:r>
      <w:r w:rsidR="00785C39">
        <w:rPr>
          <w:rFonts w:ascii="Calibri" w:hAnsi="Calibri" w:cs="Calibri"/>
          <w:color w:val="000000"/>
          <w:spacing w:val="-3"/>
          <w:sz w:val="22"/>
          <w:szCs w:val="22"/>
        </w:rPr>
        <w:t>r</w:t>
      </w:r>
      <w:r w:rsidR="00785C39">
        <w:rPr>
          <w:rFonts w:ascii="Calibri" w:hAnsi="Calibri" w:cs="Calibri"/>
          <w:color w:val="000000"/>
          <w:sz w:val="22"/>
          <w:szCs w:val="22"/>
        </w:rPr>
        <w:t>ol</w:t>
      </w:r>
      <w:r w:rsidR="00785C39">
        <w:rPr>
          <w:rFonts w:ascii="Calibri" w:hAnsi="Calibri" w:cs="Calibri"/>
          <w:color w:val="000000"/>
          <w:spacing w:val="-5"/>
          <w:sz w:val="22"/>
          <w:szCs w:val="22"/>
        </w:rPr>
        <w:t>e</w:t>
      </w:r>
      <w:r w:rsidR="00785C39">
        <w:rPr>
          <w:rFonts w:ascii="Calibri" w:hAnsi="Calibri" w:cs="Calibri"/>
          <w:color w:val="000000"/>
          <w:sz w:val="22"/>
          <w:szCs w:val="22"/>
        </w:rPr>
        <w:t xml:space="preserve"> poskytovat</w:t>
      </w:r>
      <w:r>
        <w:rPr>
          <w:rFonts w:ascii="Calibri" w:hAnsi="Calibri" w:cs="Calibri"/>
          <w:color w:val="000000"/>
          <w:sz w:val="22"/>
          <w:szCs w:val="22"/>
        </w:rPr>
        <w:t xml:space="preserve"> zadava</w:t>
      </w:r>
      <w:r>
        <w:rPr>
          <w:rFonts w:ascii="Calibri" w:hAnsi="Calibri" w:cs="Calibri"/>
          <w:color w:val="000000"/>
          <w:spacing w:val="-3"/>
          <w:sz w:val="22"/>
          <w:szCs w:val="22"/>
        </w:rPr>
        <w:t>t</w:t>
      </w:r>
      <w:r>
        <w:rPr>
          <w:rFonts w:ascii="Calibri" w:hAnsi="Calibri" w:cs="Calibri"/>
          <w:color w:val="000000"/>
          <w:sz w:val="22"/>
          <w:szCs w:val="22"/>
        </w:rPr>
        <w:t xml:space="preserve">eli </w:t>
      </w:r>
      <w:r>
        <w:rPr>
          <w:rFonts w:ascii="Calibri" w:hAnsi="Calibri" w:cs="Calibri"/>
          <w:color w:val="000000"/>
          <w:spacing w:val="-3"/>
          <w:sz w:val="22"/>
          <w:szCs w:val="22"/>
        </w:rPr>
        <w:t>s</w:t>
      </w:r>
      <w:r>
        <w:rPr>
          <w:rFonts w:ascii="Calibri" w:hAnsi="Calibri" w:cs="Calibri"/>
          <w:color w:val="000000"/>
          <w:sz w:val="22"/>
          <w:szCs w:val="22"/>
        </w:rPr>
        <w:t>ouč</w:t>
      </w:r>
      <w:r>
        <w:rPr>
          <w:rFonts w:ascii="Calibri" w:hAnsi="Calibri" w:cs="Calibri"/>
          <w:color w:val="000000"/>
          <w:spacing w:val="-3"/>
          <w:sz w:val="22"/>
          <w:szCs w:val="22"/>
        </w:rPr>
        <w:t>i</w:t>
      </w:r>
      <w:r>
        <w:rPr>
          <w:rFonts w:ascii="Calibri" w:hAnsi="Calibri" w:cs="Calibri"/>
          <w:color w:val="000000"/>
          <w:sz w:val="22"/>
          <w:szCs w:val="22"/>
        </w:rPr>
        <w:t xml:space="preserve">nnost a </w:t>
      </w:r>
      <w:r>
        <w:rPr>
          <w:rFonts w:ascii="Calibri" w:hAnsi="Calibri" w:cs="Calibri"/>
          <w:color w:val="000000"/>
          <w:spacing w:val="-3"/>
          <w:sz w:val="22"/>
          <w:szCs w:val="22"/>
        </w:rPr>
        <w:t>a</w:t>
      </w:r>
      <w:r>
        <w:rPr>
          <w:rFonts w:ascii="Calibri" w:hAnsi="Calibri" w:cs="Calibri"/>
          <w:color w:val="000000"/>
          <w:sz w:val="22"/>
          <w:szCs w:val="22"/>
        </w:rPr>
        <w:t>kt</w:t>
      </w:r>
      <w:r>
        <w:rPr>
          <w:rFonts w:ascii="Calibri" w:hAnsi="Calibri" w:cs="Calibri"/>
          <w:color w:val="000000"/>
          <w:spacing w:val="-3"/>
          <w:sz w:val="22"/>
          <w:szCs w:val="22"/>
        </w:rPr>
        <w:t>i</w:t>
      </w:r>
      <w:r>
        <w:rPr>
          <w:rFonts w:ascii="Calibri" w:hAnsi="Calibri" w:cs="Calibri"/>
          <w:color w:val="000000"/>
          <w:sz w:val="22"/>
          <w:szCs w:val="22"/>
        </w:rPr>
        <w:t>vně s</w:t>
      </w:r>
      <w:r>
        <w:rPr>
          <w:rFonts w:ascii="Calibri" w:hAnsi="Calibri" w:cs="Calibri"/>
          <w:color w:val="000000"/>
          <w:spacing w:val="-4"/>
          <w:sz w:val="22"/>
          <w:szCs w:val="22"/>
        </w:rPr>
        <w:t>p</w:t>
      </w:r>
      <w:r>
        <w:rPr>
          <w:rFonts w:ascii="Calibri" w:hAnsi="Calibri" w:cs="Calibri"/>
          <w:color w:val="000000"/>
          <w:sz w:val="22"/>
          <w:szCs w:val="22"/>
        </w:rPr>
        <w:t>olupracovat</w:t>
      </w:r>
      <w:r>
        <w:rPr>
          <w:rFonts w:ascii="Calibri" w:hAnsi="Calibri" w:cs="Calibri"/>
          <w:color w:val="000000"/>
          <w:spacing w:val="-3"/>
          <w:sz w:val="22"/>
          <w:szCs w:val="22"/>
        </w:rPr>
        <w:t>.</w:t>
      </w:r>
      <w:r>
        <w:rPr>
          <w:rFonts w:ascii="Calibri" w:hAnsi="Calibri" w:cs="Calibri"/>
          <w:color w:val="000000"/>
          <w:sz w:val="22"/>
          <w:szCs w:val="22"/>
        </w:rPr>
        <w:t xml:space="preserve">  </w:t>
      </w:r>
    </w:p>
    <w:p w14:paraId="59E9E673" w14:textId="77777777" w:rsidR="00812BD9" w:rsidRDefault="00812BD9" w:rsidP="00785C39">
      <w:pPr>
        <w:spacing w:before="200" w:line="220" w:lineRule="exact"/>
        <w:rPr>
          <w:color w:val="010302"/>
        </w:rPr>
      </w:pPr>
      <w:r>
        <w:rPr>
          <w:rFonts w:ascii="Calibri" w:hAnsi="Calibri" w:cs="Calibri"/>
          <w:b/>
          <w:bCs/>
          <w:color w:val="000000"/>
          <w:sz w:val="22"/>
          <w:szCs w:val="22"/>
        </w:rPr>
        <w:t xml:space="preserve">Výhrada  </w:t>
      </w:r>
    </w:p>
    <w:p w14:paraId="7D3AB85E" w14:textId="2BFDB441" w:rsidR="00812BD9" w:rsidRDefault="00812BD9" w:rsidP="00785C39">
      <w:pPr>
        <w:spacing w:before="134" w:line="308" w:lineRule="exact"/>
        <w:ind w:right="795"/>
        <w:rPr>
          <w:color w:val="010302"/>
        </w:rPr>
      </w:pPr>
      <w:r>
        <w:rPr>
          <w:rFonts w:ascii="Calibri" w:hAnsi="Calibri" w:cs="Calibri"/>
          <w:color w:val="000000"/>
          <w:sz w:val="22"/>
          <w:szCs w:val="22"/>
        </w:rPr>
        <w:t>Toto</w:t>
      </w:r>
      <w:r>
        <w:rPr>
          <w:rFonts w:ascii="Calibri" w:hAnsi="Calibri" w:cs="Calibri"/>
          <w:color w:val="000000"/>
          <w:spacing w:val="-10"/>
          <w:sz w:val="22"/>
          <w:szCs w:val="22"/>
        </w:rPr>
        <w:t xml:space="preserve"> </w:t>
      </w:r>
      <w:r>
        <w:rPr>
          <w:rFonts w:ascii="Calibri" w:hAnsi="Calibri" w:cs="Calibri"/>
          <w:color w:val="000000"/>
          <w:sz w:val="22"/>
          <w:szCs w:val="22"/>
        </w:rPr>
        <w:t>memorandum</w:t>
      </w:r>
      <w:r>
        <w:rPr>
          <w:rFonts w:ascii="Calibri" w:hAnsi="Calibri" w:cs="Calibri"/>
          <w:color w:val="000000"/>
          <w:spacing w:val="-7"/>
          <w:sz w:val="22"/>
          <w:szCs w:val="22"/>
        </w:rPr>
        <w:t xml:space="preserve"> </w:t>
      </w:r>
      <w:r>
        <w:rPr>
          <w:rFonts w:ascii="Calibri" w:hAnsi="Calibri" w:cs="Calibri"/>
          <w:color w:val="000000"/>
          <w:spacing w:val="-4"/>
          <w:sz w:val="22"/>
          <w:szCs w:val="22"/>
        </w:rPr>
        <w:t>n</w:t>
      </w:r>
      <w:r>
        <w:rPr>
          <w:rFonts w:ascii="Calibri" w:hAnsi="Calibri" w:cs="Calibri"/>
          <w:color w:val="000000"/>
          <w:sz w:val="22"/>
          <w:szCs w:val="22"/>
        </w:rPr>
        <w:t>epře</w:t>
      </w:r>
      <w:r>
        <w:rPr>
          <w:rFonts w:ascii="Calibri" w:hAnsi="Calibri" w:cs="Calibri"/>
          <w:color w:val="000000"/>
          <w:spacing w:val="-4"/>
          <w:sz w:val="22"/>
          <w:szCs w:val="22"/>
        </w:rPr>
        <w:t>d</w:t>
      </w:r>
      <w:r>
        <w:rPr>
          <w:rFonts w:ascii="Calibri" w:hAnsi="Calibri" w:cs="Calibri"/>
          <w:color w:val="000000"/>
          <w:sz w:val="22"/>
          <w:szCs w:val="22"/>
        </w:rPr>
        <w:t>stavuje</w:t>
      </w:r>
      <w:r>
        <w:rPr>
          <w:rFonts w:ascii="Calibri" w:hAnsi="Calibri" w:cs="Calibri"/>
          <w:color w:val="000000"/>
          <w:spacing w:val="-7"/>
          <w:sz w:val="22"/>
          <w:szCs w:val="22"/>
        </w:rPr>
        <w:t xml:space="preserve"> </w:t>
      </w:r>
      <w:r>
        <w:rPr>
          <w:rFonts w:ascii="Calibri" w:hAnsi="Calibri" w:cs="Calibri"/>
          <w:color w:val="000000"/>
          <w:sz w:val="22"/>
          <w:szCs w:val="22"/>
        </w:rPr>
        <w:t>so</w:t>
      </w:r>
      <w:r>
        <w:rPr>
          <w:rFonts w:ascii="Calibri" w:hAnsi="Calibri" w:cs="Calibri"/>
          <w:color w:val="000000"/>
          <w:spacing w:val="-4"/>
          <w:sz w:val="22"/>
          <w:szCs w:val="22"/>
        </w:rPr>
        <w:t>u</w:t>
      </w:r>
      <w:r>
        <w:rPr>
          <w:rFonts w:ascii="Calibri" w:hAnsi="Calibri" w:cs="Calibri"/>
          <w:color w:val="000000"/>
          <w:sz w:val="22"/>
          <w:szCs w:val="22"/>
        </w:rPr>
        <w:t>kromoprávní</w:t>
      </w:r>
      <w:r>
        <w:rPr>
          <w:rFonts w:ascii="Calibri" w:hAnsi="Calibri" w:cs="Calibri"/>
          <w:color w:val="000000"/>
          <w:spacing w:val="-10"/>
          <w:sz w:val="22"/>
          <w:szCs w:val="22"/>
        </w:rPr>
        <w:t xml:space="preserve"> </w:t>
      </w:r>
      <w:r>
        <w:rPr>
          <w:rFonts w:ascii="Calibri" w:hAnsi="Calibri" w:cs="Calibri"/>
          <w:color w:val="000000"/>
          <w:sz w:val="22"/>
          <w:szCs w:val="22"/>
        </w:rPr>
        <w:t>smlouvu</w:t>
      </w:r>
      <w:r>
        <w:rPr>
          <w:rFonts w:ascii="Calibri" w:hAnsi="Calibri" w:cs="Calibri"/>
          <w:color w:val="000000"/>
          <w:spacing w:val="-7"/>
          <w:sz w:val="22"/>
          <w:szCs w:val="22"/>
        </w:rPr>
        <w:t xml:space="preserve"> </w:t>
      </w:r>
      <w:r>
        <w:rPr>
          <w:rFonts w:ascii="Calibri" w:hAnsi="Calibri" w:cs="Calibri"/>
          <w:color w:val="000000"/>
          <w:spacing w:val="-3"/>
          <w:sz w:val="22"/>
          <w:szCs w:val="22"/>
        </w:rPr>
        <w:t>a</w:t>
      </w:r>
      <w:r>
        <w:rPr>
          <w:rFonts w:ascii="Calibri" w:hAnsi="Calibri" w:cs="Calibri"/>
          <w:color w:val="000000"/>
          <w:spacing w:val="-7"/>
          <w:sz w:val="22"/>
          <w:szCs w:val="22"/>
        </w:rPr>
        <w:t xml:space="preserve"> </w:t>
      </w:r>
      <w:r>
        <w:rPr>
          <w:rFonts w:ascii="Calibri" w:hAnsi="Calibri" w:cs="Calibri"/>
          <w:color w:val="000000"/>
          <w:sz w:val="22"/>
          <w:szCs w:val="22"/>
        </w:rPr>
        <w:t>jeho</w:t>
      </w:r>
      <w:r>
        <w:rPr>
          <w:rFonts w:ascii="Calibri" w:hAnsi="Calibri" w:cs="Calibri"/>
          <w:color w:val="000000"/>
          <w:spacing w:val="-7"/>
          <w:sz w:val="22"/>
          <w:szCs w:val="22"/>
        </w:rPr>
        <w:t xml:space="preserve"> </w:t>
      </w:r>
      <w:r>
        <w:rPr>
          <w:rFonts w:ascii="Calibri" w:hAnsi="Calibri" w:cs="Calibri"/>
          <w:color w:val="000000"/>
          <w:sz w:val="22"/>
          <w:szCs w:val="22"/>
        </w:rPr>
        <w:t>úče</w:t>
      </w:r>
      <w:r>
        <w:rPr>
          <w:rFonts w:ascii="Calibri" w:hAnsi="Calibri" w:cs="Calibri"/>
          <w:color w:val="000000"/>
          <w:spacing w:val="-3"/>
          <w:sz w:val="22"/>
          <w:szCs w:val="22"/>
        </w:rPr>
        <w:t>l</w:t>
      </w:r>
      <w:r>
        <w:rPr>
          <w:rFonts w:ascii="Calibri" w:hAnsi="Calibri" w:cs="Calibri"/>
          <w:color w:val="000000"/>
          <w:sz w:val="22"/>
          <w:szCs w:val="22"/>
        </w:rPr>
        <w:t>em</w:t>
      </w:r>
      <w:r>
        <w:rPr>
          <w:rFonts w:ascii="Calibri" w:hAnsi="Calibri" w:cs="Calibri"/>
          <w:color w:val="000000"/>
          <w:spacing w:val="-7"/>
          <w:sz w:val="22"/>
          <w:szCs w:val="22"/>
        </w:rPr>
        <w:t xml:space="preserve"> </w:t>
      </w:r>
      <w:r>
        <w:rPr>
          <w:rFonts w:ascii="Calibri" w:hAnsi="Calibri" w:cs="Calibri"/>
          <w:color w:val="000000"/>
          <w:sz w:val="22"/>
          <w:szCs w:val="22"/>
        </w:rPr>
        <w:t>není</w:t>
      </w:r>
      <w:r>
        <w:rPr>
          <w:rFonts w:ascii="Calibri" w:hAnsi="Calibri" w:cs="Calibri"/>
          <w:color w:val="000000"/>
          <w:spacing w:val="-7"/>
          <w:sz w:val="22"/>
          <w:szCs w:val="22"/>
        </w:rPr>
        <w:t xml:space="preserve"> </w:t>
      </w:r>
      <w:r>
        <w:rPr>
          <w:rFonts w:ascii="Calibri" w:hAnsi="Calibri" w:cs="Calibri"/>
          <w:color w:val="000000"/>
          <w:sz w:val="22"/>
          <w:szCs w:val="22"/>
        </w:rPr>
        <w:t>p</w:t>
      </w:r>
      <w:r>
        <w:rPr>
          <w:rFonts w:ascii="Calibri" w:hAnsi="Calibri" w:cs="Calibri"/>
          <w:color w:val="000000"/>
          <w:spacing w:val="-3"/>
          <w:sz w:val="22"/>
          <w:szCs w:val="22"/>
        </w:rPr>
        <w:t>ř</w:t>
      </w:r>
      <w:r>
        <w:rPr>
          <w:rFonts w:ascii="Calibri" w:hAnsi="Calibri" w:cs="Calibri"/>
          <w:color w:val="000000"/>
          <w:sz w:val="22"/>
          <w:szCs w:val="22"/>
        </w:rPr>
        <w:t>ímo</w:t>
      </w:r>
      <w:r>
        <w:rPr>
          <w:rFonts w:ascii="Calibri" w:hAnsi="Calibri" w:cs="Calibri"/>
          <w:color w:val="000000"/>
          <w:spacing w:val="-7"/>
          <w:sz w:val="22"/>
          <w:szCs w:val="22"/>
        </w:rPr>
        <w:t xml:space="preserve"> </w:t>
      </w:r>
      <w:r>
        <w:rPr>
          <w:rFonts w:ascii="Calibri" w:hAnsi="Calibri" w:cs="Calibri"/>
          <w:color w:val="000000"/>
          <w:sz w:val="22"/>
          <w:szCs w:val="22"/>
        </w:rPr>
        <w:t>zakládat</w:t>
      </w:r>
      <w:r>
        <w:rPr>
          <w:rFonts w:ascii="Calibri" w:hAnsi="Calibri" w:cs="Calibri"/>
          <w:color w:val="000000"/>
          <w:spacing w:val="-3"/>
          <w:sz w:val="22"/>
          <w:szCs w:val="22"/>
        </w:rPr>
        <w:t>,</w:t>
      </w:r>
      <w:r>
        <w:rPr>
          <w:rFonts w:ascii="Calibri" w:hAnsi="Calibri" w:cs="Calibri"/>
          <w:color w:val="000000"/>
          <w:spacing w:val="-7"/>
          <w:sz w:val="22"/>
          <w:szCs w:val="22"/>
        </w:rPr>
        <w:t xml:space="preserve"> </w:t>
      </w:r>
      <w:r w:rsidR="00785C39">
        <w:rPr>
          <w:rFonts w:ascii="Calibri" w:hAnsi="Calibri" w:cs="Calibri"/>
          <w:color w:val="000000"/>
          <w:sz w:val="22"/>
          <w:szCs w:val="22"/>
        </w:rPr>
        <w:t>měnit ani</w:t>
      </w:r>
      <w:r>
        <w:rPr>
          <w:rFonts w:ascii="Calibri" w:hAnsi="Calibri" w:cs="Calibri"/>
          <w:color w:val="000000"/>
          <w:spacing w:val="45"/>
          <w:sz w:val="22"/>
          <w:szCs w:val="22"/>
        </w:rPr>
        <w:t xml:space="preserve"> </w:t>
      </w:r>
      <w:r>
        <w:rPr>
          <w:rFonts w:ascii="Calibri" w:hAnsi="Calibri" w:cs="Calibri"/>
          <w:color w:val="000000"/>
          <w:sz w:val="22"/>
          <w:szCs w:val="22"/>
        </w:rPr>
        <w:t>rušit</w:t>
      </w:r>
      <w:r>
        <w:rPr>
          <w:rFonts w:ascii="Calibri" w:hAnsi="Calibri" w:cs="Calibri"/>
          <w:color w:val="000000"/>
          <w:spacing w:val="45"/>
          <w:sz w:val="22"/>
          <w:szCs w:val="22"/>
        </w:rPr>
        <w:t xml:space="preserve"> </w:t>
      </w:r>
      <w:r>
        <w:rPr>
          <w:rFonts w:ascii="Calibri" w:hAnsi="Calibri" w:cs="Calibri"/>
          <w:color w:val="000000"/>
          <w:sz w:val="22"/>
          <w:szCs w:val="22"/>
        </w:rPr>
        <w:t>přímá</w:t>
      </w:r>
      <w:r>
        <w:rPr>
          <w:rFonts w:ascii="Calibri" w:hAnsi="Calibri" w:cs="Calibri"/>
          <w:color w:val="000000"/>
          <w:spacing w:val="46"/>
          <w:sz w:val="22"/>
          <w:szCs w:val="22"/>
        </w:rPr>
        <w:t xml:space="preserve"> </w:t>
      </w:r>
      <w:r>
        <w:rPr>
          <w:rFonts w:ascii="Calibri" w:hAnsi="Calibri" w:cs="Calibri"/>
          <w:color w:val="000000"/>
          <w:sz w:val="22"/>
          <w:szCs w:val="22"/>
        </w:rPr>
        <w:t>soukromoprávní</w:t>
      </w:r>
      <w:r>
        <w:rPr>
          <w:rFonts w:ascii="Calibri" w:hAnsi="Calibri" w:cs="Calibri"/>
          <w:color w:val="000000"/>
          <w:spacing w:val="45"/>
          <w:sz w:val="22"/>
          <w:szCs w:val="22"/>
        </w:rPr>
        <w:t xml:space="preserve"> </w:t>
      </w:r>
      <w:r>
        <w:rPr>
          <w:rFonts w:ascii="Calibri" w:hAnsi="Calibri" w:cs="Calibri"/>
          <w:color w:val="000000"/>
          <w:sz w:val="22"/>
          <w:szCs w:val="22"/>
        </w:rPr>
        <w:t>opráv</w:t>
      </w:r>
      <w:r>
        <w:rPr>
          <w:rFonts w:ascii="Calibri" w:hAnsi="Calibri" w:cs="Calibri"/>
          <w:color w:val="000000"/>
          <w:spacing w:val="-3"/>
          <w:sz w:val="22"/>
          <w:szCs w:val="22"/>
        </w:rPr>
        <w:t>n</w:t>
      </w:r>
      <w:r>
        <w:rPr>
          <w:rFonts w:ascii="Calibri" w:hAnsi="Calibri" w:cs="Calibri"/>
          <w:color w:val="000000"/>
          <w:sz w:val="22"/>
          <w:szCs w:val="22"/>
        </w:rPr>
        <w:t>ění</w:t>
      </w:r>
      <w:r>
        <w:rPr>
          <w:rFonts w:ascii="Calibri" w:hAnsi="Calibri" w:cs="Calibri"/>
          <w:color w:val="000000"/>
          <w:spacing w:val="45"/>
          <w:sz w:val="22"/>
          <w:szCs w:val="22"/>
        </w:rPr>
        <w:t xml:space="preserve"> </w:t>
      </w:r>
      <w:r>
        <w:rPr>
          <w:rFonts w:ascii="Calibri" w:hAnsi="Calibri" w:cs="Calibri"/>
          <w:color w:val="000000"/>
          <w:sz w:val="22"/>
          <w:szCs w:val="22"/>
        </w:rPr>
        <w:t>ani</w:t>
      </w:r>
      <w:r>
        <w:rPr>
          <w:rFonts w:ascii="Calibri" w:hAnsi="Calibri" w:cs="Calibri"/>
          <w:color w:val="000000"/>
          <w:spacing w:val="45"/>
          <w:sz w:val="22"/>
          <w:szCs w:val="22"/>
        </w:rPr>
        <w:t xml:space="preserve"> </w:t>
      </w:r>
      <w:r>
        <w:rPr>
          <w:rFonts w:ascii="Calibri" w:hAnsi="Calibri" w:cs="Calibri"/>
          <w:color w:val="000000"/>
          <w:sz w:val="22"/>
          <w:szCs w:val="22"/>
        </w:rPr>
        <w:t>pov</w:t>
      </w:r>
      <w:r>
        <w:rPr>
          <w:rFonts w:ascii="Calibri" w:hAnsi="Calibri" w:cs="Calibri"/>
          <w:color w:val="000000"/>
          <w:spacing w:val="-3"/>
          <w:sz w:val="22"/>
          <w:szCs w:val="22"/>
        </w:rPr>
        <w:t>i</w:t>
      </w:r>
      <w:r>
        <w:rPr>
          <w:rFonts w:ascii="Calibri" w:hAnsi="Calibri" w:cs="Calibri"/>
          <w:color w:val="000000"/>
          <w:sz w:val="22"/>
          <w:szCs w:val="22"/>
        </w:rPr>
        <w:t>nnosti</w:t>
      </w:r>
      <w:r>
        <w:rPr>
          <w:rFonts w:ascii="Calibri" w:hAnsi="Calibri" w:cs="Calibri"/>
          <w:color w:val="000000"/>
          <w:spacing w:val="45"/>
          <w:sz w:val="22"/>
          <w:szCs w:val="22"/>
        </w:rPr>
        <w:t xml:space="preserve"> </w:t>
      </w:r>
      <w:r>
        <w:rPr>
          <w:rFonts w:ascii="Calibri" w:hAnsi="Calibri" w:cs="Calibri"/>
          <w:color w:val="000000"/>
          <w:sz w:val="22"/>
          <w:szCs w:val="22"/>
        </w:rPr>
        <w:t>které</w:t>
      </w:r>
      <w:r>
        <w:rPr>
          <w:rFonts w:ascii="Calibri" w:hAnsi="Calibri" w:cs="Calibri"/>
          <w:color w:val="000000"/>
          <w:spacing w:val="-3"/>
          <w:sz w:val="22"/>
          <w:szCs w:val="22"/>
        </w:rPr>
        <w:t>h</w:t>
      </w:r>
      <w:r>
        <w:rPr>
          <w:rFonts w:ascii="Calibri" w:hAnsi="Calibri" w:cs="Calibri"/>
          <w:color w:val="000000"/>
          <w:sz w:val="22"/>
          <w:szCs w:val="22"/>
        </w:rPr>
        <w:t>okoli</w:t>
      </w:r>
      <w:r>
        <w:rPr>
          <w:rFonts w:ascii="Calibri" w:hAnsi="Calibri" w:cs="Calibri"/>
          <w:color w:val="000000"/>
          <w:spacing w:val="45"/>
          <w:sz w:val="22"/>
          <w:szCs w:val="22"/>
        </w:rPr>
        <w:t xml:space="preserve"> </w:t>
      </w:r>
      <w:r>
        <w:rPr>
          <w:rFonts w:ascii="Calibri" w:hAnsi="Calibri" w:cs="Calibri"/>
          <w:color w:val="000000"/>
          <w:sz w:val="22"/>
          <w:szCs w:val="22"/>
        </w:rPr>
        <w:t>z účastníků</w:t>
      </w:r>
      <w:r>
        <w:rPr>
          <w:rFonts w:ascii="Calibri" w:hAnsi="Calibri" w:cs="Calibri"/>
          <w:color w:val="000000"/>
          <w:spacing w:val="45"/>
          <w:sz w:val="22"/>
          <w:szCs w:val="22"/>
        </w:rPr>
        <w:t xml:space="preserve"> </w:t>
      </w:r>
      <w:r w:rsidR="00785C39">
        <w:rPr>
          <w:rFonts w:ascii="Calibri" w:hAnsi="Calibri" w:cs="Calibri"/>
          <w:color w:val="000000"/>
          <w:sz w:val="22"/>
          <w:szCs w:val="22"/>
        </w:rPr>
        <w:t>dodava</w:t>
      </w:r>
      <w:r w:rsidR="00785C39">
        <w:rPr>
          <w:rFonts w:ascii="Calibri" w:hAnsi="Calibri" w:cs="Calibri"/>
          <w:color w:val="000000"/>
          <w:spacing w:val="-3"/>
          <w:sz w:val="22"/>
          <w:szCs w:val="22"/>
        </w:rPr>
        <w:t>t</w:t>
      </w:r>
      <w:r w:rsidR="00785C39">
        <w:rPr>
          <w:rFonts w:ascii="Calibri" w:hAnsi="Calibri" w:cs="Calibri"/>
          <w:color w:val="000000"/>
          <w:sz w:val="22"/>
          <w:szCs w:val="22"/>
        </w:rPr>
        <w:t>elské</w:t>
      </w:r>
      <w:r w:rsidR="00785C39">
        <w:rPr>
          <w:rFonts w:ascii="Calibri" w:hAnsi="Calibri" w:cs="Calibri"/>
          <w:color w:val="000000"/>
          <w:spacing w:val="-4"/>
          <w:sz w:val="22"/>
          <w:szCs w:val="22"/>
        </w:rPr>
        <w:t>h</w:t>
      </w:r>
      <w:r w:rsidR="00785C39">
        <w:rPr>
          <w:rFonts w:ascii="Calibri" w:hAnsi="Calibri" w:cs="Calibri"/>
          <w:color w:val="000000"/>
          <w:sz w:val="22"/>
          <w:szCs w:val="22"/>
        </w:rPr>
        <w:t>o řetězce</w:t>
      </w:r>
      <w:r>
        <w:rPr>
          <w:rFonts w:ascii="Calibri" w:hAnsi="Calibri" w:cs="Calibri"/>
          <w:color w:val="000000"/>
          <w:sz w:val="22"/>
          <w:szCs w:val="22"/>
        </w:rPr>
        <w:t>. Z tohoto memor</w:t>
      </w:r>
      <w:r>
        <w:rPr>
          <w:rFonts w:ascii="Calibri" w:hAnsi="Calibri" w:cs="Calibri"/>
          <w:color w:val="000000"/>
          <w:spacing w:val="-3"/>
          <w:sz w:val="22"/>
          <w:szCs w:val="22"/>
        </w:rPr>
        <w:t>a</w:t>
      </w:r>
      <w:r>
        <w:rPr>
          <w:rFonts w:ascii="Calibri" w:hAnsi="Calibri" w:cs="Calibri"/>
          <w:color w:val="000000"/>
          <w:sz w:val="22"/>
          <w:szCs w:val="22"/>
        </w:rPr>
        <w:t>nda zejmén</w:t>
      </w:r>
      <w:r>
        <w:rPr>
          <w:rFonts w:ascii="Calibri" w:hAnsi="Calibri" w:cs="Calibri"/>
          <w:color w:val="000000"/>
          <w:spacing w:val="-3"/>
          <w:sz w:val="22"/>
          <w:szCs w:val="22"/>
        </w:rPr>
        <w:t>a</w:t>
      </w:r>
      <w:r>
        <w:rPr>
          <w:rFonts w:ascii="Calibri" w:hAnsi="Calibri" w:cs="Calibri"/>
          <w:color w:val="000000"/>
          <w:sz w:val="22"/>
          <w:szCs w:val="22"/>
        </w:rPr>
        <w:t xml:space="preserve"> nevznik</w:t>
      </w:r>
      <w:r>
        <w:rPr>
          <w:rFonts w:ascii="Calibri" w:hAnsi="Calibri" w:cs="Calibri"/>
          <w:color w:val="000000"/>
          <w:spacing w:val="-3"/>
          <w:sz w:val="22"/>
          <w:szCs w:val="22"/>
        </w:rPr>
        <w:t>a</w:t>
      </w:r>
      <w:r>
        <w:rPr>
          <w:rFonts w:ascii="Calibri" w:hAnsi="Calibri" w:cs="Calibri"/>
          <w:color w:val="000000"/>
          <w:sz w:val="22"/>
          <w:szCs w:val="22"/>
        </w:rPr>
        <w:t>jí ja</w:t>
      </w:r>
      <w:r>
        <w:rPr>
          <w:rFonts w:ascii="Calibri" w:hAnsi="Calibri" w:cs="Calibri"/>
          <w:color w:val="000000"/>
          <w:spacing w:val="-3"/>
          <w:sz w:val="22"/>
          <w:szCs w:val="22"/>
        </w:rPr>
        <w:t>k</w:t>
      </w:r>
      <w:r>
        <w:rPr>
          <w:rFonts w:ascii="Calibri" w:hAnsi="Calibri" w:cs="Calibri"/>
          <w:color w:val="000000"/>
          <w:sz w:val="22"/>
          <w:szCs w:val="22"/>
        </w:rPr>
        <w:t>ékol</w:t>
      </w:r>
      <w:r>
        <w:rPr>
          <w:rFonts w:ascii="Calibri" w:hAnsi="Calibri" w:cs="Calibri"/>
          <w:color w:val="000000"/>
          <w:spacing w:val="-4"/>
          <w:sz w:val="22"/>
          <w:szCs w:val="22"/>
        </w:rPr>
        <w:t>i</w:t>
      </w:r>
      <w:r>
        <w:rPr>
          <w:rFonts w:ascii="Calibri" w:hAnsi="Calibri" w:cs="Calibri"/>
          <w:color w:val="000000"/>
          <w:sz w:val="22"/>
          <w:szCs w:val="22"/>
        </w:rPr>
        <w:t xml:space="preserve"> přímé finanční ná</w:t>
      </w:r>
      <w:r>
        <w:rPr>
          <w:rFonts w:ascii="Calibri" w:hAnsi="Calibri" w:cs="Calibri"/>
          <w:color w:val="000000"/>
          <w:spacing w:val="-3"/>
          <w:sz w:val="22"/>
          <w:szCs w:val="22"/>
        </w:rPr>
        <w:t>r</w:t>
      </w:r>
      <w:r>
        <w:rPr>
          <w:rFonts w:ascii="Calibri" w:hAnsi="Calibri" w:cs="Calibri"/>
          <w:color w:val="000000"/>
          <w:sz w:val="22"/>
          <w:szCs w:val="22"/>
        </w:rPr>
        <w:t>oky. Smysl</w:t>
      </w:r>
      <w:r>
        <w:rPr>
          <w:rFonts w:ascii="Calibri" w:hAnsi="Calibri" w:cs="Calibri"/>
          <w:color w:val="000000"/>
          <w:spacing w:val="-3"/>
          <w:sz w:val="22"/>
          <w:szCs w:val="22"/>
        </w:rPr>
        <w:t>e</w:t>
      </w:r>
      <w:r>
        <w:rPr>
          <w:rFonts w:ascii="Calibri" w:hAnsi="Calibri" w:cs="Calibri"/>
          <w:color w:val="000000"/>
          <w:sz w:val="22"/>
          <w:szCs w:val="22"/>
        </w:rPr>
        <w:t xml:space="preserve">m </w:t>
      </w:r>
      <w:r>
        <w:rPr>
          <w:rFonts w:ascii="Calibri" w:hAnsi="Calibri" w:cs="Calibri"/>
          <w:color w:val="000000"/>
          <w:spacing w:val="-3"/>
          <w:sz w:val="22"/>
          <w:szCs w:val="22"/>
        </w:rPr>
        <w:t>a</w:t>
      </w:r>
      <w:r>
        <w:rPr>
          <w:rFonts w:ascii="Calibri" w:hAnsi="Calibri" w:cs="Calibri"/>
          <w:color w:val="000000"/>
          <w:sz w:val="22"/>
          <w:szCs w:val="22"/>
        </w:rPr>
        <w:t xml:space="preserve"> </w:t>
      </w:r>
      <w:r w:rsidR="00785C39">
        <w:rPr>
          <w:rFonts w:ascii="Calibri" w:hAnsi="Calibri" w:cs="Calibri"/>
          <w:color w:val="000000"/>
          <w:sz w:val="22"/>
          <w:szCs w:val="22"/>
        </w:rPr>
        <w:t>účele</w:t>
      </w:r>
      <w:r w:rsidR="00785C39">
        <w:rPr>
          <w:rFonts w:ascii="Calibri" w:hAnsi="Calibri" w:cs="Calibri"/>
          <w:color w:val="000000"/>
          <w:spacing w:val="-4"/>
          <w:sz w:val="22"/>
          <w:szCs w:val="22"/>
        </w:rPr>
        <w:t>m</w:t>
      </w:r>
      <w:r w:rsidR="00785C39">
        <w:rPr>
          <w:rFonts w:ascii="Calibri" w:hAnsi="Calibri" w:cs="Calibri"/>
          <w:color w:val="000000"/>
          <w:sz w:val="22"/>
          <w:szCs w:val="22"/>
        </w:rPr>
        <w:t xml:space="preserve"> memoranda</w:t>
      </w:r>
      <w:r>
        <w:rPr>
          <w:rFonts w:ascii="Calibri" w:hAnsi="Calibri" w:cs="Calibri"/>
          <w:color w:val="000000"/>
          <w:sz w:val="22"/>
          <w:szCs w:val="22"/>
        </w:rPr>
        <w:t xml:space="preserve"> </w:t>
      </w:r>
      <w:r>
        <w:rPr>
          <w:rFonts w:ascii="Calibri" w:hAnsi="Calibri" w:cs="Calibri"/>
          <w:color w:val="000000"/>
          <w:spacing w:val="-3"/>
          <w:sz w:val="22"/>
          <w:szCs w:val="22"/>
        </w:rPr>
        <w:t>j</w:t>
      </w:r>
      <w:r>
        <w:rPr>
          <w:rFonts w:ascii="Calibri" w:hAnsi="Calibri" w:cs="Calibri"/>
          <w:color w:val="000000"/>
          <w:sz w:val="22"/>
          <w:szCs w:val="22"/>
        </w:rPr>
        <w:t>e vymezit prosto</w:t>
      </w:r>
      <w:r>
        <w:rPr>
          <w:rFonts w:ascii="Calibri" w:hAnsi="Calibri" w:cs="Calibri"/>
          <w:color w:val="000000"/>
          <w:spacing w:val="-3"/>
          <w:sz w:val="22"/>
          <w:szCs w:val="22"/>
        </w:rPr>
        <w:t>r</w:t>
      </w:r>
      <w:r>
        <w:rPr>
          <w:rFonts w:ascii="Calibri" w:hAnsi="Calibri" w:cs="Calibri"/>
          <w:color w:val="000000"/>
          <w:sz w:val="22"/>
          <w:szCs w:val="22"/>
        </w:rPr>
        <w:t xml:space="preserve"> a z</w:t>
      </w:r>
      <w:r>
        <w:rPr>
          <w:rFonts w:ascii="Calibri" w:hAnsi="Calibri" w:cs="Calibri"/>
          <w:color w:val="000000"/>
          <w:spacing w:val="-3"/>
          <w:sz w:val="22"/>
          <w:szCs w:val="22"/>
        </w:rPr>
        <w:t>á</w:t>
      </w:r>
      <w:r>
        <w:rPr>
          <w:rFonts w:ascii="Calibri" w:hAnsi="Calibri" w:cs="Calibri"/>
          <w:color w:val="000000"/>
          <w:sz w:val="22"/>
          <w:szCs w:val="22"/>
        </w:rPr>
        <w:t>kladní principy pro sml</w:t>
      </w:r>
      <w:r>
        <w:rPr>
          <w:rFonts w:ascii="Calibri" w:hAnsi="Calibri" w:cs="Calibri"/>
          <w:color w:val="000000"/>
          <w:spacing w:val="-4"/>
          <w:sz w:val="22"/>
          <w:szCs w:val="22"/>
        </w:rPr>
        <w:t>u</w:t>
      </w:r>
      <w:r>
        <w:rPr>
          <w:rFonts w:ascii="Calibri" w:hAnsi="Calibri" w:cs="Calibri"/>
          <w:color w:val="000000"/>
          <w:sz w:val="22"/>
          <w:szCs w:val="22"/>
        </w:rPr>
        <w:t xml:space="preserve">vní vztahy v </w:t>
      </w:r>
      <w:r>
        <w:rPr>
          <w:rFonts w:ascii="Calibri" w:hAnsi="Calibri" w:cs="Calibri"/>
          <w:color w:val="000000"/>
          <w:spacing w:val="-3"/>
          <w:sz w:val="22"/>
          <w:szCs w:val="22"/>
        </w:rPr>
        <w:t>s</w:t>
      </w:r>
      <w:r>
        <w:rPr>
          <w:rFonts w:ascii="Calibri" w:hAnsi="Calibri" w:cs="Calibri"/>
          <w:color w:val="000000"/>
          <w:sz w:val="22"/>
          <w:szCs w:val="22"/>
        </w:rPr>
        <w:t>ouvis</w:t>
      </w:r>
      <w:r>
        <w:rPr>
          <w:rFonts w:ascii="Calibri" w:hAnsi="Calibri" w:cs="Calibri"/>
          <w:color w:val="000000"/>
          <w:spacing w:val="-4"/>
          <w:sz w:val="22"/>
          <w:szCs w:val="22"/>
        </w:rPr>
        <w:t>l</w:t>
      </w:r>
      <w:r>
        <w:rPr>
          <w:rFonts w:ascii="Calibri" w:hAnsi="Calibri" w:cs="Calibri"/>
          <w:color w:val="000000"/>
          <w:sz w:val="22"/>
          <w:szCs w:val="22"/>
        </w:rPr>
        <w:t>o</w:t>
      </w:r>
      <w:r>
        <w:rPr>
          <w:rFonts w:ascii="Calibri" w:hAnsi="Calibri" w:cs="Calibri"/>
          <w:color w:val="000000"/>
          <w:spacing w:val="-3"/>
          <w:sz w:val="22"/>
          <w:szCs w:val="22"/>
        </w:rPr>
        <w:t>s</w:t>
      </w:r>
      <w:r>
        <w:rPr>
          <w:rFonts w:ascii="Calibri" w:hAnsi="Calibri" w:cs="Calibri"/>
          <w:color w:val="000000"/>
          <w:sz w:val="22"/>
          <w:szCs w:val="22"/>
        </w:rPr>
        <w:t>ti s plněn</w:t>
      </w:r>
      <w:r>
        <w:rPr>
          <w:rFonts w:ascii="Calibri" w:hAnsi="Calibri" w:cs="Calibri"/>
          <w:color w:val="000000"/>
          <w:spacing w:val="-4"/>
          <w:sz w:val="22"/>
          <w:szCs w:val="22"/>
        </w:rPr>
        <w:t>í</w:t>
      </w:r>
      <w:r>
        <w:rPr>
          <w:rFonts w:ascii="Calibri" w:hAnsi="Calibri" w:cs="Calibri"/>
          <w:color w:val="000000"/>
          <w:sz w:val="22"/>
          <w:szCs w:val="22"/>
        </w:rPr>
        <w:t xml:space="preserve">m </w:t>
      </w:r>
      <w:r w:rsidR="00785C39">
        <w:rPr>
          <w:rFonts w:ascii="Calibri" w:hAnsi="Calibri" w:cs="Calibri"/>
          <w:color w:val="000000"/>
          <w:sz w:val="22"/>
          <w:szCs w:val="22"/>
        </w:rPr>
        <w:t>ve</w:t>
      </w:r>
      <w:r w:rsidR="00785C39">
        <w:rPr>
          <w:rFonts w:ascii="Calibri" w:hAnsi="Calibri" w:cs="Calibri"/>
          <w:color w:val="000000"/>
          <w:spacing w:val="-3"/>
          <w:sz w:val="22"/>
          <w:szCs w:val="22"/>
        </w:rPr>
        <w:t>ř</w:t>
      </w:r>
      <w:r w:rsidR="00785C39">
        <w:rPr>
          <w:rFonts w:ascii="Calibri" w:hAnsi="Calibri" w:cs="Calibri"/>
          <w:color w:val="000000"/>
          <w:sz w:val="22"/>
          <w:szCs w:val="22"/>
        </w:rPr>
        <w:t>ej</w:t>
      </w:r>
      <w:r w:rsidR="00785C39">
        <w:rPr>
          <w:rFonts w:ascii="Calibri" w:hAnsi="Calibri" w:cs="Calibri"/>
          <w:color w:val="000000"/>
          <w:spacing w:val="-3"/>
          <w:sz w:val="22"/>
          <w:szCs w:val="22"/>
        </w:rPr>
        <w:t>n</w:t>
      </w:r>
      <w:r w:rsidR="00785C39">
        <w:rPr>
          <w:rFonts w:ascii="Calibri" w:hAnsi="Calibri" w:cs="Calibri"/>
          <w:color w:val="000000"/>
          <w:sz w:val="22"/>
          <w:szCs w:val="22"/>
        </w:rPr>
        <w:t>é zakázky</w:t>
      </w:r>
      <w:r w:rsidR="00785C39">
        <w:rPr>
          <w:rFonts w:ascii="Calibri" w:hAnsi="Calibri" w:cs="Calibri"/>
          <w:color w:val="000000"/>
          <w:spacing w:val="-3"/>
          <w:sz w:val="22"/>
          <w:szCs w:val="22"/>
        </w:rPr>
        <w:t>,</w:t>
      </w:r>
      <w:r w:rsidR="00785C39">
        <w:rPr>
          <w:rFonts w:ascii="Calibri" w:hAnsi="Calibri" w:cs="Calibri"/>
          <w:color w:val="000000"/>
          <w:spacing w:val="17"/>
          <w:sz w:val="22"/>
          <w:szCs w:val="22"/>
        </w:rPr>
        <w:t xml:space="preserve"> které jsou účastníci dodavatelského řetězce připraveni uvést v</w:t>
      </w:r>
      <w:r>
        <w:rPr>
          <w:rFonts w:ascii="Calibri" w:hAnsi="Calibri" w:cs="Calibri"/>
          <w:color w:val="000000"/>
          <w:sz w:val="22"/>
          <w:szCs w:val="22"/>
        </w:rPr>
        <w:t xml:space="preserve"> </w:t>
      </w:r>
      <w:r w:rsidR="00785C39">
        <w:rPr>
          <w:rFonts w:ascii="Calibri" w:hAnsi="Calibri" w:cs="Calibri"/>
          <w:color w:val="000000"/>
          <w:sz w:val="22"/>
          <w:szCs w:val="22"/>
        </w:rPr>
        <w:t>život</w:t>
      </w:r>
      <w:r w:rsidR="00785C39">
        <w:rPr>
          <w:rFonts w:ascii="Calibri" w:hAnsi="Calibri" w:cs="Calibri"/>
          <w:color w:val="000000"/>
          <w:spacing w:val="17"/>
          <w:sz w:val="22"/>
          <w:szCs w:val="22"/>
        </w:rPr>
        <w:t xml:space="preserve"> tak</w:t>
      </w:r>
      <w:r w:rsidR="00785C39">
        <w:rPr>
          <w:rFonts w:ascii="Calibri" w:hAnsi="Calibri" w:cs="Calibri"/>
          <w:color w:val="000000"/>
          <w:sz w:val="22"/>
          <w:szCs w:val="22"/>
        </w:rPr>
        <w:t>,</w:t>
      </w:r>
      <w:r w:rsidR="00785C39">
        <w:rPr>
          <w:rFonts w:ascii="Calibri" w:hAnsi="Calibri" w:cs="Calibri"/>
          <w:color w:val="000000"/>
          <w:spacing w:val="17"/>
          <w:sz w:val="22"/>
          <w:szCs w:val="22"/>
        </w:rPr>
        <w:t xml:space="preserve"> že je jako</w:t>
      </w:r>
      <w:r w:rsidR="00785C39">
        <w:rPr>
          <w:rFonts w:ascii="Calibri" w:hAnsi="Calibri" w:cs="Calibri"/>
          <w:color w:val="000000"/>
          <w:sz w:val="22"/>
          <w:szCs w:val="22"/>
        </w:rPr>
        <w:t xml:space="preserve"> vymahatelné</w:t>
      </w:r>
      <w:r>
        <w:rPr>
          <w:rFonts w:ascii="Calibri" w:hAnsi="Calibri" w:cs="Calibri"/>
          <w:color w:val="000000"/>
          <w:sz w:val="22"/>
          <w:szCs w:val="22"/>
        </w:rPr>
        <w:t xml:space="preserve"> povinno</w:t>
      </w:r>
      <w:r>
        <w:rPr>
          <w:rFonts w:ascii="Calibri" w:hAnsi="Calibri" w:cs="Calibri"/>
          <w:color w:val="000000"/>
          <w:spacing w:val="-3"/>
          <w:sz w:val="22"/>
          <w:szCs w:val="22"/>
        </w:rPr>
        <w:t>s</w:t>
      </w:r>
      <w:r>
        <w:rPr>
          <w:rFonts w:ascii="Calibri" w:hAnsi="Calibri" w:cs="Calibri"/>
          <w:color w:val="000000"/>
          <w:sz w:val="22"/>
          <w:szCs w:val="22"/>
        </w:rPr>
        <w:t>ti zahrnou do vla</w:t>
      </w:r>
      <w:r>
        <w:rPr>
          <w:rFonts w:ascii="Calibri" w:hAnsi="Calibri" w:cs="Calibri"/>
          <w:color w:val="000000"/>
          <w:spacing w:val="-3"/>
          <w:sz w:val="22"/>
          <w:szCs w:val="22"/>
        </w:rPr>
        <w:t>s</w:t>
      </w:r>
      <w:r>
        <w:rPr>
          <w:rFonts w:ascii="Calibri" w:hAnsi="Calibri" w:cs="Calibri"/>
          <w:color w:val="000000"/>
          <w:sz w:val="22"/>
          <w:szCs w:val="22"/>
        </w:rPr>
        <w:t>tních sml</w:t>
      </w:r>
      <w:r>
        <w:rPr>
          <w:rFonts w:ascii="Calibri" w:hAnsi="Calibri" w:cs="Calibri"/>
          <w:color w:val="000000"/>
          <w:spacing w:val="-4"/>
          <w:sz w:val="22"/>
          <w:szCs w:val="22"/>
        </w:rPr>
        <w:t>u</w:t>
      </w:r>
      <w:r>
        <w:rPr>
          <w:rFonts w:ascii="Calibri" w:hAnsi="Calibri" w:cs="Calibri"/>
          <w:color w:val="000000"/>
          <w:sz w:val="22"/>
          <w:szCs w:val="22"/>
        </w:rPr>
        <w:t>v</w:t>
      </w:r>
      <w:r>
        <w:rPr>
          <w:rFonts w:ascii="Calibri" w:hAnsi="Calibri" w:cs="Calibri"/>
          <w:color w:val="000000"/>
          <w:spacing w:val="-4"/>
          <w:sz w:val="22"/>
          <w:szCs w:val="22"/>
        </w:rPr>
        <w:t>n</w:t>
      </w:r>
      <w:r>
        <w:rPr>
          <w:rFonts w:ascii="Calibri" w:hAnsi="Calibri" w:cs="Calibri"/>
          <w:color w:val="000000"/>
          <w:sz w:val="22"/>
          <w:szCs w:val="22"/>
        </w:rPr>
        <w:t xml:space="preserve">ích závazkových vztahů </w:t>
      </w:r>
      <w:r>
        <w:rPr>
          <w:rFonts w:ascii="Calibri" w:hAnsi="Calibri" w:cs="Calibri"/>
          <w:color w:val="000000"/>
          <w:spacing w:val="-3"/>
          <w:sz w:val="22"/>
          <w:szCs w:val="22"/>
        </w:rPr>
        <w:t>s</w:t>
      </w:r>
      <w:r>
        <w:rPr>
          <w:rFonts w:ascii="Calibri" w:hAnsi="Calibri" w:cs="Calibri"/>
          <w:color w:val="000000"/>
          <w:sz w:val="22"/>
          <w:szCs w:val="22"/>
        </w:rPr>
        <w:t xml:space="preserve">ouvisejících s </w:t>
      </w:r>
      <w:r w:rsidR="00785C39">
        <w:rPr>
          <w:rFonts w:ascii="Calibri" w:hAnsi="Calibri" w:cs="Calibri"/>
          <w:color w:val="000000"/>
          <w:sz w:val="22"/>
          <w:szCs w:val="22"/>
        </w:rPr>
        <w:t>plněním veřejné</w:t>
      </w:r>
      <w:r>
        <w:rPr>
          <w:rFonts w:ascii="Calibri" w:hAnsi="Calibri" w:cs="Calibri"/>
          <w:color w:val="000000"/>
          <w:sz w:val="22"/>
          <w:szCs w:val="22"/>
        </w:rPr>
        <w:t xml:space="preserve"> zakázky</w:t>
      </w:r>
      <w:r>
        <w:rPr>
          <w:rFonts w:ascii="Calibri" w:hAnsi="Calibri" w:cs="Calibri"/>
          <w:color w:val="000000"/>
          <w:spacing w:val="-3"/>
          <w:sz w:val="22"/>
          <w:szCs w:val="22"/>
        </w:rPr>
        <w:t>.</w:t>
      </w:r>
      <w:r>
        <w:rPr>
          <w:rFonts w:ascii="Calibri" w:hAnsi="Calibri" w:cs="Calibri"/>
          <w:color w:val="000000"/>
          <w:sz w:val="22"/>
          <w:szCs w:val="22"/>
        </w:rPr>
        <w:t xml:space="preserve">  </w:t>
      </w:r>
    </w:p>
    <w:p w14:paraId="4D40782E" w14:textId="77777777" w:rsidR="00785C39" w:rsidRDefault="00785C39" w:rsidP="00785C39">
      <w:pPr>
        <w:spacing w:line="220" w:lineRule="exact"/>
        <w:rPr>
          <w:rFonts w:ascii="Calibri" w:hAnsi="Calibri" w:cs="Calibri"/>
          <w:b/>
          <w:bCs/>
          <w:color w:val="000000"/>
          <w:sz w:val="22"/>
          <w:szCs w:val="22"/>
          <w:u w:val="single"/>
        </w:rPr>
      </w:pPr>
    </w:p>
    <w:p w14:paraId="6F5DB39F" w14:textId="77777777" w:rsidR="00785C39" w:rsidRDefault="00785C39" w:rsidP="00785C39">
      <w:pPr>
        <w:spacing w:line="220" w:lineRule="exact"/>
        <w:rPr>
          <w:rFonts w:ascii="Calibri" w:hAnsi="Calibri" w:cs="Calibri"/>
          <w:b/>
          <w:bCs/>
          <w:color w:val="000000"/>
          <w:sz w:val="22"/>
          <w:szCs w:val="22"/>
          <w:u w:val="single"/>
        </w:rPr>
      </w:pPr>
    </w:p>
    <w:p w14:paraId="19580A95" w14:textId="77777777" w:rsidR="00785C39" w:rsidRDefault="00785C39" w:rsidP="00785C39">
      <w:pPr>
        <w:spacing w:line="220" w:lineRule="exact"/>
        <w:rPr>
          <w:rFonts w:ascii="Calibri" w:hAnsi="Calibri" w:cs="Calibri"/>
          <w:b/>
          <w:bCs/>
          <w:color w:val="000000"/>
          <w:sz w:val="22"/>
          <w:szCs w:val="22"/>
          <w:u w:val="single"/>
        </w:rPr>
      </w:pPr>
    </w:p>
    <w:p w14:paraId="09B93F53" w14:textId="77777777" w:rsidR="00785C39" w:rsidRDefault="00785C39" w:rsidP="00785C39">
      <w:pPr>
        <w:spacing w:line="220" w:lineRule="exact"/>
        <w:rPr>
          <w:rFonts w:ascii="Calibri" w:hAnsi="Calibri" w:cs="Calibri"/>
          <w:b/>
          <w:bCs/>
          <w:color w:val="000000"/>
          <w:sz w:val="22"/>
          <w:szCs w:val="22"/>
          <w:u w:val="single"/>
        </w:rPr>
      </w:pPr>
    </w:p>
    <w:p w14:paraId="13ECF17E" w14:textId="77777777" w:rsidR="00785C39" w:rsidRDefault="00785C39" w:rsidP="00785C39">
      <w:pPr>
        <w:spacing w:line="220" w:lineRule="exact"/>
        <w:rPr>
          <w:rFonts w:ascii="Calibri" w:hAnsi="Calibri" w:cs="Calibri"/>
          <w:b/>
          <w:bCs/>
          <w:color w:val="000000"/>
          <w:sz w:val="22"/>
          <w:szCs w:val="22"/>
          <w:u w:val="single"/>
        </w:rPr>
      </w:pPr>
    </w:p>
    <w:p w14:paraId="5A38A9CB" w14:textId="22BEFC97" w:rsidR="009730AC" w:rsidRDefault="009730AC" w:rsidP="00785C39">
      <w:pPr>
        <w:spacing w:line="220" w:lineRule="exact"/>
        <w:rPr>
          <w:color w:val="010302"/>
        </w:rPr>
      </w:pPr>
      <w:r>
        <w:rPr>
          <w:rFonts w:ascii="Calibri" w:hAnsi="Calibri" w:cs="Calibri"/>
          <w:b/>
          <w:bCs/>
          <w:color w:val="000000"/>
          <w:sz w:val="22"/>
          <w:szCs w:val="22"/>
          <w:u w:val="single"/>
        </w:rPr>
        <w:t>Podmínky v dodavatelském řet</w:t>
      </w:r>
      <w:r>
        <w:rPr>
          <w:rFonts w:ascii="Calibri" w:hAnsi="Calibri" w:cs="Calibri"/>
          <w:b/>
          <w:bCs/>
          <w:color w:val="000000"/>
          <w:spacing w:val="-3"/>
          <w:sz w:val="22"/>
          <w:szCs w:val="22"/>
          <w:u w:val="single"/>
        </w:rPr>
        <w:t>ě</w:t>
      </w:r>
      <w:r>
        <w:rPr>
          <w:rFonts w:ascii="Calibri" w:hAnsi="Calibri" w:cs="Calibri"/>
          <w:b/>
          <w:bCs/>
          <w:color w:val="000000"/>
          <w:sz w:val="22"/>
          <w:szCs w:val="22"/>
          <w:u w:val="single"/>
        </w:rPr>
        <w:t>zci</w:t>
      </w:r>
      <w:r>
        <w:rPr>
          <w:rFonts w:ascii="Calibri" w:hAnsi="Calibri" w:cs="Calibri"/>
          <w:b/>
          <w:bCs/>
          <w:color w:val="000000"/>
          <w:sz w:val="22"/>
          <w:szCs w:val="22"/>
        </w:rPr>
        <w:t xml:space="preserve">  </w:t>
      </w:r>
    </w:p>
    <w:p w14:paraId="4AD6A41A" w14:textId="77777777" w:rsidR="009730AC" w:rsidRDefault="009730AC" w:rsidP="00785C39">
      <w:pPr>
        <w:spacing w:before="207" w:line="220" w:lineRule="exact"/>
        <w:rPr>
          <w:color w:val="010302"/>
        </w:rPr>
      </w:pPr>
      <w:r>
        <w:rPr>
          <w:rFonts w:ascii="Calibri" w:hAnsi="Calibri" w:cs="Calibri"/>
          <w:b/>
          <w:bCs/>
          <w:color w:val="000000"/>
          <w:sz w:val="22"/>
          <w:szCs w:val="22"/>
        </w:rPr>
        <w:t xml:space="preserve">Podmínky </w:t>
      </w:r>
      <w:r>
        <w:rPr>
          <w:rFonts w:ascii="Calibri" w:hAnsi="Calibri" w:cs="Calibri"/>
          <w:b/>
          <w:bCs/>
          <w:color w:val="000000"/>
          <w:spacing w:val="-4"/>
          <w:sz w:val="22"/>
          <w:szCs w:val="22"/>
        </w:rPr>
        <w:t>p</w:t>
      </w:r>
      <w:r>
        <w:rPr>
          <w:rFonts w:ascii="Calibri" w:hAnsi="Calibri" w:cs="Calibri"/>
          <w:b/>
          <w:bCs/>
          <w:color w:val="000000"/>
          <w:sz w:val="22"/>
          <w:szCs w:val="22"/>
        </w:rPr>
        <w:t xml:space="preserve">ro platby  </w:t>
      </w:r>
    </w:p>
    <w:p w14:paraId="27626964" w14:textId="25121E86" w:rsidR="009730AC" w:rsidRDefault="009730AC" w:rsidP="00785C39">
      <w:pPr>
        <w:spacing w:before="134" w:line="308" w:lineRule="exact"/>
        <w:ind w:right="797"/>
        <w:rPr>
          <w:color w:val="010302"/>
        </w:rPr>
      </w:pPr>
      <w:r>
        <w:rPr>
          <w:rFonts w:ascii="Calibri" w:hAnsi="Calibri" w:cs="Calibri"/>
          <w:color w:val="000000"/>
          <w:sz w:val="22"/>
          <w:szCs w:val="22"/>
        </w:rPr>
        <w:t>Jednotliv</w:t>
      </w:r>
      <w:r>
        <w:rPr>
          <w:rFonts w:ascii="Calibri" w:hAnsi="Calibri" w:cs="Calibri"/>
          <w:color w:val="000000"/>
          <w:spacing w:val="-3"/>
          <w:sz w:val="22"/>
          <w:szCs w:val="22"/>
        </w:rPr>
        <w:t>í</w:t>
      </w:r>
      <w:r>
        <w:rPr>
          <w:rFonts w:ascii="Calibri" w:hAnsi="Calibri" w:cs="Calibri"/>
          <w:color w:val="000000"/>
          <w:sz w:val="22"/>
          <w:szCs w:val="22"/>
        </w:rPr>
        <w:t xml:space="preserve"> úča</w:t>
      </w:r>
      <w:r>
        <w:rPr>
          <w:rFonts w:ascii="Calibri" w:hAnsi="Calibri" w:cs="Calibri"/>
          <w:color w:val="000000"/>
          <w:spacing w:val="-3"/>
          <w:sz w:val="22"/>
          <w:szCs w:val="22"/>
        </w:rPr>
        <w:t>s</w:t>
      </w:r>
      <w:r>
        <w:rPr>
          <w:rFonts w:ascii="Calibri" w:hAnsi="Calibri" w:cs="Calibri"/>
          <w:color w:val="000000"/>
          <w:sz w:val="22"/>
          <w:szCs w:val="22"/>
        </w:rPr>
        <w:t xml:space="preserve">tníci </w:t>
      </w:r>
      <w:r>
        <w:rPr>
          <w:rFonts w:ascii="Calibri" w:hAnsi="Calibri" w:cs="Calibri"/>
          <w:color w:val="000000"/>
          <w:spacing w:val="-4"/>
          <w:sz w:val="22"/>
          <w:szCs w:val="22"/>
        </w:rPr>
        <w:t>d</w:t>
      </w:r>
      <w:r>
        <w:rPr>
          <w:rFonts w:ascii="Calibri" w:hAnsi="Calibri" w:cs="Calibri"/>
          <w:color w:val="000000"/>
          <w:sz w:val="22"/>
          <w:szCs w:val="22"/>
        </w:rPr>
        <w:t>odav</w:t>
      </w:r>
      <w:r>
        <w:rPr>
          <w:rFonts w:ascii="Calibri" w:hAnsi="Calibri" w:cs="Calibri"/>
          <w:color w:val="000000"/>
          <w:spacing w:val="-3"/>
          <w:sz w:val="22"/>
          <w:szCs w:val="22"/>
        </w:rPr>
        <w:t>a</w:t>
      </w:r>
      <w:r>
        <w:rPr>
          <w:rFonts w:ascii="Calibri" w:hAnsi="Calibri" w:cs="Calibri"/>
          <w:color w:val="000000"/>
          <w:sz w:val="22"/>
          <w:szCs w:val="22"/>
        </w:rPr>
        <w:t>telské</w:t>
      </w:r>
      <w:r>
        <w:rPr>
          <w:rFonts w:ascii="Calibri" w:hAnsi="Calibri" w:cs="Calibri"/>
          <w:color w:val="000000"/>
          <w:spacing w:val="-3"/>
          <w:sz w:val="22"/>
          <w:szCs w:val="22"/>
        </w:rPr>
        <w:t>h</w:t>
      </w:r>
      <w:r>
        <w:rPr>
          <w:rFonts w:ascii="Calibri" w:hAnsi="Calibri" w:cs="Calibri"/>
          <w:color w:val="000000"/>
          <w:sz w:val="22"/>
          <w:szCs w:val="22"/>
        </w:rPr>
        <w:t>o řetězc</w:t>
      </w:r>
      <w:r>
        <w:rPr>
          <w:rFonts w:ascii="Calibri" w:hAnsi="Calibri" w:cs="Calibri"/>
          <w:color w:val="000000"/>
          <w:spacing w:val="-3"/>
          <w:sz w:val="22"/>
          <w:szCs w:val="22"/>
        </w:rPr>
        <w:t>e</w:t>
      </w:r>
      <w:r>
        <w:rPr>
          <w:rFonts w:ascii="Calibri" w:hAnsi="Calibri" w:cs="Calibri"/>
          <w:color w:val="000000"/>
          <w:sz w:val="22"/>
          <w:szCs w:val="22"/>
        </w:rPr>
        <w:t xml:space="preserve"> mají pr</w:t>
      </w:r>
      <w:r>
        <w:rPr>
          <w:rFonts w:ascii="Calibri" w:hAnsi="Calibri" w:cs="Calibri"/>
          <w:color w:val="000000"/>
          <w:spacing w:val="-3"/>
          <w:sz w:val="22"/>
          <w:szCs w:val="22"/>
        </w:rPr>
        <w:t>á</w:t>
      </w:r>
      <w:r>
        <w:rPr>
          <w:rFonts w:ascii="Calibri" w:hAnsi="Calibri" w:cs="Calibri"/>
          <w:color w:val="000000"/>
          <w:sz w:val="22"/>
          <w:szCs w:val="22"/>
        </w:rPr>
        <w:t>vo n</w:t>
      </w:r>
      <w:r>
        <w:rPr>
          <w:rFonts w:ascii="Calibri" w:hAnsi="Calibri" w:cs="Calibri"/>
          <w:color w:val="000000"/>
          <w:spacing w:val="-3"/>
          <w:sz w:val="22"/>
          <w:szCs w:val="22"/>
        </w:rPr>
        <w:t>a</w:t>
      </w:r>
      <w:r>
        <w:rPr>
          <w:rFonts w:ascii="Calibri" w:hAnsi="Calibri" w:cs="Calibri"/>
          <w:color w:val="000000"/>
          <w:sz w:val="22"/>
          <w:szCs w:val="22"/>
        </w:rPr>
        <w:t xml:space="preserve"> fé</w:t>
      </w:r>
      <w:r>
        <w:rPr>
          <w:rFonts w:ascii="Calibri" w:hAnsi="Calibri" w:cs="Calibri"/>
          <w:color w:val="000000"/>
          <w:spacing w:val="-3"/>
          <w:sz w:val="22"/>
          <w:szCs w:val="22"/>
        </w:rPr>
        <w:t>r</w:t>
      </w:r>
      <w:r>
        <w:rPr>
          <w:rFonts w:ascii="Calibri" w:hAnsi="Calibri" w:cs="Calibri"/>
          <w:color w:val="000000"/>
          <w:sz w:val="22"/>
          <w:szCs w:val="22"/>
        </w:rPr>
        <w:t>ové platebn</w:t>
      </w:r>
      <w:r>
        <w:rPr>
          <w:rFonts w:ascii="Calibri" w:hAnsi="Calibri" w:cs="Calibri"/>
          <w:color w:val="000000"/>
          <w:spacing w:val="-3"/>
          <w:sz w:val="22"/>
          <w:szCs w:val="22"/>
        </w:rPr>
        <w:t>í</w:t>
      </w:r>
      <w:r>
        <w:rPr>
          <w:rFonts w:ascii="Calibri" w:hAnsi="Calibri" w:cs="Calibri"/>
          <w:color w:val="000000"/>
          <w:sz w:val="22"/>
          <w:szCs w:val="22"/>
        </w:rPr>
        <w:t xml:space="preserve"> po</w:t>
      </w:r>
      <w:r>
        <w:rPr>
          <w:rFonts w:ascii="Calibri" w:hAnsi="Calibri" w:cs="Calibri"/>
          <w:color w:val="000000"/>
          <w:spacing w:val="-4"/>
          <w:sz w:val="22"/>
          <w:szCs w:val="22"/>
        </w:rPr>
        <w:t>d</w:t>
      </w:r>
      <w:r>
        <w:rPr>
          <w:rFonts w:ascii="Calibri" w:hAnsi="Calibri" w:cs="Calibri"/>
          <w:color w:val="000000"/>
          <w:sz w:val="22"/>
          <w:szCs w:val="22"/>
        </w:rPr>
        <w:t>m</w:t>
      </w:r>
      <w:r>
        <w:rPr>
          <w:rFonts w:ascii="Calibri" w:hAnsi="Calibri" w:cs="Calibri"/>
          <w:color w:val="000000"/>
          <w:spacing w:val="-3"/>
          <w:sz w:val="22"/>
          <w:szCs w:val="22"/>
        </w:rPr>
        <w:t>í</w:t>
      </w:r>
      <w:r>
        <w:rPr>
          <w:rFonts w:ascii="Calibri" w:hAnsi="Calibri" w:cs="Calibri"/>
          <w:color w:val="000000"/>
          <w:sz w:val="22"/>
          <w:szCs w:val="22"/>
        </w:rPr>
        <w:t xml:space="preserve">nky </w:t>
      </w:r>
      <w:r>
        <w:rPr>
          <w:rFonts w:ascii="Calibri" w:hAnsi="Calibri" w:cs="Calibri"/>
          <w:color w:val="000000"/>
          <w:spacing w:val="-3"/>
          <w:sz w:val="22"/>
          <w:szCs w:val="22"/>
        </w:rPr>
        <w:t>a</w:t>
      </w:r>
      <w:r>
        <w:rPr>
          <w:rFonts w:ascii="Calibri" w:hAnsi="Calibri" w:cs="Calibri"/>
          <w:color w:val="000000"/>
          <w:sz w:val="22"/>
          <w:szCs w:val="22"/>
        </w:rPr>
        <w:t xml:space="preserve"> řádné </w:t>
      </w:r>
      <w:r>
        <w:rPr>
          <w:rFonts w:ascii="Calibri" w:hAnsi="Calibri" w:cs="Calibri"/>
          <w:color w:val="000000"/>
          <w:spacing w:val="-3"/>
          <w:sz w:val="22"/>
          <w:szCs w:val="22"/>
        </w:rPr>
        <w:t>a</w:t>
      </w:r>
      <w:r>
        <w:rPr>
          <w:rFonts w:ascii="Calibri" w:hAnsi="Calibri" w:cs="Calibri"/>
          <w:color w:val="000000"/>
          <w:sz w:val="22"/>
          <w:szCs w:val="22"/>
        </w:rPr>
        <w:t xml:space="preserve"> </w:t>
      </w:r>
      <w:r w:rsidR="00785C39">
        <w:rPr>
          <w:rFonts w:ascii="Calibri" w:hAnsi="Calibri" w:cs="Calibri"/>
          <w:color w:val="000000"/>
          <w:sz w:val="22"/>
          <w:szCs w:val="22"/>
        </w:rPr>
        <w:t>v</w:t>
      </w:r>
      <w:r w:rsidR="00785C39">
        <w:rPr>
          <w:rFonts w:ascii="Calibri" w:hAnsi="Calibri" w:cs="Calibri"/>
          <w:color w:val="000000"/>
          <w:spacing w:val="-3"/>
          <w:sz w:val="22"/>
          <w:szCs w:val="22"/>
        </w:rPr>
        <w:t>č</w:t>
      </w:r>
      <w:r w:rsidR="00785C39">
        <w:rPr>
          <w:rFonts w:ascii="Calibri" w:hAnsi="Calibri" w:cs="Calibri"/>
          <w:color w:val="000000"/>
          <w:sz w:val="22"/>
          <w:szCs w:val="22"/>
        </w:rPr>
        <w:t>asné placení</w:t>
      </w:r>
      <w:r>
        <w:rPr>
          <w:rFonts w:ascii="Calibri" w:hAnsi="Calibri" w:cs="Calibri"/>
          <w:color w:val="000000"/>
          <w:sz w:val="22"/>
          <w:szCs w:val="22"/>
        </w:rPr>
        <w:t xml:space="preserve"> jejich </w:t>
      </w:r>
      <w:r>
        <w:rPr>
          <w:rFonts w:ascii="Calibri" w:hAnsi="Calibri" w:cs="Calibri"/>
          <w:color w:val="000000"/>
          <w:spacing w:val="-4"/>
          <w:sz w:val="22"/>
          <w:szCs w:val="22"/>
        </w:rPr>
        <w:t>p</w:t>
      </w:r>
      <w:r>
        <w:rPr>
          <w:rFonts w:ascii="Calibri" w:hAnsi="Calibri" w:cs="Calibri"/>
          <w:color w:val="000000"/>
          <w:sz w:val="22"/>
          <w:szCs w:val="22"/>
        </w:rPr>
        <w:t xml:space="preserve">ohledávek vzniklých v </w:t>
      </w:r>
      <w:r>
        <w:rPr>
          <w:rFonts w:ascii="Calibri" w:hAnsi="Calibri" w:cs="Calibri"/>
          <w:color w:val="000000"/>
          <w:spacing w:val="-3"/>
          <w:sz w:val="22"/>
          <w:szCs w:val="22"/>
        </w:rPr>
        <w:t>s</w:t>
      </w:r>
      <w:r>
        <w:rPr>
          <w:rFonts w:ascii="Calibri" w:hAnsi="Calibri" w:cs="Calibri"/>
          <w:color w:val="000000"/>
          <w:sz w:val="22"/>
          <w:szCs w:val="22"/>
        </w:rPr>
        <w:t>ouvis</w:t>
      </w:r>
      <w:r>
        <w:rPr>
          <w:rFonts w:ascii="Calibri" w:hAnsi="Calibri" w:cs="Calibri"/>
          <w:color w:val="000000"/>
          <w:spacing w:val="-4"/>
          <w:sz w:val="22"/>
          <w:szCs w:val="22"/>
        </w:rPr>
        <w:t>l</w:t>
      </w:r>
      <w:r>
        <w:rPr>
          <w:rFonts w:ascii="Calibri" w:hAnsi="Calibri" w:cs="Calibri"/>
          <w:color w:val="000000"/>
          <w:sz w:val="22"/>
          <w:szCs w:val="22"/>
        </w:rPr>
        <w:t>ost</w:t>
      </w:r>
      <w:r>
        <w:rPr>
          <w:rFonts w:ascii="Calibri" w:hAnsi="Calibri" w:cs="Calibri"/>
          <w:color w:val="000000"/>
          <w:spacing w:val="-3"/>
          <w:sz w:val="22"/>
          <w:szCs w:val="22"/>
        </w:rPr>
        <w:t>i</w:t>
      </w:r>
      <w:r>
        <w:rPr>
          <w:rFonts w:ascii="Calibri" w:hAnsi="Calibri" w:cs="Calibri"/>
          <w:color w:val="000000"/>
          <w:sz w:val="22"/>
          <w:szCs w:val="22"/>
        </w:rPr>
        <w:t xml:space="preserve"> s řádným plněn</w:t>
      </w:r>
      <w:r>
        <w:rPr>
          <w:rFonts w:ascii="Calibri" w:hAnsi="Calibri" w:cs="Calibri"/>
          <w:color w:val="000000"/>
          <w:spacing w:val="-4"/>
          <w:sz w:val="22"/>
          <w:szCs w:val="22"/>
        </w:rPr>
        <w:t>í</w:t>
      </w:r>
      <w:r>
        <w:rPr>
          <w:rFonts w:ascii="Calibri" w:hAnsi="Calibri" w:cs="Calibri"/>
          <w:color w:val="000000"/>
          <w:sz w:val="22"/>
          <w:szCs w:val="22"/>
        </w:rPr>
        <w:t xml:space="preserve">m </w:t>
      </w:r>
      <w:r>
        <w:rPr>
          <w:rFonts w:ascii="Calibri" w:hAnsi="Calibri" w:cs="Calibri"/>
          <w:color w:val="000000"/>
          <w:spacing w:val="-3"/>
          <w:sz w:val="22"/>
          <w:szCs w:val="22"/>
        </w:rPr>
        <w:t>j</w:t>
      </w:r>
      <w:r>
        <w:rPr>
          <w:rFonts w:ascii="Calibri" w:hAnsi="Calibri" w:cs="Calibri"/>
          <w:color w:val="000000"/>
          <w:sz w:val="22"/>
          <w:szCs w:val="22"/>
        </w:rPr>
        <w:t>ejic</w:t>
      </w:r>
      <w:r>
        <w:rPr>
          <w:rFonts w:ascii="Calibri" w:hAnsi="Calibri" w:cs="Calibri"/>
          <w:color w:val="000000"/>
          <w:spacing w:val="-3"/>
          <w:sz w:val="22"/>
          <w:szCs w:val="22"/>
        </w:rPr>
        <w:t>h</w:t>
      </w:r>
      <w:r>
        <w:rPr>
          <w:rFonts w:ascii="Calibri" w:hAnsi="Calibri" w:cs="Calibri"/>
          <w:color w:val="000000"/>
          <w:sz w:val="22"/>
          <w:szCs w:val="22"/>
        </w:rPr>
        <w:t xml:space="preserve"> povinností př</w:t>
      </w:r>
      <w:r>
        <w:rPr>
          <w:rFonts w:ascii="Calibri" w:hAnsi="Calibri" w:cs="Calibri"/>
          <w:color w:val="000000"/>
          <w:spacing w:val="-4"/>
          <w:sz w:val="22"/>
          <w:szCs w:val="22"/>
        </w:rPr>
        <w:t>i</w:t>
      </w:r>
      <w:r>
        <w:rPr>
          <w:rFonts w:ascii="Calibri" w:hAnsi="Calibri" w:cs="Calibri"/>
          <w:color w:val="000000"/>
          <w:sz w:val="22"/>
          <w:szCs w:val="22"/>
        </w:rPr>
        <w:t xml:space="preserve"> plnění </w:t>
      </w:r>
      <w:r w:rsidR="00785C39">
        <w:rPr>
          <w:rFonts w:ascii="Calibri" w:hAnsi="Calibri" w:cs="Calibri"/>
          <w:color w:val="000000"/>
          <w:sz w:val="22"/>
          <w:szCs w:val="22"/>
        </w:rPr>
        <w:t>ve</w:t>
      </w:r>
      <w:r w:rsidR="00785C39">
        <w:rPr>
          <w:rFonts w:ascii="Calibri" w:hAnsi="Calibri" w:cs="Calibri"/>
          <w:color w:val="000000"/>
          <w:spacing w:val="-3"/>
          <w:sz w:val="22"/>
          <w:szCs w:val="22"/>
        </w:rPr>
        <w:t>ř</w:t>
      </w:r>
      <w:r w:rsidR="00785C39">
        <w:rPr>
          <w:rFonts w:ascii="Calibri" w:hAnsi="Calibri" w:cs="Calibri"/>
          <w:color w:val="000000"/>
          <w:sz w:val="22"/>
          <w:szCs w:val="22"/>
        </w:rPr>
        <w:t>ejn</w:t>
      </w:r>
      <w:r w:rsidR="00785C39">
        <w:rPr>
          <w:rFonts w:ascii="Calibri" w:hAnsi="Calibri" w:cs="Calibri"/>
          <w:color w:val="000000"/>
          <w:spacing w:val="-3"/>
          <w:sz w:val="22"/>
          <w:szCs w:val="22"/>
        </w:rPr>
        <w:t>é</w:t>
      </w:r>
      <w:r w:rsidR="00785C39">
        <w:rPr>
          <w:rFonts w:ascii="Calibri" w:hAnsi="Calibri" w:cs="Calibri"/>
          <w:color w:val="000000"/>
          <w:sz w:val="22"/>
          <w:szCs w:val="22"/>
        </w:rPr>
        <w:t xml:space="preserve"> zakázky</w:t>
      </w:r>
      <w:r>
        <w:rPr>
          <w:rFonts w:ascii="Calibri" w:hAnsi="Calibri" w:cs="Calibri"/>
          <w:color w:val="000000"/>
          <w:sz w:val="22"/>
          <w:szCs w:val="22"/>
        </w:rPr>
        <w:t xml:space="preserve">. </w:t>
      </w:r>
      <w:r>
        <w:rPr>
          <w:rFonts w:ascii="Calibri" w:hAnsi="Calibri" w:cs="Calibri"/>
          <w:color w:val="000000"/>
          <w:spacing w:val="-3"/>
          <w:sz w:val="22"/>
          <w:szCs w:val="22"/>
        </w:rPr>
        <w:t>S</w:t>
      </w:r>
      <w:r>
        <w:rPr>
          <w:rFonts w:ascii="Calibri" w:hAnsi="Calibri" w:cs="Calibri"/>
          <w:color w:val="000000"/>
          <w:sz w:val="22"/>
          <w:szCs w:val="22"/>
        </w:rPr>
        <w:t>vévolné a neopr</w:t>
      </w:r>
      <w:r>
        <w:rPr>
          <w:rFonts w:ascii="Calibri" w:hAnsi="Calibri" w:cs="Calibri"/>
          <w:color w:val="000000"/>
          <w:spacing w:val="-3"/>
          <w:sz w:val="22"/>
          <w:szCs w:val="22"/>
        </w:rPr>
        <w:t>á</w:t>
      </w:r>
      <w:r>
        <w:rPr>
          <w:rFonts w:ascii="Calibri" w:hAnsi="Calibri" w:cs="Calibri"/>
          <w:color w:val="000000"/>
          <w:sz w:val="22"/>
          <w:szCs w:val="22"/>
        </w:rPr>
        <w:t xml:space="preserve">vněné </w:t>
      </w:r>
      <w:r>
        <w:rPr>
          <w:rFonts w:ascii="Calibri" w:hAnsi="Calibri" w:cs="Calibri"/>
          <w:color w:val="000000"/>
          <w:spacing w:val="-4"/>
          <w:sz w:val="22"/>
          <w:szCs w:val="22"/>
        </w:rPr>
        <w:t>n</w:t>
      </w:r>
      <w:r>
        <w:rPr>
          <w:rFonts w:ascii="Calibri" w:hAnsi="Calibri" w:cs="Calibri"/>
          <w:color w:val="000000"/>
          <w:sz w:val="22"/>
          <w:szCs w:val="22"/>
        </w:rPr>
        <w:t>eplacení č</w:t>
      </w:r>
      <w:r>
        <w:rPr>
          <w:rFonts w:ascii="Calibri" w:hAnsi="Calibri" w:cs="Calibri"/>
          <w:color w:val="000000"/>
          <w:spacing w:val="-3"/>
          <w:sz w:val="22"/>
          <w:szCs w:val="22"/>
        </w:rPr>
        <w:t>i</w:t>
      </w:r>
      <w:r>
        <w:rPr>
          <w:rFonts w:ascii="Calibri" w:hAnsi="Calibri" w:cs="Calibri"/>
          <w:color w:val="000000"/>
          <w:sz w:val="22"/>
          <w:szCs w:val="22"/>
        </w:rPr>
        <w:t xml:space="preserve"> zdržov</w:t>
      </w:r>
      <w:r>
        <w:rPr>
          <w:rFonts w:ascii="Calibri" w:hAnsi="Calibri" w:cs="Calibri"/>
          <w:color w:val="000000"/>
          <w:spacing w:val="-3"/>
          <w:sz w:val="22"/>
          <w:szCs w:val="22"/>
        </w:rPr>
        <w:t>á</w:t>
      </w:r>
      <w:r>
        <w:rPr>
          <w:rFonts w:ascii="Calibri" w:hAnsi="Calibri" w:cs="Calibri"/>
          <w:color w:val="000000"/>
          <w:sz w:val="22"/>
          <w:szCs w:val="22"/>
        </w:rPr>
        <w:t xml:space="preserve">ní plateb je </w:t>
      </w:r>
      <w:r>
        <w:rPr>
          <w:rFonts w:ascii="Calibri" w:hAnsi="Calibri" w:cs="Calibri"/>
          <w:color w:val="000000"/>
          <w:spacing w:val="-3"/>
          <w:sz w:val="22"/>
          <w:szCs w:val="22"/>
        </w:rPr>
        <w:t>n</w:t>
      </w:r>
      <w:r>
        <w:rPr>
          <w:rFonts w:ascii="Calibri" w:hAnsi="Calibri" w:cs="Calibri"/>
          <w:color w:val="000000"/>
          <w:sz w:val="22"/>
          <w:szCs w:val="22"/>
        </w:rPr>
        <w:t xml:space="preserve">epřípustné.  </w:t>
      </w:r>
    </w:p>
    <w:p w14:paraId="0571E30B" w14:textId="6A6245E3" w:rsidR="009730AC" w:rsidRDefault="009730AC" w:rsidP="00785C39">
      <w:pPr>
        <w:spacing w:before="134" w:line="308" w:lineRule="exact"/>
        <w:ind w:right="795"/>
        <w:rPr>
          <w:color w:val="010302"/>
        </w:rPr>
      </w:pPr>
      <w:r>
        <w:rPr>
          <w:rFonts w:ascii="Calibri" w:hAnsi="Calibri" w:cs="Calibri"/>
          <w:color w:val="000000"/>
          <w:sz w:val="22"/>
          <w:szCs w:val="22"/>
        </w:rPr>
        <w:t>Pravidl</w:t>
      </w:r>
      <w:r>
        <w:rPr>
          <w:rFonts w:ascii="Calibri" w:hAnsi="Calibri" w:cs="Calibri"/>
          <w:color w:val="000000"/>
          <w:spacing w:val="-3"/>
          <w:sz w:val="22"/>
          <w:szCs w:val="22"/>
        </w:rPr>
        <w:t>a</w:t>
      </w:r>
      <w:r>
        <w:rPr>
          <w:rFonts w:ascii="Calibri" w:hAnsi="Calibri" w:cs="Calibri"/>
          <w:color w:val="000000"/>
          <w:spacing w:val="41"/>
          <w:sz w:val="22"/>
          <w:szCs w:val="22"/>
        </w:rPr>
        <w:t xml:space="preserve"> </w:t>
      </w:r>
      <w:r>
        <w:rPr>
          <w:rFonts w:ascii="Calibri" w:hAnsi="Calibri" w:cs="Calibri"/>
          <w:color w:val="000000"/>
          <w:sz w:val="22"/>
          <w:szCs w:val="22"/>
        </w:rPr>
        <w:t>řádného</w:t>
      </w:r>
      <w:r>
        <w:rPr>
          <w:rFonts w:ascii="Calibri" w:hAnsi="Calibri" w:cs="Calibri"/>
          <w:color w:val="000000"/>
          <w:spacing w:val="41"/>
          <w:sz w:val="22"/>
          <w:szCs w:val="22"/>
        </w:rPr>
        <w:t xml:space="preserve"> </w:t>
      </w:r>
      <w:r>
        <w:rPr>
          <w:rFonts w:ascii="Calibri" w:hAnsi="Calibri" w:cs="Calibri"/>
          <w:color w:val="000000"/>
          <w:sz w:val="22"/>
          <w:szCs w:val="22"/>
        </w:rPr>
        <w:t>a</w:t>
      </w:r>
      <w:r>
        <w:rPr>
          <w:rFonts w:ascii="Calibri" w:hAnsi="Calibri" w:cs="Calibri"/>
          <w:color w:val="000000"/>
          <w:spacing w:val="38"/>
          <w:sz w:val="22"/>
          <w:szCs w:val="22"/>
        </w:rPr>
        <w:t xml:space="preserve"> </w:t>
      </w:r>
      <w:r>
        <w:rPr>
          <w:rFonts w:ascii="Calibri" w:hAnsi="Calibri" w:cs="Calibri"/>
          <w:color w:val="000000"/>
          <w:sz w:val="22"/>
          <w:szCs w:val="22"/>
        </w:rPr>
        <w:t>včas</w:t>
      </w:r>
      <w:r>
        <w:rPr>
          <w:rFonts w:ascii="Calibri" w:hAnsi="Calibri" w:cs="Calibri"/>
          <w:color w:val="000000"/>
          <w:spacing w:val="-4"/>
          <w:sz w:val="22"/>
          <w:szCs w:val="22"/>
        </w:rPr>
        <w:t>n</w:t>
      </w:r>
      <w:r>
        <w:rPr>
          <w:rFonts w:ascii="Calibri" w:hAnsi="Calibri" w:cs="Calibri"/>
          <w:color w:val="000000"/>
          <w:sz w:val="22"/>
          <w:szCs w:val="22"/>
        </w:rPr>
        <w:t>ého</w:t>
      </w:r>
      <w:r>
        <w:rPr>
          <w:rFonts w:ascii="Calibri" w:hAnsi="Calibri" w:cs="Calibri"/>
          <w:color w:val="000000"/>
          <w:spacing w:val="41"/>
          <w:sz w:val="22"/>
          <w:szCs w:val="22"/>
        </w:rPr>
        <w:t xml:space="preserve"> </w:t>
      </w:r>
      <w:r>
        <w:rPr>
          <w:rFonts w:ascii="Calibri" w:hAnsi="Calibri" w:cs="Calibri"/>
          <w:color w:val="000000"/>
          <w:sz w:val="22"/>
          <w:szCs w:val="22"/>
        </w:rPr>
        <w:t>pla</w:t>
      </w:r>
      <w:r>
        <w:rPr>
          <w:rFonts w:ascii="Calibri" w:hAnsi="Calibri" w:cs="Calibri"/>
          <w:color w:val="000000"/>
          <w:spacing w:val="-3"/>
          <w:sz w:val="22"/>
          <w:szCs w:val="22"/>
        </w:rPr>
        <w:t>c</w:t>
      </w:r>
      <w:r>
        <w:rPr>
          <w:rFonts w:ascii="Calibri" w:hAnsi="Calibri" w:cs="Calibri"/>
          <w:color w:val="000000"/>
          <w:sz w:val="22"/>
          <w:szCs w:val="22"/>
        </w:rPr>
        <w:t>ení</w:t>
      </w:r>
      <w:r>
        <w:rPr>
          <w:rFonts w:ascii="Calibri" w:hAnsi="Calibri" w:cs="Calibri"/>
          <w:color w:val="000000"/>
          <w:spacing w:val="38"/>
          <w:sz w:val="22"/>
          <w:szCs w:val="22"/>
        </w:rPr>
        <w:t xml:space="preserve"> </w:t>
      </w:r>
      <w:r>
        <w:rPr>
          <w:rFonts w:ascii="Calibri" w:hAnsi="Calibri" w:cs="Calibri"/>
          <w:color w:val="000000"/>
          <w:sz w:val="22"/>
          <w:szCs w:val="22"/>
        </w:rPr>
        <w:t>musí</w:t>
      </w:r>
      <w:r>
        <w:rPr>
          <w:rFonts w:ascii="Calibri" w:hAnsi="Calibri" w:cs="Calibri"/>
          <w:color w:val="000000"/>
          <w:spacing w:val="40"/>
          <w:sz w:val="22"/>
          <w:szCs w:val="22"/>
        </w:rPr>
        <w:t xml:space="preserve"> </w:t>
      </w:r>
      <w:r>
        <w:rPr>
          <w:rFonts w:ascii="Calibri" w:hAnsi="Calibri" w:cs="Calibri"/>
          <w:color w:val="000000"/>
          <w:sz w:val="22"/>
          <w:szCs w:val="22"/>
        </w:rPr>
        <w:t>fungov</w:t>
      </w:r>
      <w:r>
        <w:rPr>
          <w:rFonts w:ascii="Calibri" w:hAnsi="Calibri" w:cs="Calibri"/>
          <w:color w:val="000000"/>
          <w:spacing w:val="-3"/>
          <w:sz w:val="22"/>
          <w:szCs w:val="22"/>
        </w:rPr>
        <w:t>a</w:t>
      </w:r>
      <w:r>
        <w:rPr>
          <w:rFonts w:ascii="Calibri" w:hAnsi="Calibri" w:cs="Calibri"/>
          <w:color w:val="000000"/>
          <w:sz w:val="22"/>
          <w:szCs w:val="22"/>
        </w:rPr>
        <w:t>t</w:t>
      </w:r>
      <w:r>
        <w:rPr>
          <w:rFonts w:ascii="Calibri" w:hAnsi="Calibri" w:cs="Calibri"/>
          <w:color w:val="000000"/>
          <w:spacing w:val="41"/>
          <w:sz w:val="22"/>
          <w:szCs w:val="22"/>
        </w:rPr>
        <w:t xml:space="preserve"> </w:t>
      </w:r>
      <w:r>
        <w:rPr>
          <w:rFonts w:ascii="Calibri" w:hAnsi="Calibri" w:cs="Calibri"/>
          <w:color w:val="000000"/>
          <w:sz w:val="22"/>
          <w:szCs w:val="22"/>
        </w:rPr>
        <w:t>jak</w:t>
      </w:r>
      <w:r>
        <w:rPr>
          <w:rFonts w:ascii="Calibri" w:hAnsi="Calibri" w:cs="Calibri"/>
          <w:color w:val="000000"/>
          <w:spacing w:val="38"/>
          <w:sz w:val="22"/>
          <w:szCs w:val="22"/>
        </w:rPr>
        <w:t xml:space="preserve"> </w:t>
      </w:r>
      <w:r>
        <w:rPr>
          <w:rFonts w:ascii="Calibri" w:hAnsi="Calibri" w:cs="Calibri"/>
          <w:color w:val="000000"/>
          <w:sz w:val="22"/>
          <w:szCs w:val="22"/>
        </w:rPr>
        <w:t>ve</w:t>
      </w:r>
      <w:r>
        <w:rPr>
          <w:rFonts w:ascii="Calibri" w:hAnsi="Calibri" w:cs="Calibri"/>
          <w:color w:val="000000"/>
          <w:spacing w:val="41"/>
          <w:sz w:val="22"/>
          <w:szCs w:val="22"/>
        </w:rPr>
        <w:t xml:space="preserve"> </w:t>
      </w:r>
      <w:r>
        <w:rPr>
          <w:rFonts w:ascii="Calibri" w:hAnsi="Calibri" w:cs="Calibri"/>
          <w:color w:val="000000"/>
          <w:sz w:val="22"/>
          <w:szCs w:val="22"/>
        </w:rPr>
        <w:t>vztahu</w:t>
      </w:r>
      <w:r>
        <w:rPr>
          <w:rFonts w:ascii="Calibri" w:hAnsi="Calibri" w:cs="Calibri"/>
          <w:color w:val="000000"/>
          <w:spacing w:val="41"/>
          <w:sz w:val="22"/>
          <w:szCs w:val="22"/>
        </w:rPr>
        <w:t xml:space="preserve"> </w:t>
      </w:r>
      <w:r>
        <w:rPr>
          <w:rFonts w:ascii="Calibri" w:hAnsi="Calibri" w:cs="Calibri"/>
          <w:color w:val="000000"/>
          <w:sz w:val="22"/>
          <w:szCs w:val="22"/>
        </w:rPr>
        <w:t>mezi</w:t>
      </w:r>
      <w:r>
        <w:rPr>
          <w:rFonts w:ascii="Calibri" w:hAnsi="Calibri" w:cs="Calibri"/>
          <w:color w:val="000000"/>
          <w:spacing w:val="41"/>
          <w:sz w:val="22"/>
          <w:szCs w:val="22"/>
        </w:rPr>
        <w:t xml:space="preserve"> </w:t>
      </w:r>
      <w:r>
        <w:rPr>
          <w:rFonts w:ascii="Calibri" w:hAnsi="Calibri" w:cs="Calibri"/>
          <w:color w:val="000000"/>
          <w:sz w:val="22"/>
          <w:szCs w:val="22"/>
        </w:rPr>
        <w:t>zad</w:t>
      </w:r>
      <w:r>
        <w:rPr>
          <w:rFonts w:ascii="Calibri" w:hAnsi="Calibri" w:cs="Calibri"/>
          <w:color w:val="000000"/>
          <w:spacing w:val="-3"/>
          <w:sz w:val="22"/>
          <w:szCs w:val="22"/>
        </w:rPr>
        <w:t>a</w:t>
      </w:r>
      <w:r>
        <w:rPr>
          <w:rFonts w:ascii="Calibri" w:hAnsi="Calibri" w:cs="Calibri"/>
          <w:color w:val="000000"/>
          <w:sz w:val="22"/>
          <w:szCs w:val="22"/>
        </w:rPr>
        <w:t>vate</w:t>
      </w:r>
      <w:r>
        <w:rPr>
          <w:rFonts w:ascii="Calibri" w:hAnsi="Calibri" w:cs="Calibri"/>
          <w:color w:val="000000"/>
          <w:spacing w:val="-3"/>
          <w:sz w:val="22"/>
          <w:szCs w:val="22"/>
        </w:rPr>
        <w:t>l</w:t>
      </w:r>
      <w:r>
        <w:rPr>
          <w:rFonts w:ascii="Calibri" w:hAnsi="Calibri" w:cs="Calibri"/>
          <w:color w:val="000000"/>
          <w:sz w:val="22"/>
          <w:szCs w:val="22"/>
        </w:rPr>
        <w:t>em</w:t>
      </w:r>
      <w:r>
        <w:rPr>
          <w:rFonts w:ascii="Calibri" w:hAnsi="Calibri" w:cs="Calibri"/>
          <w:color w:val="000000"/>
          <w:spacing w:val="47"/>
          <w:sz w:val="22"/>
          <w:szCs w:val="22"/>
        </w:rPr>
        <w:t xml:space="preserve"> </w:t>
      </w:r>
      <w:r>
        <w:rPr>
          <w:rFonts w:ascii="Calibri" w:hAnsi="Calibri" w:cs="Calibri"/>
          <w:color w:val="000000"/>
          <w:sz w:val="22"/>
          <w:szCs w:val="22"/>
        </w:rPr>
        <w:t>a</w:t>
      </w:r>
      <w:r>
        <w:rPr>
          <w:rFonts w:ascii="Calibri" w:hAnsi="Calibri" w:cs="Calibri"/>
          <w:color w:val="000000"/>
          <w:spacing w:val="38"/>
          <w:sz w:val="22"/>
          <w:szCs w:val="22"/>
        </w:rPr>
        <w:t xml:space="preserve"> </w:t>
      </w:r>
      <w:r w:rsidR="00785C39">
        <w:rPr>
          <w:rFonts w:ascii="Calibri" w:hAnsi="Calibri" w:cs="Calibri"/>
          <w:color w:val="000000"/>
          <w:sz w:val="22"/>
          <w:szCs w:val="22"/>
        </w:rPr>
        <w:t>vybra</w:t>
      </w:r>
      <w:r w:rsidR="00785C39">
        <w:rPr>
          <w:rFonts w:ascii="Calibri" w:hAnsi="Calibri" w:cs="Calibri"/>
          <w:color w:val="000000"/>
          <w:spacing w:val="-4"/>
          <w:sz w:val="22"/>
          <w:szCs w:val="22"/>
        </w:rPr>
        <w:t>n</w:t>
      </w:r>
      <w:r w:rsidR="00785C39">
        <w:rPr>
          <w:rFonts w:ascii="Calibri" w:hAnsi="Calibri" w:cs="Calibri"/>
          <w:color w:val="000000"/>
          <w:sz w:val="22"/>
          <w:szCs w:val="22"/>
        </w:rPr>
        <w:t>ým dodavatelem</w:t>
      </w:r>
      <w:r>
        <w:rPr>
          <w:rFonts w:ascii="Calibri" w:hAnsi="Calibri" w:cs="Calibri"/>
          <w:color w:val="000000"/>
          <w:sz w:val="22"/>
          <w:szCs w:val="22"/>
        </w:rPr>
        <w:t xml:space="preserve">, tak </w:t>
      </w:r>
      <w:r>
        <w:rPr>
          <w:rFonts w:ascii="Calibri" w:hAnsi="Calibri" w:cs="Calibri"/>
          <w:color w:val="000000"/>
          <w:spacing w:val="-3"/>
          <w:sz w:val="22"/>
          <w:szCs w:val="22"/>
        </w:rPr>
        <w:t>i</w:t>
      </w:r>
      <w:r>
        <w:rPr>
          <w:rFonts w:ascii="Calibri" w:hAnsi="Calibri" w:cs="Calibri"/>
          <w:color w:val="000000"/>
          <w:sz w:val="22"/>
          <w:szCs w:val="22"/>
        </w:rPr>
        <w:t xml:space="preserve"> na všech úrovníc</w:t>
      </w:r>
      <w:r>
        <w:rPr>
          <w:rFonts w:ascii="Calibri" w:hAnsi="Calibri" w:cs="Calibri"/>
          <w:color w:val="000000"/>
          <w:spacing w:val="-4"/>
          <w:sz w:val="22"/>
          <w:szCs w:val="22"/>
        </w:rPr>
        <w:t>h</w:t>
      </w:r>
      <w:r>
        <w:rPr>
          <w:rFonts w:ascii="Calibri" w:hAnsi="Calibri" w:cs="Calibri"/>
          <w:color w:val="000000"/>
          <w:sz w:val="22"/>
          <w:szCs w:val="22"/>
        </w:rPr>
        <w:t xml:space="preserve"> dod</w:t>
      </w:r>
      <w:r>
        <w:rPr>
          <w:rFonts w:ascii="Calibri" w:hAnsi="Calibri" w:cs="Calibri"/>
          <w:color w:val="000000"/>
          <w:spacing w:val="-3"/>
          <w:sz w:val="22"/>
          <w:szCs w:val="22"/>
        </w:rPr>
        <w:t>a</w:t>
      </w:r>
      <w:r>
        <w:rPr>
          <w:rFonts w:ascii="Calibri" w:hAnsi="Calibri" w:cs="Calibri"/>
          <w:color w:val="000000"/>
          <w:sz w:val="22"/>
          <w:szCs w:val="22"/>
        </w:rPr>
        <w:t>vatel</w:t>
      </w:r>
      <w:r>
        <w:rPr>
          <w:rFonts w:ascii="Calibri" w:hAnsi="Calibri" w:cs="Calibri"/>
          <w:color w:val="000000"/>
          <w:spacing w:val="-3"/>
          <w:sz w:val="22"/>
          <w:szCs w:val="22"/>
        </w:rPr>
        <w:t>s</w:t>
      </w:r>
      <w:r>
        <w:rPr>
          <w:rFonts w:ascii="Calibri" w:hAnsi="Calibri" w:cs="Calibri"/>
          <w:color w:val="000000"/>
          <w:sz w:val="22"/>
          <w:szCs w:val="22"/>
        </w:rPr>
        <w:t>ké</w:t>
      </w:r>
      <w:r>
        <w:rPr>
          <w:rFonts w:ascii="Calibri" w:hAnsi="Calibri" w:cs="Calibri"/>
          <w:color w:val="000000"/>
          <w:spacing w:val="-4"/>
          <w:sz w:val="22"/>
          <w:szCs w:val="22"/>
        </w:rPr>
        <w:t>h</w:t>
      </w:r>
      <w:r>
        <w:rPr>
          <w:rFonts w:ascii="Calibri" w:hAnsi="Calibri" w:cs="Calibri"/>
          <w:color w:val="000000"/>
          <w:sz w:val="22"/>
          <w:szCs w:val="22"/>
        </w:rPr>
        <w:t>o řetěz</w:t>
      </w:r>
      <w:r>
        <w:rPr>
          <w:rFonts w:ascii="Calibri" w:hAnsi="Calibri" w:cs="Calibri"/>
          <w:color w:val="000000"/>
          <w:spacing w:val="-3"/>
          <w:sz w:val="22"/>
          <w:szCs w:val="22"/>
        </w:rPr>
        <w:t>c</w:t>
      </w:r>
      <w:r>
        <w:rPr>
          <w:rFonts w:ascii="Calibri" w:hAnsi="Calibri" w:cs="Calibri"/>
          <w:color w:val="000000"/>
          <w:sz w:val="22"/>
          <w:szCs w:val="22"/>
        </w:rPr>
        <w:t>e, tedy na všec</w:t>
      </w:r>
      <w:r>
        <w:rPr>
          <w:rFonts w:ascii="Calibri" w:hAnsi="Calibri" w:cs="Calibri"/>
          <w:color w:val="000000"/>
          <w:spacing w:val="-4"/>
          <w:sz w:val="22"/>
          <w:szCs w:val="22"/>
        </w:rPr>
        <w:t>h</w:t>
      </w:r>
      <w:r>
        <w:rPr>
          <w:rFonts w:ascii="Calibri" w:hAnsi="Calibri" w:cs="Calibri"/>
          <w:color w:val="000000"/>
          <w:sz w:val="22"/>
          <w:szCs w:val="22"/>
        </w:rPr>
        <w:t xml:space="preserve"> úrovních plnění </w:t>
      </w:r>
      <w:r w:rsidR="00785C39">
        <w:rPr>
          <w:rFonts w:ascii="Calibri" w:hAnsi="Calibri" w:cs="Calibri"/>
          <w:color w:val="000000"/>
          <w:sz w:val="22"/>
          <w:szCs w:val="22"/>
        </w:rPr>
        <w:t>veřej</w:t>
      </w:r>
      <w:r w:rsidR="00785C39">
        <w:rPr>
          <w:rFonts w:ascii="Calibri" w:hAnsi="Calibri" w:cs="Calibri"/>
          <w:color w:val="000000"/>
          <w:spacing w:val="-3"/>
          <w:sz w:val="22"/>
          <w:szCs w:val="22"/>
        </w:rPr>
        <w:t>n</w:t>
      </w:r>
      <w:r w:rsidR="00785C39">
        <w:rPr>
          <w:rFonts w:ascii="Calibri" w:hAnsi="Calibri" w:cs="Calibri"/>
          <w:color w:val="000000"/>
          <w:sz w:val="22"/>
          <w:szCs w:val="22"/>
        </w:rPr>
        <w:t>é zakázky</w:t>
      </w:r>
      <w:r>
        <w:rPr>
          <w:rFonts w:ascii="Calibri" w:hAnsi="Calibri" w:cs="Calibri"/>
          <w:color w:val="000000"/>
          <w:sz w:val="22"/>
          <w:szCs w:val="22"/>
        </w:rPr>
        <w:t>.</w:t>
      </w:r>
      <w:r>
        <w:rPr>
          <w:rFonts w:ascii="Calibri" w:hAnsi="Calibri" w:cs="Calibri"/>
          <w:color w:val="000000"/>
          <w:spacing w:val="-3"/>
          <w:sz w:val="22"/>
          <w:szCs w:val="22"/>
        </w:rPr>
        <w:t xml:space="preserve"> </w:t>
      </w:r>
      <w:r>
        <w:rPr>
          <w:rFonts w:ascii="Calibri" w:hAnsi="Calibri" w:cs="Calibri"/>
          <w:color w:val="000000"/>
          <w:sz w:val="22"/>
          <w:szCs w:val="22"/>
        </w:rPr>
        <w:t xml:space="preserve">  </w:t>
      </w:r>
    </w:p>
    <w:p w14:paraId="7D1FDBEF" w14:textId="31724DC6" w:rsidR="009730AC" w:rsidRDefault="00785C39" w:rsidP="00785C39">
      <w:pPr>
        <w:spacing w:before="133" w:line="309" w:lineRule="exact"/>
        <w:ind w:right="795"/>
        <w:rPr>
          <w:color w:val="010302"/>
        </w:rPr>
      </w:pPr>
      <w:r>
        <w:rPr>
          <w:rFonts w:ascii="Calibri" w:hAnsi="Calibri" w:cs="Calibri"/>
          <w:color w:val="000000"/>
          <w:sz w:val="22"/>
          <w:szCs w:val="22"/>
        </w:rPr>
        <w:t>Vešker</w:t>
      </w:r>
      <w:r>
        <w:rPr>
          <w:rFonts w:ascii="Calibri" w:hAnsi="Calibri" w:cs="Calibri"/>
          <w:color w:val="000000"/>
          <w:spacing w:val="-3"/>
          <w:sz w:val="22"/>
          <w:szCs w:val="22"/>
        </w:rPr>
        <w:t>á</w:t>
      </w:r>
      <w:r>
        <w:rPr>
          <w:rFonts w:ascii="Calibri" w:hAnsi="Calibri" w:cs="Calibri"/>
          <w:color w:val="000000"/>
          <w:spacing w:val="6"/>
          <w:sz w:val="22"/>
          <w:szCs w:val="22"/>
        </w:rPr>
        <w:t xml:space="preserve"> smluvní ustanovení týkající se plateb za plnění související s</w:t>
      </w:r>
      <w:r w:rsidR="009730AC">
        <w:rPr>
          <w:rFonts w:ascii="Calibri" w:hAnsi="Calibri" w:cs="Calibri"/>
          <w:color w:val="000000"/>
          <w:sz w:val="22"/>
          <w:szCs w:val="22"/>
        </w:rPr>
        <w:t xml:space="preserve"> </w:t>
      </w:r>
      <w:r>
        <w:rPr>
          <w:rFonts w:ascii="Calibri" w:hAnsi="Calibri" w:cs="Calibri"/>
          <w:color w:val="000000"/>
          <w:sz w:val="22"/>
          <w:szCs w:val="22"/>
        </w:rPr>
        <w:t>veřej</w:t>
      </w:r>
      <w:r>
        <w:rPr>
          <w:rFonts w:ascii="Calibri" w:hAnsi="Calibri" w:cs="Calibri"/>
          <w:color w:val="000000"/>
          <w:spacing w:val="-3"/>
          <w:sz w:val="22"/>
          <w:szCs w:val="22"/>
        </w:rPr>
        <w:t>n</w:t>
      </w:r>
      <w:r>
        <w:rPr>
          <w:rFonts w:ascii="Calibri" w:hAnsi="Calibri" w:cs="Calibri"/>
          <w:color w:val="000000"/>
          <w:sz w:val="22"/>
          <w:szCs w:val="22"/>
        </w:rPr>
        <w:t>ou</w:t>
      </w:r>
      <w:r>
        <w:rPr>
          <w:rFonts w:ascii="Calibri" w:hAnsi="Calibri" w:cs="Calibri"/>
          <w:color w:val="000000"/>
          <w:spacing w:val="6"/>
          <w:sz w:val="22"/>
          <w:szCs w:val="22"/>
        </w:rPr>
        <w:t xml:space="preserve"> zakázkou</w:t>
      </w:r>
      <w:r>
        <w:rPr>
          <w:rFonts w:ascii="Calibri" w:hAnsi="Calibri" w:cs="Calibri"/>
          <w:color w:val="000000"/>
          <w:spacing w:val="5"/>
          <w:sz w:val="22"/>
          <w:szCs w:val="22"/>
        </w:rPr>
        <w:t xml:space="preserve"> v</w:t>
      </w:r>
      <w:r w:rsidR="009730AC">
        <w:rPr>
          <w:rFonts w:ascii="Calibri" w:hAnsi="Calibri" w:cs="Calibri"/>
          <w:color w:val="000000"/>
          <w:sz w:val="22"/>
          <w:szCs w:val="22"/>
        </w:rPr>
        <w:t xml:space="preserve"> </w:t>
      </w:r>
      <w:r>
        <w:rPr>
          <w:rFonts w:ascii="Calibri" w:hAnsi="Calibri" w:cs="Calibri"/>
          <w:color w:val="000000"/>
          <w:sz w:val="22"/>
          <w:szCs w:val="22"/>
        </w:rPr>
        <w:t>r</w:t>
      </w:r>
      <w:r>
        <w:rPr>
          <w:rFonts w:ascii="Calibri" w:hAnsi="Calibri" w:cs="Calibri"/>
          <w:color w:val="000000"/>
          <w:spacing w:val="-3"/>
          <w:sz w:val="22"/>
          <w:szCs w:val="22"/>
        </w:rPr>
        <w:t>á</w:t>
      </w:r>
      <w:r>
        <w:rPr>
          <w:rFonts w:ascii="Calibri" w:hAnsi="Calibri" w:cs="Calibri"/>
          <w:color w:val="000000"/>
          <w:sz w:val="22"/>
          <w:szCs w:val="22"/>
        </w:rPr>
        <w:t>mc</w:t>
      </w:r>
      <w:r>
        <w:rPr>
          <w:rFonts w:ascii="Calibri" w:hAnsi="Calibri" w:cs="Calibri"/>
          <w:color w:val="000000"/>
          <w:spacing w:val="-6"/>
          <w:sz w:val="22"/>
          <w:szCs w:val="22"/>
        </w:rPr>
        <w:t>i</w:t>
      </w:r>
      <w:r>
        <w:rPr>
          <w:rFonts w:ascii="Calibri" w:hAnsi="Calibri" w:cs="Calibri"/>
          <w:color w:val="000000"/>
          <w:sz w:val="22"/>
          <w:szCs w:val="22"/>
        </w:rPr>
        <w:t xml:space="preserve"> dodavatelského</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řetězc</w:t>
      </w:r>
      <w:r w:rsidR="009730AC">
        <w:rPr>
          <w:rFonts w:ascii="Calibri" w:hAnsi="Calibri" w:cs="Calibri"/>
          <w:color w:val="000000"/>
          <w:spacing w:val="-3"/>
          <w:sz w:val="22"/>
          <w:szCs w:val="22"/>
        </w:rPr>
        <w:t>e</w:t>
      </w:r>
      <w:r w:rsidR="009730AC">
        <w:rPr>
          <w:rFonts w:ascii="Calibri" w:hAnsi="Calibri" w:cs="Calibri"/>
          <w:color w:val="000000"/>
          <w:spacing w:val="38"/>
          <w:sz w:val="22"/>
          <w:szCs w:val="22"/>
        </w:rPr>
        <w:t xml:space="preserve"> </w:t>
      </w:r>
      <w:r w:rsidR="009730AC">
        <w:rPr>
          <w:rFonts w:ascii="Calibri" w:hAnsi="Calibri" w:cs="Calibri"/>
          <w:color w:val="000000"/>
          <w:sz w:val="22"/>
          <w:szCs w:val="22"/>
        </w:rPr>
        <w:t>musí</w:t>
      </w:r>
      <w:r w:rsidR="009730AC">
        <w:rPr>
          <w:rFonts w:ascii="Calibri" w:hAnsi="Calibri" w:cs="Calibri"/>
          <w:color w:val="000000"/>
          <w:spacing w:val="40"/>
          <w:sz w:val="22"/>
          <w:szCs w:val="22"/>
        </w:rPr>
        <w:t xml:space="preserve"> </w:t>
      </w:r>
      <w:r w:rsidR="009730AC">
        <w:rPr>
          <w:rFonts w:ascii="Calibri" w:hAnsi="Calibri" w:cs="Calibri"/>
          <w:color w:val="000000"/>
          <w:sz w:val="22"/>
          <w:szCs w:val="22"/>
        </w:rPr>
        <w:t>obsa</w:t>
      </w:r>
      <w:r w:rsidR="009730AC">
        <w:rPr>
          <w:rFonts w:ascii="Calibri" w:hAnsi="Calibri" w:cs="Calibri"/>
          <w:color w:val="000000"/>
          <w:spacing w:val="-4"/>
          <w:sz w:val="22"/>
          <w:szCs w:val="22"/>
        </w:rPr>
        <w:t>h</w:t>
      </w:r>
      <w:r w:rsidR="009730AC">
        <w:rPr>
          <w:rFonts w:ascii="Calibri" w:hAnsi="Calibri" w:cs="Calibri"/>
          <w:color w:val="000000"/>
          <w:sz w:val="22"/>
          <w:szCs w:val="22"/>
        </w:rPr>
        <w:t>ov</w:t>
      </w:r>
      <w:r w:rsidR="009730AC">
        <w:rPr>
          <w:rFonts w:ascii="Calibri" w:hAnsi="Calibri" w:cs="Calibri"/>
          <w:color w:val="000000"/>
          <w:spacing w:val="-3"/>
          <w:sz w:val="22"/>
          <w:szCs w:val="22"/>
        </w:rPr>
        <w:t>a</w:t>
      </w:r>
      <w:r w:rsidR="009730AC">
        <w:rPr>
          <w:rFonts w:ascii="Calibri" w:hAnsi="Calibri" w:cs="Calibri"/>
          <w:color w:val="000000"/>
          <w:sz w:val="22"/>
          <w:szCs w:val="22"/>
        </w:rPr>
        <w:t>t</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úpr</w:t>
      </w:r>
      <w:r w:rsidR="009730AC">
        <w:rPr>
          <w:rFonts w:ascii="Calibri" w:hAnsi="Calibri" w:cs="Calibri"/>
          <w:color w:val="000000"/>
          <w:spacing w:val="-3"/>
          <w:sz w:val="22"/>
          <w:szCs w:val="22"/>
        </w:rPr>
        <w:t>a</w:t>
      </w:r>
      <w:r w:rsidR="009730AC">
        <w:rPr>
          <w:rFonts w:ascii="Calibri" w:hAnsi="Calibri" w:cs="Calibri"/>
          <w:color w:val="000000"/>
          <w:sz w:val="22"/>
          <w:szCs w:val="22"/>
        </w:rPr>
        <w:t>vu</w:t>
      </w:r>
      <w:r w:rsidR="009730AC">
        <w:rPr>
          <w:rFonts w:ascii="Calibri" w:hAnsi="Calibri" w:cs="Calibri"/>
          <w:color w:val="000000"/>
          <w:spacing w:val="41"/>
          <w:sz w:val="22"/>
          <w:szCs w:val="22"/>
        </w:rPr>
        <w:t xml:space="preserve"> </w:t>
      </w:r>
      <w:r w:rsidR="009730AC">
        <w:rPr>
          <w:rFonts w:ascii="Calibri" w:hAnsi="Calibri" w:cs="Calibri"/>
          <w:color w:val="000000"/>
          <w:spacing w:val="-4"/>
          <w:sz w:val="22"/>
          <w:szCs w:val="22"/>
        </w:rPr>
        <w:t>p</w:t>
      </w:r>
      <w:r w:rsidR="009730AC">
        <w:rPr>
          <w:rFonts w:ascii="Calibri" w:hAnsi="Calibri" w:cs="Calibri"/>
          <w:color w:val="000000"/>
          <w:sz w:val="22"/>
          <w:szCs w:val="22"/>
        </w:rPr>
        <w:t>odmínek</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placení</w:t>
      </w:r>
      <w:r w:rsidR="009730AC">
        <w:rPr>
          <w:rFonts w:ascii="Calibri" w:hAnsi="Calibri" w:cs="Calibri"/>
          <w:color w:val="000000"/>
          <w:spacing w:val="-3"/>
          <w:sz w:val="22"/>
          <w:szCs w:val="22"/>
        </w:rPr>
        <w:t>,</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kter</w:t>
      </w:r>
      <w:r w:rsidR="009730AC">
        <w:rPr>
          <w:rFonts w:ascii="Calibri" w:hAnsi="Calibri" w:cs="Calibri"/>
          <w:color w:val="000000"/>
          <w:spacing w:val="-3"/>
          <w:sz w:val="22"/>
          <w:szCs w:val="22"/>
        </w:rPr>
        <w:t>á</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sta</w:t>
      </w:r>
      <w:r w:rsidR="009730AC">
        <w:rPr>
          <w:rFonts w:ascii="Calibri" w:hAnsi="Calibri" w:cs="Calibri"/>
          <w:color w:val="000000"/>
          <w:spacing w:val="-3"/>
          <w:sz w:val="22"/>
          <w:szCs w:val="22"/>
        </w:rPr>
        <w:t>n</w:t>
      </w:r>
      <w:r w:rsidR="009730AC">
        <w:rPr>
          <w:rFonts w:ascii="Calibri" w:hAnsi="Calibri" w:cs="Calibri"/>
          <w:color w:val="000000"/>
          <w:sz w:val="22"/>
          <w:szCs w:val="22"/>
        </w:rPr>
        <w:t>ov</w:t>
      </w:r>
      <w:r w:rsidR="009730AC">
        <w:rPr>
          <w:rFonts w:ascii="Calibri" w:hAnsi="Calibri" w:cs="Calibri"/>
          <w:color w:val="000000"/>
          <w:spacing w:val="-3"/>
          <w:sz w:val="22"/>
          <w:szCs w:val="22"/>
        </w:rPr>
        <w:t>í</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placen</w:t>
      </w:r>
      <w:r w:rsidR="009730AC">
        <w:rPr>
          <w:rFonts w:ascii="Calibri" w:hAnsi="Calibri" w:cs="Calibri"/>
          <w:color w:val="000000"/>
          <w:spacing w:val="-4"/>
          <w:sz w:val="22"/>
          <w:szCs w:val="22"/>
        </w:rPr>
        <w:t>í</w:t>
      </w:r>
      <w:r w:rsidR="009730AC">
        <w:rPr>
          <w:rFonts w:ascii="Calibri" w:hAnsi="Calibri" w:cs="Calibri"/>
          <w:color w:val="000000"/>
          <w:spacing w:val="41"/>
          <w:sz w:val="22"/>
          <w:szCs w:val="22"/>
        </w:rPr>
        <w:t xml:space="preserve"> </w:t>
      </w:r>
      <w:r w:rsidR="009730AC">
        <w:rPr>
          <w:rFonts w:ascii="Calibri" w:hAnsi="Calibri" w:cs="Calibri"/>
          <w:color w:val="000000"/>
          <w:sz w:val="22"/>
          <w:szCs w:val="22"/>
        </w:rPr>
        <w:t>ve</w:t>
      </w:r>
      <w:r w:rsidR="009730AC">
        <w:rPr>
          <w:rFonts w:ascii="Calibri" w:hAnsi="Calibri" w:cs="Calibri"/>
          <w:color w:val="000000"/>
          <w:spacing w:val="41"/>
          <w:sz w:val="22"/>
          <w:szCs w:val="22"/>
        </w:rPr>
        <w:t xml:space="preserve"> </w:t>
      </w:r>
      <w:r>
        <w:rPr>
          <w:rFonts w:ascii="Calibri" w:hAnsi="Calibri" w:cs="Calibri"/>
          <w:color w:val="000000"/>
          <w:sz w:val="22"/>
          <w:szCs w:val="22"/>
        </w:rPr>
        <w:t>lhůtě nepřesahující</w:t>
      </w:r>
      <w:r w:rsidR="009730AC">
        <w:rPr>
          <w:rFonts w:ascii="Calibri" w:hAnsi="Calibri" w:cs="Calibri"/>
          <w:color w:val="000000"/>
          <w:spacing w:val="26"/>
          <w:sz w:val="22"/>
          <w:szCs w:val="22"/>
        </w:rPr>
        <w:t xml:space="preserve"> </w:t>
      </w:r>
      <w:r w:rsidR="009730AC">
        <w:rPr>
          <w:rFonts w:ascii="Calibri" w:hAnsi="Calibri" w:cs="Calibri"/>
          <w:color w:val="000000"/>
          <w:sz w:val="22"/>
          <w:szCs w:val="22"/>
        </w:rPr>
        <w:t>30</w:t>
      </w:r>
      <w:r w:rsidR="009730AC">
        <w:rPr>
          <w:rFonts w:ascii="Calibri" w:hAnsi="Calibri" w:cs="Calibri"/>
          <w:color w:val="000000"/>
          <w:spacing w:val="29"/>
          <w:sz w:val="22"/>
          <w:szCs w:val="22"/>
        </w:rPr>
        <w:t xml:space="preserve"> </w:t>
      </w:r>
      <w:r w:rsidR="009730AC">
        <w:rPr>
          <w:rFonts w:ascii="Calibri" w:hAnsi="Calibri" w:cs="Calibri"/>
          <w:color w:val="000000"/>
          <w:sz w:val="22"/>
          <w:szCs w:val="22"/>
        </w:rPr>
        <w:t>dnů</w:t>
      </w:r>
      <w:r w:rsidR="009730AC">
        <w:rPr>
          <w:rFonts w:ascii="Calibri" w:hAnsi="Calibri" w:cs="Calibri"/>
          <w:color w:val="000000"/>
          <w:spacing w:val="29"/>
          <w:sz w:val="22"/>
          <w:szCs w:val="22"/>
        </w:rPr>
        <w:t xml:space="preserve"> </w:t>
      </w:r>
      <w:r w:rsidR="009730AC">
        <w:rPr>
          <w:rFonts w:ascii="Calibri" w:hAnsi="Calibri" w:cs="Calibri"/>
          <w:color w:val="000000"/>
          <w:sz w:val="22"/>
          <w:szCs w:val="22"/>
        </w:rPr>
        <w:t>o</w:t>
      </w:r>
      <w:r w:rsidR="009730AC">
        <w:rPr>
          <w:rFonts w:ascii="Calibri" w:hAnsi="Calibri" w:cs="Calibri"/>
          <w:color w:val="000000"/>
          <w:spacing w:val="-4"/>
          <w:sz w:val="22"/>
          <w:szCs w:val="22"/>
        </w:rPr>
        <w:t>d</w:t>
      </w:r>
      <w:r w:rsidR="009730AC">
        <w:rPr>
          <w:rFonts w:ascii="Calibri" w:hAnsi="Calibri" w:cs="Calibri"/>
          <w:color w:val="000000"/>
          <w:spacing w:val="29"/>
          <w:sz w:val="22"/>
          <w:szCs w:val="22"/>
        </w:rPr>
        <w:t xml:space="preserve"> </w:t>
      </w:r>
      <w:r w:rsidR="009730AC">
        <w:rPr>
          <w:rFonts w:ascii="Calibri" w:hAnsi="Calibri" w:cs="Calibri"/>
          <w:color w:val="000000"/>
          <w:sz w:val="22"/>
          <w:szCs w:val="22"/>
        </w:rPr>
        <w:t>výzvy</w:t>
      </w:r>
      <w:r w:rsidR="009730AC">
        <w:rPr>
          <w:rFonts w:ascii="Calibri" w:hAnsi="Calibri" w:cs="Calibri"/>
          <w:color w:val="000000"/>
          <w:spacing w:val="29"/>
          <w:sz w:val="22"/>
          <w:szCs w:val="22"/>
        </w:rPr>
        <w:t xml:space="preserve"> </w:t>
      </w:r>
      <w:r w:rsidR="009730AC">
        <w:rPr>
          <w:rFonts w:ascii="Calibri" w:hAnsi="Calibri" w:cs="Calibri"/>
          <w:color w:val="000000"/>
          <w:sz w:val="22"/>
          <w:szCs w:val="22"/>
        </w:rPr>
        <w:t>k zaplacení</w:t>
      </w:r>
      <w:r w:rsidR="009730AC">
        <w:rPr>
          <w:rFonts w:ascii="Calibri" w:hAnsi="Calibri" w:cs="Calibri"/>
          <w:color w:val="000000"/>
          <w:spacing w:val="29"/>
          <w:sz w:val="22"/>
          <w:szCs w:val="22"/>
        </w:rPr>
        <w:t xml:space="preserve"> </w:t>
      </w:r>
      <w:r w:rsidR="009730AC">
        <w:rPr>
          <w:rFonts w:ascii="Calibri" w:hAnsi="Calibri" w:cs="Calibri"/>
          <w:color w:val="000000"/>
          <w:sz w:val="22"/>
          <w:szCs w:val="22"/>
        </w:rPr>
        <w:t>č</w:t>
      </w:r>
      <w:r w:rsidR="009730AC">
        <w:rPr>
          <w:rFonts w:ascii="Calibri" w:hAnsi="Calibri" w:cs="Calibri"/>
          <w:color w:val="000000"/>
          <w:spacing w:val="-3"/>
          <w:sz w:val="22"/>
          <w:szCs w:val="22"/>
        </w:rPr>
        <w:t>i</w:t>
      </w:r>
      <w:r w:rsidR="009730AC">
        <w:rPr>
          <w:rFonts w:ascii="Calibri" w:hAnsi="Calibri" w:cs="Calibri"/>
          <w:color w:val="000000"/>
          <w:spacing w:val="29"/>
          <w:sz w:val="22"/>
          <w:szCs w:val="22"/>
        </w:rPr>
        <w:t xml:space="preserve"> </w:t>
      </w:r>
      <w:r w:rsidR="009730AC">
        <w:rPr>
          <w:rFonts w:ascii="Calibri" w:hAnsi="Calibri" w:cs="Calibri"/>
          <w:color w:val="000000"/>
          <w:sz w:val="22"/>
          <w:szCs w:val="22"/>
        </w:rPr>
        <w:t>dor</w:t>
      </w:r>
      <w:r w:rsidR="009730AC">
        <w:rPr>
          <w:rFonts w:ascii="Calibri" w:hAnsi="Calibri" w:cs="Calibri"/>
          <w:color w:val="000000"/>
          <w:spacing w:val="-4"/>
          <w:sz w:val="22"/>
          <w:szCs w:val="22"/>
        </w:rPr>
        <w:t>u</w:t>
      </w:r>
      <w:r w:rsidR="009730AC">
        <w:rPr>
          <w:rFonts w:ascii="Calibri" w:hAnsi="Calibri" w:cs="Calibri"/>
          <w:color w:val="000000"/>
          <w:sz w:val="22"/>
          <w:szCs w:val="22"/>
        </w:rPr>
        <w:t>čení</w:t>
      </w:r>
      <w:r w:rsidR="009730AC">
        <w:rPr>
          <w:rFonts w:ascii="Calibri" w:hAnsi="Calibri" w:cs="Calibri"/>
          <w:color w:val="000000"/>
          <w:spacing w:val="28"/>
          <w:sz w:val="22"/>
          <w:szCs w:val="22"/>
        </w:rPr>
        <w:t xml:space="preserve"> </w:t>
      </w:r>
      <w:r w:rsidR="009730AC">
        <w:rPr>
          <w:rFonts w:ascii="Calibri" w:hAnsi="Calibri" w:cs="Calibri"/>
          <w:color w:val="000000"/>
          <w:sz w:val="22"/>
          <w:szCs w:val="22"/>
        </w:rPr>
        <w:t>faktury</w:t>
      </w:r>
      <w:r w:rsidR="009730AC">
        <w:rPr>
          <w:rFonts w:ascii="Calibri" w:hAnsi="Calibri" w:cs="Calibri"/>
          <w:color w:val="141412"/>
          <w:spacing w:val="29"/>
          <w:sz w:val="22"/>
          <w:szCs w:val="22"/>
        </w:rPr>
        <w:t xml:space="preserve"> </w:t>
      </w:r>
      <w:r w:rsidR="009730AC">
        <w:rPr>
          <w:rFonts w:ascii="Calibri" w:hAnsi="Calibri" w:cs="Calibri"/>
          <w:color w:val="141412"/>
          <w:sz w:val="22"/>
          <w:szCs w:val="22"/>
        </w:rPr>
        <w:t>ane</w:t>
      </w:r>
      <w:r w:rsidR="009730AC">
        <w:rPr>
          <w:rFonts w:ascii="Calibri" w:hAnsi="Calibri" w:cs="Calibri"/>
          <w:color w:val="141412"/>
          <w:spacing w:val="-3"/>
          <w:sz w:val="22"/>
          <w:szCs w:val="22"/>
        </w:rPr>
        <w:t>b</w:t>
      </w:r>
      <w:r w:rsidR="009730AC">
        <w:rPr>
          <w:rFonts w:ascii="Calibri" w:hAnsi="Calibri" w:cs="Calibri"/>
          <w:color w:val="141412"/>
          <w:sz w:val="22"/>
          <w:szCs w:val="22"/>
        </w:rPr>
        <w:t>o</w:t>
      </w:r>
      <w:r w:rsidR="009730AC">
        <w:rPr>
          <w:rFonts w:ascii="Calibri" w:hAnsi="Calibri" w:cs="Calibri"/>
          <w:color w:val="141412"/>
          <w:spacing w:val="26"/>
          <w:sz w:val="22"/>
          <w:szCs w:val="22"/>
        </w:rPr>
        <w:t xml:space="preserve"> </w:t>
      </w:r>
      <w:r w:rsidR="009730AC">
        <w:rPr>
          <w:rFonts w:ascii="Calibri" w:hAnsi="Calibri" w:cs="Calibri"/>
          <w:color w:val="141412"/>
          <w:sz w:val="22"/>
          <w:szCs w:val="22"/>
        </w:rPr>
        <w:t>ode</w:t>
      </w:r>
      <w:r w:rsidR="009730AC">
        <w:rPr>
          <w:rFonts w:ascii="Calibri" w:hAnsi="Calibri" w:cs="Calibri"/>
          <w:color w:val="141412"/>
          <w:spacing w:val="29"/>
          <w:sz w:val="22"/>
          <w:szCs w:val="22"/>
        </w:rPr>
        <w:t xml:space="preserve"> </w:t>
      </w:r>
      <w:r w:rsidR="009730AC">
        <w:rPr>
          <w:rFonts w:ascii="Calibri" w:hAnsi="Calibri" w:cs="Calibri"/>
          <w:color w:val="141412"/>
          <w:sz w:val="22"/>
          <w:szCs w:val="22"/>
        </w:rPr>
        <w:t>dne</w:t>
      </w:r>
      <w:r w:rsidR="009730AC">
        <w:rPr>
          <w:rFonts w:ascii="Calibri" w:hAnsi="Calibri" w:cs="Calibri"/>
          <w:color w:val="141412"/>
          <w:spacing w:val="27"/>
          <w:sz w:val="22"/>
          <w:szCs w:val="22"/>
        </w:rPr>
        <w:t xml:space="preserve"> </w:t>
      </w:r>
      <w:r w:rsidR="009730AC">
        <w:rPr>
          <w:rFonts w:ascii="Calibri" w:hAnsi="Calibri" w:cs="Calibri"/>
          <w:color w:val="141412"/>
          <w:sz w:val="22"/>
          <w:szCs w:val="22"/>
        </w:rPr>
        <w:t>obdržení</w:t>
      </w:r>
      <w:r w:rsidR="009730AC">
        <w:rPr>
          <w:rFonts w:ascii="Calibri" w:hAnsi="Calibri" w:cs="Calibri"/>
          <w:color w:val="141412"/>
          <w:spacing w:val="29"/>
          <w:sz w:val="22"/>
          <w:szCs w:val="22"/>
        </w:rPr>
        <w:t xml:space="preserve"> </w:t>
      </w:r>
      <w:r w:rsidR="009730AC">
        <w:rPr>
          <w:rFonts w:ascii="Calibri" w:hAnsi="Calibri" w:cs="Calibri"/>
          <w:color w:val="141412"/>
          <w:sz w:val="22"/>
          <w:szCs w:val="22"/>
        </w:rPr>
        <w:t>zboží</w:t>
      </w:r>
      <w:r w:rsidR="009730AC">
        <w:rPr>
          <w:rFonts w:ascii="Calibri" w:hAnsi="Calibri" w:cs="Calibri"/>
          <w:color w:val="141412"/>
          <w:spacing w:val="28"/>
          <w:sz w:val="22"/>
          <w:szCs w:val="22"/>
        </w:rPr>
        <w:t xml:space="preserve"> </w:t>
      </w:r>
      <w:r>
        <w:rPr>
          <w:rFonts w:ascii="Calibri" w:hAnsi="Calibri" w:cs="Calibri"/>
          <w:color w:val="141412"/>
          <w:spacing w:val="-4"/>
          <w:sz w:val="22"/>
          <w:szCs w:val="22"/>
        </w:rPr>
        <w:t>n</w:t>
      </w:r>
      <w:r>
        <w:rPr>
          <w:rFonts w:ascii="Calibri" w:hAnsi="Calibri" w:cs="Calibri"/>
          <w:color w:val="141412"/>
          <w:sz w:val="22"/>
          <w:szCs w:val="22"/>
        </w:rPr>
        <w:t>e</w:t>
      </w:r>
      <w:r>
        <w:rPr>
          <w:rFonts w:ascii="Calibri" w:hAnsi="Calibri" w:cs="Calibri"/>
          <w:color w:val="141412"/>
          <w:spacing w:val="-3"/>
          <w:sz w:val="22"/>
          <w:szCs w:val="22"/>
        </w:rPr>
        <w:t>b</w:t>
      </w:r>
      <w:r>
        <w:rPr>
          <w:rFonts w:ascii="Calibri" w:hAnsi="Calibri" w:cs="Calibri"/>
          <w:color w:val="141412"/>
          <w:sz w:val="22"/>
          <w:szCs w:val="22"/>
        </w:rPr>
        <w:t>o služby</w:t>
      </w:r>
      <w:r w:rsidR="009730AC">
        <w:rPr>
          <w:rFonts w:ascii="Calibri" w:hAnsi="Calibri" w:cs="Calibri"/>
          <w:color w:val="141412"/>
          <w:sz w:val="22"/>
          <w:szCs w:val="22"/>
        </w:rPr>
        <w:t>, pod</w:t>
      </w:r>
      <w:r w:rsidR="009730AC">
        <w:rPr>
          <w:rFonts w:ascii="Calibri" w:hAnsi="Calibri" w:cs="Calibri"/>
          <w:color w:val="141412"/>
          <w:spacing w:val="-3"/>
          <w:sz w:val="22"/>
          <w:szCs w:val="22"/>
        </w:rPr>
        <w:t>l</w:t>
      </w:r>
      <w:r w:rsidR="009730AC">
        <w:rPr>
          <w:rFonts w:ascii="Calibri" w:hAnsi="Calibri" w:cs="Calibri"/>
          <w:color w:val="141412"/>
          <w:sz w:val="22"/>
          <w:szCs w:val="22"/>
        </w:rPr>
        <w:t>e to</w:t>
      </w:r>
      <w:r w:rsidR="009730AC">
        <w:rPr>
          <w:rFonts w:ascii="Calibri" w:hAnsi="Calibri" w:cs="Calibri"/>
          <w:color w:val="141412"/>
          <w:spacing w:val="-4"/>
          <w:sz w:val="22"/>
          <w:szCs w:val="22"/>
        </w:rPr>
        <w:t>h</w:t>
      </w:r>
      <w:r w:rsidR="009730AC">
        <w:rPr>
          <w:rFonts w:ascii="Calibri" w:hAnsi="Calibri" w:cs="Calibri"/>
          <w:color w:val="141412"/>
          <w:sz w:val="22"/>
          <w:szCs w:val="22"/>
        </w:rPr>
        <w:t>o, kte</w:t>
      </w:r>
      <w:r w:rsidR="009730AC">
        <w:rPr>
          <w:rFonts w:ascii="Calibri" w:hAnsi="Calibri" w:cs="Calibri"/>
          <w:color w:val="141412"/>
          <w:spacing w:val="-3"/>
          <w:sz w:val="22"/>
          <w:szCs w:val="22"/>
        </w:rPr>
        <w:t>r</w:t>
      </w:r>
      <w:r w:rsidR="009730AC">
        <w:rPr>
          <w:rFonts w:ascii="Calibri" w:hAnsi="Calibri" w:cs="Calibri"/>
          <w:color w:val="141412"/>
          <w:sz w:val="22"/>
          <w:szCs w:val="22"/>
        </w:rPr>
        <w:t>ý z</w:t>
      </w:r>
      <w:r w:rsidR="009730AC">
        <w:rPr>
          <w:rFonts w:ascii="Calibri" w:hAnsi="Calibri" w:cs="Calibri"/>
          <w:color w:val="141412"/>
          <w:spacing w:val="-3"/>
          <w:sz w:val="22"/>
          <w:szCs w:val="22"/>
        </w:rPr>
        <w:t xml:space="preserve"> </w:t>
      </w:r>
      <w:r w:rsidR="009730AC">
        <w:rPr>
          <w:rFonts w:ascii="Calibri" w:hAnsi="Calibri" w:cs="Calibri"/>
          <w:color w:val="141412"/>
          <w:sz w:val="22"/>
          <w:szCs w:val="22"/>
        </w:rPr>
        <w:t>těch</w:t>
      </w:r>
      <w:r w:rsidR="009730AC">
        <w:rPr>
          <w:rFonts w:ascii="Calibri" w:hAnsi="Calibri" w:cs="Calibri"/>
          <w:color w:val="141412"/>
          <w:spacing w:val="-3"/>
          <w:sz w:val="22"/>
          <w:szCs w:val="22"/>
        </w:rPr>
        <w:t>t</w:t>
      </w:r>
      <w:r w:rsidR="009730AC">
        <w:rPr>
          <w:rFonts w:ascii="Calibri" w:hAnsi="Calibri" w:cs="Calibri"/>
          <w:color w:val="141412"/>
          <w:sz w:val="22"/>
          <w:szCs w:val="22"/>
        </w:rPr>
        <w:t>o dn</w:t>
      </w:r>
      <w:r w:rsidR="009730AC">
        <w:rPr>
          <w:rFonts w:ascii="Calibri" w:hAnsi="Calibri" w:cs="Calibri"/>
          <w:color w:val="141412"/>
          <w:spacing w:val="-4"/>
          <w:sz w:val="22"/>
          <w:szCs w:val="22"/>
        </w:rPr>
        <w:t>ů</w:t>
      </w:r>
      <w:r w:rsidR="009730AC">
        <w:rPr>
          <w:rFonts w:ascii="Calibri" w:hAnsi="Calibri" w:cs="Calibri"/>
          <w:color w:val="141412"/>
          <w:sz w:val="22"/>
          <w:szCs w:val="22"/>
        </w:rPr>
        <w:t xml:space="preserve"> nasta</w:t>
      </w:r>
      <w:r w:rsidR="009730AC">
        <w:rPr>
          <w:rFonts w:ascii="Calibri" w:hAnsi="Calibri" w:cs="Calibri"/>
          <w:color w:val="141412"/>
          <w:spacing w:val="-3"/>
          <w:sz w:val="22"/>
          <w:szCs w:val="22"/>
        </w:rPr>
        <w:t>l</w:t>
      </w:r>
      <w:r w:rsidR="009730AC">
        <w:rPr>
          <w:rFonts w:ascii="Calibri" w:hAnsi="Calibri" w:cs="Calibri"/>
          <w:color w:val="141412"/>
          <w:sz w:val="22"/>
          <w:szCs w:val="22"/>
        </w:rPr>
        <w:t xml:space="preserve"> později</w:t>
      </w:r>
      <w:r w:rsidR="009730AC">
        <w:rPr>
          <w:rFonts w:ascii="Calibri" w:hAnsi="Calibri" w:cs="Calibri"/>
          <w:color w:val="141412"/>
          <w:spacing w:val="-3"/>
          <w:sz w:val="22"/>
          <w:szCs w:val="22"/>
        </w:rPr>
        <w:t>.</w:t>
      </w:r>
      <w:r w:rsidR="009730AC">
        <w:rPr>
          <w:rFonts w:ascii="Calibri" w:hAnsi="Calibri" w:cs="Calibri"/>
          <w:color w:val="141412"/>
          <w:sz w:val="22"/>
          <w:szCs w:val="22"/>
        </w:rPr>
        <w:t xml:space="preserve"> Bylo-l</w:t>
      </w:r>
      <w:r w:rsidR="009730AC">
        <w:rPr>
          <w:rFonts w:ascii="Calibri" w:hAnsi="Calibri" w:cs="Calibri"/>
          <w:color w:val="141412"/>
          <w:spacing w:val="-4"/>
          <w:sz w:val="22"/>
          <w:szCs w:val="22"/>
        </w:rPr>
        <w:t>i</w:t>
      </w:r>
      <w:r w:rsidR="009730AC">
        <w:rPr>
          <w:rFonts w:ascii="Calibri" w:hAnsi="Calibri" w:cs="Calibri"/>
          <w:color w:val="141412"/>
          <w:sz w:val="22"/>
          <w:szCs w:val="22"/>
        </w:rPr>
        <w:t xml:space="preserve"> vša</w:t>
      </w:r>
      <w:r w:rsidR="009730AC">
        <w:rPr>
          <w:rFonts w:ascii="Calibri" w:hAnsi="Calibri" w:cs="Calibri"/>
          <w:color w:val="141412"/>
          <w:spacing w:val="-3"/>
          <w:sz w:val="22"/>
          <w:szCs w:val="22"/>
        </w:rPr>
        <w:t>k</w:t>
      </w:r>
      <w:r w:rsidR="009730AC">
        <w:rPr>
          <w:rFonts w:ascii="Calibri" w:hAnsi="Calibri" w:cs="Calibri"/>
          <w:color w:val="141412"/>
          <w:sz w:val="22"/>
          <w:szCs w:val="22"/>
        </w:rPr>
        <w:t xml:space="preserve"> ujednáno př</w:t>
      </w:r>
      <w:r w:rsidR="009730AC">
        <w:rPr>
          <w:rFonts w:ascii="Calibri" w:hAnsi="Calibri" w:cs="Calibri"/>
          <w:color w:val="141412"/>
          <w:spacing w:val="-3"/>
          <w:sz w:val="22"/>
          <w:szCs w:val="22"/>
        </w:rPr>
        <w:t>e</w:t>
      </w:r>
      <w:r w:rsidR="009730AC">
        <w:rPr>
          <w:rFonts w:ascii="Calibri" w:hAnsi="Calibri" w:cs="Calibri"/>
          <w:color w:val="141412"/>
          <w:sz w:val="22"/>
          <w:szCs w:val="22"/>
        </w:rPr>
        <w:t>vzetí z</w:t>
      </w:r>
      <w:r w:rsidR="009730AC">
        <w:rPr>
          <w:rFonts w:ascii="Calibri" w:hAnsi="Calibri" w:cs="Calibri"/>
          <w:color w:val="141412"/>
          <w:spacing w:val="-4"/>
          <w:sz w:val="22"/>
          <w:szCs w:val="22"/>
        </w:rPr>
        <w:t>b</w:t>
      </w:r>
      <w:r w:rsidR="009730AC">
        <w:rPr>
          <w:rFonts w:ascii="Calibri" w:hAnsi="Calibri" w:cs="Calibri"/>
          <w:color w:val="141412"/>
          <w:sz w:val="22"/>
          <w:szCs w:val="22"/>
        </w:rPr>
        <w:t>oží ne</w:t>
      </w:r>
      <w:r w:rsidR="009730AC">
        <w:rPr>
          <w:rFonts w:ascii="Calibri" w:hAnsi="Calibri" w:cs="Calibri"/>
          <w:color w:val="141412"/>
          <w:spacing w:val="-4"/>
          <w:sz w:val="22"/>
          <w:szCs w:val="22"/>
        </w:rPr>
        <w:t>b</w:t>
      </w:r>
      <w:r w:rsidR="009730AC">
        <w:rPr>
          <w:rFonts w:ascii="Calibri" w:hAnsi="Calibri" w:cs="Calibri"/>
          <w:color w:val="141412"/>
          <w:sz w:val="22"/>
          <w:szCs w:val="22"/>
        </w:rPr>
        <w:t xml:space="preserve">o </w:t>
      </w:r>
      <w:r>
        <w:rPr>
          <w:rFonts w:ascii="Calibri" w:hAnsi="Calibri" w:cs="Calibri"/>
          <w:color w:val="141412"/>
          <w:sz w:val="22"/>
          <w:szCs w:val="22"/>
        </w:rPr>
        <w:t>služby</w:t>
      </w:r>
      <w:r>
        <w:rPr>
          <w:rFonts w:ascii="Calibri" w:hAnsi="Calibri" w:cs="Calibri"/>
          <w:color w:val="141412"/>
          <w:spacing w:val="-3"/>
          <w:sz w:val="22"/>
          <w:szCs w:val="22"/>
        </w:rPr>
        <w:t>,</w:t>
      </w:r>
      <w:r>
        <w:rPr>
          <w:rFonts w:ascii="Calibri" w:hAnsi="Calibri" w:cs="Calibri"/>
          <w:color w:val="141412"/>
          <w:sz w:val="22"/>
          <w:szCs w:val="22"/>
        </w:rPr>
        <w:t xml:space="preserve"> popřípadě</w:t>
      </w:r>
      <w:r w:rsidR="009730AC">
        <w:rPr>
          <w:rFonts w:ascii="Calibri" w:hAnsi="Calibri" w:cs="Calibri"/>
          <w:color w:val="141412"/>
          <w:sz w:val="22"/>
          <w:szCs w:val="22"/>
        </w:rPr>
        <w:t xml:space="preserve"> ově</w:t>
      </w:r>
      <w:r w:rsidR="009730AC">
        <w:rPr>
          <w:rFonts w:ascii="Calibri" w:hAnsi="Calibri" w:cs="Calibri"/>
          <w:color w:val="141412"/>
          <w:spacing w:val="-3"/>
          <w:sz w:val="22"/>
          <w:szCs w:val="22"/>
        </w:rPr>
        <w:t>ř</w:t>
      </w:r>
      <w:r w:rsidR="009730AC">
        <w:rPr>
          <w:rFonts w:ascii="Calibri" w:hAnsi="Calibri" w:cs="Calibri"/>
          <w:color w:val="141412"/>
          <w:sz w:val="22"/>
          <w:szCs w:val="22"/>
        </w:rPr>
        <w:t>ení, zda by</w:t>
      </w:r>
      <w:r w:rsidR="009730AC">
        <w:rPr>
          <w:rFonts w:ascii="Calibri" w:hAnsi="Calibri" w:cs="Calibri"/>
          <w:color w:val="141412"/>
          <w:spacing w:val="-3"/>
          <w:sz w:val="22"/>
          <w:szCs w:val="22"/>
        </w:rPr>
        <w:t>l</w:t>
      </w:r>
      <w:r w:rsidR="009730AC">
        <w:rPr>
          <w:rFonts w:ascii="Calibri" w:hAnsi="Calibri" w:cs="Calibri"/>
          <w:color w:val="141412"/>
          <w:sz w:val="22"/>
          <w:szCs w:val="22"/>
        </w:rPr>
        <w:t>o řádně splněno, p</w:t>
      </w:r>
      <w:r w:rsidR="009730AC">
        <w:rPr>
          <w:rFonts w:ascii="Calibri" w:hAnsi="Calibri" w:cs="Calibri"/>
          <w:color w:val="141412"/>
          <w:spacing w:val="-3"/>
          <w:sz w:val="22"/>
          <w:szCs w:val="22"/>
        </w:rPr>
        <w:t>a</w:t>
      </w:r>
      <w:r w:rsidR="009730AC">
        <w:rPr>
          <w:rFonts w:ascii="Calibri" w:hAnsi="Calibri" w:cs="Calibri"/>
          <w:color w:val="141412"/>
          <w:sz w:val="22"/>
          <w:szCs w:val="22"/>
        </w:rPr>
        <w:t xml:space="preserve">k ode </w:t>
      </w:r>
      <w:r w:rsidR="009730AC">
        <w:rPr>
          <w:rFonts w:ascii="Calibri" w:hAnsi="Calibri" w:cs="Calibri"/>
          <w:color w:val="141412"/>
          <w:spacing w:val="-4"/>
          <w:sz w:val="22"/>
          <w:szCs w:val="22"/>
        </w:rPr>
        <w:t>d</w:t>
      </w:r>
      <w:r w:rsidR="009730AC">
        <w:rPr>
          <w:rFonts w:ascii="Calibri" w:hAnsi="Calibri" w:cs="Calibri"/>
          <w:color w:val="141412"/>
          <w:sz w:val="22"/>
          <w:szCs w:val="22"/>
        </w:rPr>
        <w:t>ne přev</w:t>
      </w:r>
      <w:r w:rsidR="009730AC">
        <w:rPr>
          <w:rFonts w:ascii="Calibri" w:hAnsi="Calibri" w:cs="Calibri"/>
          <w:color w:val="141412"/>
          <w:spacing w:val="-4"/>
          <w:sz w:val="22"/>
          <w:szCs w:val="22"/>
        </w:rPr>
        <w:t>z</w:t>
      </w:r>
      <w:r w:rsidR="009730AC">
        <w:rPr>
          <w:rFonts w:ascii="Calibri" w:hAnsi="Calibri" w:cs="Calibri"/>
          <w:color w:val="141412"/>
          <w:sz w:val="22"/>
          <w:szCs w:val="22"/>
        </w:rPr>
        <w:t xml:space="preserve">etí, </w:t>
      </w:r>
      <w:r w:rsidR="009730AC">
        <w:rPr>
          <w:rFonts w:ascii="Calibri" w:hAnsi="Calibri" w:cs="Calibri"/>
          <w:color w:val="141412"/>
          <w:spacing w:val="-4"/>
          <w:sz w:val="22"/>
          <w:szCs w:val="22"/>
        </w:rPr>
        <w:t>p</w:t>
      </w:r>
      <w:r w:rsidR="009730AC">
        <w:rPr>
          <w:rFonts w:ascii="Calibri" w:hAnsi="Calibri" w:cs="Calibri"/>
          <w:color w:val="141412"/>
          <w:sz w:val="22"/>
          <w:szCs w:val="22"/>
        </w:rPr>
        <w:t xml:space="preserve">opřípadě ověření.  </w:t>
      </w:r>
    </w:p>
    <w:p w14:paraId="4A454FD7" w14:textId="2C520694" w:rsidR="009730AC" w:rsidRDefault="009730AC" w:rsidP="00785C39">
      <w:pPr>
        <w:spacing w:before="134" w:line="308" w:lineRule="exact"/>
        <w:ind w:right="795"/>
        <w:rPr>
          <w:color w:val="010302"/>
        </w:rPr>
      </w:pPr>
      <w:r>
        <w:rPr>
          <w:rFonts w:ascii="Calibri" w:hAnsi="Calibri" w:cs="Calibri"/>
          <w:color w:val="141412"/>
          <w:sz w:val="22"/>
          <w:szCs w:val="22"/>
        </w:rPr>
        <w:t>Vybraný</w:t>
      </w:r>
      <w:r>
        <w:rPr>
          <w:rFonts w:ascii="Calibri" w:hAnsi="Calibri" w:cs="Calibri"/>
          <w:color w:val="141412"/>
          <w:spacing w:val="26"/>
          <w:sz w:val="22"/>
          <w:szCs w:val="22"/>
        </w:rPr>
        <w:t xml:space="preserve"> </w:t>
      </w:r>
      <w:r>
        <w:rPr>
          <w:rFonts w:ascii="Calibri" w:hAnsi="Calibri" w:cs="Calibri"/>
          <w:color w:val="141412"/>
          <w:spacing w:val="-4"/>
          <w:sz w:val="22"/>
          <w:szCs w:val="22"/>
        </w:rPr>
        <w:t>d</w:t>
      </w:r>
      <w:r>
        <w:rPr>
          <w:rFonts w:ascii="Calibri" w:hAnsi="Calibri" w:cs="Calibri"/>
          <w:color w:val="141412"/>
          <w:sz w:val="22"/>
          <w:szCs w:val="22"/>
        </w:rPr>
        <w:t>odav</w:t>
      </w:r>
      <w:r>
        <w:rPr>
          <w:rFonts w:ascii="Calibri" w:hAnsi="Calibri" w:cs="Calibri"/>
          <w:color w:val="141412"/>
          <w:spacing w:val="-3"/>
          <w:sz w:val="22"/>
          <w:szCs w:val="22"/>
        </w:rPr>
        <w:t>a</w:t>
      </w:r>
      <w:r>
        <w:rPr>
          <w:rFonts w:ascii="Calibri" w:hAnsi="Calibri" w:cs="Calibri"/>
          <w:color w:val="141412"/>
          <w:sz w:val="22"/>
          <w:szCs w:val="22"/>
        </w:rPr>
        <w:t>te</w:t>
      </w:r>
      <w:r>
        <w:rPr>
          <w:rFonts w:ascii="Calibri" w:hAnsi="Calibri" w:cs="Calibri"/>
          <w:color w:val="141412"/>
          <w:spacing w:val="-3"/>
          <w:sz w:val="22"/>
          <w:szCs w:val="22"/>
        </w:rPr>
        <w:t>l</w:t>
      </w:r>
      <w:r>
        <w:rPr>
          <w:rFonts w:ascii="Calibri" w:hAnsi="Calibri" w:cs="Calibri"/>
          <w:color w:val="141412"/>
          <w:spacing w:val="26"/>
          <w:sz w:val="22"/>
          <w:szCs w:val="22"/>
        </w:rPr>
        <w:t xml:space="preserve"> </w:t>
      </w:r>
      <w:r>
        <w:rPr>
          <w:rFonts w:ascii="Calibri" w:hAnsi="Calibri" w:cs="Calibri"/>
          <w:color w:val="141412"/>
          <w:sz w:val="22"/>
          <w:szCs w:val="22"/>
        </w:rPr>
        <w:t>je</w:t>
      </w:r>
      <w:r>
        <w:rPr>
          <w:rFonts w:ascii="Calibri" w:hAnsi="Calibri" w:cs="Calibri"/>
          <w:color w:val="141412"/>
          <w:spacing w:val="24"/>
          <w:sz w:val="22"/>
          <w:szCs w:val="22"/>
        </w:rPr>
        <w:t xml:space="preserve"> </w:t>
      </w:r>
      <w:r>
        <w:rPr>
          <w:rFonts w:ascii="Calibri" w:hAnsi="Calibri" w:cs="Calibri"/>
          <w:color w:val="141412"/>
          <w:sz w:val="22"/>
          <w:szCs w:val="22"/>
        </w:rPr>
        <w:t>opr</w:t>
      </w:r>
      <w:r>
        <w:rPr>
          <w:rFonts w:ascii="Calibri" w:hAnsi="Calibri" w:cs="Calibri"/>
          <w:color w:val="141412"/>
          <w:spacing w:val="-3"/>
          <w:sz w:val="22"/>
          <w:szCs w:val="22"/>
        </w:rPr>
        <w:t>á</w:t>
      </w:r>
      <w:r>
        <w:rPr>
          <w:rFonts w:ascii="Calibri" w:hAnsi="Calibri" w:cs="Calibri"/>
          <w:color w:val="141412"/>
          <w:sz w:val="22"/>
          <w:szCs w:val="22"/>
        </w:rPr>
        <w:t>vněn</w:t>
      </w:r>
      <w:r>
        <w:rPr>
          <w:rFonts w:ascii="Calibri" w:hAnsi="Calibri" w:cs="Calibri"/>
          <w:color w:val="141412"/>
          <w:spacing w:val="24"/>
          <w:sz w:val="22"/>
          <w:szCs w:val="22"/>
        </w:rPr>
        <w:t xml:space="preserve"> </w:t>
      </w:r>
      <w:r>
        <w:rPr>
          <w:rFonts w:ascii="Calibri" w:hAnsi="Calibri" w:cs="Calibri"/>
          <w:color w:val="141412"/>
          <w:sz w:val="22"/>
          <w:szCs w:val="22"/>
        </w:rPr>
        <w:t xml:space="preserve">v </w:t>
      </w:r>
      <w:r>
        <w:rPr>
          <w:rFonts w:ascii="Calibri" w:hAnsi="Calibri" w:cs="Calibri"/>
          <w:color w:val="141412"/>
          <w:spacing w:val="-4"/>
          <w:sz w:val="22"/>
          <w:szCs w:val="22"/>
        </w:rPr>
        <w:t>d</w:t>
      </w:r>
      <w:r>
        <w:rPr>
          <w:rFonts w:ascii="Calibri" w:hAnsi="Calibri" w:cs="Calibri"/>
          <w:color w:val="141412"/>
          <w:sz w:val="22"/>
          <w:szCs w:val="22"/>
        </w:rPr>
        <w:t>odava</w:t>
      </w:r>
      <w:r>
        <w:rPr>
          <w:rFonts w:ascii="Calibri" w:hAnsi="Calibri" w:cs="Calibri"/>
          <w:color w:val="141412"/>
          <w:spacing w:val="-3"/>
          <w:sz w:val="22"/>
          <w:szCs w:val="22"/>
        </w:rPr>
        <w:t>t</w:t>
      </w:r>
      <w:r>
        <w:rPr>
          <w:rFonts w:ascii="Calibri" w:hAnsi="Calibri" w:cs="Calibri"/>
          <w:color w:val="141412"/>
          <w:sz w:val="22"/>
          <w:szCs w:val="22"/>
        </w:rPr>
        <w:t>elském</w:t>
      </w:r>
      <w:r>
        <w:rPr>
          <w:rFonts w:ascii="Calibri" w:hAnsi="Calibri" w:cs="Calibri"/>
          <w:color w:val="141412"/>
          <w:spacing w:val="26"/>
          <w:sz w:val="22"/>
          <w:szCs w:val="22"/>
        </w:rPr>
        <w:t xml:space="preserve"> </w:t>
      </w:r>
      <w:r>
        <w:rPr>
          <w:rFonts w:ascii="Calibri" w:hAnsi="Calibri" w:cs="Calibri"/>
          <w:color w:val="141412"/>
          <w:sz w:val="22"/>
          <w:szCs w:val="22"/>
        </w:rPr>
        <w:t>ř</w:t>
      </w:r>
      <w:r>
        <w:rPr>
          <w:rFonts w:ascii="Calibri" w:hAnsi="Calibri" w:cs="Calibri"/>
          <w:color w:val="141412"/>
          <w:spacing w:val="-3"/>
          <w:sz w:val="22"/>
          <w:szCs w:val="22"/>
        </w:rPr>
        <w:t>e</w:t>
      </w:r>
      <w:r>
        <w:rPr>
          <w:rFonts w:ascii="Calibri" w:hAnsi="Calibri" w:cs="Calibri"/>
          <w:color w:val="141412"/>
          <w:sz w:val="22"/>
          <w:szCs w:val="22"/>
        </w:rPr>
        <w:t>tězci</w:t>
      </w:r>
      <w:r>
        <w:rPr>
          <w:rFonts w:ascii="Calibri" w:hAnsi="Calibri" w:cs="Calibri"/>
          <w:color w:val="141412"/>
          <w:spacing w:val="26"/>
          <w:sz w:val="22"/>
          <w:szCs w:val="22"/>
        </w:rPr>
        <w:t xml:space="preserve"> </w:t>
      </w:r>
      <w:r>
        <w:rPr>
          <w:rFonts w:ascii="Calibri" w:hAnsi="Calibri" w:cs="Calibri"/>
          <w:color w:val="141412"/>
          <w:sz w:val="22"/>
          <w:szCs w:val="22"/>
        </w:rPr>
        <w:t>sta</w:t>
      </w:r>
      <w:r>
        <w:rPr>
          <w:rFonts w:ascii="Calibri" w:hAnsi="Calibri" w:cs="Calibri"/>
          <w:color w:val="141412"/>
          <w:spacing w:val="-3"/>
          <w:sz w:val="22"/>
          <w:szCs w:val="22"/>
        </w:rPr>
        <w:t>n</w:t>
      </w:r>
      <w:r>
        <w:rPr>
          <w:rFonts w:ascii="Calibri" w:hAnsi="Calibri" w:cs="Calibri"/>
          <w:color w:val="141412"/>
          <w:sz w:val="22"/>
          <w:szCs w:val="22"/>
        </w:rPr>
        <w:t>ov</w:t>
      </w:r>
      <w:r>
        <w:rPr>
          <w:rFonts w:ascii="Calibri" w:hAnsi="Calibri" w:cs="Calibri"/>
          <w:color w:val="141412"/>
          <w:spacing w:val="-3"/>
          <w:sz w:val="22"/>
          <w:szCs w:val="22"/>
        </w:rPr>
        <w:t>i</w:t>
      </w:r>
      <w:r>
        <w:rPr>
          <w:rFonts w:ascii="Calibri" w:hAnsi="Calibri" w:cs="Calibri"/>
          <w:color w:val="141412"/>
          <w:sz w:val="22"/>
          <w:szCs w:val="22"/>
        </w:rPr>
        <w:t>t</w:t>
      </w:r>
      <w:r>
        <w:rPr>
          <w:rFonts w:ascii="Calibri" w:hAnsi="Calibri" w:cs="Calibri"/>
          <w:color w:val="141412"/>
          <w:spacing w:val="29"/>
          <w:sz w:val="22"/>
          <w:szCs w:val="22"/>
        </w:rPr>
        <w:t xml:space="preserve"> </w:t>
      </w:r>
      <w:r>
        <w:rPr>
          <w:rFonts w:ascii="Calibri" w:hAnsi="Calibri" w:cs="Calibri"/>
          <w:color w:val="141412"/>
          <w:spacing w:val="-3"/>
          <w:sz w:val="22"/>
          <w:szCs w:val="22"/>
        </w:rPr>
        <w:t>s</w:t>
      </w:r>
      <w:r>
        <w:rPr>
          <w:rFonts w:ascii="Calibri" w:hAnsi="Calibri" w:cs="Calibri"/>
          <w:color w:val="141412"/>
          <w:sz w:val="22"/>
          <w:szCs w:val="22"/>
        </w:rPr>
        <w:t>vým</w:t>
      </w:r>
      <w:r>
        <w:rPr>
          <w:rFonts w:ascii="Calibri" w:hAnsi="Calibri" w:cs="Calibri"/>
          <w:color w:val="141412"/>
          <w:spacing w:val="26"/>
          <w:sz w:val="22"/>
          <w:szCs w:val="22"/>
        </w:rPr>
        <w:t xml:space="preserve"> </w:t>
      </w:r>
      <w:r>
        <w:rPr>
          <w:rFonts w:ascii="Calibri" w:hAnsi="Calibri" w:cs="Calibri"/>
          <w:color w:val="141412"/>
          <w:sz w:val="22"/>
          <w:szCs w:val="22"/>
        </w:rPr>
        <w:t>pod</w:t>
      </w:r>
      <w:r>
        <w:rPr>
          <w:rFonts w:ascii="Calibri" w:hAnsi="Calibri" w:cs="Calibri"/>
          <w:color w:val="141412"/>
          <w:spacing w:val="-4"/>
          <w:sz w:val="22"/>
          <w:szCs w:val="22"/>
        </w:rPr>
        <w:t>d</w:t>
      </w:r>
      <w:r>
        <w:rPr>
          <w:rFonts w:ascii="Calibri" w:hAnsi="Calibri" w:cs="Calibri"/>
          <w:color w:val="141412"/>
          <w:sz w:val="22"/>
          <w:szCs w:val="22"/>
        </w:rPr>
        <w:t>odavatel</w:t>
      </w:r>
      <w:r>
        <w:rPr>
          <w:rFonts w:ascii="Calibri" w:hAnsi="Calibri" w:cs="Calibri"/>
          <w:color w:val="141412"/>
          <w:spacing w:val="-4"/>
          <w:sz w:val="22"/>
          <w:szCs w:val="22"/>
        </w:rPr>
        <w:t>ů</w:t>
      </w:r>
      <w:r>
        <w:rPr>
          <w:rFonts w:ascii="Calibri" w:hAnsi="Calibri" w:cs="Calibri"/>
          <w:color w:val="141412"/>
          <w:sz w:val="22"/>
          <w:szCs w:val="22"/>
        </w:rPr>
        <w:t>m</w:t>
      </w:r>
      <w:r>
        <w:rPr>
          <w:rFonts w:ascii="Calibri" w:hAnsi="Calibri" w:cs="Calibri"/>
          <w:color w:val="141412"/>
          <w:spacing w:val="28"/>
          <w:sz w:val="22"/>
          <w:szCs w:val="22"/>
        </w:rPr>
        <w:t xml:space="preserve"> </w:t>
      </w:r>
      <w:r w:rsidR="00785C39">
        <w:rPr>
          <w:rFonts w:ascii="Calibri" w:hAnsi="Calibri" w:cs="Calibri"/>
          <w:color w:val="141412"/>
          <w:sz w:val="22"/>
          <w:szCs w:val="22"/>
        </w:rPr>
        <w:t>obdob</w:t>
      </w:r>
      <w:r w:rsidR="00785C39">
        <w:rPr>
          <w:rFonts w:ascii="Calibri" w:hAnsi="Calibri" w:cs="Calibri"/>
          <w:color w:val="141412"/>
          <w:spacing w:val="-4"/>
          <w:sz w:val="22"/>
          <w:szCs w:val="22"/>
        </w:rPr>
        <w:t>n</w:t>
      </w:r>
      <w:r w:rsidR="00785C39">
        <w:rPr>
          <w:rFonts w:ascii="Calibri" w:hAnsi="Calibri" w:cs="Calibri"/>
          <w:color w:val="141412"/>
          <w:sz w:val="22"/>
          <w:szCs w:val="22"/>
        </w:rPr>
        <w:t>o</w:t>
      </w:r>
      <w:r w:rsidR="00785C39">
        <w:rPr>
          <w:rFonts w:ascii="Calibri" w:hAnsi="Calibri" w:cs="Calibri"/>
          <w:color w:val="141412"/>
          <w:spacing w:val="-4"/>
          <w:sz w:val="22"/>
          <w:szCs w:val="22"/>
        </w:rPr>
        <w:t>u</w:t>
      </w:r>
      <w:r w:rsidR="00785C39">
        <w:rPr>
          <w:rFonts w:ascii="Calibri" w:hAnsi="Calibri" w:cs="Calibri"/>
          <w:color w:val="141412"/>
          <w:sz w:val="22"/>
          <w:szCs w:val="22"/>
        </w:rPr>
        <w:t xml:space="preserve"> podmínku</w:t>
      </w:r>
      <w:r>
        <w:rPr>
          <w:rFonts w:ascii="Calibri" w:hAnsi="Calibri" w:cs="Calibri"/>
          <w:color w:val="141412"/>
          <w:sz w:val="22"/>
          <w:szCs w:val="22"/>
        </w:rPr>
        <w:t>,</w:t>
      </w:r>
      <w:r>
        <w:rPr>
          <w:rFonts w:ascii="Calibri" w:hAnsi="Calibri" w:cs="Calibri"/>
          <w:color w:val="141412"/>
          <w:spacing w:val="38"/>
          <w:sz w:val="22"/>
          <w:szCs w:val="22"/>
        </w:rPr>
        <w:t xml:space="preserve"> </w:t>
      </w:r>
      <w:r>
        <w:rPr>
          <w:rFonts w:ascii="Calibri" w:hAnsi="Calibri" w:cs="Calibri"/>
          <w:color w:val="141412"/>
          <w:sz w:val="22"/>
          <w:szCs w:val="22"/>
        </w:rPr>
        <w:t>která je obsažena</w:t>
      </w:r>
      <w:r>
        <w:rPr>
          <w:rFonts w:ascii="Calibri" w:hAnsi="Calibri" w:cs="Calibri"/>
          <w:color w:val="141412"/>
          <w:spacing w:val="40"/>
          <w:sz w:val="22"/>
          <w:szCs w:val="22"/>
        </w:rPr>
        <w:t xml:space="preserve"> </w:t>
      </w:r>
      <w:r>
        <w:rPr>
          <w:rFonts w:ascii="Calibri" w:hAnsi="Calibri" w:cs="Calibri"/>
          <w:color w:val="141412"/>
          <w:sz w:val="22"/>
          <w:szCs w:val="22"/>
        </w:rPr>
        <w:t>v článku</w:t>
      </w:r>
      <w:r>
        <w:rPr>
          <w:rFonts w:ascii="Calibri" w:hAnsi="Calibri" w:cs="Calibri"/>
          <w:color w:val="141412"/>
          <w:spacing w:val="38"/>
          <w:sz w:val="22"/>
          <w:szCs w:val="22"/>
        </w:rPr>
        <w:t xml:space="preserve"> </w:t>
      </w:r>
      <w:r>
        <w:rPr>
          <w:rFonts w:ascii="Calibri" w:hAnsi="Calibri" w:cs="Calibri"/>
          <w:color w:val="141412"/>
          <w:sz w:val="22"/>
          <w:szCs w:val="22"/>
        </w:rPr>
        <w:t>6.11</w:t>
      </w:r>
      <w:r>
        <w:rPr>
          <w:rFonts w:ascii="Calibri" w:hAnsi="Calibri" w:cs="Calibri"/>
          <w:color w:val="141412"/>
          <w:spacing w:val="41"/>
          <w:sz w:val="22"/>
          <w:szCs w:val="22"/>
        </w:rPr>
        <w:t xml:space="preserve"> </w:t>
      </w:r>
      <w:r>
        <w:rPr>
          <w:rFonts w:ascii="Calibri" w:hAnsi="Calibri" w:cs="Calibri"/>
          <w:color w:val="141412"/>
          <w:spacing w:val="-3"/>
          <w:sz w:val="22"/>
          <w:szCs w:val="22"/>
        </w:rPr>
        <w:t>s</w:t>
      </w:r>
      <w:r>
        <w:rPr>
          <w:rFonts w:ascii="Calibri" w:hAnsi="Calibri" w:cs="Calibri"/>
          <w:color w:val="141412"/>
          <w:sz w:val="22"/>
          <w:szCs w:val="22"/>
        </w:rPr>
        <w:t>m</w:t>
      </w:r>
      <w:r>
        <w:rPr>
          <w:rFonts w:ascii="Calibri" w:hAnsi="Calibri" w:cs="Calibri"/>
          <w:color w:val="141412"/>
          <w:spacing w:val="-3"/>
          <w:sz w:val="22"/>
          <w:szCs w:val="22"/>
        </w:rPr>
        <w:t>l</w:t>
      </w:r>
      <w:r>
        <w:rPr>
          <w:rFonts w:ascii="Calibri" w:hAnsi="Calibri" w:cs="Calibri"/>
          <w:color w:val="141412"/>
          <w:sz w:val="22"/>
          <w:szCs w:val="22"/>
        </w:rPr>
        <w:t>ouvy</w:t>
      </w:r>
      <w:r>
        <w:rPr>
          <w:rFonts w:ascii="Calibri" w:hAnsi="Calibri" w:cs="Calibri"/>
          <w:color w:val="141412"/>
          <w:spacing w:val="38"/>
          <w:sz w:val="22"/>
          <w:szCs w:val="22"/>
        </w:rPr>
        <w:t xml:space="preserve"> </w:t>
      </w:r>
      <w:r>
        <w:rPr>
          <w:rFonts w:ascii="Calibri" w:hAnsi="Calibri" w:cs="Calibri"/>
          <w:color w:val="141412"/>
          <w:sz w:val="22"/>
          <w:szCs w:val="22"/>
        </w:rPr>
        <w:t>o</w:t>
      </w:r>
      <w:r>
        <w:rPr>
          <w:rFonts w:ascii="Calibri" w:hAnsi="Calibri" w:cs="Calibri"/>
          <w:color w:val="141412"/>
          <w:spacing w:val="41"/>
          <w:sz w:val="22"/>
          <w:szCs w:val="22"/>
        </w:rPr>
        <w:t xml:space="preserve"> </w:t>
      </w:r>
      <w:r>
        <w:rPr>
          <w:rFonts w:ascii="Calibri" w:hAnsi="Calibri" w:cs="Calibri"/>
          <w:color w:val="141412"/>
          <w:sz w:val="22"/>
          <w:szCs w:val="22"/>
        </w:rPr>
        <w:t>dílo</w:t>
      </w:r>
      <w:r>
        <w:rPr>
          <w:rFonts w:ascii="Calibri" w:hAnsi="Calibri" w:cs="Calibri"/>
          <w:color w:val="141412"/>
          <w:spacing w:val="-3"/>
          <w:sz w:val="22"/>
          <w:szCs w:val="22"/>
        </w:rPr>
        <w:t>,</w:t>
      </w:r>
      <w:r>
        <w:rPr>
          <w:rFonts w:ascii="Calibri" w:hAnsi="Calibri" w:cs="Calibri"/>
          <w:color w:val="141412"/>
          <w:spacing w:val="41"/>
          <w:sz w:val="22"/>
          <w:szCs w:val="22"/>
        </w:rPr>
        <w:t xml:space="preserve"> </w:t>
      </w:r>
      <w:r>
        <w:rPr>
          <w:rFonts w:ascii="Calibri" w:hAnsi="Calibri" w:cs="Calibri"/>
          <w:color w:val="141412"/>
          <w:sz w:val="22"/>
          <w:szCs w:val="22"/>
        </w:rPr>
        <w:t>který</w:t>
      </w:r>
      <w:r>
        <w:rPr>
          <w:rFonts w:ascii="Calibri" w:hAnsi="Calibri" w:cs="Calibri"/>
          <w:color w:val="141412"/>
          <w:spacing w:val="41"/>
          <w:sz w:val="22"/>
          <w:szCs w:val="22"/>
        </w:rPr>
        <w:t xml:space="preserve"> </w:t>
      </w:r>
      <w:r>
        <w:rPr>
          <w:rFonts w:ascii="Calibri" w:hAnsi="Calibri" w:cs="Calibri"/>
          <w:color w:val="141412"/>
          <w:sz w:val="22"/>
          <w:szCs w:val="22"/>
        </w:rPr>
        <w:t>zní:</w:t>
      </w:r>
      <w:r>
        <w:rPr>
          <w:rFonts w:ascii="Calibri" w:hAnsi="Calibri" w:cs="Calibri"/>
          <w:color w:val="141412"/>
          <w:spacing w:val="38"/>
          <w:sz w:val="22"/>
          <w:szCs w:val="22"/>
        </w:rPr>
        <w:t xml:space="preserve"> </w:t>
      </w:r>
      <w:r>
        <w:rPr>
          <w:rFonts w:ascii="Calibri" w:hAnsi="Calibri" w:cs="Calibri"/>
          <w:color w:val="000000"/>
          <w:sz w:val="22"/>
          <w:szCs w:val="22"/>
        </w:rPr>
        <w:t>„</w:t>
      </w:r>
      <w:r>
        <w:rPr>
          <w:rFonts w:ascii="Calibri" w:hAnsi="Calibri" w:cs="Calibri"/>
          <w:i/>
          <w:iCs/>
          <w:color w:val="000000"/>
          <w:sz w:val="22"/>
          <w:szCs w:val="22"/>
        </w:rPr>
        <w:t>Zhotov</w:t>
      </w:r>
      <w:r>
        <w:rPr>
          <w:rFonts w:ascii="Calibri" w:hAnsi="Calibri" w:cs="Calibri"/>
          <w:i/>
          <w:iCs/>
          <w:color w:val="000000"/>
          <w:spacing w:val="-4"/>
          <w:sz w:val="22"/>
          <w:szCs w:val="22"/>
        </w:rPr>
        <w:t>i</w:t>
      </w:r>
      <w:r>
        <w:rPr>
          <w:rFonts w:ascii="Calibri" w:hAnsi="Calibri" w:cs="Calibri"/>
          <w:i/>
          <w:iCs/>
          <w:color w:val="000000"/>
          <w:sz w:val="22"/>
          <w:szCs w:val="22"/>
        </w:rPr>
        <w:t>tel</w:t>
      </w:r>
      <w:r>
        <w:rPr>
          <w:rFonts w:ascii="Calibri" w:hAnsi="Calibri" w:cs="Calibri"/>
          <w:i/>
          <w:iCs/>
          <w:color w:val="000000"/>
          <w:spacing w:val="41"/>
          <w:sz w:val="22"/>
          <w:szCs w:val="22"/>
        </w:rPr>
        <w:t xml:space="preserve"> </w:t>
      </w:r>
      <w:r>
        <w:rPr>
          <w:rFonts w:ascii="Calibri" w:hAnsi="Calibri" w:cs="Calibri"/>
          <w:i/>
          <w:iCs/>
          <w:color w:val="000000"/>
          <w:sz w:val="22"/>
          <w:szCs w:val="22"/>
        </w:rPr>
        <w:t>bere</w:t>
      </w:r>
      <w:r>
        <w:rPr>
          <w:rFonts w:ascii="Calibri" w:hAnsi="Calibri" w:cs="Calibri"/>
          <w:i/>
          <w:iCs/>
          <w:color w:val="000000"/>
          <w:spacing w:val="41"/>
          <w:sz w:val="22"/>
          <w:szCs w:val="22"/>
        </w:rPr>
        <w:t xml:space="preserve"> </w:t>
      </w:r>
      <w:r>
        <w:rPr>
          <w:rFonts w:ascii="Calibri" w:hAnsi="Calibri" w:cs="Calibri"/>
          <w:i/>
          <w:iCs/>
          <w:color w:val="000000"/>
          <w:sz w:val="22"/>
          <w:szCs w:val="22"/>
        </w:rPr>
        <w:t>na</w:t>
      </w:r>
      <w:r>
        <w:rPr>
          <w:rFonts w:ascii="Calibri" w:hAnsi="Calibri" w:cs="Calibri"/>
          <w:i/>
          <w:iCs/>
          <w:color w:val="000000"/>
          <w:spacing w:val="41"/>
          <w:sz w:val="22"/>
          <w:szCs w:val="22"/>
        </w:rPr>
        <w:t xml:space="preserve"> </w:t>
      </w:r>
      <w:r w:rsidR="00785C39">
        <w:rPr>
          <w:rFonts w:ascii="Calibri" w:hAnsi="Calibri" w:cs="Calibri"/>
          <w:i/>
          <w:iCs/>
          <w:color w:val="000000"/>
          <w:sz w:val="22"/>
          <w:szCs w:val="22"/>
        </w:rPr>
        <w:t>vědomí</w:t>
      </w:r>
      <w:r w:rsidR="00785C39">
        <w:rPr>
          <w:rFonts w:ascii="Calibri" w:hAnsi="Calibri" w:cs="Calibri"/>
          <w:i/>
          <w:iCs/>
          <w:color w:val="000000"/>
          <w:spacing w:val="-6"/>
          <w:sz w:val="22"/>
          <w:szCs w:val="22"/>
        </w:rPr>
        <w:t>,</w:t>
      </w:r>
      <w:r w:rsidR="00785C39">
        <w:rPr>
          <w:rFonts w:ascii="Calibri" w:hAnsi="Calibri" w:cs="Calibri"/>
          <w:i/>
          <w:iCs/>
          <w:color w:val="000000"/>
          <w:sz w:val="22"/>
          <w:szCs w:val="22"/>
        </w:rPr>
        <w:t xml:space="preserve"> že</w:t>
      </w:r>
      <w:r>
        <w:rPr>
          <w:rFonts w:ascii="Calibri" w:hAnsi="Calibri" w:cs="Calibri"/>
          <w:i/>
          <w:iCs/>
          <w:color w:val="000000"/>
          <w:sz w:val="22"/>
          <w:szCs w:val="22"/>
        </w:rPr>
        <w:t xml:space="preserve"> realizace</w:t>
      </w:r>
      <w:r>
        <w:rPr>
          <w:rFonts w:ascii="Calibri" w:hAnsi="Calibri" w:cs="Calibri"/>
          <w:i/>
          <w:iCs/>
          <w:color w:val="000000"/>
          <w:spacing w:val="-15"/>
          <w:sz w:val="22"/>
          <w:szCs w:val="22"/>
        </w:rPr>
        <w:t xml:space="preserve"> </w:t>
      </w:r>
      <w:r>
        <w:rPr>
          <w:rFonts w:ascii="Calibri" w:hAnsi="Calibri" w:cs="Calibri"/>
          <w:i/>
          <w:iCs/>
          <w:color w:val="000000"/>
          <w:sz w:val="22"/>
          <w:szCs w:val="22"/>
        </w:rPr>
        <w:t>Díla</w:t>
      </w:r>
      <w:r>
        <w:rPr>
          <w:rFonts w:ascii="Calibri" w:hAnsi="Calibri" w:cs="Calibri"/>
          <w:i/>
          <w:iCs/>
          <w:color w:val="000000"/>
          <w:spacing w:val="-12"/>
          <w:sz w:val="22"/>
          <w:szCs w:val="22"/>
        </w:rPr>
        <w:t xml:space="preserve"> </w:t>
      </w:r>
      <w:r>
        <w:rPr>
          <w:rFonts w:ascii="Calibri" w:hAnsi="Calibri" w:cs="Calibri"/>
          <w:i/>
          <w:iCs/>
          <w:color w:val="000000"/>
          <w:sz w:val="22"/>
          <w:szCs w:val="22"/>
        </w:rPr>
        <w:t>a</w:t>
      </w:r>
      <w:r>
        <w:rPr>
          <w:rFonts w:ascii="Calibri" w:hAnsi="Calibri" w:cs="Calibri"/>
          <w:i/>
          <w:iCs/>
          <w:color w:val="000000"/>
          <w:spacing w:val="-12"/>
          <w:sz w:val="22"/>
          <w:szCs w:val="22"/>
        </w:rPr>
        <w:t xml:space="preserve"> </w:t>
      </w:r>
      <w:r>
        <w:rPr>
          <w:rFonts w:ascii="Calibri" w:hAnsi="Calibri" w:cs="Calibri"/>
          <w:i/>
          <w:iCs/>
          <w:color w:val="000000"/>
          <w:sz w:val="22"/>
          <w:szCs w:val="22"/>
        </w:rPr>
        <w:t>činnosti</w:t>
      </w:r>
      <w:r>
        <w:rPr>
          <w:rFonts w:ascii="Calibri" w:hAnsi="Calibri" w:cs="Calibri"/>
          <w:i/>
          <w:iCs/>
          <w:color w:val="000000"/>
          <w:spacing w:val="-12"/>
          <w:sz w:val="22"/>
          <w:szCs w:val="22"/>
        </w:rPr>
        <w:t xml:space="preserve"> </w:t>
      </w:r>
      <w:r>
        <w:rPr>
          <w:rFonts w:ascii="Calibri" w:hAnsi="Calibri" w:cs="Calibri"/>
          <w:i/>
          <w:iCs/>
          <w:color w:val="000000"/>
          <w:spacing w:val="-4"/>
          <w:sz w:val="22"/>
          <w:szCs w:val="22"/>
        </w:rPr>
        <w:t>p</w:t>
      </w:r>
      <w:r>
        <w:rPr>
          <w:rFonts w:ascii="Calibri" w:hAnsi="Calibri" w:cs="Calibri"/>
          <w:i/>
          <w:iCs/>
          <w:color w:val="000000"/>
          <w:sz w:val="22"/>
          <w:szCs w:val="22"/>
        </w:rPr>
        <w:t>oskytované</w:t>
      </w:r>
      <w:r>
        <w:rPr>
          <w:rFonts w:ascii="Calibri" w:hAnsi="Calibri" w:cs="Calibri"/>
          <w:i/>
          <w:iCs/>
          <w:color w:val="000000"/>
          <w:spacing w:val="-12"/>
          <w:sz w:val="22"/>
          <w:szCs w:val="22"/>
        </w:rPr>
        <w:t xml:space="preserve"> </w:t>
      </w:r>
      <w:r>
        <w:rPr>
          <w:rFonts w:ascii="Calibri" w:hAnsi="Calibri" w:cs="Calibri"/>
          <w:i/>
          <w:iCs/>
          <w:color w:val="000000"/>
          <w:sz w:val="22"/>
          <w:szCs w:val="22"/>
        </w:rPr>
        <w:t>dl</w:t>
      </w:r>
      <w:r>
        <w:rPr>
          <w:rFonts w:ascii="Calibri" w:hAnsi="Calibri" w:cs="Calibri"/>
          <w:i/>
          <w:iCs/>
          <w:color w:val="000000"/>
          <w:spacing w:val="-3"/>
          <w:sz w:val="22"/>
          <w:szCs w:val="22"/>
        </w:rPr>
        <w:t>e</w:t>
      </w:r>
      <w:r>
        <w:rPr>
          <w:rFonts w:ascii="Calibri" w:hAnsi="Calibri" w:cs="Calibri"/>
          <w:i/>
          <w:iCs/>
          <w:color w:val="000000"/>
          <w:spacing w:val="-12"/>
          <w:sz w:val="22"/>
          <w:szCs w:val="22"/>
        </w:rPr>
        <w:t xml:space="preserve"> </w:t>
      </w:r>
      <w:r>
        <w:rPr>
          <w:rFonts w:ascii="Calibri" w:hAnsi="Calibri" w:cs="Calibri"/>
          <w:i/>
          <w:iCs/>
          <w:color w:val="000000"/>
          <w:sz w:val="22"/>
          <w:szCs w:val="22"/>
        </w:rPr>
        <w:t>této</w:t>
      </w:r>
      <w:r>
        <w:rPr>
          <w:rFonts w:ascii="Calibri" w:hAnsi="Calibri" w:cs="Calibri"/>
          <w:i/>
          <w:iCs/>
          <w:color w:val="000000"/>
          <w:spacing w:val="-12"/>
          <w:sz w:val="22"/>
          <w:szCs w:val="22"/>
        </w:rPr>
        <w:t xml:space="preserve"> </w:t>
      </w:r>
      <w:r>
        <w:rPr>
          <w:rFonts w:ascii="Calibri" w:hAnsi="Calibri" w:cs="Calibri"/>
          <w:i/>
          <w:iCs/>
          <w:color w:val="000000"/>
          <w:sz w:val="22"/>
          <w:szCs w:val="22"/>
        </w:rPr>
        <w:t>Smlou</w:t>
      </w:r>
      <w:r>
        <w:rPr>
          <w:rFonts w:ascii="Calibri" w:hAnsi="Calibri" w:cs="Calibri"/>
          <w:i/>
          <w:iCs/>
          <w:color w:val="000000"/>
          <w:spacing w:val="-3"/>
          <w:sz w:val="22"/>
          <w:szCs w:val="22"/>
        </w:rPr>
        <w:t>v</w:t>
      </w:r>
      <w:r>
        <w:rPr>
          <w:rFonts w:ascii="Calibri" w:hAnsi="Calibri" w:cs="Calibri"/>
          <w:i/>
          <w:iCs/>
          <w:color w:val="000000"/>
          <w:sz w:val="22"/>
          <w:szCs w:val="22"/>
        </w:rPr>
        <w:t>y</w:t>
      </w:r>
      <w:r>
        <w:rPr>
          <w:rFonts w:ascii="Calibri" w:hAnsi="Calibri" w:cs="Calibri"/>
          <w:i/>
          <w:iCs/>
          <w:color w:val="000000"/>
          <w:spacing w:val="-12"/>
          <w:sz w:val="22"/>
          <w:szCs w:val="22"/>
        </w:rPr>
        <w:t xml:space="preserve"> </w:t>
      </w:r>
      <w:r>
        <w:rPr>
          <w:rFonts w:ascii="Calibri" w:hAnsi="Calibri" w:cs="Calibri"/>
          <w:i/>
          <w:iCs/>
          <w:color w:val="000000"/>
          <w:sz w:val="22"/>
          <w:szCs w:val="22"/>
        </w:rPr>
        <w:t>jsou</w:t>
      </w:r>
      <w:r>
        <w:rPr>
          <w:rFonts w:ascii="Calibri" w:hAnsi="Calibri" w:cs="Calibri"/>
          <w:i/>
          <w:iCs/>
          <w:color w:val="000000"/>
          <w:spacing w:val="-13"/>
          <w:sz w:val="22"/>
          <w:szCs w:val="22"/>
        </w:rPr>
        <w:t xml:space="preserve"> </w:t>
      </w:r>
      <w:r>
        <w:rPr>
          <w:rFonts w:ascii="Calibri" w:hAnsi="Calibri" w:cs="Calibri"/>
          <w:i/>
          <w:iCs/>
          <w:color w:val="000000"/>
          <w:sz w:val="22"/>
          <w:szCs w:val="22"/>
        </w:rPr>
        <w:t>financovány</w:t>
      </w:r>
      <w:r>
        <w:rPr>
          <w:rFonts w:ascii="Calibri" w:hAnsi="Calibri" w:cs="Calibri"/>
          <w:i/>
          <w:iCs/>
          <w:color w:val="000000"/>
          <w:spacing w:val="-12"/>
          <w:sz w:val="22"/>
          <w:szCs w:val="22"/>
        </w:rPr>
        <w:t xml:space="preserve"> </w:t>
      </w:r>
      <w:r>
        <w:rPr>
          <w:rFonts w:ascii="Calibri" w:hAnsi="Calibri" w:cs="Calibri"/>
          <w:i/>
          <w:iCs/>
          <w:color w:val="000000"/>
          <w:sz w:val="22"/>
          <w:szCs w:val="22"/>
        </w:rPr>
        <w:t>formou</w:t>
      </w:r>
      <w:r>
        <w:rPr>
          <w:rFonts w:ascii="Calibri" w:hAnsi="Calibri" w:cs="Calibri"/>
          <w:i/>
          <w:iCs/>
          <w:color w:val="000000"/>
          <w:spacing w:val="-15"/>
          <w:sz w:val="22"/>
          <w:szCs w:val="22"/>
        </w:rPr>
        <w:t xml:space="preserve"> </w:t>
      </w:r>
      <w:r>
        <w:rPr>
          <w:rFonts w:ascii="Calibri" w:hAnsi="Calibri" w:cs="Calibri"/>
          <w:i/>
          <w:iCs/>
          <w:color w:val="000000"/>
          <w:sz w:val="22"/>
          <w:szCs w:val="22"/>
        </w:rPr>
        <w:t>dotace</w:t>
      </w:r>
      <w:r>
        <w:rPr>
          <w:rFonts w:ascii="Calibri" w:hAnsi="Calibri" w:cs="Calibri"/>
          <w:i/>
          <w:iCs/>
          <w:color w:val="000000"/>
          <w:spacing w:val="-13"/>
          <w:sz w:val="22"/>
          <w:szCs w:val="22"/>
        </w:rPr>
        <w:t xml:space="preserve"> </w:t>
      </w:r>
      <w:r>
        <w:rPr>
          <w:rFonts w:ascii="Calibri" w:hAnsi="Calibri" w:cs="Calibri"/>
          <w:i/>
          <w:iCs/>
          <w:color w:val="000000"/>
          <w:sz w:val="22"/>
          <w:szCs w:val="22"/>
        </w:rPr>
        <w:t>z NPO.</w:t>
      </w:r>
      <w:r>
        <w:rPr>
          <w:rFonts w:ascii="Calibri" w:hAnsi="Calibri" w:cs="Calibri"/>
          <w:i/>
          <w:iCs/>
          <w:color w:val="000000"/>
          <w:spacing w:val="-14"/>
          <w:sz w:val="22"/>
          <w:szCs w:val="22"/>
        </w:rPr>
        <w:t xml:space="preserve"> </w:t>
      </w:r>
      <w:r w:rsidR="00785C39">
        <w:rPr>
          <w:rFonts w:ascii="Calibri" w:hAnsi="Calibri" w:cs="Calibri"/>
          <w:i/>
          <w:iCs/>
          <w:color w:val="000000"/>
          <w:sz w:val="22"/>
          <w:szCs w:val="22"/>
        </w:rPr>
        <w:t>Dojde – li</w:t>
      </w:r>
      <w:r w:rsidR="00785C39">
        <w:rPr>
          <w:rFonts w:ascii="Calibri" w:hAnsi="Calibri" w:cs="Calibri"/>
          <w:i/>
          <w:iCs/>
          <w:color w:val="000000"/>
          <w:spacing w:val="12"/>
          <w:sz w:val="22"/>
          <w:szCs w:val="22"/>
        </w:rPr>
        <w:t xml:space="preserve"> tedy z</w:t>
      </w:r>
      <w:r>
        <w:rPr>
          <w:rFonts w:ascii="Calibri" w:hAnsi="Calibri" w:cs="Calibri"/>
          <w:i/>
          <w:iCs/>
          <w:color w:val="000000"/>
          <w:sz w:val="22"/>
          <w:szCs w:val="22"/>
        </w:rPr>
        <w:t xml:space="preserve"> </w:t>
      </w:r>
      <w:r w:rsidR="00785C39">
        <w:rPr>
          <w:rFonts w:ascii="Calibri" w:hAnsi="Calibri" w:cs="Calibri"/>
          <w:i/>
          <w:iCs/>
          <w:color w:val="000000"/>
          <w:sz w:val="22"/>
          <w:szCs w:val="22"/>
        </w:rPr>
        <w:t>Objednatelem</w:t>
      </w:r>
      <w:r w:rsidR="00785C39">
        <w:rPr>
          <w:rFonts w:ascii="Calibri" w:hAnsi="Calibri" w:cs="Calibri"/>
          <w:i/>
          <w:iCs/>
          <w:color w:val="000000"/>
          <w:spacing w:val="12"/>
          <w:sz w:val="22"/>
          <w:szCs w:val="22"/>
        </w:rPr>
        <w:t xml:space="preserve"> nezaviněné příčiny prokazatelně k</w:t>
      </w:r>
      <w:r>
        <w:rPr>
          <w:rFonts w:ascii="Calibri" w:hAnsi="Calibri" w:cs="Calibri"/>
          <w:i/>
          <w:iCs/>
          <w:color w:val="000000"/>
          <w:sz w:val="22"/>
          <w:szCs w:val="22"/>
        </w:rPr>
        <w:t xml:space="preserve"> pozdějšímu </w:t>
      </w:r>
      <w:r w:rsidR="00785C39">
        <w:rPr>
          <w:rFonts w:ascii="Calibri" w:hAnsi="Calibri" w:cs="Calibri"/>
          <w:i/>
          <w:iCs/>
          <w:color w:val="000000"/>
          <w:sz w:val="22"/>
          <w:szCs w:val="22"/>
        </w:rPr>
        <w:t>uvoln</w:t>
      </w:r>
      <w:r w:rsidR="00785C39">
        <w:rPr>
          <w:rFonts w:ascii="Calibri" w:hAnsi="Calibri" w:cs="Calibri"/>
          <w:i/>
          <w:iCs/>
          <w:color w:val="000000"/>
          <w:spacing w:val="-3"/>
          <w:sz w:val="22"/>
          <w:szCs w:val="22"/>
        </w:rPr>
        <w:t>ě</w:t>
      </w:r>
      <w:r w:rsidR="00785C39">
        <w:rPr>
          <w:rFonts w:ascii="Calibri" w:hAnsi="Calibri" w:cs="Calibri"/>
          <w:i/>
          <w:iCs/>
          <w:color w:val="000000"/>
          <w:sz w:val="22"/>
          <w:szCs w:val="22"/>
        </w:rPr>
        <w:t>ní</w:t>
      </w:r>
      <w:r w:rsidR="00785C39">
        <w:rPr>
          <w:rFonts w:ascii="Calibri" w:hAnsi="Calibri" w:cs="Calibri"/>
          <w:i/>
          <w:iCs/>
          <w:color w:val="000000"/>
          <w:spacing w:val="12"/>
          <w:sz w:val="22"/>
          <w:szCs w:val="22"/>
        </w:rPr>
        <w:t xml:space="preserve"> financí ze strany</w:t>
      </w:r>
      <w:r w:rsidR="00785C39">
        <w:rPr>
          <w:rFonts w:ascii="Calibri" w:hAnsi="Calibri" w:cs="Calibri"/>
          <w:i/>
          <w:iCs/>
          <w:color w:val="000000"/>
          <w:sz w:val="22"/>
          <w:szCs w:val="22"/>
        </w:rPr>
        <w:t xml:space="preserve"> poskytovatele</w:t>
      </w:r>
      <w:r>
        <w:rPr>
          <w:rFonts w:ascii="Calibri" w:hAnsi="Calibri" w:cs="Calibri"/>
          <w:i/>
          <w:iCs/>
          <w:color w:val="000000"/>
          <w:spacing w:val="-10"/>
          <w:sz w:val="22"/>
          <w:szCs w:val="22"/>
        </w:rPr>
        <w:t xml:space="preserve"> </w:t>
      </w:r>
      <w:r>
        <w:rPr>
          <w:rFonts w:ascii="Calibri" w:hAnsi="Calibri" w:cs="Calibri"/>
          <w:i/>
          <w:iCs/>
          <w:color w:val="000000"/>
          <w:sz w:val="22"/>
          <w:szCs w:val="22"/>
        </w:rPr>
        <w:t>dotace</w:t>
      </w:r>
      <w:r>
        <w:rPr>
          <w:rFonts w:ascii="Calibri" w:hAnsi="Calibri" w:cs="Calibri"/>
          <w:i/>
          <w:iCs/>
          <w:color w:val="000000"/>
          <w:spacing w:val="-10"/>
          <w:sz w:val="22"/>
          <w:szCs w:val="22"/>
        </w:rPr>
        <w:t xml:space="preserve"> </w:t>
      </w:r>
      <w:r>
        <w:rPr>
          <w:rFonts w:ascii="Calibri" w:hAnsi="Calibri" w:cs="Calibri"/>
          <w:i/>
          <w:iCs/>
          <w:color w:val="000000"/>
          <w:sz w:val="22"/>
          <w:szCs w:val="22"/>
        </w:rPr>
        <w:t>a</w:t>
      </w:r>
      <w:r>
        <w:rPr>
          <w:rFonts w:ascii="Calibri" w:hAnsi="Calibri" w:cs="Calibri"/>
          <w:i/>
          <w:iCs/>
          <w:color w:val="000000"/>
          <w:spacing w:val="-10"/>
          <w:sz w:val="22"/>
          <w:szCs w:val="22"/>
        </w:rPr>
        <w:t xml:space="preserve"> </w:t>
      </w:r>
      <w:r>
        <w:rPr>
          <w:rFonts w:ascii="Calibri" w:hAnsi="Calibri" w:cs="Calibri"/>
          <w:i/>
          <w:iCs/>
          <w:color w:val="000000"/>
          <w:sz w:val="22"/>
          <w:szCs w:val="22"/>
        </w:rPr>
        <w:t>z t</w:t>
      </w:r>
      <w:r>
        <w:rPr>
          <w:rFonts w:ascii="Calibri" w:hAnsi="Calibri" w:cs="Calibri"/>
          <w:i/>
          <w:iCs/>
          <w:color w:val="000000"/>
          <w:spacing w:val="-3"/>
          <w:sz w:val="22"/>
          <w:szCs w:val="22"/>
        </w:rPr>
        <w:t>o</w:t>
      </w:r>
      <w:r>
        <w:rPr>
          <w:rFonts w:ascii="Calibri" w:hAnsi="Calibri" w:cs="Calibri"/>
          <w:i/>
          <w:iCs/>
          <w:color w:val="000000"/>
          <w:sz w:val="22"/>
          <w:szCs w:val="22"/>
        </w:rPr>
        <w:t>hoto</w:t>
      </w:r>
      <w:r>
        <w:rPr>
          <w:rFonts w:ascii="Calibri" w:hAnsi="Calibri" w:cs="Calibri"/>
          <w:i/>
          <w:iCs/>
          <w:color w:val="000000"/>
          <w:spacing w:val="-10"/>
          <w:sz w:val="22"/>
          <w:szCs w:val="22"/>
        </w:rPr>
        <w:t xml:space="preserve"> </w:t>
      </w:r>
      <w:r>
        <w:rPr>
          <w:rFonts w:ascii="Calibri" w:hAnsi="Calibri" w:cs="Calibri"/>
          <w:i/>
          <w:iCs/>
          <w:color w:val="000000"/>
          <w:sz w:val="22"/>
          <w:szCs w:val="22"/>
        </w:rPr>
        <w:t>důvodu</w:t>
      </w:r>
      <w:r>
        <w:rPr>
          <w:rFonts w:ascii="Calibri" w:hAnsi="Calibri" w:cs="Calibri"/>
          <w:i/>
          <w:iCs/>
          <w:color w:val="000000"/>
          <w:spacing w:val="-10"/>
          <w:sz w:val="22"/>
          <w:szCs w:val="22"/>
        </w:rPr>
        <w:t xml:space="preserve"> </w:t>
      </w:r>
      <w:r>
        <w:rPr>
          <w:rFonts w:ascii="Calibri" w:hAnsi="Calibri" w:cs="Calibri"/>
          <w:i/>
          <w:iCs/>
          <w:color w:val="000000"/>
          <w:sz w:val="22"/>
          <w:szCs w:val="22"/>
        </w:rPr>
        <w:t>nebude</w:t>
      </w:r>
      <w:r>
        <w:rPr>
          <w:rFonts w:ascii="Calibri" w:hAnsi="Calibri" w:cs="Calibri"/>
          <w:i/>
          <w:iCs/>
          <w:color w:val="000000"/>
          <w:spacing w:val="-10"/>
          <w:sz w:val="22"/>
          <w:szCs w:val="22"/>
        </w:rPr>
        <w:t xml:space="preserve"> </w:t>
      </w:r>
      <w:r>
        <w:rPr>
          <w:rFonts w:ascii="Calibri" w:hAnsi="Calibri" w:cs="Calibri"/>
          <w:i/>
          <w:iCs/>
          <w:color w:val="000000"/>
          <w:sz w:val="22"/>
          <w:szCs w:val="22"/>
        </w:rPr>
        <w:t>dodr</w:t>
      </w:r>
      <w:r>
        <w:rPr>
          <w:rFonts w:ascii="Calibri" w:hAnsi="Calibri" w:cs="Calibri"/>
          <w:i/>
          <w:iCs/>
          <w:color w:val="000000"/>
          <w:spacing w:val="-4"/>
          <w:sz w:val="22"/>
          <w:szCs w:val="22"/>
        </w:rPr>
        <w:t>ž</w:t>
      </w:r>
      <w:r>
        <w:rPr>
          <w:rFonts w:ascii="Calibri" w:hAnsi="Calibri" w:cs="Calibri"/>
          <w:i/>
          <w:iCs/>
          <w:color w:val="000000"/>
          <w:sz w:val="22"/>
          <w:szCs w:val="22"/>
        </w:rPr>
        <w:t>ena</w:t>
      </w:r>
      <w:r>
        <w:rPr>
          <w:rFonts w:ascii="Calibri" w:hAnsi="Calibri" w:cs="Calibri"/>
          <w:i/>
          <w:iCs/>
          <w:color w:val="000000"/>
          <w:spacing w:val="-10"/>
          <w:sz w:val="22"/>
          <w:szCs w:val="22"/>
        </w:rPr>
        <w:t xml:space="preserve"> </w:t>
      </w:r>
      <w:r>
        <w:rPr>
          <w:rFonts w:ascii="Calibri" w:hAnsi="Calibri" w:cs="Calibri"/>
          <w:i/>
          <w:iCs/>
          <w:color w:val="000000"/>
          <w:sz w:val="22"/>
          <w:szCs w:val="22"/>
        </w:rPr>
        <w:t>splatnost</w:t>
      </w:r>
      <w:r>
        <w:rPr>
          <w:rFonts w:ascii="Calibri" w:hAnsi="Calibri" w:cs="Calibri"/>
          <w:i/>
          <w:iCs/>
          <w:color w:val="000000"/>
          <w:spacing w:val="-10"/>
          <w:sz w:val="22"/>
          <w:szCs w:val="22"/>
        </w:rPr>
        <w:t xml:space="preserve"> </w:t>
      </w:r>
      <w:r>
        <w:rPr>
          <w:rFonts w:ascii="Calibri" w:hAnsi="Calibri" w:cs="Calibri"/>
          <w:i/>
          <w:iCs/>
          <w:color w:val="000000"/>
          <w:sz w:val="22"/>
          <w:szCs w:val="22"/>
        </w:rPr>
        <w:t>v</w:t>
      </w:r>
      <w:r>
        <w:rPr>
          <w:rFonts w:ascii="Calibri" w:hAnsi="Calibri" w:cs="Calibri"/>
          <w:i/>
          <w:iCs/>
          <w:color w:val="000000"/>
          <w:spacing w:val="-3"/>
          <w:sz w:val="22"/>
          <w:szCs w:val="22"/>
        </w:rPr>
        <w:t>y</w:t>
      </w:r>
      <w:r>
        <w:rPr>
          <w:rFonts w:ascii="Calibri" w:hAnsi="Calibri" w:cs="Calibri"/>
          <w:i/>
          <w:iCs/>
          <w:color w:val="000000"/>
          <w:sz w:val="22"/>
          <w:szCs w:val="22"/>
        </w:rPr>
        <w:t>staven</w:t>
      </w:r>
      <w:r>
        <w:rPr>
          <w:rFonts w:ascii="Calibri" w:hAnsi="Calibri" w:cs="Calibri"/>
          <w:i/>
          <w:iCs/>
          <w:color w:val="000000"/>
          <w:spacing w:val="-3"/>
          <w:sz w:val="22"/>
          <w:szCs w:val="22"/>
        </w:rPr>
        <w:t>é</w:t>
      </w:r>
      <w:r>
        <w:rPr>
          <w:rFonts w:ascii="Calibri" w:hAnsi="Calibri" w:cs="Calibri"/>
          <w:i/>
          <w:iCs/>
          <w:color w:val="000000"/>
          <w:spacing w:val="-10"/>
          <w:sz w:val="22"/>
          <w:szCs w:val="22"/>
        </w:rPr>
        <w:t xml:space="preserve"> </w:t>
      </w:r>
      <w:r>
        <w:rPr>
          <w:rFonts w:ascii="Calibri" w:hAnsi="Calibri" w:cs="Calibri"/>
          <w:i/>
          <w:iCs/>
          <w:color w:val="000000"/>
          <w:sz w:val="22"/>
          <w:szCs w:val="22"/>
        </w:rPr>
        <w:t>faktury,</w:t>
      </w:r>
      <w:r>
        <w:rPr>
          <w:rFonts w:ascii="Calibri" w:hAnsi="Calibri" w:cs="Calibri"/>
          <w:i/>
          <w:iCs/>
          <w:color w:val="000000"/>
          <w:spacing w:val="-10"/>
          <w:sz w:val="22"/>
          <w:szCs w:val="22"/>
        </w:rPr>
        <w:t xml:space="preserve"> </w:t>
      </w:r>
      <w:r>
        <w:rPr>
          <w:rFonts w:ascii="Calibri" w:hAnsi="Calibri" w:cs="Calibri"/>
          <w:i/>
          <w:iCs/>
          <w:color w:val="000000"/>
          <w:sz w:val="22"/>
          <w:szCs w:val="22"/>
        </w:rPr>
        <w:t>není</w:t>
      </w:r>
      <w:r>
        <w:rPr>
          <w:rFonts w:ascii="Calibri" w:hAnsi="Calibri" w:cs="Calibri"/>
          <w:i/>
          <w:iCs/>
          <w:color w:val="000000"/>
          <w:spacing w:val="-10"/>
          <w:sz w:val="22"/>
          <w:szCs w:val="22"/>
        </w:rPr>
        <w:t xml:space="preserve"> </w:t>
      </w:r>
      <w:r w:rsidR="00785C39">
        <w:rPr>
          <w:rFonts w:ascii="Calibri" w:hAnsi="Calibri" w:cs="Calibri"/>
          <w:i/>
          <w:iCs/>
          <w:color w:val="000000"/>
          <w:sz w:val="22"/>
          <w:szCs w:val="22"/>
        </w:rPr>
        <w:t>Ob</w:t>
      </w:r>
      <w:r w:rsidR="00785C39">
        <w:rPr>
          <w:rFonts w:ascii="Calibri" w:hAnsi="Calibri" w:cs="Calibri"/>
          <w:i/>
          <w:iCs/>
          <w:color w:val="000000"/>
          <w:spacing w:val="-3"/>
          <w:sz w:val="22"/>
          <w:szCs w:val="22"/>
        </w:rPr>
        <w:t>j</w:t>
      </w:r>
      <w:r w:rsidR="00785C39">
        <w:rPr>
          <w:rFonts w:ascii="Calibri" w:hAnsi="Calibri" w:cs="Calibri"/>
          <w:i/>
          <w:iCs/>
          <w:color w:val="000000"/>
          <w:sz w:val="22"/>
          <w:szCs w:val="22"/>
        </w:rPr>
        <w:t>ednatel vůči</w:t>
      </w:r>
      <w:r>
        <w:rPr>
          <w:rFonts w:ascii="Calibri" w:hAnsi="Calibri" w:cs="Calibri"/>
          <w:i/>
          <w:iCs/>
          <w:color w:val="000000"/>
          <w:spacing w:val="-5"/>
          <w:sz w:val="22"/>
          <w:szCs w:val="22"/>
        </w:rPr>
        <w:t xml:space="preserve"> </w:t>
      </w:r>
      <w:r>
        <w:rPr>
          <w:rFonts w:ascii="Calibri" w:hAnsi="Calibri" w:cs="Calibri"/>
          <w:i/>
          <w:iCs/>
          <w:color w:val="000000"/>
          <w:sz w:val="22"/>
          <w:szCs w:val="22"/>
        </w:rPr>
        <w:t>Zhotoviteli</w:t>
      </w:r>
      <w:r>
        <w:rPr>
          <w:rFonts w:ascii="Calibri" w:hAnsi="Calibri" w:cs="Calibri"/>
          <w:i/>
          <w:iCs/>
          <w:color w:val="000000"/>
          <w:spacing w:val="-5"/>
          <w:sz w:val="22"/>
          <w:szCs w:val="22"/>
        </w:rPr>
        <w:t xml:space="preserve"> </w:t>
      </w:r>
      <w:r>
        <w:rPr>
          <w:rFonts w:ascii="Calibri" w:hAnsi="Calibri" w:cs="Calibri"/>
          <w:i/>
          <w:iCs/>
          <w:color w:val="000000"/>
          <w:sz w:val="22"/>
          <w:szCs w:val="22"/>
        </w:rPr>
        <w:t>s platbou</w:t>
      </w:r>
      <w:r>
        <w:rPr>
          <w:rFonts w:ascii="Calibri" w:hAnsi="Calibri" w:cs="Calibri"/>
          <w:i/>
          <w:iCs/>
          <w:color w:val="000000"/>
          <w:spacing w:val="-5"/>
          <w:sz w:val="22"/>
          <w:szCs w:val="22"/>
        </w:rPr>
        <w:t xml:space="preserve"> </w:t>
      </w:r>
      <w:r>
        <w:rPr>
          <w:rFonts w:ascii="Calibri" w:hAnsi="Calibri" w:cs="Calibri"/>
          <w:i/>
          <w:iCs/>
          <w:color w:val="000000"/>
          <w:sz w:val="22"/>
          <w:szCs w:val="22"/>
        </w:rPr>
        <w:t>v prodlení.</w:t>
      </w:r>
      <w:r>
        <w:rPr>
          <w:rFonts w:ascii="Calibri" w:hAnsi="Calibri" w:cs="Calibri"/>
          <w:i/>
          <w:iCs/>
          <w:color w:val="000000"/>
          <w:spacing w:val="-5"/>
          <w:sz w:val="22"/>
          <w:szCs w:val="22"/>
        </w:rPr>
        <w:t xml:space="preserve"> </w:t>
      </w:r>
      <w:r>
        <w:rPr>
          <w:rFonts w:ascii="Calibri" w:hAnsi="Calibri" w:cs="Calibri"/>
          <w:i/>
          <w:iCs/>
          <w:color w:val="000000"/>
          <w:sz w:val="22"/>
          <w:szCs w:val="22"/>
        </w:rPr>
        <w:t>Zhotovitel</w:t>
      </w:r>
      <w:r>
        <w:rPr>
          <w:rFonts w:ascii="Calibri" w:hAnsi="Calibri" w:cs="Calibri"/>
          <w:i/>
          <w:iCs/>
          <w:color w:val="000000"/>
          <w:spacing w:val="-5"/>
          <w:sz w:val="22"/>
          <w:szCs w:val="22"/>
        </w:rPr>
        <w:t xml:space="preserve"> </w:t>
      </w:r>
      <w:r>
        <w:rPr>
          <w:rFonts w:ascii="Calibri" w:hAnsi="Calibri" w:cs="Calibri"/>
          <w:i/>
          <w:iCs/>
          <w:color w:val="000000"/>
          <w:sz w:val="22"/>
          <w:szCs w:val="22"/>
        </w:rPr>
        <w:t>není</w:t>
      </w:r>
      <w:r>
        <w:rPr>
          <w:rFonts w:ascii="Calibri" w:hAnsi="Calibri" w:cs="Calibri"/>
          <w:i/>
          <w:iCs/>
          <w:color w:val="000000"/>
          <w:spacing w:val="-5"/>
          <w:sz w:val="22"/>
          <w:szCs w:val="22"/>
        </w:rPr>
        <w:t xml:space="preserve"> </w:t>
      </w:r>
      <w:r>
        <w:rPr>
          <w:rFonts w:ascii="Calibri" w:hAnsi="Calibri" w:cs="Calibri"/>
          <w:i/>
          <w:iCs/>
          <w:color w:val="000000"/>
          <w:sz w:val="22"/>
          <w:szCs w:val="22"/>
        </w:rPr>
        <w:t>oprávněn</w:t>
      </w:r>
      <w:r>
        <w:rPr>
          <w:rFonts w:ascii="Calibri" w:hAnsi="Calibri" w:cs="Calibri"/>
          <w:i/>
          <w:iCs/>
          <w:color w:val="000000"/>
          <w:spacing w:val="-5"/>
          <w:sz w:val="22"/>
          <w:szCs w:val="22"/>
        </w:rPr>
        <w:t xml:space="preserve"> </w:t>
      </w:r>
      <w:r>
        <w:rPr>
          <w:rFonts w:ascii="Calibri" w:hAnsi="Calibri" w:cs="Calibri"/>
          <w:i/>
          <w:iCs/>
          <w:color w:val="000000"/>
          <w:sz w:val="22"/>
          <w:szCs w:val="22"/>
        </w:rPr>
        <w:t>z tohoto</w:t>
      </w:r>
      <w:r>
        <w:rPr>
          <w:rFonts w:ascii="Calibri" w:hAnsi="Calibri" w:cs="Calibri"/>
          <w:i/>
          <w:iCs/>
          <w:color w:val="000000"/>
          <w:spacing w:val="-5"/>
          <w:sz w:val="22"/>
          <w:szCs w:val="22"/>
        </w:rPr>
        <w:t xml:space="preserve"> </w:t>
      </w:r>
      <w:r>
        <w:rPr>
          <w:rFonts w:ascii="Calibri" w:hAnsi="Calibri" w:cs="Calibri"/>
          <w:i/>
          <w:iCs/>
          <w:color w:val="000000"/>
          <w:sz w:val="22"/>
          <w:szCs w:val="22"/>
        </w:rPr>
        <w:t>důvodu</w:t>
      </w:r>
      <w:r>
        <w:rPr>
          <w:rFonts w:ascii="Calibri" w:hAnsi="Calibri" w:cs="Calibri"/>
          <w:i/>
          <w:iCs/>
          <w:color w:val="000000"/>
          <w:spacing w:val="-5"/>
          <w:sz w:val="22"/>
          <w:szCs w:val="22"/>
        </w:rPr>
        <w:t xml:space="preserve"> </w:t>
      </w:r>
      <w:r>
        <w:rPr>
          <w:rFonts w:ascii="Calibri" w:hAnsi="Calibri" w:cs="Calibri"/>
          <w:i/>
          <w:iCs/>
          <w:color w:val="000000"/>
          <w:sz w:val="22"/>
          <w:szCs w:val="22"/>
        </w:rPr>
        <w:t>př</w:t>
      </w:r>
      <w:r>
        <w:rPr>
          <w:rFonts w:ascii="Calibri" w:hAnsi="Calibri" w:cs="Calibri"/>
          <w:i/>
          <w:iCs/>
          <w:color w:val="000000"/>
          <w:spacing w:val="-3"/>
          <w:sz w:val="22"/>
          <w:szCs w:val="22"/>
        </w:rPr>
        <w:t>e</w:t>
      </w:r>
      <w:r>
        <w:rPr>
          <w:rFonts w:ascii="Calibri" w:hAnsi="Calibri" w:cs="Calibri"/>
          <w:i/>
          <w:iCs/>
          <w:color w:val="000000"/>
          <w:sz w:val="22"/>
          <w:szCs w:val="22"/>
        </w:rPr>
        <w:t>rušit</w:t>
      </w:r>
      <w:r>
        <w:rPr>
          <w:rFonts w:ascii="Calibri" w:hAnsi="Calibri" w:cs="Calibri"/>
          <w:i/>
          <w:iCs/>
          <w:color w:val="000000"/>
          <w:spacing w:val="-4"/>
          <w:sz w:val="22"/>
          <w:szCs w:val="22"/>
        </w:rPr>
        <w:t xml:space="preserve"> </w:t>
      </w:r>
      <w:r>
        <w:rPr>
          <w:rFonts w:ascii="Calibri" w:hAnsi="Calibri" w:cs="Calibri"/>
          <w:i/>
          <w:iCs/>
          <w:color w:val="000000"/>
          <w:sz w:val="22"/>
          <w:szCs w:val="22"/>
        </w:rPr>
        <w:t>činnost</w:t>
      </w:r>
      <w:r>
        <w:rPr>
          <w:rFonts w:ascii="Calibri" w:hAnsi="Calibri" w:cs="Calibri"/>
          <w:i/>
          <w:iCs/>
          <w:color w:val="000000"/>
          <w:spacing w:val="-4"/>
          <w:sz w:val="22"/>
          <w:szCs w:val="22"/>
        </w:rPr>
        <w:t xml:space="preserve"> </w:t>
      </w:r>
      <w:r>
        <w:rPr>
          <w:rFonts w:ascii="Calibri" w:hAnsi="Calibri" w:cs="Calibri"/>
          <w:i/>
          <w:iCs/>
          <w:color w:val="000000"/>
          <w:sz w:val="22"/>
          <w:szCs w:val="22"/>
        </w:rPr>
        <w:t>a</w:t>
      </w:r>
      <w:r>
        <w:rPr>
          <w:rFonts w:ascii="Calibri" w:hAnsi="Calibri" w:cs="Calibri"/>
          <w:i/>
          <w:iCs/>
          <w:color w:val="000000"/>
          <w:spacing w:val="-5"/>
          <w:sz w:val="22"/>
          <w:szCs w:val="22"/>
        </w:rPr>
        <w:t xml:space="preserve"> </w:t>
      </w:r>
      <w:r w:rsidR="00785C39">
        <w:rPr>
          <w:rFonts w:ascii="Calibri" w:hAnsi="Calibri" w:cs="Calibri"/>
          <w:i/>
          <w:iCs/>
          <w:color w:val="000000"/>
          <w:sz w:val="22"/>
          <w:szCs w:val="22"/>
        </w:rPr>
        <w:t>prác</w:t>
      </w:r>
      <w:r w:rsidR="00785C39">
        <w:rPr>
          <w:rFonts w:ascii="Calibri" w:hAnsi="Calibri" w:cs="Calibri"/>
          <w:i/>
          <w:iCs/>
          <w:color w:val="000000"/>
          <w:spacing w:val="-4"/>
          <w:sz w:val="22"/>
          <w:szCs w:val="22"/>
        </w:rPr>
        <w:t>e</w:t>
      </w:r>
      <w:r w:rsidR="00785C39">
        <w:rPr>
          <w:rFonts w:ascii="Calibri" w:hAnsi="Calibri" w:cs="Calibri"/>
          <w:i/>
          <w:iCs/>
          <w:color w:val="000000"/>
          <w:sz w:val="22"/>
          <w:szCs w:val="22"/>
        </w:rPr>
        <w:t xml:space="preserve"> dle</w:t>
      </w:r>
      <w:r>
        <w:rPr>
          <w:rFonts w:ascii="Calibri" w:hAnsi="Calibri" w:cs="Calibri"/>
          <w:i/>
          <w:iCs/>
          <w:color w:val="000000"/>
          <w:sz w:val="22"/>
          <w:szCs w:val="22"/>
        </w:rPr>
        <w:t xml:space="preserve"> tét</w:t>
      </w:r>
      <w:r>
        <w:rPr>
          <w:rFonts w:ascii="Calibri" w:hAnsi="Calibri" w:cs="Calibri"/>
          <w:i/>
          <w:iCs/>
          <w:color w:val="000000"/>
          <w:spacing w:val="-3"/>
          <w:sz w:val="22"/>
          <w:szCs w:val="22"/>
        </w:rPr>
        <w:t>o</w:t>
      </w:r>
      <w:r>
        <w:rPr>
          <w:rFonts w:ascii="Calibri" w:hAnsi="Calibri" w:cs="Calibri"/>
          <w:i/>
          <w:iCs/>
          <w:color w:val="000000"/>
          <w:sz w:val="22"/>
          <w:szCs w:val="22"/>
        </w:rPr>
        <w:t xml:space="preserve"> Smlouv</w:t>
      </w:r>
      <w:r>
        <w:rPr>
          <w:rFonts w:ascii="Calibri" w:hAnsi="Calibri" w:cs="Calibri"/>
          <w:i/>
          <w:iCs/>
          <w:color w:val="000000"/>
          <w:spacing w:val="-3"/>
          <w:sz w:val="22"/>
          <w:szCs w:val="22"/>
        </w:rPr>
        <w:t>y</w:t>
      </w:r>
      <w:r>
        <w:rPr>
          <w:rFonts w:ascii="Calibri" w:hAnsi="Calibri" w:cs="Calibri"/>
          <w:i/>
          <w:iCs/>
          <w:color w:val="000000"/>
          <w:sz w:val="22"/>
          <w:szCs w:val="22"/>
        </w:rPr>
        <w:t xml:space="preserve"> ani odst</w:t>
      </w:r>
      <w:r>
        <w:rPr>
          <w:rFonts w:ascii="Calibri" w:hAnsi="Calibri" w:cs="Calibri"/>
          <w:i/>
          <w:iCs/>
          <w:color w:val="000000"/>
          <w:spacing w:val="-3"/>
          <w:sz w:val="22"/>
          <w:szCs w:val="22"/>
        </w:rPr>
        <w:t>o</w:t>
      </w:r>
      <w:r>
        <w:rPr>
          <w:rFonts w:ascii="Calibri" w:hAnsi="Calibri" w:cs="Calibri"/>
          <w:i/>
          <w:iCs/>
          <w:color w:val="000000"/>
          <w:sz w:val="22"/>
          <w:szCs w:val="22"/>
        </w:rPr>
        <w:t>upit od Smlouvy</w:t>
      </w:r>
      <w:r>
        <w:rPr>
          <w:rFonts w:ascii="Calibri" w:hAnsi="Calibri" w:cs="Calibri"/>
          <w:i/>
          <w:iCs/>
          <w:color w:val="000000"/>
          <w:spacing w:val="-4"/>
          <w:sz w:val="22"/>
          <w:szCs w:val="22"/>
        </w:rPr>
        <w:t>.</w:t>
      </w:r>
      <w:r>
        <w:rPr>
          <w:rFonts w:ascii="Calibri" w:hAnsi="Calibri" w:cs="Calibri"/>
          <w:i/>
          <w:iCs/>
          <w:color w:val="000000"/>
          <w:sz w:val="22"/>
          <w:szCs w:val="22"/>
        </w:rPr>
        <w:t xml:space="preserve"> Jestliž</w:t>
      </w:r>
      <w:r>
        <w:rPr>
          <w:rFonts w:ascii="Calibri" w:hAnsi="Calibri" w:cs="Calibri"/>
          <w:i/>
          <w:iCs/>
          <w:color w:val="000000"/>
          <w:spacing w:val="-3"/>
          <w:sz w:val="22"/>
          <w:szCs w:val="22"/>
        </w:rPr>
        <w:t>e</w:t>
      </w:r>
      <w:r>
        <w:rPr>
          <w:rFonts w:ascii="Calibri" w:hAnsi="Calibri" w:cs="Calibri"/>
          <w:i/>
          <w:iCs/>
          <w:color w:val="000000"/>
          <w:sz w:val="22"/>
          <w:szCs w:val="22"/>
        </w:rPr>
        <w:t xml:space="preserve"> však dojde </w:t>
      </w:r>
      <w:r>
        <w:rPr>
          <w:rFonts w:ascii="Calibri" w:hAnsi="Calibri" w:cs="Calibri"/>
          <w:i/>
          <w:iCs/>
          <w:color w:val="000000"/>
          <w:spacing w:val="-4"/>
          <w:sz w:val="22"/>
          <w:szCs w:val="22"/>
        </w:rPr>
        <w:t>z</w:t>
      </w:r>
      <w:r>
        <w:rPr>
          <w:rFonts w:ascii="Calibri" w:hAnsi="Calibri" w:cs="Calibri"/>
          <w:i/>
          <w:iCs/>
          <w:color w:val="000000"/>
          <w:sz w:val="22"/>
          <w:szCs w:val="22"/>
        </w:rPr>
        <w:t xml:space="preserve"> důvodů uveden</w:t>
      </w:r>
      <w:r>
        <w:rPr>
          <w:rFonts w:ascii="Calibri" w:hAnsi="Calibri" w:cs="Calibri"/>
          <w:i/>
          <w:iCs/>
          <w:color w:val="000000"/>
          <w:spacing w:val="-4"/>
          <w:sz w:val="22"/>
          <w:szCs w:val="22"/>
        </w:rPr>
        <w:t>ý</w:t>
      </w:r>
      <w:r>
        <w:rPr>
          <w:rFonts w:ascii="Calibri" w:hAnsi="Calibri" w:cs="Calibri"/>
          <w:i/>
          <w:iCs/>
          <w:color w:val="000000"/>
          <w:sz w:val="22"/>
          <w:szCs w:val="22"/>
        </w:rPr>
        <w:t>ch v t</w:t>
      </w:r>
      <w:r>
        <w:rPr>
          <w:rFonts w:ascii="Calibri" w:hAnsi="Calibri" w:cs="Calibri"/>
          <w:i/>
          <w:iCs/>
          <w:color w:val="000000"/>
          <w:spacing w:val="-3"/>
          <w:sz w:val="22"/>
          <w:szCs w:val="22"/>
        </w:rPr>
        <w:t>o</w:t>
      </w:r>
      <w:r>
        <w:rPr>
          <w:rFonts w:ascii="Calibri" w:hAnsi="Calibri" w:cs="Calibri"/>
          <w:i/>
          <w:iCs/>
          <w:color w:val="000000"/>
          <w:sz w:val="22"/>
          <w:szCs w:val="22"/>
        </w:rPr>
        <w:t>mto článk</w:t>
      </w:r>
      <w:r>
        <w:rPr>
          <w:rFonts w:ascii="Calibri" w:hAnsi="Calibri" w:cs="Calibri"/>
          <w:i/>
          <w:iCs/>
          <w:color w:val="000000"/>
          <w:spacing w:val="-3"/>
          <w:sz w:val="22"/>
          <w:szCs w:val="22"/>
        </w:rPr>
        <w:t>u</w:t>
      </w:r>
      <w:r>
        <w:rPr>
          <w:rFonts w:ascii="Calibri" w:hAnsi="Calibri" w:cs="Calibri"/>
          <w:i/>
          <w:iCs/>
          <w:color w:val="000000"/>
          <w:sz w:val="22"/>
          <w:szCs w:val="22"/>
        </w:rPr>
        <w:t xml:space="preserve"> </w:t>
      </w:r>
      <w:r w:rsidR="00785C39">
        <w:rPr>
          <w:rFonts w:ascii="Calibri" w:hAnsi="Calibri" w:cs="Calibri"/>
          <w:i/>
          <w:iCs/>
          <w:color w:val="000000"/>
          <w:sz w:val="22"/>
          <w:szCs w:val="22"/>
        </w:rPr>
        <w:t>k</w:t>
      </w:r>
      <w:r w:rsidR="00785C39">
        <w:rPr>
          <w:rFonts w:ascii="Calibri" w:hAnsi="Calibri" w:cs="Calibri"/>
          <w:i/>
          <w:iCs/>
          <w:color w:val="000000"/>
          <w:spacing w:val="-5"/>
          <w:sz w:val="22"/>
          <w:szCs w:val="22"/>
        </w:rPr>
        <w:t>e</w:t>
      </w:r>
      <w:r w:rsidR="00785C39">
        <w:rPr>
          <w:rFonts w:ascii="Calibri" w:hAnsi="Calibri" w:cs="Calibri"/>
          <w:i/>
          <w:iCs/>
          <w:color w:val="000000"/>
          <w:sz w:val="22"/>
          <w:szCs w:val="22"/>
        </w:rPr>
        <w:t xml:space="preserve"> zpoždění</w:t>
      </w:r>
      <w:r>
        <w:rPr>
          <w:rFonts w:ascii="Calibri" w:hAnsi="Calibri" w:cs="Calibri"/>
          <w:i/>
          <w:iCs/>
          <w:color w:val="000000"/>
          <w:spacing w:val="-10"/>
          <w:sz w:val="22"/>
          <w:szCs w:val="22"/>
        </w:rPr>
        <w:t xml:space="preserve"> </w:t>
      </w:r>
      <w:r>
        <w:rPr>
          <w:rFonts w:ascii="Calibri" w:hAnsi="Calibri" w:cs="Calibri"/>
          <w:i/>
          <w:iCs/>
          <w:color w:val="000000"/>
          <w:sz w:val="22"/>
          <w:szCs w:val="22"/>
        </w:rPr>
        <w:t>s úhradou</w:t>
      </w:r>
      <w:r>
        <w:rPr>
          <w:rFonts w:ascii="Calibri" w:hAnsi="Calibri" w:cs="Calibri"/>
          <w:i/>
          <w:iCs/>
          <w:color w:val="000000"/>
          <w:spacing w:val="-10"/>
          <w:sz w:val="22"/>
          <w:szCs w:val="22"/>
        </w:rPr>
        <w:t xml:space="preserve"> </w:t>
      </w:r>
      <w:r>
        <w:rPr>
          <w:rFonts w:ascii="Calibri" w:hAnsi="Calibri" w:cs="Calibri"/>
          <w:i/>
          <w:iCs/>
          <w:color w:val="000000"/>
          <w:sz w:val="22"/>
          <w:szCs w:val="22"/>
        </w:rPr>
        <w:t>vy</w:t>
      </w:r>
      <w:r>
        <w:rPr>
          <w:rFonts w:ascii="Calibri" w:hAnsi="Calibri" w:cs="Calibri"/>
          <w:i/>
          <w:iCs/>
          <w:color w:val="000000"/>
          <w:spacing w:val="-3"/>
          <w:sz w:val="22"/>
          <w:szCs w:val="22"/>
        </w:rPr>
        <w:t>s</w:t>
      </w:r>
      <w:r>
        <w:rPr>
          <w:rFonts w:ascii="Calibri" w:hAnsi="Calibri" w:cs="Calibri"/>
          <w:i/>
          <w:iCs/>
          <w:color w:val="000000"/>
          <w:sz w:val="22"/>
          <w:szCs w:val="22"/>
        </w:rPr>
        <w:t>tav</w:t>
      </w:r>
      <w:r>
        <w:rPr>
          <w:rFonts w:ascii="Calibri" w:hAnsi="Calibri" w:cs="Calibri"/>
          <w:i/>
          <w:iCs/>
          <w:color w:val="000000"/>
          <w:spacing w:val="-3"/>
          <w:sz w:val="22"/>
          <w:szCs w:val="22"/>
        </w:rPr>
        <w:t>e</w:t>
      </w:r>
      <w:r>
        <w:rPr>
          <w:rFonts w:ascii="Calibri" w:hAnsi="Calibri" w:cs="Calibri"/>
          <w:i/>
          <w:iCs/>
          <w:color w:val="000000"/>
          <w:sz w:val="22"/>
          <w:szCs w:val="22"/>
        </w:rPr>
        <w:t>né</w:t>
      </w:r>
      <w:r>
        <w:rPr>
          <w:rFonts w:ascii="Calibri" w:hAnsi="Calibri" w:cs="Calibri"/>
          <w:i/>
          <w:iCs/>
          <w:color w:val="000000"/>
          <w:spacing w:val="-10"/>
          <w:sz w:val="22"/>
          <w:szCs w:val="22"/>
        </w:rPr>
        <w:t xml:space="preserve"> </w:t>
      </w:r>
      <w:r>
        <w:rPr>
          <w:rFonts w:ascii="Calibri" w:hAnsi="Calibri" w:cs="Calibri"/>
          <w:i/>
          <w:iCs/>
          <w:color w:val="000000"/>
          <w:sz w:val="22"/>
          <w:szCs w:val="22"/>
        </w:rPr>
        <w:t>fakt</w:t>
      </w:r>
      <w:r>
        <w:rPr>
          <w:rFonts w:ascii="Calibri" w:hAnsi="Calibri" w:cs="Calibri"/>
          <w:i/>
          <w:iCs/>
          <w:color w:val="000000"/>
          <w:spacing w:val="-4"/>
          <w:sz w:val="22"/>
          <w:szCs w:val="22"/>
        </w:rPr>
        <w:t>u</w:t>
      </w:r>
      <w:r>
        <w:rPr>
          <w:rFonts w:ascii="Calibri" w:hAnsi="Calibri" w:cs="Calibri"/>
          <w:i/>
          <w:iCs/>
          <w:color w:val="000000"/>
          <w:sz w:val="22"/>
          <w:szCs w:val="22"/>
        </w:rPr>
        <w:t>ry</w:t>
      </w:r>
      <w:r>
        <w:rPr>
          <w:rFonts w:ascii="Calibri" w:hAnsi="Calibri" w:cs="Calibri"/>
          <w:i/>
          <w:iCs/>
          <w:color w:val="000000"/>
          <w:spacing w:val="-10"/>
          <w:sz w:val="22"/>
          <w:szCs w:val="22"/>
        </w:rPr>
        <w:t xml:space="preserve"> </w:t>
      </w:r>
      <w:r>
        <w:rPr>
          <w:rFonts w:ascii="Calibri" w:hAnsi="Calibri" w:cs="Calibri"/>
          <w:i/>
          <w:iCs/>
          <w:color w:val="000000"/>
          <w:sz w:val="22"/>
          <w:szCs w:val="22"/>
        </w:rPr>
        <w:t>de</w:t>
      </w:r>
      <w:r>
        <w:rPr>
          <w:rFonts w:ascii="Calibri" w:hAnsi="Calibri" w:cs="Calibri"/>
          <w:i/>
          <w:iCs/>
          <w:color w:val="000000"/>
          <w:spacing w:val="-3"/>
          <w:sz w:val="22"/>
          <w:szCs w:val="22"/>
        </w:rPr>
        <w:t>l</w:t>
      </w:r>
      <w:r>
        <w:rPr>
          <w:rFonts w:ascii="Calibri" w:hAnsi="Calibri" w:cs="Calibri"/>
          <w:i/>
          <w:iCs/>
          <w:color w:val="000000"/>
          <w:sz w:val="22"/>
          <w:szCs w:val="22"/>
        </w:rPr>
        <w:t>ším</w:t>
      </w:r>
      <w:r>
        <w:rPr>
          <w:rFonts w:ascii="Calibri" w:hAnsi="Calibri" w:cs="Calibri"/>
          <w:i/>
          <w:iCs/>
          <w:color w:val="000000"/>
          <w:spacing w:val="-4"/>
          <w:sz w:val="22"/>
          <w:szCs w:val="22"/>
        </w:rPr>
        <w:t>u</w:t>
      </w:r>
      <w:r>
        <w:rPr>
          <w:rFonts w:ascii="Calibri" w:hAnsi="Calibri" w:cs="Calibri"/>
          <w:i/>
          <w:iCs/>
          <w:color w:val="000000"/>
          <w:spacing w:val="-10"/>
          <w:sz w:val="22"/>
          <w:szCs w:val="22"/>
        </w:rPr>
        <w:t xml:space="preserve"> </w:t>
      </w:r>
      <w:r>
        <w:rPr>
          <w:rFonts w:ascii="Calibri" w:hAnsi="Calibri" w:cs="Calibri"/>
          <w:i/>
          <w:iCs/>
          <w:color w:val="000000"/>
          <w:sz w:val="22"/>
          <w:szCs w:val="22"/>
        </w:rPr>
        <w:t>než</w:t>
      </w:r>
      <w:r>
        <w:rPr>
          <w:rFonts w:ascii="Calibri" w:hAnsi="Calibri" w:cs="Calibri"/>
          <w:i/>
          <w:iCs/>
          <w:color w:val="000000"/>
          <w:spacing w:val="-12"/>
          <w:sz w:val="22"/>
          <w:szCs w:val="22"/>
        </w:rPr>
        <w:t xml:space="preserve"> </w:t>
      </w:r>
      <w:r>
        <w:rPr>
          <w:rFonts w:ascii="Calibri" w:hAnsi="Calibri" w:cs="Calibri"/>
          <w:i/>
          <w:iCs/>
          <w:color w:val="000000"/>
          <w:sz w:val="22"/>
          <w:szCs w:val="22"/>
        </w:rPr>
        <w:t>60</w:t>
      </w:r>
      <w:r>
        <w:rPr>
          <w:rFonts w:ascii="Calibri" w:hAnsi="Calibri" w:cs="Calibri"/>
          <w:i/>
          <w:iCs/>
          <w:color w:val="000000"/>
          <w:spacing w:val="-10"/>
          <w:sz w:val="22"/>
          <w:szCs w:val="22"/>
        </w:rPr>
        <w:t xml:space="preserve"> </w:t>
      </w:r>
      <w:r>
        <w:rPr>
          <w:rFonts w:ascii="Calibri" w:hAnsi="Calibri" w:cs="Calibri"/>
          <w:i/>
          <w:iCs/>
          <w:color w:val="000000"/>
          <w:spacing w:val="-4"/>
          <w:sz w:val="22"/>
          <w:szCs w:val="22"/>
        </w:rPr>
        <w:t>d</w:t>
      </w:r>
      <w:r>
        <w:rPr>
          <w:rFonts w:ascii="Calibri" w:hAnsi="Calibri" w:cs="Calibri"/>
          <w:i/>
          <w:iCs/>
          <w:color w:val="000000"/>
          <w:sz w:val="22"/>
          <w:szCs w:val="22"/>
        </w:rPr>
        <w:t>nů</w:t>
      </w:r>
      <w:r>
        <w:rPr>
          <w:rFonts w:ascii="Calibri" w:hAnsi="Calibri" w:cs="Calibri"/>
          <w:i/>
          <w:iCs/>
          <w:color w:val="000000"/>
          <w:spacing w:val="-10"/>
          <w:sz w:val="22"/>
          <w:szCs w:val="22"/>
        </w:rPr>
        <w:t xml:space="preserve"> </w:t>
      </w:r>
      <w:r>
        <w:rPr>
          <w:rFonts w:ascii="Calibri" w:hAnsi="Calibri" w:cs="Calibri"/>
          <w:i/>
          <w:iCs/>
          <w:color w:val="000000"/>
          <w:sz w:val="22"/>
          <w:szCs w:val="22"/>
        </w:rPr>
        <w:t>po</w:t>
      </w:r>
      <w:r>
        <w:rPr>
          <w:rFonts w:ascii="Calibri" w:hAnsi="Calibri" w:cs="Calibri"/>
          <w:i/>
          <w:iCs/>
          <w:color w:val="000000"/>
          <w:spacing w:val="-10"/>
          <w:sz w:val="22"/>
          <w:szCs w:val="22"/>
        </w:rPr>
        <w:t xml:space="preserve"> </w:t>
      </w:r>
      <w:r>
        <w:rPr>
          <w:rFonts w:ascii="Calibri" w:hAnsi="Calibri" w:cs="Calibri"/>
          <w:i/>
          <w:iCs/>
          <w:color w:val="000000"/>
          <w:sz w:val="22"/>
          <w:szCs w:val="22"/>
        </w:rPr>
        <w:t>splatnosti,</w:t>
      </w:r>
      <w:r>
        <w:rPr>
          <w:rFonts w:ascii="Calibri" w:hAnsi="Calibri" w:cs="Calibri"/>
          <w:i/>
          <w:iCs/>
          <w:color w:val="000000"/>
          <w:spacing w:val="-10"/>
          <w:sz w:val="22"/>
          <w:szCs w:val="22"/>
        </w:rPr>
        <w:t xml:space="preserve"> </w:t>
      </w:r>
      <w:r>
        <w:rPr>
          <w:rFonts w:ascii="Calibri" w:hAnsi="Calibri" w:cs="Calibri"/>
          <w:i/>
          <w:iCs/>
          <w:color w:val="000000"/>
          <w:sz w:val="22"/>
          <w:szCs w:val="22"/>
        </w:rPr>
        <w:t>Zhot</w:t>
      </w:r>
      <w:r>
        <w:rPr>
          <w:rFonts w:ascii="Calibri" w:hAnsi="Calibri" w:cs="Calibri"/>
          <w:i/>
          <w:iCs/>
          <w:color w:val="000000"/>
          <w:spacing w:val="-3"/>
          <w:sz w:val="22"/>
          <w:szCs w:val="22"/>
        </w:rPr>
        <w:t>o</w:t>
      </w:r>
      <w:r>
        <w:rPr>
          <w:rFonts w:ascii="Calibri" w:hAnsi="Calibri" w:cs="Calibri"/>
          <w:i/>
          <w:iCs/>
          <w:color w:val="000000"/>
          <w:sz w:val="22"/>
          <w:szCs w:val="22"/>
        </w:rPr>
        <w:t>vite</w:t>
      </w:r>
      <w:r>
        <w:rPr>
          <w:rFonts w:ascii="Calibri" w:hAnsi="Calibri" w:cs="Calibri"/>
          <w:i/>
          <w:iCs/>
          <w:color w:val="000000"/>
          <w:spacing w:val="-3"/>
          <w:sz w:val="22"/>
          <w:szCs w:val="22"/>
        </w:rPr>
        <w:t>l</w:t>
      </w:r>
      <w:r>
        <w:rPr>
          <w:rFonts w:ascii="Calibri" w:hAnsi="Calibri" w:cs="Calibri"/>
          <w:i/>
          <w:iCs/>
          <w:color w:val="000000"/>
          <w:spacing w:val="-12"/>
          <w:sz w:val="22"/>
          <w:szCs w:val="22"/>
        </w:rPr>
        <w:t xml:space="preserve"> </w:t>
      </w:r>
      <w:r>
        <w:rPr>
          <w:rFonts w:ascii="Calibri" w:hAnsi="Calibri" w:cs="Calibri"/>
          <w:i/>
          <w:iCs/>
          <w:color w:val="000000"/>
          <w:sz w:val="22"/>
          <w:szCs w:val="22"/>
        </w:rPr>
        <w:t>je</w:t>
      </w:r>
      <w:r>
        <w:rPr>
          <w:rFonts w:ascii="Calibri" w:hAnsi="Calibri" w:cs="Calibri"/>
          <w:i/>
          <w:iCs/>
          <w:color w:val="000000"/>
          <w:spacing w:val="-10"/>
          <w:sz w:val="22"/>
          <w:szCs w:val="22"/>
        </w:rPr>
        <w:t xml:space="preserve"> </w:t>
      </w:r>
      <w:r>
        <w:rPr>
          <w:rFonts w:ascii="Calibri" w:hAnsi="Calibri" w:cs="Calibri"/>
          <w:i/>
          <w:iCs/>
          <w:color w:val="000000"/>
          <w:sz w:val="22"/>
          <w:szCs w:val="22"/>
        </w:rPr>
        <w:t>oprávně</w:t>
      </w:r>
      <w:r>
        <w:rPr>
          <w:rFonts w:ascii="Calibri" w:hAnsi="Calibri" w:cs="Calibri"/>
          <w:i/>
          <w:iCs/>
          <w:color w:val="000000"/>
          <w:spacing w:val="-4"/>
          <w:sz w:val="22"/>
          <w:szCs w:val="22"/>
        </w:rPr>
        <w:t>n</w:t>
      </w:r>
      <w:r>
        <w:rPr>
          <w:rFonts w:ascii="Calibri" w:hAnsi="Calibri" w:cs="Calibri"/>
          <w:i/>
          <w:iCs/>
          <w:color w:val="000000"/>
          <w:spacing w:val="-10"/>
          <w:sz w:val="22"/>
          <w:szCs w:val="22"/>
        </w:rPr>
        <w:t xml:space="preserve"> </w:t>
      </w:r>
      <w:r w:rsidR="00785C39">
        <w:rPr>
          <w:rFonts w:ascii="Calibri" w:hAnsi="Calibri" w:cs="Calibri"/>
          <w:i/>
          <w:iCs/>
          <w:color w:val="000000"/>
          <w:sz w:val="22"/>
          <w:szCs w:val="22"/>
        </w:rPr>
        <w:t>počínaje 61.</w:t>
      </w:r>
      <w:r>
        <w:rPr>
          <w:rFonts w:ascii="Calibri" w:hAnsi="Calibri" w:cs="Calibri"/>
          <w:i/>
          <w:iCs/>
          <w:color w:val="000000"/>
          <w:sz w:val="22"/>
          <w:szCs w:val="22"/>
        </w:rPr>
        <w:t xml:space="preserve"> dn</w:t>
      </w:r>
      <w:r>
        <w:rPr>
          <w:rFonts w:ascii="Calibri" w:hAnsi="Calibri" w:cs="Calibri"/>
          <w:i/>
          <w:iCs/>
          <w:color w:val="000000"/>
          <w:spacing w:val="-3"/>
          <w:sz w:val="22"/>
          <w:szCs w:val="22"/>
        </w:rPr>
        <w:t>e</w:t>
      </w:r>
      <w:r>
        <w:rPr>
          <w:rFonts w:ascii="Calibri" w:hAnsi="Calibri" w:cs="Calibri"/>
          <w:i/>
          <w:iCs/>
          <w:color w:val="000000"/>
          <w:sz w:val="22"/>
          <w:szCs w:val="22"/>
        </w:rPr>
        <w:t>m tak</w:t>
      </w:r>
      <w:r>
        <w:rPr>
          <w:rFonts w:ascii="Calibri" w:hAnsi="Calibri" w:cs="Calibri"/>
          <w:i/>
          <w:iCs/>
          <w:color w:val="000000"/>
          <w:spacing w:val="-3"/>
          <w:sz w:val="22"/>
          <w:szCs w:val="22"/>
        </w:rPr>
        <w:t>o</w:t>
      </w:r>
      <w:r>
        <w:rPr>
          <w:rFonts w:ascii="Calibri" w:hAnsi="Calibri" w:cs="Calibri"/>
          <w:i/>
          <w:iCs/>
          <w:color w:val="000000"/>
          <w:sz w:val="22"/>
          <w:szCs w:val="22"/>
        </w:rPr>
        <w:t xml:space="preserve">vého zpoždění účtovat Objednateli </w:t>
      </w:r>
      <w:r>
        <w:rPr>
          <w:rFonts w:ascii="Calibri" w:hAnsi="Calibri" w:cs="Calibri"/>
          <w:i/>
          <w:iCs/>
          <w:color w:val="000000"/>
          <w:spacing w:val="-4"/>
          <w:sz w:val="22"/>
          <w:szCs w:val="22"/>
        </w:rPr>
        <w:t>ú</w:t>
      </w:r>
      <w:r>
        <w:rPr>
          <w:rFonts w:ascii="Calibri" w:hAnsi="Calibri" w:cs="Calibri"/>
          <w:i/>
          <w:iCs/>
          <w:color w:val="000000"/>
          <w:sz w:val="22"/>
          <w:szCs w:val="22"/>
        </w:rPr>
        <w:t>ro</w:t>
      </w:r>
      <w:r>
        <w:rPr>
          <w:rFonts w:ascii="Calibri" w:hAnsi="Calibri" w:cs="Calibri"/>
          <w:i/>
          <w:iCs/>
          <w:color w:val="000000"/>
          <w:spacing w:val="-3"/>
          <w:sz w:val="22"/>
          <w:szCs w:val="22"/>
        </w:rPr>
        <w:t>k</w:t>
      </w:r>
      <w:r>
        <w:rPr>
          <w:rFonts w:ascii="Calibri" w:hAnsi="Calibri" w:cs="Calibri"/>
          <w:i/>
          <w:iCs/>
          <w:color w:val="000000"/>
          <w:sz w:val="22"/>
          <w:szCs w:val="22"/>
        </w:rPr>
        <w:t>y z dlužné částky, a to v</w:t>
      </w:r>
      <w:r>
        <w:rPr>
          <w:rFonts w:ascii="Calibri" w:hAnsi="Calibri" w:cs="Calibri"/>
          <w:i/>
          <w:iCs/>
          <w:color w:val="000000"/>
          <w:spacing w:val="-3"/>
          <w:sz w:val="22"/>
          <w:szCs w:val="22"/>
        </w:rPr>
        <w:t>e</w:t>
      </w:r>
      <w:r>
        <w:rPr>
          <w:rFonts w:ascii="Calibri" w:hAnsi="Calibri" w:cs="Calibri"/>
          <w:i/>
          <w:iCs/>
          <w:color w:val="000000"/>
          <w:sz w:val="22"/>
          <w:szCs w:val="22"/>
        </w:rPr>
        <w:t xml:space="preserve"> </w:t>
      </w:r>
      <w:r>
        <w:rPr>
          <w:rFonts w:ascii="Calibri" w:hAnsi="Calibri" w:cs="Calibri"/>
          <w:i/>
          <w:iCs/>
          <w:color w:val="000000"/>
          <w:spacing w:val="-3"/>
          <w:sz w:val="22"/>
          <w:szCs w:val="22"/>
        </w:rPr>
        <w:t>v</w:t>
      </w:r>
      <w:r>
        <w:rPr>
          <w:rFonts w:ascii="Calibri" w:hAnsi="Calibri" w:cs="Calibri"/>
          <w:i/>
          <w:iCs/>
          <w:color w:val="000000"/>
          <w:sz w:val="22"/>
          <w:szCs w:val="22"/>
        </w:rPr>
        <w:t xml:space="preserve">ýši zákonných </w:t>
      </w:r>
      <w:r w:rsidR="00785C39">
        <w:rPr>
          <w:rFonts w:ascii="Calibri" w:hAnsi="Calibri" w:cs="Calibri"/>
          <w:i/>
          <w:iCs/>
          <w:color w:val="000000"/>
          <w:sz w:val="22"/>
          <w:szCs w:val="22"/>
        </w:rPr>
        <w:t>úrok</w:t>
      </w:r>
      <w:r w:rsidR="00785C39">
        <w:rPr>
          <w:rFonts w:ascii="Calibri" w:hAnsi="Calibri" w:cs="Calibri"/>
          <w:i/>
          <w:iCs/>
          <w:color w:val="000000"/>
          <w:spacing w:val="-4"/>
          <w:sz w:val="22"/>
          <w:szCs w:val="22"/>
        </w:rPr>
        <w:t>ů</w:t>
      </w:r>
      <w:r w:rsidR="00785C39">
        <w:rPr>
          <w:rFonts w:ascii="Calibri" w:hAnsi="Calibri" w:cs="Calibri"/>
          <w:i/>
          <w:iCs/>
          <w:color w:val="000000"/>
          <w:sz w:val="22"/>
          <w:szCs w:val="22"/>
        </w:rPr>
        <w:t xml:space="preserve"> z</w:t>
      </w:r>
      <w:r>
        <w:rPr>
          <w:rFonts w:ascii="Calibri" w:hAnsi="Calibri" w:cs="Calibri"/>
          <w:i/>
          <w:iCs/>
          <w:color w:val="000000"/>
          <w:sz w:val="22"/>
          <w:szCs w:val="22"/>
        </w:rPr>
        <w:t xml:space="preserve"> prodlení</w:t>
      </w:r>
      <w:r>
        <w:rPr>
          <w:rFonts w:ascii="Calibri" w:hAnsi="Calibri" w:cs="Calibri"/>
          <w:color w:val="000000"/>
          <w:sz w:val="22"/>
          <w:szCs w:val="22"/>
        </w:rPr>
        <w:t>.“ Zhotovite</w:t>
      </w:r>
      <w:r>
        <w:rPr>
          <w:rFonts w:ascii="Calibri" w:hAnsi="Calibri" w:cs="Calibri"/>
          <w:color w:val="000000"/>
          <w:spacing w:val="-3"/>
          <w:sz w:val="22"/>
          <w:szCs w:val="22"/>
        </w:rPr>
        <w:t>l</w:t>
      </w:r>
      <w:r>
        <w:rPr>
          <w:rFonts w:ascii="Calibri" w:hAnsi="Calibri" w:cs="Calibri"/>
          <w:color w:val="000000"/>
          <w:sz w:val="22"/>
          <w:szCs w:val="22"/>
        </w:rPr>
        <w:t xml:space="preserve"> je tedy oprávně</w:t>
      </w:r>
      <w:r>
        <w:rPr>
          <w:rFonts w:ascii="Calibri" w:hAnsi="Calibri" w:cs="Calibri"/>
          <w:color w:val="000000"/>
          <w:spacing w:val="-3"/>
          <w:sz w:val="22"/>
          <w:szCs w:val="22"/>
        </w:rPr>
        <w:t>n</w:t>
      </w:r>
      <w:r>
        <w:rPr>
          <w:rFonts w:ascii="Calibri" w:hAnsi="Calibri" w:cs="Calibri"/>
          <w:color w:val="000000"/>
          <w:sz w:val="22"/>
          <w:szCs w:val="22"/>
        </w:rPr>
        <w:t xml:space="preserve"> v r</w:t>
      </w:r>
      <w:r>
        <w:rPr>
          <w:rFonts w:ascii="Calibri" w:hAnsi="Calibri" w:cs="Calibri"/>
          <w:color w:val="000000"/>
          <w:spacing w:val="-3"/>
          <w:sz w:val="22"/>
          <w:szCs w:val="22"/>
        </w:rPr>
        <w:t>á</w:t>
      </w:r>
      <w:r>
        <w:rPr>
          <w:rFonts w:ascii="Calibri" w:hAnsi="Calibri" w:cs="Calibri"/>
          <w:color w:val="000000"/>
          <w:sz w:val="22"/>
          <w:szCs w:val="22"/>
        </w:rPr>
        <w:t>mc</w:t>
      </w:r>
      <w:r>
        <w:rPr>
          <w:rFonts w:ascii="Calibri" w:hAnsi="Calibri" w:cs="Calibri"/>
          <w:color w:val="000000"/>
          <w:spacing w:val="-3"/>
          <w:sz w:val="22"/>
          <w:szCs w:val="22"/>
        </w:rPr>
        <w:t>i</w:t>
      </w:r>
      <w:r>
        <w:rPr>
          <w:rFonts w:ascii="Calibri" w:hAnsi="Calibri" w:cs="Calibri"/>
          <w:color w:val="000000"/>
          <w:sz w:val="22"/>
          <w:szCs w:val="22"/>
        </w:rPr>
        <w:t xml:space="preserve"> své</w:t>
      </w:r>
      <w:r>
        <w:rPr>
          <w:rFonts w:ascii="Calibri" w:hAnsi="Calibri" w:cs="Calibri"/>
          <w:color w:val="000000"/>
          <w:spacing w:val="-3"/>
          <w:sz w:val="22"/>
          <w:szCs w:val="22"/>
        </w:rPr>
        <w:t>h</w:t>
      </w:r>
      <w:r>
        <w:rPr>
          <w:rFonts w:ascii="Calibri" w:hAnsi="Calibri" w:cs="Calibri"/>
          <w:color w:val="000000"/>
          <w:sz w:val="22"/>
          <w:szCs w:val="22"/>
        </w:rPr>
        <w:t>o poddodav</w:t>
      </w:r>
      <w:r>
        <w:rPr>
          <w:rFonts w:ascii="Calibri" w:hAnsi="Calibri" w:cs="Calibri"/>
          <w:color w:val="000000"/>
          <w:spacing w:val="-3"/>
          <w:sz w:val="22"/>
          <w:szCs w:val="22"/>
        </w:rPr>
        <w:t>a</w:t>
      </w:r>
      <w:r>
        <w:rPr>
          <w:rFonts w:ascii="Calibri" w:hAnsi="Calibri" w:cs="Calibri"/>
          <w:color w:val="000000"/>
          <w:sz w:val="22"/>
          <w:szCs w:val="22"/>
        </w:rPr>
        <w:t>tel</w:t>
      </w:r>
      <w:r>
        <w:rPr>
          <w:rFonts w:ascii="Calibri" w:hAnsi="Calibri" w:cs="Calibri"/>
          <w:color w:val="000000"/>
          <w:spacing w:val="-3"/>
          <w:sz w:val="22"/>
          <w:szCs w:val="22"/>
        </w:rPr>
        <w:t>s</w:t>
      </w:r>
      <w:r>
        <w:rPr>
          <w:rFonts w:ascii="Calibri" w:hAnsi="Calibri" w:cs="Calibri"/>
          <w:color w:val="000000"/>
          <w:sz w:val="22"/>
          <w:szCs w:val="22"/>
        </w:rPr>
        <w:t xml:space="preserve">kého </w:t>
      </w:r>
      <w:r>
        <w:rPr>
          <w:rFonts w:ascii="Calibri" w:hAnsi="Calibri" w:cs="Calibri"/>
          <w:color w:val="000000"/>
          <w:spacing w:val="-3"/>
          <w:sz w:val="22"/>
          <w:szCs w:val="22"/>
        </w:rPr>
        <w:t>ř</w:t>
      </w:r>
      <w:r>
        <w:rPr>
          <w:rFonts w:ascii="Calibri" w:hAnsi="Calibri" w:cs="Calibri"/>
          <w:color w:val="000000"/>
          <w:sz w:val="22"/>
          <w:szCs w:val="22"/>
        </w:rPr>
        <w:t>etěz</w:t>
      </w:r>
      <w:r>
        <w:rPr>
          <w:rFonts w:ascii="Calibri" w:hAnsi="Calibri" w:cs="Calibri"/>
          <w:color w:val="000000"/>
          <w:spacing w:val="-3"/>
          <w:sz w:val="22"/>
          <w:szCs w:val="22"/>
        </w:rPr>
        <w:t>c</w:t>
      </w:r>
      <w:r>
        <w:rPr>
          <w:rFonts w:ascii="Calibri" w:hAnsi="Calibri" w:cs="Calibri"/>
          <w:color w:val="000000"/>
          <w:sz w:val="22"/>
          <w:szCs w:val="22"/>
        </w:rPr>
        <w:t xml:space="preserve">e </w:t>
      </w:r>
      <w:r>
        <w:rPr>
          <w:rFonts w:ascii="Calibri" w:hAnsi="Calibri" w:cs="Calibri"/>
          <w:color w:val="000000"/>
          <w:spacing w:val="-3"/>
          <w:sz w:val="22"/>
          <w:szCs w:val="22"/>
        </w:rPr>
        <w:t>s</w:t>
      </w:r>
      <w:r>
        <w:rPr>
          <w:rFonts w:ascii="Calibri" w:hAnsi="Calibri" w:cs="Calibri"/>
          <w:color w:val="000000"/>
          <w:sz w:val="22"/>
          <w:szCs w:val="22"/>
        </w:rPr>
        <w:t>tanovit</w:t>
      </w:r>
      <w:r>
        <w:rPr>
          <w:rFonts w:ascii="Calibri" w:hAnsi="Calibri" w:cs="Calibri"/>
          <w:color w:val="000000"/>
          <w:spacing w:val="-3"/>
          <w:sz w:val="22"/>
          <w:szCs w:val="22"/>
        </w:rPr>
        <w:t>,</w:t>
      </w:r>
      <w:r>
        <w:rPr>
          <w:rFonts w:ascii="Calibri" w:hAnsi="Calibri" w:cs="Calibri"/>
          <w:color w:val="000000"/>
          <w:sz w:val="22"/>
          <w:szCs w:val="22"/>
        </w:rPr>
        <w:t xml:space="preserve"> ž</w:t>
      </w:r>
      <w:r>
        <w:rPr>
          <w:rFonts w:ascii="Calibri" w:hAnsi="Calibri" w:cs="Calibri"/>
          <w:color w:val="000000"/>
          <w:spacing w:val="-3"/>
          <w:sz w:val="22"/>
          <w:szCs w:val="22"/>
        </w:rPr>
        <w:t>e</w:t>
      </w:r>
      <w:r>
        <w:rPr>
          <w:rFonts w:ascii="Calibri" w:hAnsi="Calibri" w:cs="Calibri"/>
          <w:color w:val="000000"/>
          <w:sz w:val="22"/>
          <w:szCs w:val="22"/>
        </w:rPr>
        <w:t xml:space="preserve"> bude-</w:t>
      </w:r>
      <w:r w:rsidR="00785C39">
        <w:rPr>
          <w:rFonts w:ascii="Calibri" w:hAnsi="Calibri" w:cs="Calibri"/>
          <w:color w:val="000000"/>
          <w:sz w:val="22"/>
          <w:szCs w:val="22"/>
        </w:rPr>
        <w:t>l</w:t>
      </w:r>
      <w:r w:rsidR="00785C39">
        <w:rPr>
          <w:rFonts w:ascii="Calibri" w:hAnsi="Calibri" w:cs="Calibri"/>
          <w:color w:val="000000"/>
          <w:spacing w:val="-4"/>
          <w:sz w:val="22"/>
          <w:szCs w:val="22"/>
        </w:rPr>
        <w:t>i</w:t>
      </w:r>
      <w:r w:rsidR="00785C39">
        <w:rPr>
          <w:rFonts w:ascii="Calibri" w:hAnsi="Calibri" w:cs="Calibri"/>
          <w:color w:val="000000"/>
          <w:sz w:val="22"/>
          <w:szCs w:val="22"/>
        </w:rPr>
        <w:t xml:space="preserve"> mu</w:t>
      </w:r>
      <w:r>
        <w:rPr>
          <w:rFonts w:ascii="Calibri" w:hAnsi="Calibri" w:cs="Calibri"/>
          <w:color w:val="000000"/>
          <w:sz w:val="22"/>
          <w:szCs w:val="22"/>
        </w:rPr>
        <w:t xml:space="preserve"> ze strany Objednate</w:t>
      </w:r>
      <w:r>
        <w:rPr>
          <w:rFonts w:ascii="Calibri" w:hAnsi="Calibri" w:cs="Calibri"/>
          <w:color w:val="000000"/>
          <w:spacing w:val="-3"/>
          <w:sz w:val="22"/>
          <w:szCs w:val="22"/>
        </w:rPr>
        <w:t>l</w:t>
      </w:r>
      <w:r>
        <w:rPr>
          <w:rFonts w:ascii="Calibri" w:hAnsi="Calibri" w:cs="Calibri"/>
          <w:color w:val="000000"/>
          <w:sz w:val="22"/>
          <w:szCs w:val="22"/>
        </w:rPr>
        <w:t>e v so</w:t>
      </w:r>
      <w:r>
        <w:rPr>
          <w:rFonts w:ascii="Calibri" w:hAnsi="Calibri" w:cs="Calibri"/>
          <w:color w:val="000000"/>
          <w:spacing w:val="-4"/>
          <w:sz w:val="22"/>
          <w:szCs w:val="22"/>
        </w:rPr>
        <w:t>u</w:t>
      </w:r>
      <w:r>
        <w:rPr>
          <w:rFonts w:ascii="Calibri" w:hAnsi="Calibri" w:cs="Calibri"/>
          <w:color w:val="000000"/>
          <w:sz w:val="22"/>
          <w:szCs w:val="22"/>
        </w:rPr>
        <w:t>vislosti s činno</w:t>
      </w:r>
      <w:r>
        <w:rPr>
          <w:rFonts w:ascii="Calibri" w:hAnsi="Calibri" w:cs="Calibri"/>
          <w:color w:val="000000"/>
          <w:spacing w:val="-3"/>
          <w:sz w:val="22"/>
          <w:szCs w:val="22"/>
        </w:rPr>
        <w:t>s</w:t>
      </w:r>
      <w:r>
        <w:rPr>
          <w:rFonts w:ascii="Calibri" w:hAnsi="Calibri" w:cs="Calibri"/>
          <w:color w:val="000000"/>
          <w:sz w:val="22"/>
          <w:szCs w:val="22"/>
        </w:rPr>
        <w:t>tí po</w:t>
      </w:r>
      <w:r>
        <w:rPr>
          <w:rFonts w:ascii="Calibri" w:hAnsi="Calibri" w:cs="Calibri"/>
          <w:color w:val="000000"/>
          <w:spacing w:val="-3"/>
          <w:sz w:val="22"/>
          <w:szCs w:val="22"/>
        </w:rPr>
        <w:t>s</w:t>
      </w:r>
      <w:r>
        <w:rPr>
          <w:rFonts w:ascii="Calibri" w:hAnsi="Calibri" w:cs="Calibri"/>
          <w:color w:val="000000"/>
          <w:sz w:val="22"/>
          <w:szCs w:val="22"/>
        </w:rPr>
        <w:t>kytova</w:t>
      </w:r>
      <w:r>
        <w:rPr>
          <w:rFonts w:ascii="Calibri" w:hAnsi="Calibri" w:cs="Calibri"/>
          <w:color w:val="000000"/>
          <w:spacing w:val="-4"/>
          <w:sz w:val="22"/>
          <w:szCs w:val="22"/>
        </w:rPr>
        <w:t>n</w:t>
      </w:r>
      <w:r>
        <w:rPr>
          <w:rFonts w:ascii="Calibri" w:hAnsi="Calibri" w:cs="Calibri"/>
          <w:color w:val="000000"/>
          <w:sz w:val="22"/>
          <w:szCs w:val="22"/>
        </w:rPr>
        <w:t>ou na základě Sm</w:t>
      </w:r>
      <w:r>
        <w:rPr>
          <w:rFonts w:ascii="Calibri" w:hAnsi="Calibri" w:cs="Calibri"/>
          <w:color w:val="000000"/>
          <w:spacing w:val="-3"/>
          <w:sz w:val="22"/>
          <w:szCs w:val="22"/>
        </w:rPr>
        <w:t>l</w:t>
      </w:r>
      <w:r>
        <w:rPr>
          <w:rFonts w:ascii="Calibri" w:hAnsi="Calibri" w:cs="Calibri"/>
          <w:color w:val="000000"/>
          <w:sz w:val="22"/>
          <w:szCs w:val="22"/>
        </w:rPr>
        <w:t xml:space="preserve">ouvy, ze </w:t>
      </w:r>
      <w:r w:rsidR="00785C39">
        <w:rPr>
          <w:rFonts w:ascii="Calibri" w:hAnsi="Calibri" w:cs="Calibri"/>
          <w:color w:val="000000"/>
          <w:sz w:val="22"/>
          <w:szCs w:val="22"/>
        </w:rPr>
        <w:t>Z</w:t>
      </w:r>
      <w:r w:rsidR="00785C39">
        <w:rPr>
          <w:rFonts w:ascii="Calibri" w:hAnsi="Calibri" w:cs="Calibri"/>
          <w:color w:val="000000"/>
          <w:spacing w:val="-4"/>
          <w:sz w:val="22"/>
          <w:szCs w:val="22"/>
        </w:rPr>
        <w:t>h</w:t>
      </w:r>
      <w:r w:rsidR="00785C39">
        <w:rPr>
          <w:rFonts w:ascii="Calibri" w:hAnsi="Calibri" w:cs="Calibri"/>
          <w:color w:val="000000"/>
          <w:sz w:val="22"/>
          <w:szCs w:val="22"/>
        </w:rPr>
        <w:t>otovi</w:t>
      </w:r>
      <w:r w:rsidR="00785C39">
        <w:rPr>
          <w:rFonts w:ascii="Calibri" w:hAnsi="Calibri" w:cs="Calibri"/>
          <w:color w:val="000000"/>
          <w:spacing w:val="-3"/>
          <w:sz w:val="22"/>
          <w:szCs w:val="22"/>
        </w:rPr>
        <w:t>t</w:t>
      </w:r>
      <w:r w:rsidR="00785C39">
        <w:rPr>
          <w:rFonts w:ascii="Calibri" w:hAnsi="Calibri" w:cs="Calibri"/>
          <w:color w:val="000000"/>
          <w:sz w:val="22"/>
          <w:szCs w:val="22"/>
        </w:rPr>
        <w:t>elem nezaviněné</w:t>
      </w:r>
      <w:r>
        <w:rPr>
          <w:rFonts w:ascii="Calibri" w:hAnsi="Calibri" w:cs="Calibri"/>
          <w:color w:val="000000"/>
          <w:spacing w:val="39"/>
          <w:sz w:val="22"/>
          <w:szCs w:val="22"/>
        </w:rPr>
        <w:t xml:space="preserve"> </w:t>
      </w:r>
      <w:r>
        <w:rPr>
          <w:rFonts w:ascii="Calibri" w:hAnsi="Calibri" w:cs="Calibri"/>
          <w:color w:val="000000"/>
          <w:sz w:val="22"/>
          <w:szCs w:val="22"/>
        </w:rPr>
        <w:t>příči</w:t>
      </w:r>
      <w:r>
        <w:rPr>
          <w:rFonts w:ascii="Calibri" w:hAnsi="Calibri" w:cs="Calibri"/>
          <w:color w:val="000000"/>
          <w:spacing w:val="-4"/>
          <w:sz w:val="22"/>
          <w:szCs w:val="22"/>
        </w:rPr>
        <w:t>n</w:t>
      </w:r>
      <w:r>
        <w:rPr>
          <w:rFonts w:ascii="Calibri" w:hAnsi="Calibri" w:cs="Calibri"/>
          <w:color w:val="000000"/>
          <w:sz w:val="22"/>
          <w:szCs w:val="22"/>
        </w:rPr>
        <w:t>y</w:t>
      </w:r>
      <w:r>
        <w:rPr>
          <w:rFonts w:ascii="Calibri" w:hAnsi="Calibri" w:cs="Calibri"/>
          <w:color w:val="000000"/>
          <w:spacing w:val="38"/>
          <w:sz w:val="22"/>
          <w:szCs w:val="22"/>
        </w:rPr>
        <w:t xml:space="preserve"> </w:t>
      </w:r>
      <w:r>
        <w:rPr>
          <w:rFonts w:ascii="Calibri" w:hAnsi="Calibri" w:cs="Calibri"/>
          <w:color w:val="000000"/>
          <w:sz w:val="22"/>
          <w:szCs w:val="22"/>
        </w:rPr>
        <w:t>(resp.</w:t>
      </w:r>
      <w:r>
        <w:rPr>
          <w:rFonts w:ascii="Calibri" w:hAnsi="Calibri" w:cs="Calibri"/>
          <w:color w:val="000000"/>
          <w:spacing w:val="35"/>
          <w:sz w:val="22"/>
          <w:szCs w:val="22"/>
        </w:rPr>
        <w:t xml:space="preserve"> </w:t>
      </w:r>
      <w:r>
        <w:rPr>
          <w:rFonts w:ascii="Calibri" w:hAnsi="Calibri" w:cs="Calibri"/>
          <w:color w:val="000000"/>
          <w:sz w:val="22"/>
          <w:szCs w:val="22"/>
        </w:rPr>
        <w:t>u</w:t>
      </w:r>
      <w:r>
        <w:rPr>
          <w:rFonts w:ascii="Calibri" w:hAnsi="Calibri" w:cs="Calibri"/>
          <w:color w:val="000000"/>
          <w:spacing w:val="38"/>
          <w:sz w:val="22"/>
          <w:szCs w:val="22"/>
        </w:rPr>
        <w:t xml:space="preserve"> </w:t>
      </w:r>
      <w:r>
        <w:rPr>
          <w:rFonts w:ascii="Calibri" w:hAnsi="Calibri" w:cs="Calibri"/>
          <w:color w:val="000000"/>
          <w:sz w:val="22"/>
          <w:szCs w:val="22"/>
        </w:rPr>
        <w:t>důvodu</w:t>
      </w:r>
      <w:r>
        <w:rPr>
          <w:rFonts w:ascii="Calibri" w:hAnsi="Calibri" w:cs="Calibri"/>
          <w:color w:val="000000"/>
          <w:spacing w:val="38"/>
          <w:sz w:val="22"/>
          <w:szCs w:val="22"/>
        </w:rPr>
        <w:t xml:space="preserve"> </w:t>
      </w:r>
      <w:r>
        <w:rPr>
          <w:rFonts w:ascii="Calibri" w:hAnsi="Calibri" w:cs="Calibri"/>
          <w:color w:val="000000"/>
          <w:sz w:val="22"/>
          <w:szCs w:val="22"/>
        </w:rPr>
        <w:t>o</w:t>
      </w:r>
      <w:r>
        <w:rPr>
          <w:rFonts w:ascii="Calibri" w:hAnsi="Calibri" w:cs="Calibri"/>
          <w:color w:val="000000"/>
          <w:spacing w:val="-4"/>
          <w:sz w:val="22"/>
          <w:szCs w:val="22"/>
        </w:rPr>
        <w:t>p</w:t>
      </w:r>
      <w:r>
        <w:rPr>
          <w:rFonts w:ascii="Calibri" w:hAnsi="Calibri" w:cs="Calibri"/>
          <w:color w:val="000000"/>
          <w:sz w:val="22"/>
          <w:szCs w:val="22"/>
        </w:rPr>
        <w:t>ožděného</w:t>
      </w:r>
      <w:r>
        <w:rPr>
          <w:rFonts w:ascii="Calibri" w:hAnsi="Calibri" w:cs="Calibri"/>
          <w:color w:val="000000"/>
          <w:spacing w:val="38"/>
          <w:sz w:val="22"/>
          <w:szCs w:val="22"/>
        </w:rPr>
        <w:t xml:space="preserve"> </w:t>
      </w:r>
      <w:r>
        <w:rPr>
          <w:rFonts w:ascii="Calibri" w:hAnsi="Calibri" w:cs="Calibri"/>
          <w:color w:val="000000"/>
          <w:spacing w:val="-4"/>
          <w:sz w:val="22"/>
          <w:szCs w:val="22"/>
        </w:rPr>
        <w:t>u</w:t>
      </w:r>
      <w:r>
        <w:rPr>
          <w:rFonts w:ascii="Calibri" w:hAnsi="Calibri" w:cs="Calibri"/>
          <w:color w:val="000000"/>
          <w:sz w:val="22"/>
          <w:szCs w:val="22"/>
        </w:rPr>
        <w:t>volnění</w:t>
      </w:r>
      <w:r>
        <w:rPr>
          <w:rFonts w:ascii="Calibri" w:hAnsi="Calibri" w:cs="Calibri"/>
          <w:color w:val="000000"/>
          <w:spacing w:val="38"/>
          <w:sz w:val="22"/>
          <w:szCs w:val="22"/>
        </w:rPr>
        <w:t xml:space="preserve"> </w:t>
      </w:r>
      <w:r>
        <w:rPr>
          <w:rFonts w:ascii="Calibri" w:hAnsi="Calibri" w:cs="Calibri"/>
          <w:color w:val="000000"/>
          <w:sz w:val="22"/>
          <w:szCs w:val="22"/>
        </w:rPr>
        <w:t>financí</w:t>
      </w:r>
      <w:r>
        <w:rPr>
          <w:rFonts w:ascii="Calibri" w:hAnsi="Calibri" w:cs="Calibri"/>
          <w:color w:val="000000"/>
          <w:spacing w:val="38"/>
          <w:sz w:val="22"/>
          <w:szCs w:val="22"/>
        </w:rPr>
        <w:t xml:space="preserve"> </w:t>
      </w:r>
      <w:r>
        <w:rPr>
          <w:rFonts w:ascii="Calibri" w:hAnsi="Calibri" w:cs="Calibri"/>
          <w:color w:val="000000"/>
          <w:sz w:val="22"/>
          <w:szCs w:val="22"/>
        </w:rPr>
        <w:t>ze</w:t>
      </w:r>
      <w:r>
        <w:rPr>
          <w:rFonts w:ascii="Calibri" w:hAnsi="Calibri" w:cs="Calibri"/>
          <w:color w:val="000000"/>
          <w:spacing w:val="39"/>
          <w:sz w:val="22"/>
          <w:szCs w:val="22"/>
        </w:rPr>
        <w:t xml:space="preserve"> </w:t>
      </w:r>
      <w:r>
        <w:rPr>
          <w:rFonts w:ascii="Calibri" w:hAnsi="Calibri" w:cs="Calibri"/>
          <w:color w:val="000000"/>
          <w:sz w:val="22"/>
          <w:szCs w:val="22"/>
        </w:rPr>
        <w:t>stra</w:t>
      </w:r>
      <w:r>
        <w:rPr>
          <w:rFonts w:ascii="Calibri" w:hAnsi="Calibri" w:cs="Calibri"/>
          <w:color w:val="000000"/>
          <w:spacing w:val="-4"/>
          <w:sz w:val="22"/>
          <w:szCs w:val="22"/>
        </w:rPr>
        <w:t>n</w:t>
      </w:r>
      <w:r>
        <w:rPr>
          <w:rFonts w:ascii="Calibri" w:hAnsi="Calibri" w:cs="Calibri"/>
          <w:color w:val="000000"/>
          <w:sz w:val="22"/>
          <w:szCs w:val="22"/>
        </w:rPr>
        <w:t>y</w:t>
      </w:r>
      <w:r>
        <w:rPr>
          <w:rFonts w:ascii="Calibri" w:hAnsi="Calibri" w:cs="Calibri"/>
          <w:color w:val="000000"/>
          <w:spacing w:val="38"/>
          <w:sz w:val="22"/>
          <w:szCs w:val="22"/>
        </w:rPr>
        <w:t xml:space="preserve"> </w:t>
      </w:r>
      <w:r>
        <w:rPr>
          <w:rFonts w:ascii="Calibri" w:hAnsi="Calibri" w:cs="Calibri"/>
          <w:color w:val="000000"/>
          <w:spacing w:val="-4"/>
          <w:sz w:val="22"/>
          <w:szCs w:val="22"/>
        </w:rPr>
        <w:t>p</w:t>
      </w:r>
      <w:r>
        <w:rPr>
          <w:rFonts w:ascii="Calibri" w:hAnsi="Calibri" w:cs="Calibri"/>
          <w:color w:val="000000"/>
          <w:sz w:val="22"/>
          <w:szCs w:val="22"/>
        </w:rPr>
        <w:t>oskytov</w:t>
      </w:r>
      <w:r>
        <w:rPr>
          <w:rFonts w:ascii="Calibri" w:hAnsi="Calibri" w:cs="Calibri"/>
          <w:color w:val="000000"/>
          <w:spacing w:val="-3"/>
          <w:sz w:val="22"/>
          <w:szCs w:val="22"/>
        </w:rPr>
        <w:t>a</w:t>
      </w:r>
      <w:r>
        <w:rPr>
          <w:rFonts w:ascii="Calibri" w:hAnsi="Calibri" w:cs="Calibri"/>
          <w:color w:val="000000"/>
          <w:sz w:val="22"/>
          <w:szCs w:val="22"/>
        </w:rPr>
        <w:t>tele</w:t>
      </w:r>
      <w:r>
        <w:rPr>
          <w:rFonts w:ascii="Calibri" w:hAnsi="Calibri" w:cs="Calibri"/>
          <w:color w:val="000000"/>
          <w:spacing w:val="38"/>
          <w:sz w:val="22"/>
          <w:szCs w:val="22"/>
        </w:rPr>
        <w:t xml:space="preserve"> </w:t>
      </w:r>
      <w:r w:rsidR="00785C39">
        <w:rPr>
          <w:rFonts w:ascii="Calibri" w:hAnsi="Calibri" w:cs="Calibri"/>
          <w:color w:val="000000"/>
          <w:spacing w:val="-4"/>
          <w:sz w:val="22"/>
          <w:szCs w:val="22"/>
        </w:rPr>
        <w:t>d</w:t>
      </w:r>
      <w:r w:rsidR="00785C39">
        <w:rPr>
          <w:rFonts w:ascii="Calibri" w:hAnsi="Calibri" w:cs="Calibri"/>
          <w:color w:val="000000"/>
          <w:sz w:val="22"/>
          <w:szCs w:val="22"/>
        </w:rPr>
        <w:t>otace) prokazatelně</w:t>
      </w:r>
      <w:r>
        <w:rPr>
          <w:rFonts w:ascii="Calibri" w:hAnsi="Calibri" w:cs="Calibri"/>
          <w:color w:val="000000"/>
          <w:sz w:val="22"/>
          <w:szCs w:val="22"/>
        </w:rPr>
        <w:t xml:space="preserve"> </w:t>
      </w:r>
      <w:r>
        <w:rPr>
          <w:rFonts w:ascii="Calibri" w:hAnsi="Calibri" w:cs="Calibri"/>
          <w:color w:val="000000"/>
          <w:spacing w:val="-4"/>
          <w:sz w:val="22"/>
          <w:szCs w:val="22"/>
        </w:rPr>
        <w:t>p</w:t>
      </w:r>
      <w:r>
        <w:rPr>
          <w:rFonts w:ascii="Calibri" w:hAnsi="Calibri" w:cs="Calibri"/>
          <w:color w:val="000000"/>
          <w:sz w:val="22"/>
          <w:szCs w:val="22"/>
        </w:rPr>
        <w:t>ozděj</w:t>
      </w:r>
      <w:r>
        <w:rPr>
          <w:rFonts w:ascii="Calibri" w:hAnsi="Calibri" w:cs="Calibri"/>
          <w:color w:val="000000"/>
          <w:spacing w:val="-3"/>
          <w:sz w:val="22"/>
          <w:szCs w:val="22"/>
        </w:rPr>
        <w:t>i</w:t>
      </w:r>
      <w:r>
        <w:rPr>
          <w:rFonts w:ascii="Calibri" w:hAnsi="Calibri" w:cs="Calibri"/>
          <w:color w:val="000000"/>
          <w:sz w:val="22"/>
          <w:szCs w:val="22"/>
        </w:rPr>
        <w:t xml:space="preserve"> uhrazena vy</w:t>
      </w:r>
      <w:r>
        <w:rPr>
          <w:rFonts w:ascii="Calibri" w:hAnsi="Calibri" w:cs="Calibri"/>
          <w:color w:val="000000"/>
          <w:spacing w:val="-3"/>
          <w:sz w:val="22"/>
          <w:szCs w:val="22"/>
        </w:rPr>
        <w:t>s</w:t>
      </w:r>
      <w:r>
        <w:rPr>
          <w:rFonts w:ascii="Calibri" w:hAnsi="Calibri" w:cs="Calibri"/>
          <w:color w:val="000000"/>
          <w:sz w:val="22"/>
          <w:szCs w:val="22"/>
        </w:rPr>
        <w:t>tavená f</w:t>
      </w:r>
      <w:r>
        <w:rPr>
          <w:rFonts w:ascii="Calibri" w:hAnsi="Calibri" w:cs="Calibri"/>
          <w:color w:val="000000"/>
          <w:spacing w:val="-3"/>
          <w:sz w:val="22"/>
          <w:szCs w:val="22"/>
        </w:rPr>
        <w:t>a</w:t>
      </w:r>
      <w:r>
        <w:rPr>
          <w:rFonts w:ascii="Calibri" w:hAnsi="Calibri" w:cs="Calibri"/>
          <w:color w:val="000000"/>
          <w:sz w:val="22"/>
          <w:szCs w:val="22"/>
        </w:rPr>
        <w:t>ktura</w:t>
      </w:r>
      <w:r>
        <w:rPr>
          <w:rFonts w:ascii="Calibri" w:hAnsi="Calibri" w:cs="Calibri"/>
          <w:color w:val="000000"/>
          <w:spacing w:val="-3"/>
          <w:sz w:val="22"/>
          <w:szCs w:val="22"/>
        </w:rPr>
        <w:t>,</w:t>
      </w:r>
      <w:r>
        <w:rPr>
          <w:rFonts w:ascii="Calibri" w:hAnsi="Calibri" w:cs="Calibri"/>
          <w:color w:val="000000"/>
          <w:sz w:val="22"/>
          <w:szCs w:val="22"/>
        </w:rPr>
        <w:t xml:space="preserve"> ne</w:t>
      </w:r>
      <w:r>
        <w:rPr>
          <w:rFonts w:ascii="Calibri" w:hAnsi="Calibri" w:cs="Calibri"/>
          <w:color w:val="000000"/>
          <w:spacing w:val="-3"/>
          <w:sz w:val="22"/>
          <w:szCs w:val="22"/>
        </w:rPr>
        <w:t>n</w:t>
      </w:r>
      <w:r>
        <w:rPr>
          <w:rFonts w:ascii="Calibri" w:hAnsi="Calibri" w:cs="Calibri"/>
          <w:color w:val="000000"/>
          <w:sz w:val="22"/>
          <w:szCs w:val="22"/>
        </w:rPr>
        <w:t>í subsidiárně ani Z</w:t>
      </w:r>
      <w:r>
        <w:rPr>
          <w:rFonts w:ascii="Calibri" w:hAnsi="Calibri" w:cs="Calibri"/>
          <w:color w:val="000000"/>
          <w:spacing w:val="-4"/>
          <w:sz w:val="22"/>
          <w:szCs w:val="22"/>
        </w:rPr>
        <w:t>h</w:t>
      </w:r>
      <w:r>
        <w:rPr>
          <w:rFonts w:ascii="Calibri" w:hAnsi="Calibri" w:cs="Calibri"/>
          <w:color w:val="000000"/>
          <w:sz w:val="22"/>
          <w:szCs w:val="22"/>
        </w:rPr>
        <w:t>otovi</w:t>
      </w:r>
      <w:r>
        <w:rPr>
          <w:rFonts w:ascii="Calibri" w:hAnsi="Calibri" w:cs="Calibri"/>
          <w:color w:val="000000"/>
          <w:spacing w:val="-3"/>
          <w:sz w:val="22"/>
          <w:szCs w:val="22"/>
        </w:rPr>
        <w:t>t</w:t>
      </w:r>
      <w:r>
        <w:rPr>
          <w:rFonts w:ascii="Calibri" w:hAnsi="Calibri" w:cs="Calibri"/>
          <w:color w:val="000000"/>
          <w:sz w:val="22"/>
          <w:szCs w:val="22"/>
        </w:rPr>
        <w:t>e</w:t>
      </w:r>
      <w:r>
        <w:rPr>
          <w:rFonts w:ascii="Calibri" w:hAnsi="Calibri" w:cs="Calibri"/>
          <w:color w:val="000000"/>
          <w:spacing w:val="-3"/>
          <w:sz w:val="22"/>
          <w:szCs w:val="22"/>
        </w:rPr>
        <w:t>l</w:t>
      </w:r>
      <w:r>
        <w:rPr>
          <w:rFonts w:ascii="Calibri" w:hAnsi="Calibri" w:cs="Calibri"/>
          <w:color w:val="000000"/>
          <w:sz w:val="22"/>
          <w:szCs w:val="22"/>
        </w:rPr>
        <w:t xml:space="preserve"> v p</w:t>
      </w:r>
      <w:r>
        <w:rPr>
          <w:rFonts w:ascii="Calibri" w:hAnsi="Calibri" w:cs="Calibri"/>
          <w:color w:val="000000"/>
          <w:spacing w:val="-3"/>
          <w:sz w:val="22"/>
          <w:szCs w:val="22"/>
        </w:rPr>
        <w:t>r</w:t>
      </w:r>
      <w:r>
        <w:rPr>
          <w:rFonts w:ascii="Calibri" w:hAnsi="Calibri" w:cs="Calibri"/>
          <w:color w:val="000000"/>
          <w:sz w:val="22"/>
          <w:szCs w:val="22"/>
        </w:rPr>
        <w:t xml:space="preserve">odlení </w:t>
      </w:r>
      <w:r>
        <w:rPr>
          <w:rFonts w:ascii="Calibri" w:hAnsi="Calibri" w:cs="Calibri"/>
          <w:color w:val="000000"/>
          <w:spacing w:val="-3"/>
          <w:sz w:val="22"/>
          <w:szCs w:val="22"/>
        </w:rPr>
        <w:t>s</w:t>
      </w:r>
      <w:r>
        <w:rPr>
          <w:rFonts w:ascii="Calibri" w:hAnsi="Calibri" w:cs="Calibri"/>
          <w:color w:val="000000"/>
          <w:sz w:val="22"/>
          <w:szCs w:val="22"/>
        </w:rPr>
        <w:t xml:space="preserve"> </w:t>
      </w:r>
      <w:r w:rsidR="00785C39">
        <w:rPr>
          <w:rFonts w:ascii="Calibri" w:hAnsi="Calibri" w:cs="Calibri"/>
          <w:color w:val="000000"/>
          <w:sz w:val="22"/>
          <w:szCs w:val="22"/>
        </w:rPr>
        <w:t>plat</w:t>
      </w:r>
      <w:r w:rsidR="00785C39">
        <w:rPr>
          <w:rFonts w:ascii="Calibri" w:hAnsi="Calibri" w:cs="Calibri"/>
          <w:color w:val="000000"/>
          <w:spacing w:val="-4"/>
          <w:sz w:val="22"/>
          <w:szCs w:val="22"/>
        </w:rPr>
        <w:t>b</w:t>
      </w:r>
      <w:r w:rsidR="00785C39">
        <w:rPr>
          <w:rFonts w:ascii="Calibri" w:hAnsi="Calibri" w:cs="Calibri"/>
          <w:color w:val="000000"/>
          <w:sz w:val="22"/>
          <w:szCs w:val="22"/>
        </w:rPr>
        <w:t>o</w:t>
      </w:r>
      <w:r w:rsidR="00785C39">
        <w:rPr>
          <w:rFonts w:ascii="Calibri" w:hAnsi="Calibri" w:cs="Calibri"/>
          <w:color w:val="000000"/>
          <w:spacing w:val="-4"/>
          <w:sz w:val="22"/>
          <w:szCs w:val="22"/>
        </w:rPr>
        <w:t>u</w:t>
      </w:r>
      <w:r w:rsidR="00785C39">
        <w:rPr>
          <w:rFonts w:ascii="Calibri" w:hAnsi="Calibri" w:cs="Calibri"/>
          <w:color w:val="000000"/>
          <w:sz w:val="22"/>
          <w:szCs w:val="22"/>
        </w:rPr>
        <w:t xml:space="preserve"> splatných</w:t>
      </w:r>
      <w:r w:rsidR="00785C39">
        <w:rPr>
          <w:rFonts w:ascii="Calibri" w:hAnsi="Calibri" w:cs="Calibri"/>
          <w:color w:val="000000"/>
          <w:spacing w:val="13"/>
          <w:sz w:val="22"/>
          <w:szCs w:val="22"/>
        </w:rPr>
        <w:t xml:space="preserve"> faktur</w:t>
      </w:r>
      <w:r w:rsidR="00785C39">
        <w:rPr>
          <w:rFonts w:ascii="Calibri" w:hAnsi="Calibri" w:cs="Calibri"/>
          <w:color w:val="000000"/>
          <w:spacing w:val="12"/>
          <w:sz w:val="22"/>
          <w:szCs w:val="22"/>
        </w:rPr>
        <w:t xml:space="preserve"> vystavených</w:t>
      </w:r>
      <w:r w:rsidR="00785C39">
        <w:rPr>
          <w:rFonts w:ascii="Calibri" w:hAnsi="Calibri" w:cs="Calibri"/>
          <w:color w:val="000000"/>
          <w:spacing w:val="14"/>
          <w:sz w:val="22"/>
          <w:szCs w:val="22"/>
        </w:rPr>
        <w:t xml:space="preserve"> jeho poddodavateli</w:t>
      </w:r>
      <w:r>
        <w:rPr>
          <w:rFonts w:ascii="Calibri" w:hAnsi="Calibri" w:cs="Calibri"/>
          <w:color w:val="000000"/>
          <w:sz w:val="22"/>
          <w:szCs w:val="22"/>
        </w:rPr>
        <w:t>.</w:t>
      </w:r>
      <w:r>
        <w:rPr>
          <w:rFonts w:ascii="Calibri" w:hAnsi="Calibri" w:cs="Calibri"/>
          <w:color w:val="000000"/>
          <w:spacing w:val="12"/>
          <w:sz w:val="22"/>
          <w:szCs w:val="22"/>
        </w:rPr>
        <w:t xml:space="preserve">  </w:t>
      </w:r>
      <w:r w:rsidR="00785C39">
        <w:rPr>
          <w:rFonts w:ascii="Calibri" w:hAnsi="Calibri" w:cs="Calibri"/>
          <w:color w:val="000000"/>
          <w:sz w:val="22"/>
          <w:szCs w:val="22"/>
        </w:rPr>
        <w:t>Pod</w:t>
      </w:r>
      <w:r w:rsidR="00785C39">
        <w:rPr>
          <w:rFonts w:ascii="Calibri" w:hAnsi="Calibri" w:cs="Calibri"/>
          <w:color w:val="000000"/>
          <w:spacing w:val="-4"/>
          <w:sz w:val="22"/>
          <w:szCs w:val="22"/>
        </w:rPr>
        <w:t>d</w:t>
      </w:r>
      <w:r w:rsidR="00785C39">
        <w:rPr>
          <w:rFonts w:ascii="Calibri" w:hAnsi="Calibri" w:cs="Calibri"/>
          <w:color w:val="000000"/>
          <w:sz w:val="22"/>
          <w:szCs w:val="22"/>
        </w:rPr>
        <w:t>odav</w:t>
      </w:r>
      <w:r w:rsidR="00785C39">
        <w:rPr>
          <w:rFonts w:ascii="Calibri" w:hAnsi="Calibri" w:cs="Calibri"/>
          <w:color w:val="000000"/>
          <w:spacing w:val="-3"/>
          <w:sz w:val="22"/>
          <w:szCs w:val="22"/>
        </w:rPr>
        <w:t>a</w:t>
      </w:r>
      <w:r w:rsidR="00785C39">
        <w:rPr>
          <w:rFonts w:ascii="Calibri" w:hAnsi="Calibri" w:cs="Calibri"/>
          <w:color w:val="000000"/>
          <w:sz w:val="22"/>
          <w:szCs w:val="22"/>
        </w:rPr>
        <w:t>tel</w:t>
      </w:r>
      <w:r w:rsidR="00785C39">
        <w:rPr>
          <w:rFonts w:ascii="Calibri" w:hAnsi="Calibri" w:cs="Calibri"/>
          <w:color w:val="000000"/>
          <w:spacing w:val="13"/>
          <w:sz w:val="22"/>
          <w:szCs w:val="22"/>
        </w:rPr>
        <w:t xml:space="preserve"> však</w:t>
      </w:r>
      <w:r w:rsidR="00785C39">
        <w:rPr>
          <w:rFonts w:ascii="Calibri" w:hAnsi="Calibri" w:cs="Calibri"/>
          <w:color w:val="000000"/>
          <w:spacing w:val="14"/>
          <w:sz w:val="22"/>
          <w:szCs w:val="22"/>
        </w:rPr>
        <w:t xml:space="preserve"> bude oprávněn</w:t>
      </w:r>
      <w:r w:rsidR="00785C39">
        <w:rPr>
          <w:rFonts w:ascii="Calibri" w:hAnsi="Calibri" w:cs="Calibri"/>
          <w:color w:val="000000"/>
          <w:spacing w:val="15"/>
          <w:sz w:val="22"/>
          <w:szCs w:val="22"/>
        </w:rPr>
        <w:t xml:space="preserve"> počínaje</w:t>
      </w:r>
      <w:r w:rsidR="00785C39">
        <w:rPr>
          <w:rFonts w:ascii="Calibri" w:hAnsi="Calibri" w:cs="Calibri"/>
          <w:color w:val="000000"/>
          <w:sz w:val="22"/>
          <w:szCs w:val="22"/>
        </w:rPr>
        <w:t xml:space="preserve"> 61.</w:t>
      </w:r>
      <w:r>
        <w:rPr>
          <w:rFonts w:ascii="Calibri" w:hAnsi="Calibri" w:cs="Calibri"/>
          <w:color w:val="000000"/>
          <w:sz w:val="22"/>
          <w:szCs w:val="22"/>
        </w:rPr>
        <w:t xml:space="preserve"> dnem takové</w:t>
      </w:r>
      <w:r>
        <w:rPr>
          <w:rFonts w:ascii="Calibri" w:hAnsi="Calibri" w:cs="Calibri"/>
          <w:color w:val="000000"/>
          <w:spacing w:val="-3"/>
          <w:sz w:val="22"/>
          <w:szCs w:val="22"/>
        </w:rPr>
        <w:t>h</w:t>
      </w:r>
      <w:r>
        <w:rPr>
          <w:rFonts w:ascii="Calibri" w:hAnsi="Calibri" w:cs="Calibri"/>
          <w:color w:val="000000"/>
          <w:sz w:val="22"/>
          <w:szCs w:val="22"/>
        </w:rPr>
        <w:t>o z</w:t>
      </w:r>
      <w:r>
        <w:rPr>
          <w:rFonts w:ascii="Calibri" w:hAnsi="Calibri" w:cs="Calibri"/>
          <w:color w:val="000000"/>
          <w:spacing w:val="-4"/>
          <w:sz w:val="22"/>
          <w:szCs w:val="22"/>
        </w:rPr>
        <w:t>p</w:t>
      </w:r>
      <w:r>
        <w:rPr>
          <w:rFonts w:ascii="Calibri" w:hAnsi="Calibri" w:cs="Calibri"/>
          <w:color w:val="000000"/>
          <w:sz w:val="22"/>
          <w:szCs w:val="22"/>
        </w:rPr>
        <w:t>oždění účtov</w:t>
      </w:r>
      <w:r>
        <w:rPr>
          <w:rFonts w:ascii="Calibri" w:hAnsi="Calibri" w:cs="Calibri"/>
          <w:color w:val="000000"/>
          <w:spacing w:val="-3"/>
          <w:sz w:val="22"/>
          <w:szCs w:val="22"/>
        </w:rPr>
        <w:t>a</w:t>
      </w:r>
      <w:r>
        <w:rPr>
          <w:rFonts w:ascii="Calibri" w:hAnsi="Calibri" w:cs="Calibri"/>
          <w:color w:val="000000"/>
          <w:sz w:val="22"/>
          <w:szCs w:val="22"/>
        </w:rPr>
        <w:t>t Z</w:t>
      </w:r>
      <w:r>
        <w:rPr>
          <w:rFonts w:ascii="Calibri" w:hAnsi="Calibri" w:cs="Calibri"/>
          <w:color w:val="000000"/>
          <w:spacing w:val="-4"/>
          <w:sz w:val="22"/>
          <w:szCs w:val="22"/>
        </w:rPr>
        <w:t>h</w:t>
      </w:r>
      <w:r>
        <w:rPr>
          <w:rFonts w:ascii="Calibri" w:hAnsi="Calibri" w:cs="Calibri"/>
          <w:color w:val="000000"/>
          <w:sz w:val="22"/>
          <w:szCs w:val="22"/>
        </w:rPr>
        <w:t>otov</w:t>
      </w:r>
      <w:r>
        <w:rPr>
          <w:rFonts w:ascii="Calibri" w:hAnsi="Calibri" w:cs="Calibri"/>
          <w:color w:val="000000"/>
          <w:spacing w:val="-3"/>
          <w:sz w:val="22"/>
          <w:szCs w:val="22"/>
        </w:rPr>
        <w:t>i</w:t>
      </w:r>
      <w:r>
        <w:rPr>
          <w:rFonts w:ascii="Calibri" w:hAnsi="Calibri" w:cs="Calibri"/>
          <w:color w:val="000000"/>
          <w:sz w:val="22"/>
          <w:szCs w:val="22"/>
        </w:rPr>
        <w:t>tel</w:t>
      </w:r>
      <w:r>
        <w:rPr>
          <w:rFonts w:ascii="Calibri" w:hAnsi="Calibri" w:cs="Calibri"/>
          <w:color w:val="000000"/>
          <w:spacing w:val="-4"/>
          <w:sz w:val="22"/>
          <w:szCs w:val="22"/>
        </w:rPr>
        <w:t>i</w:t>
      </w:r>
      <w:r>
        <w:rPr>
          <w:rFonts w:ascii="Calibri" w:hAnsi="Calibri" w:cs="Calibri"/>
          <w:color w:val="000000"/>
          <w:sz w:val="22"/>
          <w:szCs w:val="22"/>
        </w:rPr>
        <w:t xml:space="preserve"> úroky </w:t>
      </w:r>
      <w:r>
        <w:rPr>
          <w:rFonts w:ascii="Calibri" w:hAnsi="Calibri" w:cs="Calibri"/>
          <w:color w:val="000000"/>
          <w:spacing w:val="-4"/>
          <w:sz w:val="22"/>
          <w:szCs w:val="22"/>
        </w:rPr>
        <w:t>z</w:t>
      </w:r>
      <w:r>
        <w:rPr>
          <w:rFonts w:ascii="Calibri" w:hAnsi="Calibri" w:cs="Calibri"/>
          <w:color w:val="000000"/>
          <w:sz w:val="22"/>
          <w:szCs w:val="22"/>
        </w:rPr>
        <w:t xml:space="preserve"> dlužné </w:t>
      </w:r>
      <w:r>
        <w:rPr>
          <w:rFonts w:ascii="Calibri" w:hAnsi="Calibri" w:cs="Calibri"/>
          <w:color w:val="000000"/>
          <w:spacing w:val="-3"/>
          <w:sz w:val="22"/>
          <w:szCs w:val="22"/>
        </w:rPr>
        <w:t>č</w:t>
      </w:r>
      <w:r>
        <w:rPr>
          <w:rFonts w:ascii="Calibri" w:hAnsi="Calibri" w:cs="Calibri"/>
          <w:color w:val="000000"/>
          <w:sz w:val="22"/>
          <w:szCs w:val="22"/>
        </w:rPr>
        <w:t>ástky</w:t>
      </w:r>
      <w:r>
        <w:rPr>
          <w:rFonts w:ascii="Calibri" w:hAnsi="Calibri" w:cs="Calibri"/>
          <w:color w:val="000000"/>
          <w:spacing w:val="-3"/>
          <w:sz w:val="22"/>
          <w:szCs w:val="22"/>
        </w:rPr>
        <w:t>,</w:t>
      </w:r>
      <w:r>
        <w:rPr>
          <w:rFonts w:ascii="Calibri" w:hAnsi="Calibri" w:cs="Calibri"/>
          <w:color w:val="000000"/>
          <w:sz w:val="22"/>
          <w:szCs w:val="22"/>
        </w:rPr>
        <w:t xml:space="preserve"> </w:t>
      </w:r>
      <w:r>
        <w:rPr>
          <w:rFonts w:ascii="Calibri" w:hAnsi="Calibri" w:cs="Calibri"/>
          <w:color w:val="000000"/>
          <w:spacing w:val="-3"/>
          <w:sz w:val="22"/>
          <w:szCs w:val="22"/>
        </w:rPr>
        <w:t>a</w:t>
      </w:r>
      <w:r>
        <w:rPr>
          <w:rFonts w:ascii="Calibri" w:hAnsi="Calibri" w:cs="Calibri"/>
          <w:color w:val="000000"/>
          <w:sz w:val="22"/>
          <w:szCs w:val="22"/>
        </w:rPr>
        <w:t xml:space="preserve"> to ve výši z</w:t>
      </w:r>
      <w:r>
        <w:rPr>
          <w:rFonts w:ascii="Calibri" w:hAnsi="Calibri" w:cs="Calibri"/>
          <w:color w:val="000000"/>
          <w:spacing w:val="-3"/>
          <w:sz w:val="22"/>
          <w:szCs w:val="22"/>
        </w:rPr>
        <w:t>á</w:t>
      </w:r>
      <w:r>
        <w:rPr>
          <w:rFonts w:ascii="Calibri" w:hAnsi="Calibri" w:cs="Calibri"/>
          <w:color w:val="000000"/>
          <w:sz w:val="22"/>
          <w:szCs w:val="22"/>
        </w:rPr>
        <w:t xml:space="preserve">konných </w:t>
      </w:r>
      <w:r w:rsidR="00785C39">
        <w:rPr>
          <w:rFonts w:ascii="Calibri" w:hAnsi="Calibri" w:cs="Calibri"/>
          <w:color w:val="000000"/>
          <w:sz w:val="22"/>
          <w:szCs w:val="22"/>
        </w:rPr>
        <w:t>ú</w:t>
      </w:r>
      <w:r w:rsidR="00785C39">
        <w:rPr>
          <w:rFonts w:ascii="Calibri" w:hAnsi="Calibri" w:cs="Calibri"/>
          <w:color w:val="000000"/>
          <w:spacing w:val="-3"/>
          <w:sz w:val="22"/>
          <w:szCs w:val="22"/>
        </w:rPr>
        <w:t>r</w:t>
      </w:r>
      <w:r w:rsidR="00785C39">
        <w:rPr>
          <w:rFonts w:ascii="Calibri" w:hAnsi="Calibri" w:cs="Calibri"/>
          <w:color w:val="000000"/>
          <w:sz w:val="22"/>
          <w:szCs w:val="22"/>
        </w:rPr>
        <w:t>oků z</w:t>
      </w:r>
      <w:r>
        <w:rPr>
          <w:rFonts w:ascii="Calibri" w:hAnsi="Calibri" w:cs="Calibri"/>
          <w:color w:val="000000"/>
          <w:sz w:val="22"/>
          <w:szCs w:val="22"/>
        </w:rPr>
        <w:t xml:space="preserve"> prodlení.   </w:t>
      </w:r>
    </w:p>
    <w:p w14:paraId="6014DA39" w14:textId="77777777" w:rsidR="009730AC" w:rsidRDefault="009730AC" w:rsidP="00785C39">
      <w:pPr>
        <w:spacing w:before="41" w:line="429" w:lineRule="exact"/>
        <w:ind w:right="795"/>
        <w:rPr>
          <w:color w:val="010302"/>
        </w:rPr>
      </w:pPr>
      <w:r>
        <w:rPr>
          <w:rFonts w:ascii="Calibri" w:hAnsi="Calibri" w:cs="Calibri"/>
          <w:color w:val="000000"/>
          <w:sz w:val="22"/>
          <w:szCs w:val="22"/>
        </w:rPr>
        <w:t>Každý účastn</w:t>
      </w:r>
      <w:r>
        <w:rPr>
          <w:rFonts w:ascii="Calibri" w:hAnsi="Calibri" w:cs="Calibri"/>
          <w:color w:val="000000"/>
          <w:spacing w:val="-4"/>
          <w:sz w:val="22"/>
          <w:szCs w:val="22"/>
        </w:rPr>
        <w:t>í</w:t>
      </w:r>
      <w:r>
        <w:rPr>
          <w:rFonts w:ascii="Calibri" w:hAnsi="Calibri" w:cs="Calibri"/>
          <w:color w:val="000000"/>
          <w:sz w:val="22"/>
          <w:szCs w:val="22"/>
        </w:rPr>
        <w:t>k dod</w:t>
      </w:r>
      <w:r>
        <w:rPr>
          <w:rFonts w:ascii="Calibri" w:hAnsi="Calibri" w:cs="Calibri"/>
          <w:color w:val="000000"/>
          <w:spacing w:val="-3"/>
          <w:sz w:val="22"/>
          <w:szCs w:val="22"/>
        </w:rPr>
        <w:t>a</w:t>
      </w:r>
      <w:r>
        <w:rPr>
          <w:rFonts w:ascii="Calibri" w:hAnsi="Calibri" w:cs="Calibri"/>
          <w:color w:val="000000"/>
          <w:sz w:val="22"/>
          <w:szCs w:val="22"/>
        </w:rPr>
        <w:t>va</w:t>
      </w:r>
      <w:r>
        <w:rPr>
          <w:rFonts w:ascii="Calibri" w:hAnsi="Calibri" w:cs="Calibri"/>
          <w:color w:val="000000"/>
          <w:spacing w:val="-3"/>
          <w:sz w:val="22"/>
          <w:szCs w:val="22"/>
        </w:rPr>
        <w:t>t</w:t>
      </w:r>
      <w:r>
        <w:rPr>
          <w:rFonts w:ascii="Calibri" w:hAnsi="Calibri" w:cs="Calibri"/>
          <w:color w:val="000000"/>
          <w:sz w:val="22"/>
          <w:szCs w:val="22"/>
        </w:rPr>
        <w:t xml:space="preserve">elského </w:t>
      </w:r>
      <w:r>
        <w:rPr>
          <w:rFonts w:ascii="Calibri" w:hAnsi="Calibri" w:cs="Calibri"/>
          <w:color w:val="000000"/>
          <w:spacing w:val="-3"/>
          <w:sz w:val="22"/>
          <w:szCs w:val="22"/>
        </w:rPr>
        <w:t>ř</w:t>
      </w:r>
      <w:r>
        <w:rPr>
          <w:rFonts w:ascii="Calibri" w:hAnsi="Calibri" w:cs="Calibri"/>
          <w:color w:val="000000"/>
          <w:sz w:val="22"/>
          <w:szCs w:val="22"/>
        </w:rPr>
        <w:t>etěz</w:t>
      </w:r>
      <w:r>
        <w:rPr>
          <w:rFonts w:ascii="Calibri" w:hAnsi="Calibri" w:cs="Calibri"/>
          <w:color w:val="000000"/>
          <w:spacing w:val="-3"/>
          <w:sz w:val="22"/>
          <w:szCs w:val="22"/>
        </w:rPr>
        <w:t>c</w:t>
      </w:r>
      <w:r>
        <w:rPr>
          <w:rFonts w:ascii="Calibri" w:hAnsi="Calibri" w:cs="Calibri"/>
          <w:color w:val="000000"/>
          <w:sz w:val="22"/>
          <w:szCs w:val="22"/>
        </w:rPr>
        <w:t>e by měl s urč</w:t>
      </w:r>
      <w:r>
        <w:rPr>
          <w:rFonts w:ascii="Calibri" w:hAnsi="Calibri" w:cs="Calibri"/>
          <w:color w:val="000000"/>
          <w:spacing w:val="-3"/>
          <w:sz w:val="22"/>
          <w:szCs w:val="22"/>
        </w:rPr>
        <w:t>i</w:t>
      </w:r>
      <w:r>
        <w:rPr>
          <w:rFonts w:ascii="Calibri" w:hAnsi="Calibri" w:cs="Calibri"/>
          <w:color w:val="000000"/>
          <w:sz w:val="22"/>
          <w:szCs w:val="22"/>
        </w:rPr>
        <w:t>tostí vědět, kolik a kdy mu b</w:t>
      </w:r>
      <w:r>
        <w:rPr>
          <w:rFonts w:ascii="Calibri" w:hAnsi="Calibri" w:cs="Calibri"/>
          <w:color w:val="000000"/>
          <w:spacing w:val="-4"/>
          <w:sz w:val="22"/>
          <w:szCs w:val="22"/>
        </w:rPr>
        <w:t>u</w:t>
      </w:r>
      <w:r>
        <w:rPr>
          <w:rFonts w:ascii="Calibri" w:hAnsi="Calibri" w:cs="Calibri"/>
          <w:color w:val="000000"/>
          <w:sz w:val="22"/>
          <w:szCs w:val="22"/>
        </w:rPr>
        <w:t xml:space="preserve">de zaplaceno.  </w:t>
      </w:r>
      <w:r>
        <w:rPr>
          <w:rFonts w:ascii="Calibri" w:hAnsi="Calibri" w:cs="Calibri"/>
          <w:b/>
          <w:bCs/>
          <w:color w:val="000000"/>
          <w:sz w:val="22"/>
          <w:szCs w:val="22"/>
        </w:rPr>
        <w:t>Důstojné pr</w:t>
      </w:r>
      <w:r>
        <w:rPr>
          <w:rFonts w:ascii="Calibri" w:hAnsi="Calibri" w:cs="Calibri"/>
          <w:b/>
          <w:bCs/>
          <w:color w:val="000000"/>
          <w:spacing w:val="-4"/>
          <w:sz w:val="22"/>
          <w:szCs w:val="22"/>
        </w:rPr>
        <w:t>a</w:t>
      </w:r>
      <w:r>
        <w:rPr>
          <w:rFonts w:ascii="Calibri" w:hAnsi="Calibri" w:cs="Calibri"/>
          <w:b/>
          <w:bCs/>
          <w:color w:val="000000"/>
          <w:sz w:val="22"/>
          <w:szCs w:val="22"/>
        </w:rPr>
        <w:t xml:space="preserve">covní podmínky  </w:t>
      </w:r>
    </w:p>
    <w:p w14:paraId="1B04A4DC" w14:textId="68FE5716" w:rsidR="009730AC" w:rsidRDefault="009730AC" w:rsidP="00785C39">
      <w:pPr>
        <w:spacing w:before="135" w:line="307" w:lineRule="exact"/>
        <w:ind w:right="795"/>
        <w:rPr>
          <w:color w:val="010302"/>
        </w:rPr>
      </w:pPr>
      <w:r>
        <w:rPr>
          <w:rFonts w:ascii="Calibri" w:hAnsi="Calibri" w:cs="Calibri"/>
          <w:color w:val="000000"/>
          <w:sz w:val="22"/>
          <w:szCs w:val="22"/>
        </w:rPr>
        <w:t>Zadavatel má zájem na zadání a provedení veřej</w:t>
      </w:r>
      <w:r>
        <w:rPr>
          <w:rFonts w:ascii="Calibri" w:hAnsi="Calibri" w:cs="Calibri"/>
          <w:color w:val="000000"/>
          <w:spacing w:val="-3"/>
          <w:sz w:val="22"/>
          <w:szCs w:val="22"/>
        </w:rPr>
        <w:t>n</w:t>
      </w:r>
      <w:r>
        <w:rPr>
          <w:rFonts w:ascii="Calibri" w:hAnsi="Calibri" w:cs="Calibri"/>
          <w:color w:val="000000"/>
          <w:sz w:val="22"/>
          <w:szCs w:val="22"/>
        </w:rPr>
        <w:t>é zakázky plně v souladu se z</w:t>
      </w:r>
      <w:r>
        <w:rPr>
          <w:rFonts w:ascii="Calibri" w:hAnsi="Calibri" w:cs="Calibri"/>
          <w:color w:val="000000"/>
          <w:spacing w:val="-3"/>
          <w:sz w:val="22"/>
          <w:szCs w:val="22"/>
        </w:rPr>
        <w:t>á</w:t>
      </w:r>
      <w:r>
        <w:rPr>
          <w:rFonts w:ascii="Calibri" w:hAnsi="Calibri" w:cs="Calibri"/>
          <w:color w:val="000000"/>
          <w:sz w:val="22"/>
          <w:szCs w:val="22"/>
        </w:rPr>
        <w:t>vaznými pravid</w:t>
      </w:r>
      <w:r>
        <w:rPr>
          <w:rFonts w:ascii="Calibri" w:hAnsi="Calibri" w:cs="Calibri"/>
          <w:color w:val="000000"/>
          <w:spacing w:val="-4"/>
          <w:sz w:val="22"/>
          <w:szCs w:val="22"/>
        </w:rPr>
        <w:t>l</w:t>
      </w:r>
      <w:r>
        <w:rPr>
          <w:rFonts w:ascii="Calibri" w:hAnsi="Calibri" w:cs="Calibri"/>
          <w:color w:val="000000"/>
          <w:sz w:val="22"/>
          <w:szCs w:val="22"/>
        </w:rPr>
        <w:t xml:space="preserve">y </w:t>
      </w:r>
      <w:r w:rsidR="00741546">
        <w:rPr>
          <w:rFonts w:ascii="Calibri" w:hAnsi="Calibri" w:cs="Calibri"/>
          <w:color w:val="000000"/>
          <w:sz w:val="22"/>
          <w:szCs w:val="22"/>
        </w:rPr>
        <w:t>p</w:t>
      </w:r>
      <w:r w:rsidR="00741546">
        <w:rPr>
          <w:rFonts w:ascii="Calibri" w:hAnsi="Calibri" w:cs="Calibri"/>
          <w:color w:val="000000"/>
          <w:spacing w:val="-3"/>
          <w:sz w:val="22"/>
          <w:szCs w:val="22"/>
        </w:rPr>
        <w:t>r</w:t>
      </w:r>
      <w:r w:rsidR="00741546">
        <w:rPr>
          <w:rFonts w:ascii="Calibri" w:hAnsi="Calibri" w:cs="Calibri"/>
          <w:color w:val="000000"/>
          <w:sz w:val="22"/>
          <w:szCs w:val="22"/>
        </w:rPr>
        <w:t>o výkon</w:t>
      </w:r>
      <w:r>
        <w:rPr>
          <w:rFonts w:ascii="Calibri" w:hAnsi="Calibri" w:cs="Calibri"/>
          <w:color w:val="000000"/>
          <w:sz w:val="22"/>
          <w:szCs w:val="22"/>
        </w:rPr>
        <w:t xml:space="preserve"> z</w:t>
      </w:r>
      <w:r>
        <w:rPr>
          <w:rFonts w:ascii="Calibri" w:hAnsi="Calibri" w:cs="Calibri"/>
          <w:color w:val="000000"/>
          <w:spacing w:val="-3"/>
          <w:sz w:val="22"/>
          <w:szCs w:val="22"/>
        </w:rPr>
        <w:t>á</w:t>
      </w:r>
      <w:r>
        <w:rPr>
          <w:rFonts w:ascii="Calibri" w:hAnsi="Calibri" w:cs="Calibri"/>
          <w:color w:val="000000"/>
          <w:sz w:val="22"/>
          <w:szCs w:val="22"/>
        </w:rPr>
        <w:t>vislé pr</w:t>
      </w:r>
      <w:r>
        <w:rPr>
          <w:rFonts w:ascii="Calibri" w:hAnsi="Calibri" w:cs="Calibri"/>
          <w:color w:val="000000"/>
          <w:spacing w:val="-3"/>
          <w:sz w:val="22"/>
          <w:szCs w:val="22"/>
        </w:rPr>
        <w:t>á</w:t>
      </w:r>
      <w:r>
        <w:rPr>
          <w:rFonts w:ascii="Calibri" w:hAnsi="Calibri" w:cs="Calibri"/>
          <w:color w:val="000000"/>
          <w:sz w:val="22"/>
          <w:szCs w:val="22"/>
        </w:rPr>
        <w:t xml:space="preserve">ce.  </w:t>
      </w:r>
    </w:p>
    <w:p w14:paraId="04B49773" w14:textId="77777777" w:rsidR="00994885" w:rsidRDefault="009730AC" w:rsidP="00785C39">
      <w:pPr>
        <w:spacing w:line="307" w:lineRule="exact"/>
        <w:ind w:right="800"/>
        <w:rPr>
          <w:color w:val="010302"/>
        </w:rPr>
      </w:pPr>
      <w:r>
        <w:rPr>
          <w:rFonts w:ascii="Calibri" w:hAnsi="Calibri" w:cs="Calibri"/>
          <w:color w:val="000000"/>
          <w:sz w:val="22"/>
          <w:szCs w:val="22"/>
        </w:rPr>
        <w:t>Po ce</w:t>
      </w:r>
      <w:r>
        <w:rPr>
          <w:rFonts w:ascii="Calibri" w:hAnsi="Calibri" w:cs="Calibri"/>
          <w:color w:val="000000"/>
          <w:spacing w:val="-3"/>
          <w:sz w:val="22"/>
          <w:szCs w:val="22"/>
        </w:rPr>
        <w:t>l</w:t>
      </w:r>
      <w:r>
        <w:rPr>
          <w:rFonts w:ascii="Calibri" w:hAnsi="Calibri" w:cs="Calibri"/>
          <w:color w:val="000000"/>
          <w:sz w:val="22"/>
          <w:szCs w:val="22"/>
        </w:rPr>
        <w:t>ou dobu t</w:t>
      </w:r>
      <w:r>
        <w:rPr>
          <w:rFonts w:ascii="Calibri" w:hAnsi="Calibri" w:cs="Calibri"/>
          <w:color w:val="000000"/>
          <w:spacing w:val="-3"/>
          <w:sz w:val="22"/>
          <w:szCs w:val="22"/>
        </w:rPr>
        <w:t>r</w:t>
      </w:r>
      <w:r>
        <w:rPr>
          <w:rFonts w:ascii="Calibri" w:hAnsi="Calibri" w:cs="Calibri"/>
          <w:color w:val="000000"/>
          <w:sz w:val="22"/>
          <w:szCs w:val="22"/>
        </w:rPr>
        <w:t>vání plně</w:t>
      </w:r>
      <w:r>
        <w:rPr>
          <w:rFonts w:ascii="Calibri" w:hAnsi="Calibri" w:cs="Calibri"/>
          <w:color w:val="000000"/>
          <w:spacing w:val="-3"/>
          <w:sz w:val="22"/>
          <w:szCs w:val="22"/>
        </w:rPr>
        <w:t>n</w:t>
      </w:r>
      <w:r>
        <w:rPr>
          <w:rFonts w:ascii="Calibri" w:hAnsi="Calibri" w:cs="Calibri"/>
          <w:color w:val="000000"/>
          <w:sz w:val="22"/>
          <w:szCs w:val="22"/>
        </w:rPr>
        <w:t>í ve</w:t>
      </w:r>
      <w:r>
        <w:rPr>
          <w:rFonts w:ascii="Calibri" w:hAnsi="Calibri" w:cs="Calibri"/>
          <w:color w:val="000000"/>
          <w:spacing w:val="-3"/>
          <w:sz w:val="22"/>
          <w:szCs w:val="22"/>
        </w:rPr>
        <w:t>ř</w:t>
      </w:r>
      <w:r>
        <w:rPr>
          <w:rFonts w:ascii="Calibri" w:hAnsi="Calibri" w:cs="Calibri"/>
          <w:color w:val="000000"/>
          <w:sz w:val="22"/>
          <w:szCs w:val="22"/>
        </w:rPr>
        <w:t>ejné zakázky musí být dodržová</w:t>
      </w:r>
      <w:r>
        <w:rPr>
          <w:rFonts w:ascii="Calibri" w:hAnsi="Calibri" w:cs="Calibri"/>
          <w:color w:val="000000"/>
          <w:spacing w:val="-4"/>
          <w:sz w:val="22"/>
          <w:szCs w:val="22"/>
        </w:rPr>
        <w:t>n</w:t>
      </w:r>
      <w:r>
        <w:rPr>
          <w:rFonts w:ascii="Calibri" w:hAnsi="Calibri" w:cs="Calibri"/>
          <w:color w:val="000000"/>
          <w:sz w:val="22"/>
          <w:szCs w:val="22"/>
        </w:rPr>
        <w:t xml:space="preserve">y veškeré </w:t>
      </w:r>
      <w:r>
        <w:rPr>
          <w:rFonts w:ascii="Calibri" w:hAnsi="Calibri" w:cs="Calibri"/>
          <w:color w:val="000000"/>
          <w:spacing w:val="-3"/>
          <w:sz w:val="22"/>
          <w:szCs w:val="22"/>
        </w:rPr>
        <w:t>r</w:t>
      </w:r>
      <w:r>
        <w:rPr>
          <w:rFonts w:ascii="Calibri" w:hAnsi="Calibri" w:cs="Calibri"/>
          <w:color w:val="000000"/>
          <w:sz w:val="22"/>
          <w:szCs w:val="22"/>
        </w:rPr>
        <w:t>elev</w:t>
      </w:r>
      <w:r>
        <w:rPr>
          <w:rFonts w:ascii="Calibri" w:hAnsi="Calibri" w:cs="Calibri"/>
          <w:color w:val="000000"/>
          <w:spacing w:val="-3"/>
          <w:sz w:val="22"/>
          <w:szCs w:val="22"/>
        </w:rPr>
        <w:t>a</w:t>
      </w:r>
      <w:r>
        <w:rPr>
          <w:rFonts w:ascii="Calibri" w:hAnsi="Calibri" w:cs="Calibri"/>
          <w:color w:val="000000"/>
          <w:sz w:val="22"/>
          <w:szCs w:val="22"/>
        </w:rPr>
        <w:t>ntní právní předpisy,  zejmén</w:t>
      </w:r>
      <w:r>
        <w:rPr>
          <w:rFonts w:ascii="Calibri" w:hAnsi="Calibri" w:cs="Calibri"/>
          <w:color w:val="000000"/>
          <w:spacing w:val="-3"/>
          <w:sz w:val="22"/>
          <w:szCs w:val="22"/>
        </w:rPr>
        <w:t>a</w:t>
      </w:r>
      <w:r>
        <w:rPr>
          <w:rFonts w:ascii="Calibri" w:hAnsi="Calibri" w:cs="Calibri"/>
          <w:color w:val="000000"/>
          <w:sz w:val="22"/>
          <w:szCs w:val="22"/>
        </w:rPr>
        <w:t xml:space="preserve"> pak pra</w:t>
      </w:r>
      <w:r>
        <w:rPr>
          <w:rFonts w:ascii="Calibri" w:hAnsi="Calibri" w:cs="Calibri"/>
          <w:color w:val="000000"/>
          <w:spacing w:val="-3"/>
          <w:sz w:val="22"/>
          <w:szCs w:val="22"/>
        </w:rPr>
        <w:t>c</w:t>
      </w:r>
      <w:r>
        <w:rPr>
          <w:rFonts w:ascii="Calibri" w:hAnsi="Calibri" w:cs="Calibri"/>
          <w:color w:val="000000"/>
          <w:sz w:val="22"/>
          <w:szCs w:val="22"/>
        </w:rPr>
        <w:t>ovněprávní,</w:t>
      </w:r>
      <w:r>
        <w:rPr>
          <w:rFonts w:ascii="Calibri" w:hAnsi="Calibri" w:cs="Calibri"/>
          <w:color w:val="000000"/>
          <w:spacing w:val="-3"/>
          <w:sz w:val="22"/>
          <w:szCs w:val="22"/>
        </w:rPr>
        <w:t xml:space="preserve"> </w:t>
      </w:r>
      <w:r>
        <w:rPr>
          <w:rFonts w:ascii="Calibri" w:hAnsi="Calibri" w:cs="Calibri"/>
          <w:color w:val="000000"/>
          <w:sz w:val="22"/>
          <w:szCs w:val="22"/>
        </w:rPr>
        <w:t>jako například zá</w:t>
      </w:r>
      <w:r>
        <w:rPr>
          <w:rFonts w:ascii="Calibri" w:hAnsi="Calibri" w:cs="Calibri"/>
          <w:color w:val="000000"/>
          <w:spacing w:val="-3"/>
          <w:sz w:val="22"/>
          <w:szCs w:val="22"/>
        </w:rPr>
        <w:t>k</w:t>
      </w:r>
      <w:r>
        <w:rPr>
          <w:rFonts w:ascii="Calibri" w:hAnsi="Calibri" w:cs="Calibri"/>
          <w:color w:val="000000"/>
          <w:sz w:val="22"/>
          <w:szCs w:val="22"/>
        </w:rPr>
        <w:t>on č.</w:t>
      </w:r>
      <w:r>
        <w:rPr>
          <w:rFonts w:ascii="Calibri" w:hAnsi="Calibri" w:cs="Calibri"/>
          <w:color w:val="000000"/>
          <w:spacing w:val="-5"/>
          <w:sz w:val="22"/>
          <w:szCs w:val="22"/>
        </w:rPr>
        <w:t xml:space="preserve"> </w:t>
      </w:r>
      <w:r>
        <w:rPr>
          <w:rFonts w:ascii="Calibri" w:hAnsi="Calibri" w:cs="Calibri"/>
          <w:color w:val="000000"/>
          <w:sz w:val="22"/>
          <w:szCs w:val="22"/>
        </w:rPr>
        <w:t>262/2006 Sb.,</w:t>
      </w:r>
      <w:r>
        <w:rPr>
          <w:rFonts w:ascii="Calibri" w:hAnsi="Calibri" w:cs="Calibri"/>
          <w:color w:val="000000"/>
          <w:spacing w:val="-3"/>
          <w:sz w:val="22"/>
          <w:szCs w:val="22"/>
        </w:rPr>
        <w:t xml:space="preserve"> </w:t>
      </w:r>
      <w:r>
        <w:rPr>
          <w:rFonts w:ascii="Calibri" w:hAnsi="Calibri" w:cs="Calibri"/>
          <w:color w:val="000000"/>
          <w:sz w:val="22"/>
          <w:szCs w:val="22"/>
        </w:rPr>
        <w:t>zá</w:t>
      </w:r>
      <w:r>
        <w:rPr>
          <w:rFonts w:ascii="Calibri" w:hAnsi="Calibri" w:cs="Calibri"/>
          <w:color w:val="000000"/>
          <w:spacing w:val="-3"/>
          <w:sz w:val="22"/>
          <w:szCs w:val="22"/>
        </w:rPr>
        <w:t>k</w:t>
      </w:r>
      <w:r>
        <w:rPr>
          <w:rFonts w:ascii="Calibri" w:hAnsi="Calibri" w:cs="Calibri"/>
          <w:color w:val="000000"/>
          <w:sz w:val="22"/>
          <w:szCs w:val="22"/>
        </w:rPr>
        <w:t>oník pr</w:t>
      </w:r>
      <w:r>
        <w:rPr>
          <w:rFonts w:ascii="Calibri" w:hAnsi="Calibri" w:cs="Calibri"/>
          <w:color w:val="000000"/>
          <w:spacing w:val="-3"/>
          <w:sz w:val="22"/>
          <w:szCs w:val="22"/>
        </w:rPr>
        <w:t>á</w:t>
      </w:r>
      <w:r>
        <w:rPr>
          <w:rFonts w:ascii="Calibri" w:hAnsi="Calibri" w:cs="Calibri"/>
          <w:color w:val="000000"/>
          <w:sz w:val="22"/>
          <w:szCs w:val="22"/>
        </w:rPr>
        <w:t xml:space="preserve">ce, ve </w:t>
      </w:r>
      <w:r>
        <w:rPr>
          <w:rFonts w:ascii="Calibri" w:hAnsi="Calibri" w:cs="Calibri"/>
          <w:color w:val="000000"/>
          <w:sz w:val="22"/>
          <w:szCs w:val="22"/>
        </w:rPr>
        <w:lastRenderedPageBreak/>
        <w:t>znění pozdějš</w:t>
      </w:r>
      <w:r>
        <w:rPr>
          <w:rFonts w:ascii="Calibri" w:hAnsi="Calibri" w:cs="Calibri"/>
          <w:color w:val="000000"/>
          <w:spacing w:val="-3"/>
          <w:sz w:val="22"/>
          <w:szCs w:val="22"/>
        </w:rPr>
        <w:t>í</w:t>
      </w:r>
      <w:r>
        <w:rPr>
          <w:rFonts w:ascii="Calibri" w:hAnsi="Calibri" w:cs="Calibri"/>
          <w:color w:val="000000"/>
          <w:sz w:val="22"/>
          <w:szCs w:val="22"/>
        </w:rPr>
        <w:t>c</w:t>
      </w:r>
      <w:r>
        <w:rPr>
          <w:rFonts w:ascii="Calibri" w:hAnsi="Calibri" w:cs="Calibri"/>
          <w:color w:val="000000"/>
          <w:spacing w:val="-3"/>
          <w:sz w:val="22"/>
          <w:szCs w:val="22"/>
        </w:rPr>
        <w:t>h</w:t>
      </w:r>
      <w:r>
        <w:rPr>
          <w:rFonts w:ascii="Calibri" w:hAnsi="Calibri" w:cs="Calibri"/>
          <w:color w:val="000000"/>
          <w:sz w:val="22"/>
          <w:szCs w:val="22"/>
        </w:rPr>
        <w:t xml:space="preserve">  předpisů</w:t>
      </w:r>
      <w:r>
        <w:rPr>
          <w:rFonts w:ascii="Calibri" w:hAnsi="Calibri" w:cs="Calibri"/>
          <w:color w:val="000000"/>
          <w:spacing w:val="-5"/>
          <w:sz w:val="22"/>
          <w:szCs w:val="22"/>
        </w:rPr>
        <w:t xml:space="preserve"> </w:t>
      </w:r>
      <w:r>
        <w:rPr>
          <w:rFonts w:ascii="Calibri" w:hAnsi="Calibri" w:cs="Calibri"/>
          <w:color w:val="000000"/>
          <w:sz w:val="22"/>
          <w:szCs w:val="22"/>
        </w:rPr>
        <w:t>(se</w:t>
      </w:r>
      <w:r>
        <w:rPr>
          <w:rFonts w:ascii="Calibri" w:hAnsi="Calibri" w:cs="Calibri"/>
          <w:color w:val="000000"/>
          <w:spacing w:val="-5"/>
          <w:sz w:val="22"/>
          <w:szCs w:val="22"/>
        </w:rPr>
        <w:t xml:space="preserve"> </w:t>
      </w:r>
      <w:r>
        <w:rPr>
          <w:rFonts w:ascii="Calibri" w:hAnsi="Calibri" w:cs="Calibri"/>
          <w:color w:val="000000"/>
          <w:spacing w:val="-4"/>
          <w:sz w:val="22"/>
          <w:szCs w:val="22"/>
        </w:rPr>
        <w:t>z</w:t>
      </w:r>
      <w:r>
        <w:rPr>
          <w:rFonts w:ascii="Calibri" w:hAnsi="Calibri" w:cs="Calibri"/>
          <w:color w:val="000000"/>
          <w:sz w:val="22"/>
          <w:szCs w:val="22"/>
        </w:rPr>
        <w:t>vláštn</w:t>
      </w:r>
      <w:r>
        <w:rPr>
          <w:rFonts w:ascii="Calibri" w:hAnsi="Calibri" w:cs="Calibri"/>
          <w:color w:val="000000"/>
          <w:spacing w:val="-3"/>
          <w:sz w:val="22"/>
          <w:szCs w:val="22"/>
        </w:rPr>
        <w:t>í</w:t>
      </w:r>
      <w:r>
        <w:rPr>
          <w:rFonts w:ascii="Calibri" w:hAnsi="Calibri" w:cs="Calibri"/>
          <w:color w:val="000000"/>
          <w:sz w:val="22"/>
          <w:szCs w:val="22"/>
        </w:rPr>
        <w:t>m</w:t>
      </w:r>
      <w:r>
        <w:rPr>
          <w:rFonts w:ascii="Calibri" w:hAnsi="Calibri" w:cs="Calibri"/>
          <w:color w:val="000000"/>
          <w:spacing w:val="-5"/>
          <w:sz w:val="22"/>
          <w:szCs w:val="22"/>
        </w:rPr>
        <w:t xml:space="preserve"> </w:t>
      </w:r>
      <w:r>
        <w:rPr>
          <w:rFonts w:ascii="Calibri" w:hAnsi="Calibri" w:cs="Calibri"/>
          <w:color w:val="000000"/>
          <w:sz w:val="22"/>
          <w:szCs w:val="22"/>
        </w:rPr>
        <w:t>z</w:t>
      </w:r>
      <w:r>
        <w:rPr>
          <w:rFonts w:ascii="Calibri" w:hAnsi="Calibri" w:cs="Calibri"/>
          <w:color w:val="000000"/>
          <w:spacing w:val="-3"/>
          <w:sz w:val="22"/>
          <w:szCs w:val="22"/>
        </w:rPr>
        <w:t>ř</w:t>
      </w:r>
      <w:r>
        <w:rPr>
          <w:rFonts w:ascii="Calibri" w:hAnsi="Calibri" w:cs="Calibri"/>
          <w:color w:val="000000"/>
          <w:sz w:val="22"/>
          <w:szCs w:val="22"/>
        </w:rPr>
        <w:t>etelem</w:t>
      </w:r>
      <w:r>
        <w:rPr>
          <w:rFonts w:ascii="Calibri" w:hAnsi="Calibri" w:cs="Calibri"/>
          <w:color w:val="000000"/>
          <w:spacing w:val="-7"/>
          <w:sz w:val="22"/>
          <w:szCs w:val="22"/>
        </w:rPr>
        <w:t xml:space="preserve"> </w:t>
      </w:r>
      <w:r>
        <w:rPr>
          <w:rFonts w:ascii="Calibri" w:hAnsi="Calibri" w:cs="Calibri"/>
          <w:color w:val="000000"/>
          <w:sz w:val="22"/>
          <w:szCs w:val="22"/>
        </w:rPr>
        <w:t>k</w:t>
      </w:r>
      <w:r>
        <w:rPr>
          <w:rFonts w:ascii="Calibri" w:hAnsi="Calibri" w:cs="Calibri"/>
          <w:color w:val="000000"/>
          <w:spacing w:val="-4"/>
          <w:sz w:val="22"/>
          <w:szCs w:val="22"/>
        </w:rPr>
        <w:t xml:space="preserve"> </w:t>
      </w:r>
      <w:r>
        <w:rPr>
          <w:rFonts w:ascii="Calibri" w:hAnsi="Calibri" w:cs="Calibri"/>
          <w:color w:val="000000"/>
          <w:spacing w:val="-3"/>
          <w:sz w:val="22"/>
          <w:szCs w:val="22"/>
        </w:rPr>
        <w:t>r</w:t>
      </w:r>
      <w:r>
        <w:rPr>
          <w:rFonts w:ascii="Calibri" w:hAnsi="Calibri" w:cs="Calibri"/>
          <w:color w:val="000000"/>
          <w:sz w:val="22"/>
          <w:szCs w:val="22"/>
        </w:rPr>
        <w:t>egulaci</w:t>
      </w:r>
      <w:r>
        <w:rPr>
          <w:rFonts w:ascii="Calibri" w:hAnsi="Calibri" w:cs="Calibri"/>
          <w:color w:val="000000"/>
          <w:spacing w:val="-7"/>
          <w:sz w:val="22"/>
          <w:szCs w:val="22"/>
        </w:rPr>
        <w:t xml:space="preserve"> </w:t>
      </w:r>
      <w:r>
        <w:rPr>
          <w:rFonts w:ascii="Calibri" w:hAnsi="Calibri" w:cs="Calibri"/>
          <w:color w:val="000000"/>
          <w:sz w:val="22"/>
          <w:szCs w:val="22"/>
        </w:rPr>
        <w:t>o</w:t>
      </w:r>
      <w:r>
        <w:rPr>
          <w:rFonts w:ascii="Calibri" w:hAnsi="Calibri" w:cs="Calibri"/>
          <w:color w:val="000000"/>
          <w:spacing w:val="-4"/>
          <w:sz w:val="22"/>
          <w:szCs w:val="22"/>
        </w:rPr>
        <w:t>d</w:t>
      </w:r>
      <w:r>
        <w:rPr>
          <w:rFonts w:ascii="Calibri" w:hAnsi="Calibri" w:cs="Calibri"/>
          <w:color w:val="000000"/>
          <w:sz w:val="22"/>
          <w:szCs w:val="22"/>
        </w:rPr>
        <w:t>mě</w:t>
      </w:r>
      <w:r>
        <w:rPr>
          <w:rFonts w:ascii="Calibri" w:hAnsi="Calibri" w:cs="Calibri"/>
          <w:color w:val="000000"/>
          <w:spacing w:val="-3"/>
          <w:sz w:val="22"/>
          <w:szCs w:val="22"/>
        </w:rPr>
        <w:t>ň</w:t>
      </w:r>
      <w:r>
        <w:rPr>
          <w:rFonts w:ascii="Calibri" w:hAnsi="Calibri" w:cs="Calibri"/>
          <w:color w:val="000000"/>
          <w:sz w:val="22"/>
          <w:szCs w:val="22"/>
        </w:rPr>
        <w:t>ová</w:t>
      </w:r>
      <w:r>
        <w:rPr>
          <w:rFonts w:ascii="Calibri" w:hAnsi="Calibri" w:cs="Calibri"/>
          <w:color w:val="000000"/>
          <w:spacing w:val="-4"/>
          <w:sz w:val="22"/>
          <w:szCs w:val="22"/>
        </w:rPr>
        <w:t>n</w:t>
      </w:r>
      <w:r>
        <w:rPr>
          <w:rFonts w:ascii="Calibri" w:hAnsi="Calibri" w:cs="Calibri"/>
          <w:color w:val="000000"/>
          <w:sz w:val="22"/>
          <w:szCs w:val="22"/>
        </w:rPr>
        <w:t>í</w:t>
      </w:r>
      <w:r>
        <w:rPr>
          <w:rFonts w:ascii="Calibri" w:hAnsi="Calibri" w:cs="Calibri"/>
          <w:color w:val="000000"/>
          <w:spacing w:val="-5"/>
          <w:sz w:val="22"/>
          <w:szCs w:val="22"/>
        </w:rPr>
        <w:t xml:space="preserve"> </w:t>
      </w:r>
      <w:r>
        <w:rPr>
          <w:rFonts w:ascii="Calibri" w:hAnsi="Calibri" w:cs="Calibri"/>
          <w:color w:val="000000"/>
          <w:sz w:val="22"/>
          <w:szCs w:val="22"/>
        </w:rPr>
        <w:t>zaměstnanců</w:t>
      </w:r>
      <w:r>
        <w:rPr>
          <w:rFonts w:ascii="Calibri" w:hAnsi="Calibri" w:cs="Calibri"/>
          <w:color w:val="000000"/>
          <w:spacing w:val="-3"/>
          <w:sz w:val="22"/>
          <w:szCs w:val="22"/>
        </w:rPr>
        <w:t>,</w:t>
      </w:r>
      <w:r>
        <w:rPr>
          <w:rFonts w:ascii="Calibri" w:hAnsi="Calibri" w:cs="Calibri"/>
          <w:color w:val="000000"/>
          <w:spacing w:val="-5"/>
          <w:sz w:val="22"/>
          <w:szCs w:val="22"/>
        </w:rPr>
        <w:t xml:space="preserve"> </w:t>
      </w:r>
      <w:r>
        <w:rPr>
          <w:rFonts w:ascii="Calibri" w:hAnsi="Calibri" w:cs="Calibri"/>
          <w:color w:val="000000"/>
          <w:sz w:val="22"/>
          <w:szCs w:val="22"/>
        </w:rPr>
        <w:t>dodr</w:t>
      </w:r>
      <w:r>
        <w:rPr>
          <w:rFonts w:ascii="Calibri" w:hAnsi="Calibri" w:cs="Calibri"/>
          <w:color w:val="000000"/>
          <w:spacing w:val="-4"/>
          <w:sz w:val="22"/>
          <w:szCs w:val="22"/>
        </w:rPr>
        <w:t>ž</w:t>
      </w:r>
      <w:r>
        <w:rPr>
          <w:rFonts w:ascii="Calibri" w:hAnsi="Calibri" w:cs="Calibri"/>
          <w:color w:val="000000"/>
          <w:sz w:val="22"/>
          <w:szCs w:val="22"/>
        </w:rPr>
        <w:t>ován</w:t>
      </w:r>
      <w:r>
        <w:rPr>
          <w:rFonts w:ascii="Calibri" w:hAnsi="Calibri" w:cs="Calibri"/>
          <w:color w:val="000000"/>
          <w:spacing w:val="-3"/>
          <w:sz w:val="22"/>
          <w:szCs w:val="22"/>
        </w:rPr>
        <w:t>í</w:t>
      </w:r>
      <w:r>
        <w:rPr>
          <w:rFonts w:ascii="Calibri" w:hAnsi="Calibri" w:cs="Calibri"/>
          <w:color w:val="000000"/>
          <w:spacing w:val="-7"/>
          <w:sz w:val="22"/>
          <w:szCs w:val="22"/>
        </w:rPr>
        <w:t xml:space="preserve"> </w:t>
      </w:r>
      <w:r>
        <w:rPr>
          <w:rFonts w:ascii="Calibri" w:hAnsi="Calibri" w:cs="Calibri"/>
          <w:color w:val="000000"/>
          <w:sz w:val="22"/>
          <w:szCs w:val="22"/>
        </w:rPr>
        <w:t>délky</w:t>
      </w:r>
      <w:r>
        <w:rPr>
          <w:rFonts w:ascii="Calibri" w:hAnsi="Calibri" w:cs="Calibri"/>
          <w:color w:val="000000"/>
          <w:spacing w:val="-5"/>
          <w:sz w:val="22"/>
          <w:szCs w:val="22"/>
        </w:rPr>
        <w:t xml:space="preserve"> </w:t>
      </w:r>
      <w:r>
        <w:rPr>
          <w:rFonts w:ascii="Calibri" w:hAnsi="Calibri" w:cs="Calibri"/>
          <w:color w:val="000000"/>
          <w:sz w:val="22"/>
          <w:szCs w:val="22"/>
        </w:rPr>
        <w:t>pra</w:t>
      </w:r>
      <w:r>
        <w:rPr>
          <w:rFonts w:ascii="Calibri" w:hAnsi="Calibri" w:cs="Calibri"/>
          <w:color w:val="000000"/>
          <w:spacing w:val="-3"/>
          <w:sz w:val="22"/>
          <w:szCs w:val="22"/>
        </w:rPr>
        <w:t>c</w:t>
      </w:r>
      <w:r>
        <w:rPr>
          <w:rFonts w:ascii="Calibri" w:hAnsi="Calibri" w:cs="Calibri"/>
          <w:color w:val="000000"/>
          <w:sz w:val="22"/>
          <w:szCs w:val="22"/>
        </w:rPr>
        <w:t>ovn</w:t>
      </w:r>
      <w:r>
        <w:rPr>
          <w:rFonts w:ascii="Calibri" w:hAnsi="Calibri" w:cs="Calibri"/>
          <w:color w:val="000000"/>
          <w:spacing w:val="-3"/>
          <w:sz w:val="22"/>
          <w:szCs w:val="22"/>
        </w:rPr>
        <w:t>í</w:t>
      </w:r>
      <w:r>
        <w:rPr>
          <w:rFonts w:ascii="Calibri" w:hAnsi="Calibri" w:cs="Calibri"/>
          <w:color w:val="000000"/>
          <w:spacing w:val="-5"/>
          <w:sz w:val="22"/>
          <w:szCs w:val="22"/>
        </w:rPr>
        <w:t xml:space="preserve"> </w:t>
      </w:r>
      <w:r>
        <w:rPr>
          <w:rFonts w:ascii="Calibri" w:hAnsi="Calibri" w:cs="Calibri"/>
          <w:color w:val="000000"/>
          <w:sz w:val="22"/>
          <w:szCs w:val="22"/>
        </w:rPr>
        <w:t>do</w:t>
      </w:r>
      <w:r>
        <w:rPr>
          <w:rFonts w:ascii="Calibri" w:hAnsi="Calibri" w:cs="Calibri"/>
          <w:color w:val="000000"/>
          <w:spacing w:val="-4"/>
          <w:sz w:val="22"/>
          <w:szCs w:val="22"/>
        </w:rPr>
        <w:t>b</w:t>
      </w:r>
      <w:r>
        <w:rPr>
          <w:rFonts w:ascii="Calibri" w:hAnsi="Calibri" w:cs="Calibri"/>
          <w:color w:val="000000"/>
          <w:sz w:val="22"/>
          <w:szCs w:val="22"/>
        </w:rPr>
        <w:t>y</w:t>
      </w:r>
      <w:r>
        <w:rPr>
          <w:rFonts w:ascii="Calibri" w:hAnsi="Calibri" w:cs="Calibri"/>
          <w:color w:val="000000"/>
          <w:spacing w:val="-3"/>
          <w:sz w:val="22"/>
          <w:szCs w:val="22"/>
        </w:rPr>
        <w:t>,</w:t>
      </w:r>
      <w:r>
        <w:rPr>
          <w:rFonts w:ascii="Calibri" w:hAnsi="Calibri" w:cs="Calibri"/>
          <w:color w:val="000000"/>
          <w:sz w:val="22"/>
          <w:szCs w:val="22"/>
        </w:rPr>
        <w:t xml:space="preserve">  doby</w:t>
      </w:r>
      <w:r>
        <w:rPr>
          <w:rFonts w:ascii="Calibri" w:hAnsi="Calibri" w:cs="Calibri"/>
          <w:color w:val="000000"/>
          <w:spacing w:val="-5"/>
          <w:sz w:val="22"/>
          <w:szCs w:val="22"/>
        </w:rPr>
        <w:t xml:space="preserve"> </w:t>
      </w:r>
      <w:r>
        <w:rPr>
          <w:rFonts w:ascii="Calibri" w:hAnsi="Calibri" w:cs="Calibri"/>
          <w:color w:val="000000"/>
          <w:sz w:val="22"/>
          <w:szCs w:val="22"/>
        </w:rPr>
        <w:t>odpočinku</w:t>
      </w:r>
      <w:r>
        <w:rPr>
          <w:rFonts w:ascii="Calibri" w:hAnsi="Calibri" w:cs="Calibri"/>
          <w:color w:val="000000"/>
          <w:spacing w:val="-5"/>
          <w:sz w:val="22"/>
          <w:szCs w:val="22"/>
        </w:rPr>
        <w:t xml:space="preserve"> </w:t>
      </w:r>
      <w:r>
        <w:rPr>
          <w:rFonts w:ascii="Calibri" w:hAnsi="Calibri" w:cs="Calibri"/>
          <w:color w:val="000000"/>
          <w:sz w:val="22"/>
          <w:szCs w:val="22"/>
        </w:rPr>
        <w:t>mezi smě</w:t>
      </w:r>
      <w:r>
        <w:rPr>
          <w:rFonts w:ascii="Calibri" w:hAnsi="Calibri" w:cs="Calibri"/>
          <w:color w:val="000000"/>
          <w:spacing w:val="-3"/>
          <w:sz w:val="22"/>
          <w:szCs w:val="22"/>
        </w:rPr>
        <w:t>n</w:t>
      </w:r>
      <w:r>
        <w:rPr>
          <w:rFonts w:ascii="Calibri" w:hAnsi="Calibri" w:cs="Calibri"/>
          <w:color w:val="000000"/>
          <w:sz w:val="22"/>
          <w:szCs w:val="22"/>
        </w:rPr>
        <w:t>ami</w:t>
      </w:r>
      <w:r>
        <w:rPr>
          <w:rFonts w:ascii="Calibri" w:hAnsi="Calibri" w:cs="Calibri"/>
          <w:color w:val="000000"/>
          <w:spacing w:val="-3"/>
          <w:sz w:val="22"/>
          <w:szCs w:val="22"/>
        </w:rPr>
        <w:t xml:space="preserve"> </w:t>
      </w:r>
      <w:r>
        <w:rPr>
          <w:rFonts w:ascii="Calibri" w:hAnsi="Calibri" w:cs="Calibri"/>
          <w:color w:val="000000"/>
          <w:sz w:val="22"/>
          <w:szCs w:val="22"/>
        </w:rPr>
        <w:t xml:space="preserve">a </w:t>
      </w:r>
      <w:r>
        <w:rPr>
          <w:rFonts w:ascii="Calibri" w:hAnsi="Calibri" w:cs="Calibri"/>
          <w:color w:val="000000"/>
          <w:spacing w:val="-4"/>
          <w:sz w:val="22"/>
          <w:szCs w:val="22"/>
        </w:rPr>
        <w:t>p</w:t>
      </w:r>
      <w:r>
        <w:rPr>
          <w:rFonts w:ascii="Calibri" w:hAnsi="Calibri" w:cs="Calibri"/>
          <w:color w:val="000000"/>
          <w:sz w:val="22"/>
          <w:szCs w:val="22"/>
        </w:rPr>
        <w:t>odmí</w:t>
      </w:r>
      <w:r>
        <w:rPr>
          <w:rFonts w:ascii="Calibri" w:hAnsi="Calibri" w:cs="Calibri"/>
          <w:color w:val="000000"/>
          <w:spacing w:val="-4"/>
          <w:sz w:val="22"/>
          <w:szCs w:val="22"/>
        </w:rPr>
        <w:t>n</w:t>
      </w:r>
      <w:r>
        <w:rPr>
          <w:rFonts w:ascii="Calibri" w:hAnsi="Calibri" w:cs="Calibri"/>
          <w:color w:val="000000"/>
          <w:sz w:val="22"/>
          <w:szCs w:val="22"/>
        </w:rPr>
        <w:t>ek bezpečno</w:t>
      </w:r>
      <w:r>
        <w:rPr>
          <w:rFonts w:ascii="Calibri" w:hAnsi="Calibri" w:cs="Calibri"/>
          <w:color w:val="000000"/>
          <w:spacing w:val="-3"/>
          <w:sz w:val="22"/>
          <w:szCs w:val="22"/>
        </w:rPr>
        <w:t>s</w:t>
      </w:r>
      <w:r>
        <w:rPr>
          <w:rFonts w:ascii="Calibri" w:hAnsi="Calibri" w:cs="Calibri"/>
          <w:color w:val="000000"/>
          <w:sz w:val="22"/>
          <w:szCs w:val="22"/>
        </w:rPr>
        <w:t>ti a ochrany zdrav</w:t>
      </w:r>
      <w:r>
        <w:rPr>
          <w:rFonts w:ascii="Calibri" w:hAnsi="Calibri" w:cs="Calibri"/>
          <w:color w:val="000000"/>
          <w:spacing w:val="-3"/>
          <w:sz w:val="22"/>
          <w:szCs w:val="22"/>
        </w:rPr>
        <w:t>í</w:t>
      </w:r>
      <w:r>
        <w:rPr>
          <w:rFonts w:ascii="Calibri" w:hAnsi="Calibri" w:cs="Calibri"/>
          <w:color w:val="000000"/>
          <w:sz w:val="22"/>
          <w:szCs w:val="22"/>
        </w:rPr>
        <w:t xml:space="preserve"> při</w:t>
      </w:r>
      <w:r>
        <w:rPr>
          <w:rFonts w:ascii="Calibri" w:hAnsi="Calibri" w:cs="Calibri"/>
          <w:color w:val="000000"/>
          <w:spacing w:val="-3"/>
          <w:sz w:val="22"/>
          <w:szCs w:val="22"/>
        </w:rPr>
        <w:t xml:space="preserve"> </w:t>
      </w:r>
      <w:r>
        <w:rPr>
          <w:rFonts w:ascii="Calibri" w:hAnsi="Calibri" w:cs="Calibri"/>
          <w:color w:val="000000"/>
          <w:sz w:val="22"/>
          <w:szCs w:val="22"/>
        </w:rPr>
        <w:t>prác</w:t>
      </w:r>
      <w:r>
        <w:rPr>
          <w:rFonts w:ascii="Calibri" w:hAnsi="Calibri" w:cs="Calibri"/>
          <w:color w:val="000000"/>
          <w:spacing w:val="-4"/>
          <w:sz w:val="22"/>
          <w:szCs w:val="22"/>
        </w:rPr>
        <w:t>i</w:t>
      </w:r>
      <w:r>
        <w:rPr>
          <w:rFonts w:ascii="Calibri" w:hAnsi="Calibri" w:cs="Calibri"/>
          <w:color w:val="000000"/>
          <w:sz w:val="22"/>
          <w:szCs w:val="22"/>
        </w:rPr>
        <w:t>), zákon</w:t>
      </w:r>
      <w:r>
        <w:rPr>
          <w:rFonts w:ascii="Calibri" w:hAnsi="Calibri" w:cs="Calibri"/>
          <w:color w:val="000000"/>
          <w:spacing w:val="-5"/>
          <w:sz w:val="22"/>
          <w:szCs w:val="22"/>
        </w:rPr>
        <w:t xml:space="preserve"> </w:t>
      </w:r>
      <w:r>
        <w:rPr>
          <w:rFonts w:ascii="Calibri" w:hAnsi="Calibri" w:cs="Calibri"/>
          <w:color w:val="000000"/>
          <w:sz w:val="22"/>
          <w:szCs w:val="22"/>
        </w:rPr>
        <w:t>č.</w:t>
      </w:r>
      <w:r>
        <w:rPr>
          <w:rFonts w:ascii="Calibri" w:hAnsi="Calibri" w:cs="Calibri"/>
          <w:color w:val="000000"/>
          <w:spacing w:val="-3"/>
          <w:sz w:val="22"/>
          <w:szCs w:val="22"/>
        </w:rPr>
        <w:t xml:space="preserve"> </w:t>
      </w:r>
      <w:r>
        <w:rPr>
          <w:rFonts w:ascii="Calibri" w:hAnsi="Calibri" w:cs="Calibri"/>
          <w:color w:val="000000"/>
          <w:sz w:val="22"/>
          <w:szCs w:val="22"/>
        </w:rPr>
        <w:t>435/2004  Sb.,</w:t>
      </w:r>
      <w:r>
        <w:rPr>
          <w:rFonts w:ascii="Calibri" w:hAnsi="Calibri" w:cs="Calibri"/>
          <w:color w:val="000000"/>
          <w:spacing w:val="28"/>
          <w:sz w:val="22"/>
          <w:szCs w:val="22"/>
        </w:rPr>
        <w:t xml:space="preserve"> </w:t>
      </w:r>
      <w:r>
        <w:rPr>
          <w:rFonts w:ascii="Calibri" w:hAnsi="Calibri" w:cs="Calibri"/>
          <w:color w:val="000000"/>
          <w:sz w:val="22"/>
          <w:szCs w:val="22"/>
        </w:rPr>
        <w:t>o</w:t>
      </w:r>
      <w:r>
        <w:rPr>
          <w:rFonts w:ascii="Calibri" w:hAnsi="Calibri" w:cs="Calibri"/>
          <w:color w:val="000000"/>
          <w:spacing w:val="29"/>
          <w:sz w:val="22"/>
          <w:szCs w:val="22"/>
        </w:rPr>
        <w:t xml:space="preserve"> </w:t>
      </w:r>
      <w:r>
        <w:rPr>
          <w:rFonts w:ascii="Calibri" w:hAnsi="Calibri" w:cs="Calibri"/>
          <w:color w:val="000000"/>
          <w:sz w:val="22"/>
          <w:szCs w:val="22"/>
        </w:rPr>
        <w:t>zaměstna</w:t>
      </w:r>
      <w:r>
        <w:rPr>
          <w:rFonts w:ascii="Calibri" w:hAnsi="Calibri" w:cs="Calibri"/>
          <w:color w:val="000000"/>
          <w:spacing w:val="-4"/>
          <w:sz w:val="22"/>
          <w:szCs w:val="22"/>
        </w:rPr>
        <w:t>n</w:t>
      </w:r>
      <w:r>
        <w:rPr>
          <w:rFonts w:ascii="Calibri" w:hAnsi="Calibri" w:cs="Calibri"/>
          <w:color w:val="000000"/>
          <w:sz w:val="22"/>
          <w:szCs w:val="22"/>
        </w:rPr>
        <w:t>osti</w:t>
      </w:r>
      <w:r>
        <w:rPr>
          <w:rFonts w:ascii="Calibri" w:hAnsi="Calibri" w:cs="Calibri"/>
          <w:color w:val="000000"/>
          <w:spacing w:val="-3"/>
          <w:sz w:val="22"/>
          <w:szCs w:val="22"/>
        </w:rPr>
        <w:t>,</w:t>
      </w:r>
      <w:r>
        <w:rPr>
          <w:rFonts w:ascii="Calibri" w:hAnsi="Calibri" w:cs="Calibri"/>
          <w:color w:val="000000"/>
          <w:spacing w:val="26"/>
          <w:sz w:val="22"/>
          <w:szCs w:val="22"/>
        </w:rPr>
        <w:t xml:space="preserve"> </w:t>
      </w:r>
      <w:r>
        <w:rPr>
          <w:rFonts w:ascii="Calibri" w:hAnsi="Calibri" w:cs="Calibri"/>
          <w:color w:val="000000"/>
          <w:sz w:val="22"/>
          <w:szCs w:val="22"/>
        </w:rPr>
        <w:t>ve</w:t>
      </w:r>
      <w:r>
        <w:rPr>
          <w:rFonts w:ascii="Calibri" w:hAnsi="Calibri" w:cs="Calibri"/>
          <w:color w:val="000000"/>
          <w:spacing w:val="29"/>
          <w:sz w:val="22"/>
          <w:szCs w:val="22"/>
        </w:rPr>
        <w:t xml:space="preserve"> </w:t>
      </w:r>
      <w:r>
        <w:rPr>
          <w:rFonts w:ascii="Calibri" w:hAnsi="Calibri" w:cs="Calibri"/>
          <w:color w:val="000000"/>
          <w:sz w:val="22"/>
          <w:szCs w:val="22"/>
        </w:rPr>
        <w:t>znění</w:t>
      </w:r>
      <w:r>
        <w:rPr>
          <w:rFonts w:ascii="Calibri" w:hAnsi="Calibri" w:cs="Calibri"/>
          <w:color w:val="000000"/>
          <w:spacing w:val="29"/>
          <w:sz w:val="22"/>
          <w:szCs w:val="22"/>
        </w:rPr>
        <w:t xml:space="preserve"> </w:t>
      </w:r>
      <w:r>
        <w:rPr>
          <w:rFonts w:ascii="Calibri" w:hAnsi="Calibri" w:cs="Calibri"/>
          <w:color w:val="000000"/>
          <w:sz w:val="22"/>
          <w:szCs w:val="22"/>
        </w:rPr>
        <w:t>pozdějš</w:t>
      </w:r>
      <w:r>
        <w:rPr>
          <w:rFonts w:ascii="Calibri" w:hAnsi="Calibri" w:cs="Calibri"/>
          <w:color w:val="000000"/>
          <w:spacing w:val="-3"/>
          <w:sz w:val="22"/>
          <w:szCs w:val="22"/>
        </w:rPr>
        <w:t>í</w:t>
      </w:r>
      <w:r>
        <w:rPr>
          <w:rFonts w:ascii="Calibri" w:hAnsi="Calibri" w:cs="Calibri"/>
          <w:color w:val="000000"/>
          <w:sz w:val="22"/>
          <w:szCs w:val="22"/>
        </w:rPr>
        <w:t>ch</w:t>
      </w:r>
      <w:r>
        <w:rPr>
          <w:rFonts w:ascii="Calibri" w:hAnsi="Calibri" w:cs="Calibri"/>
          <w:color w:val="000000"/>
          <w:spacing w:val="28"/>
          <w:sz w:val="22"/>
          <w:szCs w:val="22"/>
        </w:rPr>
        <w:t xml:space="preserve"> </w:t>
      </w:r>
      <w:r>
        <w:rPr>
          <w:rFonts w:ascii="Calibri" w:hAnsi="Calibri" w:cs="Calibri"/>
          <w:color w:val="000000"/>
          <w:sz w:val="22"/>
          <w:szCs w:val="22"/>
        </w:rPr>
        <w:t>předpis</w:t>
      </w:r>
      <w:r>
        <w:rPr>
          <w:rFonts w:ascii="Calibri" w:hAnsi="Calibri" w:cs="Calibri"/>
          <w:color w:val="000000"/>
          <w:spacing w:val="-4"/>
          <w:sz w:val="22"/>
          <w:szCs w:val="22"/>
        </w:rPr>
        <w:t>ů</w:t>
      </w:r>
      <w:r>
        <w:rPr>
          <w:rFonts w:ascii="Calibri" w:hAnsi="Calibri" w:cs="Calibri"/>
          <w:color w:val="000000"/>
          <w:spacing w:val="29"/>
          <w:sz w:val="22"/>
          <w:szCs w:val="22"/>
        </w:rPr>
        <w:t xml:space="preserve"> </w:t>
      </w:r>
      <w:r>
        <w:rPr>
          <w:rFonts w:ascii="Calibri" w:hAnsi="Calibri" w:cs="Calibri"/>
          <w:color w:val="000000"/>
          <w:spacing w:val="-3"/>
          <w:sz w:val="22"/>
          <w:szCs w:val="22"/>
        </w:rPr>
        <w:t>(</w:t>
      </w:r>
      <w:r>
        <w:rPr>
          <w:rFonts w:ascii="Calibri" w:hAnsi="Calibri" w:cs="Calibri"/>
          <w:color w:val="000000"/>
          <w:sz w:val="22"/>
          <w:szCs w:val="22"/>
        </w:rPr>
        <w:t>se</w:t>
      </w:r>
      <w:r>
        <w:rPr>
          <w:rFonts w:ascii="Calibri" w:hAnsi="Calibri" w:cs="Calibri"/>
          <w:color w:val="000000"/>
          <w:spacing w:val="29"/>
          <w:sz w:val="22"/>
          <w:szCs w:val="22"/>
        </w:rPr>
        <w:t xml:space="preserve"> </w:t>
      </w:r>
      <w:r>
        <w:rPr>
          <w:rFonts w:ascii="Calibri" w:hAnsi="Calibri" w:cs="Calibri"/>
          <w:color w:val="000000"/>
          <w:spacing w:val="-4"/>
          <w:sz w:val="22"/>
          <w:szCs w:val="22"/>
        </w:rPr>
        <w:t>z</w:t>
      </w:r>
      <w:r>
        <w:rPr>
          <w:rFonts w:ascii="Calibri" w:hAnsi="Calibri" w:cs="Calibri"/>
          <w:color w:val="000000"/>
          <w:sz w:val="22"/>
          <w:szCs w:val="22"/>
        </w:rPr>
        <w:t>vláštn</w:t>
      </w:r>
      <w:r>
        <w:rPr>
          <w:rFonts w:ascii="Calibri" w:hAnsi="Calibri" w:cs="Calibri"/>
          <w:color w:val="000000"/>
          <w:spacing w:val="-3"/>
          <w:sz w:val="22"/>
          <w:szCs w:val="22"/>
        </w:rPr>
        <w:t>í</w:t>
      </w:r>
      <w:r>
        <w:rPr>
          <w:rFonts w:ascii="Calibri" w:hAnsi="Calibri" w:cs="Calibri"/>
          <w:color w:val="000000"/>
          <w:sz w:val="22"/>
          <w:szCs w:val="22"/>
        </w:rPr>
        <w:t>m</w:t>
      </w:r>
      <w:r>
        <w:rPr>
          <w:rFonts w:ascii="Calibri" w:hAnsi="Calibri" w:cs="Calibri"/>
          <w:color w:val="000000"/>
          <w:spacing w:val="29"/>
          <w:sz w:val="22"/>
          <w:szCs w:val="22"/>
        </w:rPr>
        <w:t xml:space="preserve"> </w:t>
      </w:r>
      <w:r>
        <w:rPr>
          <w:rFonts w:ascii="Calibri" w:hAnsi="Calibri" w:cs="Calibri"/>
          <w:color w:val="000000"/>
          <w:sz w:val="22"/>
          <w:szCs w:val="22"/>
        </w:rPr>
        <w:t>z</w:t>
      </w:r>
      <w:r>
        <w:rPr>
          <w:rFonts w:ascii="Calibri" w:hAnsi="Calibri" w:cs="Calibri"/>
          <w:color w:val="000000"/>
          <w:spacing w:val="-3"/>
          <w:sz w:val="22"/>
          <w:szCs w:val="22"/>
        </w:rPr>
        <w:t>ř</w:t>
      </w:r>
      <w:r>
        <w:rPr>
          <w:rFonts w:ascii="Calibri" w:hAnsi="Calibri" w:cs="Calibri"/>
          <w:color w:val="000000"/>
          <w:sz w:val="22"/>
          <w:szCs w:val="22"/>
        </w:rPr>
        <w:t>ete</w:t>
      </w:r>
      <w:r>
        <w:rPr>
          <w:rFonts w:ascii="Calibri" w:hAnsi="Calibri" w:cs="Calibri"/>
          <w:color w:val="000000"/>
          <w:spacing w:val="-3"/>
          <w:sz w:val="22"/>
          <w:szCs w:val="22"/>
        </w:rPr>
        <w:t>l</w:t>
      </w:r>
      <w:r>
        <w:rPr>
          <w:rFonts w:ascii="Calibri" w:hAnsi="Calibri" w:cs="Calibri"/>
          <w:color w:val="000000"/>
          <w:sz w:val="22"/>
          <w:szCs w:val="22"/>
        </w:rPr>
        <w:t>em</w:t>
      </w:r>
      <w:r>
        <w:rPr>
          <w:rFonts w:ascii="Calibri" w:hAnsi="Calibri" w:cs="Calibri"/>
          <w:color w:val="000000"/>
          <w:spacing w:val="26"/>
          <w:sz w:val="22"/>
          <w:szCs w:val="22"/>
        </w:rPr>
        <w:t xml:space="preserve"> </w:t>
      </w:r>
      <w:r>
        <w:rPr>
          <w:rFonts w:ascii="Calibri" w:hAnsi="Calibri" w:cs="Calibri"/>
          <w:color w:val="000000"/>
          <w:sz w:val="22"/>
          <w:szCs w:val="22"/>
        </w:rPr>
        <w:t>k</w:t>
      </w:r>
      <w:r>
        <w:rPr>
          <w:rFonts w:ascii="Calibri" w:hAnsi="Calibri" w:cs="Calibri"/>
          <w:color w:val="000000"/>
          <w:spacing w:val="29"/>
          <w:sz w:val="22"/>
          <w:szCs w:val="22"/>
        </w:rPr>
        <w:t xml:space="preserve"> </w:t>
      </w:r>
      <w:r>
        <w:rPr>
          <w:rFonts w:ascii="Calibri" w:hAnsi="Calibri" w:cs="Calibri"/>
          <w:color w:val="000000"/>
          <w:spacing w:val="-3"/>
          <w:sz w:val="22"/>
          <w:szCs w:val="22"/>
        </w:rPr>
        <w:t>r</w:t>
      </w:r>
      <w:r>
        <w:rPr>
          <w:rFonts w:ascii="Calibri" w:hAnsi="Calibri" w:cs="Calibri"/>
          <w:color w:val="000000"/>
          <w:sz w:val="22"/>
          <w:szCs w:val="22"/>
        </w:rPr>
        <w:t>egulaci</w:t>
      </w:r>
      <w:r>
        <w:rPr>
          <w:rFonts w:ascii="Calibri" w:hAnsi="Calibri" w:cs="Calibri"/>
          <w:color w:val="000000"/>
          <w:spacing w:val="29"/>
          <w:sz w:val="22"/>
          <w:szCs w:val="22"/>
        </w:rPr>
        <w:t xml:space="preserve"> </w:t>
      </w:r>
      <w:r>
        <w:rPr>
          <w:rFonts w:ascii="Calibri" w:hAnsi="Calibri" w:cs="Calibri"/>
          <w:color w:val="000000"/>
          <w:sz w:val="22"/>
          <w:szCs w:val="22"/>
        </w:rPr>
        <w:t>zaměstn</w:t>
      </w:r>
      <w:r>
        <w:rPr>
          <w:rFonts w:ascii="Calibri" w:hAnsi="Calibri" w:cs="Calibri"/>
          <w:color w:val="000000"/>
          <w:spacing w:val="-3"/>
          <w:sz w:val="22"/>
          <w:szCs w:val="22"/>
        </w:rPr>
        <w:t>á</w:t>
      </w:r>
      <w:r>
        <w:rPr>
          <w:rFonts w:ascii="Calibri" w:hAnsi="Calibri" w:cs="Calibri"/>
          <w:color w:val="000000"/>
          <w:sz w:val="22"/>
          <w:szCs w:val="22"/>
        </w:rPr>
        <w:t>ván</w:t>
      </w:r>
      <w:r>
        <w:rPr>
          <w:rFonts w:ascii="Calibri" w:hAnsi="Calibri" w:cs="Calibri"/>
          <w:color w:val="000000"/>
          <w:spacing w:val="-3"/>
          <w:sz w:val="22"/>
          <w:szCs w:val="22"/>
        </w:rPr>
        <w:t>í</w:t>
      </w:r>
      <w:r>
        <w:rPr>
          <w:rFonts w:ascii="Calibri" w:hAnsi="Calibri" w:cs="Calibri"/>
          <w:color w:val="000000"/>
          <w:sz w:val="22"/>
          <w:szCs w:val="22"/>
        </w:rPr>
        <w:t xml:space="preserve">  zaměstnanců  ze</w:t>
      </w:r>
      <w:r>
        <w:rPr>
          <w:rFonts w:ascii="Calibri" w:hAnsi="Calibri" w:cs="Calibri"/>
          <w:color w:val="000000"/>
          <w:spacing w:val="1"/>
          <w:sz w:val="22"/>
          <w:szCs w:val="22"/>
        </w:rPr>
        <w:t xml:space="preserve">  </w:t>
      </w:r>
      <w:r>
        <w:rPr>
          <w:rFonts w:ascii="Calibri" w:hAnsi="Calibri" w:cs="Calibri"/>
          <w:color w:val="000000"/>
          <w:sz w:val="22"/>
          <w:szCs w:val="22"/>
        </w:rPr>
        <w:t>zahraničí</w:t>
      </w:r>
      <w:r>
        <w:rPr>
          <w:rFonts w:ascii="Calibri" w:hAnsi="Calibri" w:cs="Calibri"/>
          <w:color w:val="000000"/>
          <w:spacing w:val="-3"/>
          <w:sz w:val="22"/>
          <w:szCs w:val="22"/>
        </w:rPr>
        <w:t>)</w:t>
      </w:r>
      <w:r>
        <w:rPr>
          <w:rFonts w:ascii="Calibri" w:hAnsi="Calibri" w:cs="Calibri"/>
          <w:color w:val="000000"/>
          <w:sz w:val="22"/>
          <w:szCs w:val="22"/>
        </w:rPr>
        <w:t>,  a  to  vůči</w:t>
      </w:r>
      <w:r>
        <w:rPr>
          <w:rFonts w:ascii="Calibri" w:hAnsi="Calibri" w:cs="Calibri"/>
          <w:color w:val="000000"/>
          <w:spacing w:val="48"/>
          <w:sz w:val="22"/>
          <w:szCs w:val="22"/>
        </w:rPr>
        <w:t xml:space="preserve"> </w:t>
      </w:r>
      <w:r>
        <w:rPr>
          <w:rFonts w:ascii="Calibri" w:hAnsi="Calibri" w:cs="Calibri"/>
          <w:color w:val="000000"/>
          <w:sz w:val="22"/>
          <w:szCs w:val="22"/>
        </w:rPr>
        <w:t>všem  osob</w:t>
      </w:r>
      <w:r>
        <w:rPr>
          <w:rFonts w:ascii="Calibri" w:hAnsi="Calibri" w:cs="Calibri"/>
          <w:color w:val="000000"/>
          <w:spacing w:val="-3"/>
          <w:sz w:val="22"/>
          <w:szCs w:val="22"/>
        </w:rPr>
        <w:t>á</w:t>
      </w:r>
      <w:r>
        <w:rPr>
          <w:rFonts w:ascii="Calibri" w:hAnsi="Calibri" w:cs="Calibri"/>
          <w:color w:val="000000"/>
          <w:sz w:val="22"/>
          <w:szCs w:val="22"/>
        </w:rPr>
        <w:t>m</w:t>
      </w:r>
      <w:r>
        <w:rPr>
          <w:rFonts w:ascii="Calibri" w:hAnsi="Calibri" w:cs="Calibri"/>
          <w:color w:val="000000"/>
          <w:spacing w:val="-3"/>
          <w:sz w:val="22"/>
          <w:szCs w:val="22"/>
        </w:rPr>
        <w:t>,</w:t>
      </w:r>
      <w:r>
        <w:rPr>
          <w:rFonts w:ascii="Calibri" w:hAnsi="Calibri" w:cs="Calibri"/>
          <w:color w:val="000000"/>
          <w:sz w:val="22"/>
          <w:szCs w:val="22"/>
        </w:rPr>
        <w:t xml:space="preserve">  které</w:t>
      </w:r>
      <w:r>
        <w:rPr>
          <w:rFonts w:ascii="Calibri" w:hAnsi="Calibri" w:cs="Calibri"/>
          <w:color w:val="000000"/>
          <w:spacing w:val="1"/>
          <w:sz w:val="22"/>
          <w:szCs w:val="22"/>
        </w:rPr>
        <w:t xml:space="preserve">  </w:t>
      </w:r>
      <w:r>
        <w:rPr>
          <w:rFonts w:ascii="Calibri" w:hAnsi="Calibri" w:cs="Calibri"/>
          <w:color w:val="000000"/>
          <w:spacing w:val="-3"/>
          <w:sz w:val="22"/>
          <w:szCs w:val="22"/>
        </w:rPr>
        <w:t>s</w:t>
      </w:r>
      <w:r>
        <w:rPr>
          <w:rFonts w:ascii="Calibri" w:hAnsi="Calibri" w:cs="Calibri"/>
          <w:color w:val="000000"/>
          <w:sz w:val="22"/>
          <w:szCs w:val="22"/>
        </w:rPr>
        <w:t>e</w:t>
      </w:r>
      <w:r>
        <w:rPr>
          <w:rFonts w:ascii="Calibri" w:hAnsi="Calibri" w:cs="Calibri"/>
          <w:color w:val="000000"/>
          <w:spacing w:val="1"/>
          <w:sz w:val="22"/>
          <w:szCs w:val="22"/>
        </w:rPr>
        <w:t xml:space="preserve">  </w:t>
      </w:r>
      <w:r>
        <w:rPr>
          <w:rFonts w:ascii="Calibri" w:hAnsi="Calibri" w:cs="Calibri"/>
          <w:color w:val="000000"/>
          <w:sz w:val="22"/>
          <w:szCs w:val="22"/>
        </w:rPr>
        <w:t>na  plnění  veřejné</w:t>
      </w:r>
      <w:r>
        <w:rPr>
          <w:rFonts w:ascii="Calibri" w:hAnsi="Calibri" w:cs="Calibri"/>
          <w:color w:val="000000"/>
          <w:spacing w:val="1"/>
          <w:sz w:val="22"/>
          <w:szCs w:val="22"/>
        </w:rPr>
        <w:t xml:space="preserve">  </w:t>
      </w:r>
      <w:r>
        <w:rPr>
          <w:rFonts w:ascii="Calibri" w:hAnsi="Calibri" w:cs="Calibri"/>
          <w:color w:val="000000"/>
          <w:sz w:val="22"/>
          <w:szCs w:val="22"/>
        </w:rPr>
        <w:t>zakázky  podílej</w:t>
      </w:r>
      <w:r>
        <w:rPr>
          <w:rFonts w:ascii="Calibri" w:hAnsi="Calibri" w:cs="Calibri"/>
          <w:color w:val="000000"/>
          <w:spacing w:val="-5"/>
          <w:sz w:val="22"/>
          <w:szCs w:val="22"/>
        </w:rPr>
        <w:t>í</w:t>
      </w:r>
      <w:r>
        <w:rPr>
          <w:rFonts w:ascii="Calibri" w:hAnsi="Calibri" w:cs="Calibri"/>
          <w:color w:val="000000"/>
          <w:sz w:val="22"/>
          <w:szCs w:val="22"/>
        </w:rPr>
        <w:t xml:space="preserve">  </w:t>
      </w:r>
      <w:r w:rsidR="00994885">
        <w:rPr>
          <w:rFonts w:ascii="Calibri" w:hAnsi="Calibri" w:cs="Calibri"/>
          <w:color w:val="000000"/>
          <w:sz w:val="22"/>
          <w:szCs w:val="22"/>
        </w:rPr>
        <w:t>a bez ohledu</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n</w:t>
      </w:r>
      <w:r w:rsidR="00994885">
        <w:rPr>
          <w:rFonts w:ascii="Calibri" w:hAnsi="Calibri" w:cs="Calibri"/>
          <w:color w:val="000000"/>
          <w:spacing w:val="-3"/>
          <w:sz w:val="22"/>
          <w:szCs w:val="22"/>
        </w:rPr>
        <w:t>a</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to,</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zda</w:t>
      </w:r>
      <w:r w:rsidR="00994885">
        <w:rPr>
          <w:rFonts w:ascii="Calibri" w:hAnsi="Calibri" w:cs="Calibri"/>
          <w:color w:val="000000"/>
          <w:spacing w:val="16"/>
          <w:sz w:val="22"/>
          <w:szCs w:val="22"/>
        </w:rPr>
        <w:t xml:space="preserve">  </w:t>
      </w:r>
      <w:r w:rsidR="00994885">
        <w:rPr>
          <w:rFonts w:ascii="Calibri" w:hAnsi="Calibri" w:cs="Calibri"/>
          <w:color w:val="000000"/>
          <w:sz w:val="22"/>
          <w:szCs w:val="22"/>
        </w:rPr>
        <w:t>jsou</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prá</w:t>
      </w:r>
      <w:r w:rsidR="00994885">
        <w:rPr>
          <w:rFonts w:ascii="Calibri" w:hAnsi="Calibri" w:cs="Calibri"/>
          <w:color w:val="000000"/>
          <w:spacing w:val="-3"/>
          <w:sz w:val="22"/>
          <w:szCs w:val="22"/>
        </w:rPr>
        <w:t>c</w:t>
      </w:r>
      <w:r w:rsidR="00994885">
        <w:rPr>
          <w:rFonts w:ascii="Calibri" w:hAnsi="Calibri" w:cs="Calibri"/>
          <w:color w:val="000000"/>
          <w:sz w:val="22"/>
          <w:szCs w:val="22"/>
        </w:rPr>
        <w:t>e</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na</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pře</w:t>
      </w:r>
      <w:r w:rsidR="00994885">
        <w:rPr>
          <w:rFonts w:ascii="Calibri" w:hAnsi="Calibri" w:cs="Calibri"/>
          <w:color w:val="000000"/>
          <w:spacing w:val="-3"/>
          <w:sz w:val="22"/>
          <w:szCs w:val="22"/>
        </w:rPr>
        <w:t>d</w:t>
      </w:r>
      <w:r w:rsidR="00994885">
        <w:rPr>
          <w:rFonts w:ascii="Calibri" w:hAnsi="Calibri" w:cs="Calibri"/>
          <w:color w:val="000000"/>
          <w:sz w:val="22"/>
          <w:szCs w:val="22"/>
        </w:rPr>
        <w:t>mětu</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plnění</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prováděny</w:t>
      </w:r>
      <w:r w:rsidR="00994885">
        <w:rPr>
          <w:rFonts w:ascii="Calibri" w:hAnsi="Calibri" w:cs="Calibri"/>
          <w:color w:val="000000"/>
          <w:spacing w:val="17"/>
          <w:sz w:val="22"/>
          <w:szCs w:val="22"/>
        </w:rPr>
        <w:t xml:space="preserve">  </w:t>
      </w:r>
      <w:r w:rsidR="00994885">
        <w:rPr>
          <w:rFonts w:ascii="Calibri" w:hAnsi="Calibri" w:cs="Calibri"/>
          <w:color w:val="000000"/>
          <w:spacing w:val="-4"/>
          <w:sz w:val="22"/>
          <w:szCs w:val="22"/>
        </w:rPr>
        <w:t>b</w:t>
      </w:r>
      <w:r w:rsidR="00994885">
        <w:rPr>
          <w:rFonts w:ascii="Calibri" w:hAnsi="Calibri" w:cs="Calibri"/>
          <w:color w:val="000000"/>
          <w:sz w:val="22"/>
          <w:szCs w:val="22"/>
        </w:rPr>
        <w:t>ezprost</w:t>
      </w:r>
      <w:r w:rsidR="00994885">
        <w:rPr>
          <w:rFonts w:ascii="Calibri" w:hAnsi="Calibri" w:cs="Calibri"/>
          <w:color w:val="000000"/>
          <w:spacing w:val="-3"/>
          <w:sz w:val="22"/>
          <w:szCs w:val="22"/>
        </w:rPr>
        <w:t>ř</w:t>
      </w:r>
      <w:r w:rsidR="00994885">
        <w:rPr>
          <w:rFonts w:ascii="Calibri" w:hAnsi="Calibri" w:cs="Calibri"/>
          <w:color w:val="000000"/>
          <w:sz w:val="22"/>
          <w:szCs w:val="22"/>
        </w:rPr>
        <w:t>edně</w:t>
      </w:r>
      <w:r w:rsidR="00994885">
        <w:rPr>
          <w:rFonts w:ascii="Calibri" w:hAnsi="Calibri" w:cs="Calibri"/>
          <w:color w:val="000000"/>
          <w:spacing w:val="17"/>
          <w:sz w:val="22"/>
          <w:szCs w:val="22"/>
        </w:rPr>
        <w:t xml:space="preserve">  </w:t>
      </w:r>
      <w:r w:rsidR="00994885">
        <w:rPr>
          <w:rFonts w:ascii="Calibri" w:hAnsi="Calibri" w:cs="Calibri"/>
          <w:color w:val="000000"/>
          <w:sz w:val="22"/>
          <w:szCs w:val="22"/>
        </w:rPr>
        <w:t>vybran</w:t>
      </w:r>
      <w:r w:rsidR="00994885">
        <w:rPr>
          <w:rFonts w:ascii="Calibri" w:hAnsi="Calibri" w:cs="Calibri"/>
          <w:color w:val="000000"/>
          <w:spacing w:val="-4"/>
          <w:sz w:val="22"/>
          <w:szCs w:val="22"/>
        </w:rPr>
        <w:t>ý</w:t>
      </w:r>
      <w:r w:rsidR="00994885">
        <w:rPr>
          <w:rFonts w:ascii="Calibri" w:hAnsi="Calibri" w:cs="Calibri"/>
          <w:color w:val="000000"/>
          <w:sz w:val="22"/>
          <w:szCs w:val="22"/>
        </w:rPr>
        <w:t>m  dodava</w:t>
      </w:r>
      <w:r w:rsidR="00994885">
        <w:rPr>
          <w:rFonts w:ascii="Calibri" w:hAnsi="Calibri" w:cs="Calibri"/>
          <w:color w:val="000000"/>
          <w:spacing w:val="-3"/>
          <w:sz w:val="22"/>
          <w:szCs w:val="22"/>
        </w:rPr>
        <w:t>t</w:t>
      </w:r>
      <w:r w:rsidR="00994885">
        <w:rPr>
          <w:rFonts w:ascii="Calibri" w:hAnsi="Calibri" w:cs="Calibri"/>
          <w:color w:val="000000"/>
          <w:sz w:val="22"/>
          <w:szCs w:val="22"/>
        </w:rPr>
        <w:t>elem č</w:t>
      </w:r>
      <w:r w:rsidR="00994885">
        <w:rPr>
          <w:rFonts w:ascii="Calibri" w:hAnsi="Calibri" w:cs="Calibri"/>
          <w:color w:val="000000"/>
          <w:spacing w:val="-3"/>
          <w:sz w:val="22"/>
          <w:szCs w:val="22"/>
        </w:rPr>
        <w:t>i</w:t>
      </w:r>
      <w:r w:rsidR="00994885">
        <w:rPr>
          <w:rFonts w:ascii="Calibri" w:hAnsi="Calibri" w:cs="Calibri"/>
          <w:color w:val="000000"/>
          <w:sz w:val="22"/>
          <w:szCs w:val="22"/>
        </w:rPr>
        <w:t xml:space="preserve"> je</w:t>
      </w:r>
      <w:r w:rsidR="00994885">
        <w:rPr>
          <w:rFonts w:ascii="Calibri" w:hAnsi="Calibri" w:cs="Calibri"/>
          <w:color w:val="000000"/>
          <w:spacing w:val="-4"/>
          <w:sz w:val="22"/>
          <w:szCs w:val="22"/>
        </w:rPr>
        <w:t>h</w:t>
      </w:r>
      <w:r w:rsidR="00994885">
        <w:rPr>
          <w:rFonts w:ascii="Calibri" w:hAnsi="Calibri" w:cs="Calibri"/>
          <w:color w:val="000000"/>
          <w:sz w:val="22"/>
          <w:szCs w:val="22"/>
        </w:rPr>
        <w:t>o pod</w:t>
      </w:r>
      <w:r w:rsidR="00994885">
        <w:rPr>
          <w:rFonts w:ascii="Calibri" w:hAnsi="Calibri" w:cs="Calibri"/>
          <w:color w:val="000000"/>
          <w:spacing w:val="-4"/>
          <w:sz w:val="22"/>
          <w:szCs w:val="22"/>
        </w:rPr>
        <w:t>d</w:t>
      </w:r>
      <w:r w:rsidR="00994885">
        <w:rPr>
          <w:rFonts w:ascii="Calibri" w:hAnsi="Calibri" w:cs="Calibri"/>
          <w:color w:val="000000"/>
          <w:sz w:val="22"/>
          <w:szCs w:val="22"/>
        </w:rPr>
        <w:t>odavate</w:t>
      </w:r>
      <w:r w:rsidR="00994885">
        <w:rPr>
          <w:rFonts w:ascii="Calibri" w:hAnsi="Calibri" w:cs="Calibri"/>
          <w:color w:val="000000"/>
          <w:spacing w:val="-3"/>
          <w:sz w:val="22"/>
          <w:szCs w:val="22"/>
        </w:rPr>
        <w:t>l</w:t>
      </w:r>
      <w:r w:rsidR="00994885">
        <w:rPr>
          <w:rFonts w:ascii="Calibri" w:hAnsi="Calibri" w:cs="Calibri"/>
          <w:color w:val="000000"/>
          <w:sz w:val="22"/>
          <w:szCs w:val="22"/>
        </w:rPr>
        <w:t xml:space="preserve">em.  </w:t>
      </w:r>
    </w:p>
    <w:p w14:paraId="4A78C445" w14:textId="77777777" w:rsidR="00812BD9" w:rsidRDefault="00812BD9" w:rsidP="00812BD9">
      <w:pPr>
        <w:rPr>
          <w:color w:val="000000" w:themeColor="text1"/>
        </w:rPr>
      </w:pPr>
    </w:p>
    <w:p w14:paraId="72E9655E" w14:textId="641312BF" w:rsidR="005C1A3C" w:rsidRPr="005C1A3C" w:rsidRDefault="005C1A3C" w:rsidP="005C1A3C">
      <w:pPr>
        <w:spacing w:after="120"/>
        <w:jc w:val="center"/>
        <w:textAlignment w:val="baseline"/>
      </w:pPr>
    </w:p>
    <w:p w14:paraId="5E3D19F8" w14:textId="6AD7DB94" w:rsidR="00220A98" w:rsidRPr="0028156E" w:rsidRDefault="002309FC" w:rsidP="0028156E">
      <w:pPr>
        <w:pStyle w:val="Styl1"/>
        <w:spacing w:after="120"/>
        <w:jc w:val="both"/>
        <w:rPr>
          <w:rFonts w:asciiTheme="minorHAnsi" w:hAnsiTheme="minorHAnsi" w:cstheme="minorHAnsi"/>
          <w:b/>
          <w:bCs/>
          <w:szCs w:val="22"/>
        </w:rPr>
      </w:pPr>
      <w:r w:rsidRPr="0028156E">
        <w:rPr>
          <w:rFonts w:asciiTheme="minorHAnsi" w:hAnsiTheme="minorHAnsi" w:cstheme="minorHAnsi"/>
          <w:b/>
          <w:bCs/>
          <w:i/>
          <w:iCs/>
          <w:szCs w:val="22"/>
        </w:rPr>
        <w:t>Příloha č. 13</w:t>
      </w:r>
      <w:r w:rsidRPr="0028156E">
        <w:rPr>
          <w:rFonts w:asciiTheme="minorHAnsi" w:hAnsiTheme="minorHAnsi" w:cstheme="minorHAnsi"/>
          <w:b/>
          <w:bCs/>
          <w:szCs w:val="22"/>
        </w:rPr>
        <w:t xml:space="preserve"> – Požadavky na informační modelování budov</w:t>
      </w:r>
    </w:p>
    <w:p w14:paraId="530B1C46" w14:textId="5ED6DE75" w:rsidR="0028156E" w:rsidRPr="00C3443C" w:rsidRDefault="004A086B" w:rsidP="0028156E">
      <w:pPr>
        <w:pStyle w:val="Styl1"/>
        <w:spacing w:after="120"/>
        <w:jc w:val="both"/>
        <w:rPr>
          <w:rFonts w:asciiTheme="minorHAnsi" w:hAnsiTheme="minorHAnsi" w:cstheme="minorHAnsi"/>
          <w:color w:val="00B0F0"/>
          <w:szCs w:val="22"/>
        </w:rPr>
      </w:pPr>
      <w:r>
        <w:rPr>
          <w:rFonts w:asciiTheme="minorHAnsi" w:hAnsiTheme="minorHAnsi" w:cstheme="minorHAnsi"/>
          <w:color w:val="00B0F0"/>
          <w:szCs w:val="22"/>
        </w:rPr>
        <w:t>Jedná se o totožnou přílohu, kterou zpracoval Objednatel a učinil součástí zadávacích podmínek, a která byla v průběhu lhůty pro podání nabídek uveřejněna na profilu zadavatele. Tuto přílohu si Smluvní strany předaly v elektronické podobě v den podpisu Smlouvy.</w:t>
      </w:r>
    </w:p>
    <w:p w14:paraId="760FB120" w14:textId="77777777" w:rsidR="0028156E" w:rsidRPr="00220A98" w:rsidRDefault="0028156E" w:rsidP="0028156E">
      <w:pPr>
        <w:pStyle w:val="Styl1"/>
        <w:spacing w:after="120"/>
        <w:jc w:val="both"/>
        <w:rPr>
          <w:rFonts w:asciiTheme="minorHAnsi" w:hAnsiTheme="minorHAnsi" w:cstheme="minorHAnsi"/>
          <w:i/>
          <w:iCs/>
          <w:szCs w:val="22"/>
        </w:rPr>
      </w:pPr>
    </w:p>
    <w:p w14:paraId="2F625CC6" w14:textId="53279E1F" w:rsidR="00220A98" w:rsidRPr="0018468B" w:rsidRDefault="00135386" w:rsidP="0028156E">
      <w:pPr>
        <w:pStyle w:val="Styl1"/>
        <w:spacing w:after="120"/>
        <w:jc w:val="both"/>
        <w:rPr>
          <w:rFonts w:asciiTheme="minorHAnsi" w:hAnsiTheme="minorHAnsi" w:cstheme="minorHAnsi"/>
          <w:b/>
          <w:bCs/>
          <w:szCs w:val="22"/>
        </w:rPr>
      </w:pPr>
      <w:r w:rsidRPr="0018468B">
        <w:rPr>
          <w:rFonts w:asciiTheme="minorHAnsi" w:hAnsiTheme="minorHAnsi" w:cstheme="minorHAnsi"/>
          <w:b/>
          <w:bCs/>
          <w:i/>
          <w:iCs/>
          <w:szCs w:val="22"/>
        </w:rPr>
        <w:t>Příloha č. 14</w:t>
      </w:r>
      <w:r w:rsidRPr="0018468B">
        <w:rPr>
          <w:rFonts w:asciiTheme="minorHAnsi" w:hAnsiTheme="minorHAnsi" w:cstheme="minorHAnsi"/>
          <w:b/>
          <w:bCs/>
          <w:szCs w:val="22"/>
        </w:rPr>
        <w:t xml:space="preserve"> – Odpovědné zadávání veřejných zakázek</w:t>
      </w:r>
    </w:p>
    <w:p w14:paraId="31E9DBF6" w14:textId="4FA01FBB" w:rsidR="0018468B" w:rsidRDefault="006119F4" w:rsidP="0028156E">
      <w:pPr>
        <w:pStyle w:val="Styl1"/>
        <w:spacing w:after="120"/>
        <w:jc w:val="both"/>
        <w:rPr>
          <w:rFonts w:asciiTheme="minorHAnsi" w:hAnsiTheme="minorHAnsi" w:cstheme="minorHAnsi"/>
          <w:color w:val="FF0000"/>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40C5421C" w14:textId="77777777" w:rsidR="006119F4" w:rsidRDefault="006119F4" w:rsidP="0028156E">
      <w:pPr>
        <w:pStyle w:val="Styl1"/>
        <w:spacing w:after="120"/>
        <w:jc w:val="both"/>
        <w:rPr>
          <w:rFonts w:asciiTheme="minorHAnsi" w:hAnsiTheme="minorHAnsi" w:cstheme="minorHAnsi"/>
          <w:szCs w:val="22"/>
        </w:rPr>
      </w:pPr>
    </w:p>
    <w:p w14:paraId="21E84E2E" w14:textId="77777777" w:rsidR="0028156E" w:rsidRDefault="0028156E" w:rsidP="0051510A">
      <w:pPr>
        <w:pStyle w:val="paragraph"/>
        <w:numPr>
          <w:ilvl w:val="0"/>
          <w:numId w:val="15"/>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Zhotovitel prohlašuje, že si je vědom skutečnosti, že Objednatel má zájem na realizaci Veřejné zakázky v souladu se zásadami společensky odpovědného zadávání veřejných zakázek. </w:t>
      </w:r>
      <w:r>
        <w:rPr>
          <w:rStyle w:val="eop"/>
          <w:rFonts w:ascii="Calibri" w:hAnsi="Calibri" w:cs="Calibri"/>
          <w:sz w:val="22"/>
          <w:szCs w:val="22"/>
        </w:rPr>
        <w:t> </w:t>
      </w:r>
    </w:p>
    <w:p w14:paraId="2D898FEE" w14:textId="77777777" w:rsidR="0028156E" w:rsidRDefault="0028156E" w:rsidP="0051510A">
      <w:pPr>
        <w:pStyle w:val="paragraph"/>
        <w:numPr>
          <w:ilvl w:val="0"/>
          <w:numId w:val="1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Zhotovitel se zavazuje po celou dobu trvání této Smlouvy zajistit dodržování veškerých právních předpisů, zejména pak pracovněprávních (např.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262/2006 Sb., zákoník práce, ve znění pozdějších předpisů, a to vůči všem osobám, které se na plnění Díla dle této Smlouvy podílejí. </w:t>
      </w:r>
      <w:r>
        <w:rPr>
          <w:rStyle w:val="eop"/>
          <w:rFonts w:ascii="Calibri" w:hAnsi="Calibri" w:cs="Calibri"/>
          <w:sz w:val="22"/>
          <w:szCs w:val="22"/>
        </w:rPr>
        <w:t> </w:t>
      </w:r>
    </w:p>
    <w:p w14:paraId="2C38A0F0" w14:textId="77777777" w:rsidR="0028156E" w:rsidRDefault="0028156E" w:rsidP="0051510A">
      <w:pPr>
        <w:pStyle w:val="paragraph"/>
        <w:numPr>
          <w:ilvl w:val="0"/>
          <w:numId w:val="17"/>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Zhotovitel se dále zavazuje po celou dobu trvání této Smlouvy zajistit dodržování zákona č. 198/2009 Sb., o rovném zacházení a o právních prostředcích ochrany před diskriminací a o změně některých zákonů (antidiskriminační zákon), ve znění pozdějších předpisů.</w:t>
      </w:r>
      <w:r>
        <w:rPr>
          <w:rStyle w:val="eop"/>
          <w:rFonts w:ascii="Calibri" w:hAnsi="Calibri" w:cs="Calibri"/>
          <w:sz w:val="22"/>
          <w:szCs w:val="22"/>
        </w:rPr>
        <w:t> </w:t>
      </w:r>
    </w:p>
    <w:p w14:paraId="1C4F45CD" w14:textId="77777777" w:rsidR="0028156E" w:rsidRDefault="0028156E" w:rsidP="0051510A">
      <w:pPr>
        <w:pStyle w:val="paragraph"/>
        <w:numPr>
          <w:ilvl w:val="0"/>
          <w:numId w:val="18"/>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Zhotovitel prohlašuje, že proti němu jsou v době uzavření této Smlouvy vedena správní řízení pro porušení povinnosti plynoucích z pracovněprávních předpisů a/nebo z antidiskriminačního zákona [</w:t>
      </w:r>
      <w:r>
        <w:rPr>
          <w:rStyle w:val="normaltextrun"/>
          <w:rFonts w:ascii="Calibri" w:hAnsi="Calibri" w:cs="Calibri"/>
          <w:sz w:val="22"/>
          <w:szCs w:val="22"/>
          <w:shd w:val="clear" w:color="auto" w:fill="FFFF00"/>
        </w:rPr>
        <w:t>POZN.: dodavatel uvede číslo spisu, datum zahájení a orgán u kterého je řízení vedeno a/nebo uvede ŽÁDNÉ ŘÍZENÍ NENÍ VEDENO]</w:t>
      </w:r>
      <w:r>
        <w:rPr>
          <w:rStyle w:val="normaltextrun"/>
          <w:rFonts w:ascii="Calibri" w:hAnsi="Calibri" w:cs="Calibri"/>
          <w:sz w:val="22"/>
          <w:szCs w:val="22"/>
        </w:rPr>
        <w:t>. Zhotovitel je dále povinen oznámit Objednateli, že vůči němu bylo orgánem veřejné moci (zejména Státním úřadem inspekce práce či oblastními inspektoráty, Krajskou hygienickou stanicí apod. či jiným obdobným orgánem v zahraničí) zahájeno řízení pro porušení pracovněprávních předpisů a/nebo antidiskriminačního zákona, a k němuž došlo při plnění této Smlouvy, a to nejpozději do 10 dnů od doručení oznámení o zahájení řízení. Součástí oznámení Zhotovitele bude též informace o datu doručení oznámení o zahájení řízení.</w:t>
      </w:r>
      <w:r>
        <w:rPr>
          <w:rStyle w:val="eop"/>
          <w:rFonts w:ascii="Calibri" w:hAnsi="Calibri" w:cs="Calibri"/>
          <w:sz w:val="22"/>
          <w:szCs w:val="22"/>
        </w:rPr>
        <w:t> </w:t>
      </w:r>
    </w:p>
    <w:p w14:paraId="2AC47CE3" w14:textId="77777777" w:rsidR="0028156E" w:rsidRDefault="0028156E" w:rsidP="0051510A">
      <w:pPr>
        <w:pStyle w:val="paragraph"/>
        <w:numPr>
          <w:ilvl w:val="0"/>
          <w:numId w:val="19"/>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Zhotovitel je povinen předat Objednateli kopii pravomocného rozhodnutí, jímž se řízení ve věci dle předchozího odstavce tohoto článku končí, a to nejpozději do 7 dnů ode dne, kdy rozhodnutí nabude právní moci. Současně s kopií pravomocného rozhodnutí Zhotovitel poskytne Objednateli informaci o datu nabytí právní moci rozhodnutí.</w:t>
      </w:r>
      <w:r>
        <w:rPr>
          <w:rStyle w:val="eop"/>
          <w:rFonts w:ascii="Calibri" w:hAnsi="Calibri" w:cs="Calibri"/>
          <w:sz w:val="22"/>
          <w:szCs w:val="22"/>
        </w:rPr>
        <w:t> </w:t>
      </w:r>
    </w:p>
    <w:p w14:paraId="1363D7DF" w14:textId="77777777" w:rsidR="0028156E" w:rsidRDefault="0028156E" w:rsidP="0051510A">
      <w:pPr>
        <w:pStyle w:val="paragraph"/>
        <w:numPr>
          <w:ilvl w:val="0"/>
          <w:numId w:val="20"/>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 xml:space="preserve">V případě, že Zhotovitel bude v rámci řízení zahájeného dle odst. 4 této přílohy Smlouvy pravomocně uznán vinným ze spáchání přestupku, správního deliktu či jiného obdobného protiprávního jednání, je </w:t>
      </w:r>
      <w:r>
        <w:rPr>
          <w:rStyle w:val="normaltextrun"/>
          <w:rFonts w:ascii="Calibri" w:hAnsi="Calibri" w:cs="Calibri"/>
          <w:sz w:val="22"/>
          <w:szCs w:val="22"/>
        </w:rPr>
        <w:lastRenderedPageBreak/>
        <w:t>Zhotovitel povinen přijmout nápravná opatření a o těchto, včetně jejich realizace, písemně informovat Objednatele, a to v přiměřené lhůtě stanovené Objednatelem.</w:t>
      </w:r>
      <w:r>
        <w:rPr>
          <w:rStyle w:val="eop"/>
          <w:rFonts w:ascii="Calibri" w:hAnsi="Calibri" w:cs="Calibri"/>
          <w:sz w:val="22"/>
          <w:szCs w:val="22"/>
        </w:rPr>
        <w:t> </w:t>
      </w:r>
    </w:p>
    <w:p w14:paraId="2BD21DD1" w14:textId="77777777" w:rsidR="0028156E" w:rsidRDefault="0028156E" w:rsidP="0051510A">
      <w:pPr>
        <w:pStyle w:val="paragraph"/>
        <w:numPr>
          <w:ilvl w:val="0"/>
          <w:numId w:val="21"/>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Objednatel je dále oprávněn požadovat po Zhotoviteli zaplacení smluvní pokuty ve výši: </w:t>
      </w:r>
      <w:r>
        <w:rPr>
          <w:rStyle w:val="eop"/>
          <w:rFonts w:ascii="Calibri" w:hAnsi="Calibri" w:cs="Calibri"/>
          <w:sz w:val="22"/>
          <w:szCs w:val="22"/>
        </w:rPr>
        <w:t> </w:t>
      </w:r>
    </w:p>
    <w:p w14:paraId="2FC9399B" w14:textId="77777777" w:rsidR="0028156E" w:rsidRDefault="0028156E" w:rsidP="0051510A">
      <w:pPr>
        <w:pStyle w:val="paragraph"/>
        <w:numPr>
          <w:ilvl w:val="0"/>
          <w:numId w:val="22"/>
        </w:numPr>
        <w:tabs>
          <w:tab w:val="clear" w:pos="720"/>
        </w:tabs>
        <w:spacing w:before="0" w:beforeAutospacing="0" w:after="0" w:afterAutospacing="0"/>
        <w:ind w:left="851" w:hanging="283"/>
        <w:jc w:val="both"/>
        <w:textAlignment w:val="baseline"/>
        <w:rPr>
          <w:rFonts w:ascii="Calibri" w:hAnsi="Calibri" w:cs="Calibri"/>
          <w:sz w:val="22"/>
          <w:szCs w:val="22"/>
        </w:rPr>
      </w:pPr>
      <w:r>
        <w:rPr>
          <w:rStyle w:val="normaltextrun"/>
          <w:rFonts w:ascii="Calibri" w:hAnsi="Calibri" w:cs="Calibri"/>
          <w:sz w:val="22"/>
          <w:szCs w:val="22"/>
        </w:rPr>
        <w:t>10 000 Kč v případě, že Zhotovitel bude v prodlení se s plněním povinnosti oznámit Objednateli zahájení řízení a uvést datum jeho zahájení dle odst. 4 této přílohy Smlouvy, a to za každý započatý den prodlení se splněním dané povinnosti;</w:t>
      </w:r>
      <w:r>
        <w:rPr>
          <w:rStyle w:val="eop"/>
          <w:rFonts w:ascii="Calibri" w:hAnsi="Calibri" w:cs="Calibri"/>
          <w:sz w:val="22"/>
          <w:szCs w:val="22"/>
        </w:rPr>
        <w:t> </w:t>
      </w:r>
    </w:p>
    <w:p w14:paraId="55B3B5D1" w14:textId="60FBFF7B" w:rsidR="0028156E" w:rsidRDefault="0028156E" w:rsidP="0051510A">
      <w:pPr>
        <w:pStyle w:val="paragraph"/>
        <w:numPr>
          <w:ilvl w:val="0"/>
          <w:numId w:val="23"/>
        </w:numPr>
        <w:tabs>
          <w:tab w:val="clear" w:pos="720"/>
        </w:tabs>
        <w:spacing w:before="0" w:beforeAutospacing="0" w:after="0" w:afterAutospacing="0"/>
        <w:ind w:left="851" w:hanging="283"/>
        <w:jc w:val="both"/>
        <w:textAlignment w:val="baseline"/>
        <w:rPr>
          <w:rStyle w:val="eop"/>
          <w:rFonts w:ascii="Calibri" w:hAnsi="Calibri" w:cs="Calibri"/>
          <w:sz w:val="22"/>
          <w:szCs w:val="22"/>
        </w:rPr>
      </w:pPr>
      <w:r>
        <w:rPr>
          <w:rStyle w:val="normaltextrun"/>
          <w:rFonts w:ascii="Calibri" w:hAnsi="Calibri" w:cs="Calibri"/>
          <w:sz w:val="22"/>
          <w:szCs w:val="22"/>
        </w:rPr>
        <w:t>100 000 Kč v případě, že prohlášení Zhotovitele o neexistenci řízení podle odst. 4 této přílohy Smlouvy se ukáže jako nepravdivé, a to za každý jednotlivý případ takového nepravdivého prohlášení; </w:t>
      </w:r>
      <w:r>
        <w:rPr>
          <w:rStyle w:val="eop"/>
          <w:rFonts w:ascii="Calibri" w:hAnsi="Calibri" w:cs="Calibri"/>
          <w:sz w:val="22"/>
          <w:szCs w:val="22"/>
        </w:rPr>
        <w:t> </w:t>
      </w:r>
    </w:p>
    <w:p w14:paraId="6A52E9D7" w14:textId="77777777" w:rsidR="0028156E" w:rsidRPr="0018468B" w:rsidRDefault="0028156E" w:rsidP="0051510A">
      <w:pPr>
        <w:pStyle w:val="paragraph"/>
        <w:numPr>
          <w:ilvl w:val="0"/>
          <w:numId w:val="23"/>
        </w:numPr>
        <w:tabs>
          <w:tab w:val="clear" w:pos="720"/>
        </w:tabs>
        <w:spacing w:before="0" w:beforeAutospacing="0" w:after="0" w:afterAutospacing="0"/>
        <w:ind w:left="851" w:hanging="283"/>
        <w:jc w:val="both"/>
        <w:textAlignment w:val="baseline"/>
        <w:rPr>
          <w:rStyle w:val="normaltextrun"/>
          <w:rFonts w:ascii="Calibri" w:hAnsi="Calibri" w:cs="Calibri"/>
          <w:sz w:val="22"/>
          <w:szCs w:val="22"/>
        </w:rPr>
      </w:pPr>
      <w:r w:rsidRPr="0018468B">
        <w:rPr>
          <w:rStyle w:val="normaltextrun"/>
          <w:rFonts w:ascii="Calibri" w:hAnsi="Calibri" w:cs="Calibri"/>
          <w:sz w:val="22"/>
          <w:szCs w:val="22"/>
        </w:rPr>
        <w:t>10 000 Kč v případě, že Zhotovitel bude v prodlení se splněním povinnosti předložit Objednateli kopii pravomocného rozhodnutí, jímž se řízení končí, a uvést datum právní moci dle odst. 5 této přílohy Smlouvy, a to za každý započatý den prodlení;</w:t>
      </w:r>
      <w:r w:rsidRPr="0018468B">
        <w:rPr>
          <w:rStyle w:val="normaltextrun"/>
        </w:rPr>
        <w:t> </w:t>
      </w:r>
    </w:p>
    <w:p w14:paraId="09E1D1EC" w14:textId="77777777" w:rsidR="0028156E" w:rsidRDefault="0028156E" w:rsidP="0051510A">
      <w:pPr>
        <w:pStyle w:val="paragraph"/>
        <w:numPr>
          <w:ilvl w:val="0"/>
          <w:numId w:val="24"/>
        </w:numPr>
        <w:tabs>
          <w:tab w:val="clear" w:pos="720"/>
        </w:tabs>
        <w:spacing w:before="0" w:beforeAutospacing="0" w:after="0" w:afterAutospacing="0"/>
        <w:ind w:left="851" w:hanging="283"/>
        <w:jc w:val="both"/>
        <w:textAlignment w:val="baseline"/>
        <w:rPr>
          <w:rFonts w:ascii="Calibri" w:hAnsi="Calibri" w:cs="Calibri"/>
          <w:sz w:val="22"/>
          <w:szCs w:val="22"/>
        </w:rPr>
      </w:pPr>
      <w:r>
        <w:rPr>
          <w:rStyle w:val="normaltextrun"/>
          <w:rFonts w:ascii="Calibri" w:hAnsi="Calibri" w:cs="Calibri"/>
          <w:sz w:val="22"/>
          <w:szCs w:val="22"/>
        </w:rPr>
        <w:t>10 000 Kč v případě, že Zhotovitel bude v prodlení se s plněním povinnosti podle Přílohy č. 13 nebo č. 15 této Smlouvy za každý jednotlivý případ a započatý den prodlení.</w:t>
      </w:r>
      <w:r>
        <w:rPr>
          <w:rStyle w:val="eop"/>
          <w:rFonts w:ascii="Calibri" w:hAnsi="Calibri" w:cs="Calibri"/>
          <w:sz w:val="22"/>
          <w:szCs w:val="22"/>
        </w:rPr>
        <w:t> </w:t>
      </w:r>
    </w:p>
    <w:p w14:paraId="07B0C386" w14:textId="77777777" w:rsidR="0028156E" w:rsidRDefault="0028156E" w:rsidP="0051510A">
      <w:pPr>
        <w:pStyle w:val="paragraph"/>
        <w:numPr>
          <w:ilvl w:val="0"/>
          <w:numId w:val="25"/>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Objednatel je oprávněn odstoupit od Smlouvy, pokud bude Zhotovitel orgánem veřejné moci opakovaně (tj. 2x a více) pravomocně uznán vinným ze spáchání přestupku či správního deliktu, popř. jiného obdobného protiprávního jednání, v řízení dle odst. 4 této přílohy Smlouvy.</w:t>
      </w:r>
      <w:r>
        <w:rPr>
          <w:rStyle w:val="eop"/>
          <w:rFonts w:ascii="Calibri" w:hAnsi="Calibri" w:cs="Calibri"/>
          <w:sz w:val="22"/>
          <w:szCs w:val="22"/>
        </w:rPr>
        <w:t> </w:t>
      </w:r>
    </w:p>
    <w:p w14:paraId="5BA4E51B" w14:textId="77777777" w:rsidR="0028156E" w:rsidRDefault="0028156E" w:rsidP="0051510A">
      <w:pPr>
        <w:pStyle w:val="paragraph"/>
        <w:numPr>
          <w:ilvl w:val="0"/>
          <w:numId w:val="26"/>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Objednatel je po dobu trvání tohoto smluvního vztahu oprávněn se dotazovat správních úřadů majících v kompetenci kontrolu dodržování pracovněprávních předpisů a/nebo antidiskriminačního zákona, zda je vedeno správní řízení se Zhotovitelem ve věci porušení pracovněprávního předpisu a/nebo antidiskriminačního zákona a na veškeré informace týkající se takového řízení. Pokud Zhotovitel zabrání poskytování informací Objednateli ze strany správních úřadů o probíhajících řízení ve smyslu první věty tohoto odstavce během trvání této Smlouvy, je Objednatel oprávněn požadovat po Zhotoviteli zaplacení smluvní pokuty ve výši 50 000 Kč, a to za každý jednotlivý případ, kdy Zhotovitel zabrání Objednateli k získání informací ve smyslu věty první tohoto odstavce. Bude-li Zhotovitel bránit Objednateli ve výkonu práva podle věty první tohoto odstavce a/nebo neposkytne-li Zhotovitel Objednateli pro výkon práva podle věty první tohoto odstavce potřebnou součinnost, je Objednatel oprávněn od této Smlouvy odstoupit.</w:t>
      </w:r>
      <w:r>
        <w:rPr>
          <w:rStyle w:val="eop"/>
          <w:rFonts w:ascii="Calibri" w:hAnsi="Calibri" w:cs="Calibri"/>
          <w:sz w:val="22"/>
          <w:szCs w:val="22"/>
        </w:rPr>
        <w:t> </w:t>
      </w:r>
    </w:p>
    <w:p w14:paraId="006ABD7D" w14:textId="77777777" w:rsidR="0028156E" w:rsidRDefault="0028156E" w:rsidP="0051510A">
      <w:pPr>
        <w:pStyle w:val="paragraph"/>
        <w:numPr>
          <w:ilvl w:val="0"/>
          <w:numId w:val="27"/>
        </w:numPr>
        <w:tabs>
          <w:tab w:val="clear" w:pos="720"/>
        </w:tabs>
        <w:spacing w:before="0" w:beforeAutospacing="0" w:after="0" w:afterAutospacing="0"/>
        <w:ind w:left="284" w:hanging="284"/>
        <w:jc w:val="both"/>
        <w:textAlignment w:val="baseline"/>
        <w:rPr>
          <w:rFonts w:ascii="Calibri" w:hAnsi="Calibri" w:cs="Calibri"/>
          <w:sz w:val="22"/>
          <w:szCs w:val="22"/>
        </w:rPr>
      </w:pPr>
      <w:r>
        <w:rPr>
          <w:rStyle w:val="normaltextrun"/>
          <w:rFonts w:ascii="Calibri" w:hAnsi="Calibri" w:cs="Calibri"/>
          <w:sz w:val="22"/>
          <w:szCs w:val="22"/>
        </w:rPr>
        <w:t>Objednatel jako veřejný zadavatel naplňuje rovněž principy environmentálně odpovědného zadávání a inovací. V tomto ohledu Zhotovitel prohlašuje, že má ke dni nabytí účinnosti této Smlouvy zavedena opatření v oblasti řízení z hlediska ochrany životního prostředí.</w:t>
      </w:r>
      <w:r>
        <w:rPr>
          <w:rStyle w:val="eop"/>
          <w:rFonts w:ascii="Calibri" w:hAnsi="Calibri" w:cs="Calibri"/>
          <w:sz w:val="22"/>
          <w:szCs w:val="22"/>
        </w:rPr>
        <w:t> </w:t>
      </w:r>
    </w:p>
    <w:p w14:paraId="2024FBBA" w14:textId="45D9D886" w:rsidR="0028156E" w:rsidRDefault="0028156E" w:rsidP="0028156E">
      <w:pPr>
        <w:pStyle w:val="Styl1"/>
        <w:spacing w:after="120"/>
        <w:jc w:val="both"/>
        <w:rPr>
          <w:rFonts w:asciiTheme="minorHAnsi" w:hAnsiTheme="minorHAnsi" w:cstheme="minorHAnsi"/>
          <w:szCs w:val="22"/>
        </w:rPr>
      </w:pPr>
    </w:p>
    <w:p w14:paraId="5154713C" w14:textId="77777777" w:rsidR="0028156E" w:rsidRPr="00220A98" w:rsidRDefault="0028156E" w:rsidP="0028156E">
      <w:pPr>
        <w:pStyle w:val="Styl1"/>
        <w:spacing w:after="120"/>
        <w:jc w:val="both"/>
        <w:rPr>
          <w:rFonts w:asciiTheme="minorHAnsi" w:hAnsiTheme="minorHAnsi" w:cstheme="minorHAnsi"/>
          <w:i/>
          <w:iCs/>
          <w:szCs w:val="22"/>
        </w:rPr>
      </w:pPr>
    </w:p>
    <w:p w14:paraId="57554ACF" w14:textId="434032A1" w:rsidR="00220A98" w:rsidRDefault="00E70431" w:rsidP="0018468B">
      <w:pPr>
        <w:pStyle w:val="Styl1"/>
        <w:spacing w:after="120"/>
        <w:jc w:val="both"/>
        <w:rPr>
          <w:rFonts w:asciiTheme="minorHAnsi" w:hAnsiTheme="minorHAnsi" w:cstheme="minorHAnsi"/>
          <w:b/>
          <w:bCs/>
          <w:szCs w:val="22"/>
        </w:rPr>
      </w:pPr>
      <w:r w:rsidRPr="0018468B">
        <w:rPr>
          <w:rFonts w:asciiTheme="minorHAnsi" w:hAnsiTheme="minorHAnsi" w:cstheme="minorHAnsi"/>
          <w:b/>
          <w:bCs/>
          <w:i/>
          <w:iCs/>
          <w:szCs w:val="22"/>
        </w:rPr>
        <w:t xml:space="preserve">Příloha č. 15 </w:t>
      </w:r>
      <w:r w:rsidRPr="0018468B">
        <w:rPr>
          <w:rFonts w:asciiTheme="minorHAnsi" w:hAnsiTheme="minorHAnsi" w:cstheme="minorHAnsi"/>
          <w:b/>
          <w:bCs/>
          <w:szCs w:val="22"/>
        </w:rPr>
        <w:t>–</w:t>
      </w:r>
      <w:r w:rsidR="009E2692" w:rsidRPr="0018468B">
        <w:rPr>
          <w:rFonts w:asciiTheme="minorHAnsi" w:hAnsiTheme="minorHAnsi" w:cstheme="minorHAnsi"/>
          <w:b/>
          <w:bCs/>
          <w:szCs w:val="22"/>
        </w:rPr>
        <w:t xml:space="preserve"> S</w:t>
      </w:r>
      <w:r w:rsidRPr="0018468B">
        <w:rPr>
          <w:rFonts w:asciiTheme="minorHAnsi" w:hAnsiTheme="minorHAnsi" w:cstheme="minorHAnsi"/>
          <w:b/>
          <w:bCs/>
          <w:szCs w:val="22"/>
        </w:rPr>
        <w:t>polečné datové prostředí (CDE)</w:t>
      </w:r>
    </w:p>
    <w:p w14:paraId="79C32FEE" w14:textId="32556920" w:rsidR="0018468B" w:rsidRPr="00287919" w:rsidRDefault="004A086B" w:rsidP="0018468B">
      <w:pPr>
        <w:pStyle w:val="Styl1"/>
        <w:spacing w:after="120"/>
        <w:jc w:val="both"/>
        <w:rPr>
          <w:rFonts w:asciiTheme="minorHAnsi" w:hAnsiTheme="minorHAnsi" w:cstheme="minorHAnsi"/>
          <w:color w:val="00B0F0"/>
          <w:szCs w:val="22"/>
        </w:rPr>
      </w:pPr>
      <w:r>
        <w:rPr>
          <w:rFonts w:asciiTheme="minorHAnsi" w:hAnsiTheme="minorHAnsi" w:cstheme="minorHAnsi"/>
          <w:color w:val="00B0F0"/>
          <w:szCs w:val="22"/>
        </w:rPr>
        <w:t>Jedná se o totožnou přílohu, kterou zpracoval Objednatel a učinil součástí zadávacích podmínek, a která byla v průběhu lhůty pro podání nabídek uveřejněna na profilu zadavatele. Tuto přílohu si Smluvní strany předaly v elektronické podobě v den podpisu Smlouvy.</w:t>
      </w:r>
    </w:p>
    <w:p w14:paraId="0ABFAB4D" w14:textId="77777777" w:rsidR="0018468B" w:rsidRPr="0018468B" w:rsidRDefault="0018468B" w:rsidP="0018468B">
      <w:pPr>
        <w:pStyle w:val="Styl1"/>
        <w:spacing w:after="120"/>
        <w:jc w:val="both"/>
        <w:rPr>
          <w:rFonts w:asciiTheme="minorHAnsi" w:hAnsiTheme="minorHAnsi" w:cstheme="minorHAnsi"/>
          <w:b/>
          <w:bCs/>
          <w:i/>
          <w:iCs/>
          <w:szCs w:val="22"/>
        </w:rPr>
      </w:pPr>
    </w:p>
    <w:p w14:paraId="369DD00B" w14:textId="39E4CE7F" w:rsidR="00220A98" w:rsidRPr="00741546" w:rsidRDefault="00A90080" w:rsidP="0018468B">
      <w:pPr>
        <w:pStyle w:val="Styl1"/>
        <w:spacing w:after="120"/>
        <w:jc w:val="both"/>
        <w:rPr>
          <w:rFonts w:asciiTheme="minorHAnsi" w:hAnsiTheme="minorHAnsi" w:cstheme="minorHAnsi"/>
          <w:b/>
          <w:bCs/>
          <w:szCs w:val="22"/>
        </w:rPr>
      </w:pPr>
      <w:r w:rsidRPr="00741546">
        <w:rPr>
          <w:rFonts w:asciiTheme="minorHAnsi" w:hAnsiTheme="minorHAnsi" w:cstheme="minorHAnsi"/>
          <w:b/>
          <w:bCs/>
          <w:i/>
          <w:iCs/>
          <w:szCs w:val="22"/>
        </w:rPr>
        <w:t xml:space="preserve">Příloha č. 16 </w:t>
      </w:r>
      <w:r w:rsidRPr="00741546">
        <w:rPr>
          <w:rFonts w:asciiTheme="minorHAnsi" w:hAnsiTheme="minorHAnsi" w:cstheme="minorHAnsi"/>
          <w:b/>
          <w:bCs/>
          <w:szCs w:val="22"/>
        </w:rPr>
        <w:t xml:space="preserve">– </w:t>
      </w:r>
      <w:bookmarkStart w:id="0" w:name="_Hlk146108900"/>
      <w:r w:rsidRPr="00741546">
        <w:rPr>
          <w:rFonts w:asciiTheme="minorHAnsi" w:hAnsiTheme="minorHAnsi" w:cstheme="minorHAnsi"/>
          <w:b/>
          <w:bCs/>
          <w:szCs w:val="22"/>
        </w:rPr>
        <w:t xml:space="preserve">Inflační </w:t>
      </w:r>
      <w:r w:rsidR="00AD7BCC" w:rsidRPr="00741546">
        <w:rPr>
          <w:rFonts w:asciiTheme="minorHAnsi" w:hAnsiTheme="minorHAnsi" w:cstheme="minorHAnsi"/>
          <w:b/>
          <w:bCs/>
          <w:szCs w:val="22"/>
        </w:rPr>
        <w:t xml:space="preserve">a deflační </w:t>
      </w:r>
      <w:r w:rsidRPr="00741546">
        <w:rPr>
          <w:rFonts w:asciiTheme="minorHAnsi" w:hAnsiTheme="minorHAnsi" w:cstheme="minorHAnsi"/>
          <w:b/>
          <w:bCs/>
          <w:szCs w:val="22"/>
        </w:rPr>
        <w:t>doložka</w:t>
      </w:r>
      <w:bookmarkEnd w:id="0"/>
    </w:p>
    <w:p w14:paraId="438CC7A1" w14:textId="309C0A0B" w:rsidR="0018468B" w:rsidRDefault="006119F4" w:rsidP="0018468B">
      <w:pPr>
        <w:pStyle w:val="Styl1"/>
        <w:spacing w:after="120"/>
        <w:jc w:val="both"/>
        <w:rPr>
          <w:rFonts w:asciiTheme="minorHAnsi" w:hAnsiTheme="minorHAnsi" w:cstheme="minorHAnsi"/>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0963E1AB" w14:textId="77777777" w:rsidR="00505DFE" w:rsidRDefault="00505DFE" w:rsidP="00505DFE">
      <w:pPr>
        <w:pStyle w:val="Odstavecseseznamem"/>
        <w:keepNext/>
        <w:suppressAutoHyphens/>
        <w:spacing w:after="200" w:line="276" w:lineRule="auto"/>
        <w:ind w:left="0"/>
        <w:jc w:val="center"/>
        <w:rPr>
          <w:rFonts w:asciiTheme="minorHAnsi" w:hAnsiTheme="minorHAnsi" w:cstheme="minorHAnsi"/>
          <w:b/>
          <w:sz w:val="22"/>
          <w:szCs w:val="22"/>
        </w:rPr>
      </w:pPr>
    </w:p>
    <w:p w14:paraId="57D50B47" w14:textId="77777777" w:rsidR="00505DFE"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Smluvní strany sjednávají v souladu s článkem 6.12. Smlouvy změnu ceny Díla z důvodu zvýšení nebo snížení cen materiálních, personálních či jiných vstupů potřebných pro provedení Díla (dále jen „</w:t>
      </w:r>
      <w:r>
        <w:rPr>
          <w:rFonts w:asciiTheme="minorHAnsi" w:hAnsiTheme="minorHAnsi" w:cstheme="minorHAnsi"/>
          <w:b/>
          <w:bCs/>
          <w:sz w:val="22"/>
          <w:szCs w:val="22"/>
        </w:rPr>
        <w:t>Změna nákladů</w:t>
      </w:r>
      <w:r>
        <w:rPr>
          <w:rFonts w:asciiTheme="minorHAnsi" w:hAnsiTheme="minorHAnsi" w:cstheme="minorHAnsi"/>
          <w:sz w:val="22"/>
          <w:szCs w:val="22"/>
        </w:rPr>
        <w:t xml:space="preserve">“) o částky určené vzorci stanovenými v článku 5 této přílohy. Tato změna ceny Díla se použije </w:t>
      </w:r>
      <w:r>
        <w:rPr>
          <w:rFonts w:asciiTheme="minorHAnsi" w:hAnsiTheme="minorHAnsi" w:cstheme="minorHAnsi"/>
          <w:sz w:val="22"/>
          <w:szCs w:val="22"/>
        </w:rPr>
        <w:lastRenderedPageBreak/>
        <w:t>na všechny položky a práce skutečně provedené Zhotovitelem na Díle v daném kalendářním roce, pokud meziroční „Index cen stavebních děl podle klasifikace CZ-CC, kód 2420– Ostatní inženýrské stavby j. n.“, uvedený ve sloupci č. 4 srovnávajícím stejné období předchozího roku (tj. vždy 4. čtvrtletí) v tabulce INDEXY CEN STAVEBNÍCH DĚL PODLE KLASIFIKACE CZ-CC uveřejněné Českým statistickým úřadem (dále jen „</w:t>
      </w:r>
      <w:r>
        <w:rPr>
          <w:rFonts w:asciiTheme="minorHAnsi" w:hAnsiTheme="minorHAnsi" w:cstheme="minorHAnsi"/>
          <w:b/>
          <w:bCs/>
          <w:sz w:val="22"/>
          <w:szCs w:val="22"/>
        </w:rPr>
        <w:t>Cenový index</w:t>
      </w:r>
      <w:r>
        <w:rPr>
          <w:rFonts w:asciiTheme="minorHAnsi" w:hAnsiTheme="minorHAnsi" w:cstheme="minorHAnsi"/>
          <w:sz w:val="22"/>
          <w:szCs w:val="22"/>
        </w:rPr>
        <w:t>“), vyhlašovaný Českým statistickým úřadem (dále jen „</w:t>
      </w:r>
      <w:r>
        <w:rPr>
          <w:rFonts w:asciiTheme="minorHAnsi" w:hAnsiTheme="minorHAnsi" w:cstheme="minorHAnsi"/>
          <w:b/>
          <w:bCs/>
          <w:sz w:val="22"/>
          <w:szCs w:val="22"/>
        </w:rPr>
        <w:t>ČSÚ</w:t>
      </w:r>
      <w:r>
        <w:rPr>
          <w:rFonts w:asciiTheme="minorHAnsi" w:hAnsiTheme="minorHAnsi" w:cstheme="minorHAnsi"/>
          <w:sz w:val="22"/>
          <w:szCs w:val="22"/>
        </w:rPr>
        <w:t xml:space="preserve">“) pro daný kalendářní rok, dosáhne některé z hodnot dle článku 4 této přílohy. </w:t>
      </w:r>
    </w:p>
    <w:p w14:paraId="231E7870" w14:textId="77777777" w:rsidR="00505DFE"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Změna ceny Díla z důvodu Změny nákladů (inflační / deflační doložka) se použije pouze ve vztahu k </w:t>
      </w:r>
      <w:bookmarkStart w:id="1" w:name="_Hlk102666161"/>
      <w:r>
        <w:rPr>
          <w:rFonts w:asciiTheme="minorHAnsi" w:hAnsiTheme="minorHAnsi" w:cstheme="minorHAnsi"/>
          <w:sz w:val="22"/>
          <w:szCs w:val="22"/>
        </w:rPr>
        <w:t xml:space="preserve">ceně </w:t>
      </w:r>
      <w:bookmarkStart w:id="2" w:name="_Hlk102663688"/>
      <w:r>
        <w:rPr>
          <w:rFonts w:asciiTheme="minorHAnsi" w:hAnsiTheme="minorHAnsi" w:cstheme="minorHAnsi"/>
          <w:sz w:val="22"/>
          <w:szCs w:val="22"/>
        </w:rPr>
        <w:t xml:space="preserve">položek a prací případně provedených Zhotovitelem na Díle až v letech 2025 </w:t>
      </w:r>
      <w:bookmarkEnd w:id="1"/>
      <w:bookmarkEnd w:id="2"/>
      <w:r>
        <w:rPr>
          <w:rFonts w:asciiTheme="minorHAnsi" w:hAnsiTheme="minorHAnsi" w:cstheme="minorHAnsi"/>
          <w:sz w:val="22"/>
          <w:szCs w:val="22"/>
        </w:rPr>
        <w:t xml:space="preserve">až 2026, a to bez ohledu na skutečnost, kdy byly Zhotovitelem fakturovány. Objednatel k tomu výslovně uvádí, že změna ceny Díla z důvodu Změny nákladů (inflační / deflační doložka) </w:t>
      </w:r>
      <w:r>
        <w:rPr>
          <w:rFonts w:asciiTheme="minorHAnsi" w:hAnsiTheme="minorHAnsi" w:cstheme="minorHAnsi"/>
          <w:b/>
          <w:bCs/>
          <w:sz w:val="22"/>
          <w:szCs w:val="22"/>
        </w:rPr>
        <w:t xml:space="preserve">nebude </w:t>
      </w:r>
      <w:r>
        <w:rPr>
          <w:rFonts w:asciiTheme="minorHAnsi" w:hAnsiTheme="minorHAnsi" w:cstheme="minorHAnsi"/>
          <w:sz w:val="22"/>
          <w:szCs w:val="22"/>
        </w:rPr>
        <w:t>uplatněna vůči položkám a pracím skutečně provedeným Zhotovitelem na Díle v období ode dne zahájení plnění Díla až do konce roku 2024</w:t>
      </w:r>
      <w:bookmarkStart w:id="3" w:name="_Hlk102662714"/>
      <w:r>
        <w:rPr>
          <w:rFonts w:asciiTheme="minorHAnsi" w:hAnsiTheme="minorHAnsi" w:cstheme="minorHAnsi"/>
          <w:sz w:val="22"/>
          <w:szCs w:val="22"/>
        </w:rPr>
        <w:t xml:space="preserve">. </w:t>
      </w:r>
      <w:bookmarkEnd w:id="3"/>
    </w:p>
    <w:p w14:paraId="62FF2BC4" w14:textId="77777777" w:rsidR="00505DFE"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Objednatel dále stanoví, že ve změně ceny Díla z důvodu Změny nákladů (inflační / deflační doložka) vůči položkám a pracím skutečně provedeným Zhotovitelem na Díle v období od začátku roku 2026 </w:t>
      </w:r>
      <w:r>
        <w:rPr>
          <w:rFonts w:asciiTheme="minorHAnsi" w:hAnsiTheme="minorHAnsi" w:cstheme="minorHAnsi"/>
          <w:b/>
          <w:bCs/>
          <w:sz w:val="22"/>
          <w:szCs w:val="22"/>
        </w:rPr>
        <w:t>nebude</w:t>
      </w:r>
      <w:r>
        <w:rPr>
          <w:rFonts w:asciiTheme="minorHAnsi" w:hAnsiTheme="minorHAnsi" w:cstheme="minorHAnsi"/>
          <w:sz w:val="22"/>
          <w:szCs w:val="22"/>
        </w:rPr>
        <w:t xml:space="preserve"> zohledněn Cenový index vyhlašovaný ČSÚ pro rok 2026 (s výjimkou uvedenou v článku 8. této přílohy), nýbrž pouze Cenový index vyhlašovaný ČSÚ pro rok 2025, bude-li v souladu s článkem 4. této přílohy uplatněn. </w:t>
      </w:r>
    </w:p>
    <w:p w14:paraId="723ED830" w14:textId="77777777" w:rsidR="00505DFE"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 xml:space="preserve">Pro výpočet změny ceny Díla se použije Cenový index (Li) </w:t>
      </w:r>
      <w:r>
        <w:rPr>
          <w:rFonts w:asciiTheme="minorHAnsi" w:hAnsiTheme="minorHAnsi" w:cstheme="minorHAnsi"/>
          <w:b/>
          <w:bCs/>
          <w:sz w:val="22"/>
          <w:szCs w:val="22"/>
        </w:rPr>
        <w:t xml:space="preserve">pouze </w:t>
      </w:r>
      <w:r>
        <w:rPr>
          <w:rFonts w:asciiTheme="minorHAnsi" w:hAnsiTheme="minorHAnsi" w:cstheme="minorHAnsi"/>
          <w:sz w:val="22"/>
          <w:szCs w:val="22"/>
        </w:rPr>
        <w:t>v případě, pokud jeho hodnota za předcházející kalendářní rok dosáhla</w:t>
      </w:r>
      <w:r>
        <w:rPr>
          <w:rFonts w:asciiTheme="minorHAnsi" w:hAnsiTheme="minorHAnsi" w:cstheme="minorHAnsi"/>
          <w:b/>
          <w:bCs/>
          <w:sz w:val="22"/>
          <w:szCs w:val="22"/>
        </w:rPr>
        <w:t xml:space="preserve"> vyšší hodnoty než 104</w:t>
      </w:r>
      <w:r>
        <w:rPr>
          <w:rFonts w:asciiTheme="minorHAnsi" w:hAnsiTheme="minorHAnsi" w:cstheme="minorHAnsi"/>
          <w:sz w:val="22"/>
          <w:szCs w:val="22"/>
        </w:rPr>
        <w:t xml:space="preserve"> (tj. Li&gt;104 = aplikace inflační doložky), </w:t>
      </w:r>
      <w:r>
        <w:rPr>
          <w:rFonts w:asciiTheme="minorHAnsi" w:hAnsiTheme="minorHAnsi" w:cstheme="minorHAnsi"/>
          <w:b/>
          <w:bCs/>
          <w:sz w:val="22"/>
          <w:szCs w:val="22"/>
        </w:rPr>
        <w:t>nebo</w:t>
      </w:r>
      <w:r>
        <w:rPr>
          <w:rFonts w:asciiTheme="minorHAnsi" w:hAnsiTheme="minorHAnsi" w:cstheme="minorHAnsi"/>
          <w:sz w:val="22"/>
          <w:szCs w:val="22"/>
        </w:rPr>
        <w:t xml:space="preserve"> pokud jeho hodnota za předcházející kalendářní rok dosáhla</w:t>
      </w:r>
      <w:r>
        <w:rPr>
          <w:rFonts w:asciiTheme="minorHAnsi" w:hAnsiTheme="minorHAnsi" w:cstheme="minorHAnsi"/>
          <w:b/>
          <w:bCs/>
          <w:sz w:val="22"/>
          <w:szCs w:val="22"/>
        </w:rPr>
        <w:t xml:space="preserve"> nižší hodnoty než 96</w:t>
      </w:r>
      <w:r>
        <w:rPr>
          <w:rFonts w:asciiTheme="minorHAnsi" w:hAnsiTheme="minorHAnsi" w:cstheme="minorHAnsi"/>
          <w:sz w:val="22"/>
          <w:szCs w:val="22"/>
        </w:rPr>
        <w:t xml:space="preserve"> (tj. Li&lt;96 = aplikace deflační doložky). </w:t>
      </w:r>
      <w:bookmarkStart w:id="4" w:name="_Hlk102669658"/>
      <w:r>
        <w:rPr>
          <w:rFonts w:asciiTheme="minorHAnsi" w:hAnsiTheme="minorHAnsi" w:cstheme="minorHAnsi"/>
          <w:sz w:val="22"/>
          <w:szCs w:val="22"/>
        </w:rPr>
        <w:t xml:space="preserve">Nedosáhne-li v některém kalendářním roce Cenový index hodnot stanovených v předchozí větě (tj. jeho hodnota se bude pohybovat v rozmezí od 96 do 104), </w:t>
      </w:r>
      <w:bookmarkEnd w:id="4"/>
      <w:r>
        <w:rPr>
          <w:rFonts w:asciiTheme="minorHAnsi" w:hAnsiTheme="minorHAnsi" w:cstheme="minorHAnsi"/>
          <w:b/>
          <w:bCs/>
          <w:sz w:val="22"/>
          <w:szCs w:val="22"/>
        </w:rPr>
        <w:t>nebude</w:t>
      </w:r>
      <w:r>
        <w:rPr>
          <w:rFonts w:asciiTheme="minorHAnsi" w:hAnsiTheme="minorHAnsi" w:cstheme="minorHAnsi"/>
          <w:sz w:val="22"/>
          <w:szCs w:val="22"/>
        </w:rPr>
        <w:t xml:space="preserve"> na položky a práce skutečně provedené Zhotovitelem na Díle v takovém kalendářním roce uplatněn. </w:t>
      </w:r>
    </w:p>
    <w:p w14:paraId="6FF8AF68" w14:textId="77777777" w:rsidR="00505DFE"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Pr>
          <w:rFonts w:asciiTheme="minorHAnsi" w:hAnsiTheme="minorHAnsi" w:cstheme="minorHAnsi"/>
          <w:sz w:val="22"/>
          <w:szCs w:val="22"/>
        </w:rPr>
        <w:t>Změna ceny Díla se vypočítá dle následujících vzorců:</w:t>
      </w:r>
    </w:p>
    <w:p w14:paraId="326E204B" w14:textId="77777777" w:rsidR="00505DFE" w:rsidRPr="007B13F1" w:rsidRDefault="00505DFE" w:rsidP="00505DFE">
      <w:pPr>
        <w:pStyle w:val="Default"/>
        <w:numPr>
          <w:ilvl w:val="1"/>
          <w:numId w:val="56"/>
        </w:numPr>
        <w:spacing w:before="240" w:after="120" w:line="276" w:lineRule="auto"/>
        <w:ind w:left="788" w:hanging="431"/>
        <w:jc w:val="both"/>
        <w:rPr>
          <w:rFonts w:asciiTheme="minorHAnsi" w:hAnsiTheme="minorHAnsi" w:cstheme="minorHAnsi"/>
          <w:sz w:val="22"/>
          <w:szCs w:val="22"/>
          <w:u w:val="single"/>
        </w:rPr>
      </w:pPr>
      <w:r>
        <w:rPr>
          <w:rFonts w:asciiTheme="minorHAnsi" w:hAnsiTheme="minorHAnsi" w:cstheme="minorHAnsi"/>
          <w:sz w:val="22"/>
          <w:szCs w:val="22"/>
          <w:u w:val="single"/>
        </w:rPr>
        <w:t xml:space="preserve">Výpočet změny ceny Díla v případě položek a prací skutečně provedených Zhotovitelem </w:t>
      </w:r>
      <w:r w:rsidRPr="007B13F1">
        <w:rPr>
          <w:rFonts w:asciiTheme="minorHAnsi" w:hAnsiTheme="minorHAnsi" w:cstheme="minorHAnsi"/>
          <w:sz w:val="22"/>
          <w:szCs w:val="22"/>
          <w:u w:val="single"/>
        </w:rPr>
        <w:t>na Díle v roce 2025:</w:t>
      </w:r>
    </w:p>
    <w:p w14:paraId="45D9AC4C" w14:textId="77777777" w:rsidR="00505DFE" w:rsidRPr="007B13F1" w:rsidRDefault="00505DFE" w:rsidP="00505DFE">
      <w:pPr>
        <w:pStyle w:val="Default"/>
        <w:ind w:left="788"/>
        <w:jc w:val="both"/>
        <w:rPr>
          <w:rFonts w:asciiTheme="minorHAnsi" w:eastAsiaTheme="minorEastAsia" w:hAnsiTheme="minorHAnsi" w:cstheme="minorHAnsi"/>
          <w:sz w:val="20"/>
          <w:szCs w:val="20"/>
        </w:rPr>
      </w:pPr>
      <w:r w:rsidRPr="007B13F1">
        <w:rPr>
          <w:rFonts w:asciiTheme="minorHAnsi" w:hAnsiTheme="minorHAnsi" w:cstheme="minorHAnsi"/>
          <w:sz w:val="22"/>
          <w:szCs w:val="22"/>
        </w:rPr>
        <w:t>Inflační doložka:</w:t>
      </w:r>
      <w:r w:rsidRPr="007B13F1">
        <w:rPr>
          <w:rFonts w:asciiTheme="minorHAnsi" w:hAnsiTheme="minorHAnsi" w:cstheme="minorHAnsi"/>
          <w:sz w:val="22"/>
          <w:szCs w:val="22"/>
        </w:rPr>
        <w:tab/>
      </w:r>
      <m:oMath>
        <m:sSub>
          <m:sSubPr>
            <m:ctrlPr>
              <w:rPr>
                <w:rFonts w:ascii="Cambria Math" w:hAnsi="Cambria Math" w:cstheme="minorHAnsi"/>
                <w:iCs/>
              </w:rPr>
            </m:ctrlPr>
          </m:sSubPr>
          <m:e>
            <m:r>
              <m:rPr>
                <m:sty m:val="p"/>
              </m:rPr>
              <w:rPr>
                <w:rFonts w:ascii="Cambria Math" w:hAnsi="Cambria Math" w:cstheme="minorHAnsi"/>
              </w:rPr>
              <m:t>UCn</m:t>
            </m:r>
          </m:e>
          <m:sub>
            <m:r>
              <m:rPr>
                <m:sty m:val="p"/>
              </m:rPr>
              <w:rPr>
                <w:rFonts w:ascii="Cambria Math" w:hAnsi="Cambria Math" w:cstheme="minorHAnsi"/>
              </w:rPr>
              <m:t xml:space="preserve">25 </m:t>
            </m:r>
          </m:sub>
        </m:sSub>
        <m:r>
          <m:rPr>
            <m:sty m:val="p"/>
          </m:rPr>
          <w:rPr>
            <w:rFonts w:ascii="Cambria Math" w:hAnsi="Cambria Math" w:cstheme="minorHAnsi"/>
          </w:rPr>
          <m:t>=</m:t>
        </m:r>
        <m:d>
          <m:dPr>
            <m:begChr m:val="["/>
            <m:endChr m:val="]"/>
            <m:ctrlPr>
              <w:rPr>
                <w:rFonts w:ascii="Cambria Math" w:hAnsi="Cambria Math" w:cstheme="minorHAnsi"/>
                <w:iCs/>
              </w:rPr>
            </m:ctrlPr>
          </m:dPr>
          <m:e>
            <m:r>
              <w:rPr>
                <w:rFonts w:ascii="Cambria Math" w:hAnsi="Cambria Math" w:cstheme="minorHAnsi"/>
              </w:rPr>
              <m:t xml:space="preserve"> </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Li</m:t>
                    </m:r>
                  </m:e>
                  <m:sub>
                    <m:r>
                      <m:rPr>
                        <m:sty m:val="p"/>
                      </m:rPr>
                      <w:rPr>
                        <w:rFonts w:ascii="Cambria Math" w:hAnsi="Cambria Math" w:cstheme="minorHAnsi"/>
                      </w:rPr>
                      <m:t>24</m:t>
                    </m:r>
                  </m:sub>
                </m:sSub>
                <m:r>
                  <m:rPr>
                    <m:sty m:val="p"/>
                  </m:rPr>
                  <w:rPr>
                    <w:rFonts w:ascii="Cambria Math" w:hAnsi="Cambria Math" w:cstheme="minorHAnsi"/>
                  </w:rPr>
                  <m:t xml:space="preserve"> - 4</m:t>
                </m:r>
              </m:num>
              <m:den>
                <m:r>
                  <m:rPr>
                    <m:sty m:val="p"/>
                  </m:rPr>
                  <w:rPr>
                    <w:rFonts w:ascii="Cambria Math" w:hAnsi="Cambria Math" w:cstheme="minorHAnsi"/>
                  </w:rPr>
                  <m:t>100</m:t>
                </m:r>
              </m:den>
            </m:f>
            <m:r>
              <m:rPr>
                <m:sty m:val="p"/>
              </m:rPr>
              <w:rPr>
                <w:rFonts w:ascii="Cambria Math" w:hAnsi="Cambria Math" w:cstheme="minorHAnsi"/>
              </w:rPr>
              <m:t xml:space="preserve"> *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25</m:t>
                </m:r>
              </m:sub>
            </m:sSub>
            <m:r>
              <m:rPr>
                <m:sty m:val="p"/>
              </m:rPr>
              <w:rPr>
                <w:rFonts w:ascii="Cambria Math" w:hAnsi="Cambria Math" w:cstheme="minorHAnsi"/>
              </w:rPr>
              <m:t xml:space="preserve">  </m:t>
            </m:r>
          </m:e>
        </m:d>
        <m:r>
          <m:rPr>
            <m:sty m:val="p"/>
          </m:rPr>
          <w:rPr>
            <w:rFonts w:ascii="Cambria Math" w:hAnsi="Cambria Math" w:cstheme="minorHAnsi"/>
          </w:rPr>
          <m:t xml:space="preserve">-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25</m:t>
            </m:r>
          </m:sub>
        </m:sSub>
        <m:r>
          <w:rPr>
            <w:rFonts w:ascii="Cambria Math" w:hAnsi="Cambria Math" w:cstheme="minorHAnsi"/>
          </w:rPr>
          <m:t xml:space="preserve"> </m:t>
        </m:r>
      </m:oMath>
    </w:p>
    <w:p w14:paraId="4AB3AB49" w14:textId="77777777" w:rsidR="00505DFE" w:rsidRPr="007B13F1" w:rsidRDefault="00505DFE" w:rsidP="00505DFE">
      <w:pPr>
        <w:pStyle w:val="Default"/>
        <w:ind w:left="788"/>
        <w:jc w:val="both"/>
        <w:rPr>
          <w:rFonts w:asciiTheme="minorHAnsi" w:hAnsiTheme="minorHAnsi" w:cstheme="minorHAnsi"/>
          <w:sz w:val="22"/>
          <w:szCs w:val="22"/>
          <w:u w:val="single"/>
        </w:rPr>
      </w:pPr>
    </w:p>
    <w:p w14:paraId="69BEFAE4" w14:textId="77777777" w:rsidR="00505DFE" w:rsidRPr="007B13F1" w:rsidRDefault="00505DFE" w:rsidP="00505DFE">
      <w:pPr>
        <w:pStyle w:val="Default"/>
        <w:ind w:left="788"/>
        <w:jc w:val="both"/>
        <w:rPr>
          <w:rFonts w:asciiTheme="minorHAnsi" w:eastAsiaTheme="minorEastAsia" w:hAnsiTheme="minorHAnsi" w:cstheme="minorHAnsi"/>
          <w:sz w:val="20"/>
          <w:szCs w:val="20"/>
        </w:rPr>
      </w:pPr>
      <w:r w:rsidRPr="007B13F1">
        <w:rPr>
          <w:rFonts w:asciiTheme="minorHAnsi" w:hAnsiTheme="minorHAnsi" w:cstheme="minorHAnsi"/>
          <w:sz w:val="22"/>
          <w:szCs w:val="22"/>
        </w:rPr>
        <w:t>Deflační doložka:</w:t>
      </w:r>
      <w:r w:rsidRPr="007B13F1">
        <w:rPr>
          <w:rFonts w:asciiTheme="minorHAnsi" w:hAnsiTheme="minorHAnsi" w:cstheme="minorHAnsi"/>
          <w:sz w:val="22"/>
          <w:szCs w:val="22"/>
        </w:rPr>
        <w:tab/>
      </w:r>
      <m:oMath>
        <m:sSub>
          <m:sSubPr>
            <m:ctrlPr>
              <w:rPr>
                <w:rFonts w:ascii="Cambria Math" w:hAnsi="Cambria Math" w:cstheme="minorHAnsi"/>
                <w:iCs/>
              </w:rPr>
            </m:ctrlPr>
          </m:sSubPr>
          <m:e>
            <m:r>
              <m:rPr>
                <m:sty m:val="p"/>
              </m:rPr>
              <w:rPr>
                <w:rFonts w:ascii="Cambria Math" w:hAnsi="Cambria Math" w:cstheme="minorHAnsi"/>
              </w:rPr>
              <m:t>UCn</m:t>
            </m:r>
          </m:e>
          <m:sub>
            <m:r>
              <m:rPr>
                <m:sty m:val="p"/>
              </m:rPr>
              <w:rPr>
                <w:rFonts w:ascii="Cambria Math" w:hAnsi="Cambria Math" w:cstheme="minorHAnsi"/>
              </w:rPr>
              <m:t xml:space="preserve">25 </m:t>
            </m:r>
          </m:sub>
        </m:sSub>
        <m:r>
          <m:rPr>
            <m:sty m:val="p"/>
          </m:rPr>
          <w:rPr>
            <w:rFonts w:ascii="Cambria Math" w:hAnsi="Cambria Math" w:cstheme="minorHAnsi"/>
          </w:rPr>
          <m:t>=</m:t>
        </m:r>
        <m:d>
          <m:dPr>
            <m:begChr m:val="["/>
            <m:endChr m:val="]"/>
            <m:ctrlPr>
              <w:rPr>
                <w:rFonts w:ascii="Cambria Math" w:hAnsi="Cambria Math" w:cstheme="minorHAnsi"/>
                <w:iCs/>
              </w:rPr>
            </m:ctrlPr>
          </m:dPr>
          <m:e>
            <m:r>
              <w:rPr>
                <w:rFonts w:ascii="Cambria Math" w:hAnsi="Cambria Math" w:cstheme="minorHAnsi"/>
              </w:rPr>
              <m:t xml:space="preserve"> </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Li</m:t>
                    </m:r>
                  </m:e>
                  <m:sub>
                    <m:r>
                      <m:rPr>
                        <m:sty m:val="p"/>
                      </m:rPr>
                      <w:rPr>
                        <w:rFonts w:ascii="Cambria Math" w:hAnsi="Cambria Math" w:cstheme="minorHAnsi"/>
                      </w:rPr>
                      <m:t>24</m:t>
                    </m:r>
                  </m:sub>
                </m:sSub>
                <m:r>
                  <m:rPr>
                    <m:sty m:val="p"/>
                  </m:rPr>
                  <w:rPr>
                    <w:rFonts w:ascii="Cambria Math" w:hAnsi="Cambria Math" w:cstheme="minorHAnsi"/>
                  </w:rPr>
                  <m:t xml:space="preserve"> + 4</m:t>
                </m:r>
              </m:num>
              <m:den>
                <m:r>
                  <m:rPr>
                    <m:sty m:val="p"/>
                  </m:rPr>
                  <w:rPr>
                    <w:rFonts w:ascii="Cambria Math" w:hAnsi="Cambria Math" w:cstheme="minorHAnsi"/>
                  </w:rPr>
                  <m:t>100</m:t>
                </m:r>
              </m:den>
            </m:f>
            <m:r>
              <m:rPr>
                <m:sty m:val="p"/>
              </m:rPr>
              <w:rPr>
                <w:rFonts w:ascii="Cambria Math" w:hAnsi="Cambria Math" w:cstheme="minorHAnsi"/>
              </w:rPr>
              <m:t xml:space="preserve"> *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25</m:t>
                </m:r>
              </m:sub>
            </m:sSub>
            <m:r>
              <m:rPr>
                <m:sty m:val="p"/>
              </m:rPr>
              <w:rPr>
                <w:rFonts w:ascii="Cambria Math" w:hAnsi="Cambria Math" w:cstheme="minorHAnsi"/>
              </w:rPr>
              <m:t xml:space="preserve">  </m:t>
            </m:r>
          </m:e>
        </m:d>
        <m:r>
          <m:rPr>
            <m:sty m:val="p"/>
          </m:rPr>
          <w:rPr>
            <w:rFonts w:ascii="Cambria Math" w:hAnsi="Cambria Math" w:cstheme="minorHAnsi"/>
          </w:rPr>
          <m:t xml:space="preserve">-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25</m:t>
            </m:r>
          </m:sub>
        </m:sSub>
        <m:r>
          <w:rPr>
            <w:rFonts w:ascii="Cambria Math" w:hAnsi="Cambria Math" w:cstheme="minorHAnsi"/>
          </w:rPr>
          <m:t xml:space="preserve"> </m:t>
        </m:r>
      </m:oMath>
    </w:p>
    <w:p w14:paraId="5EABE1D4" w14:textId="77777777" w:rsidR="00505DFE" w:rsidRDefault="00505DFE" w:rsidP="00505DFE">
      <w:pPr>
        <w:pStyle w:val="Default"/>
        <w:spacing w:before="240" w:after="120" w:line="276" w:lineRule="auto"/>
        <w:ind w:left="439" w:firstLine="349"/>
        <w:jc w:val="both"/>
        <w:rPr>
          <w:rFonts w:asciiTheme="minorHAnsi" w:hAnsiTheme="minorHAnsi" w:cstheme="minorHAnsi"/>
          <w:sz w:val="22"/>
          <w:szCs w:val="22"/>
        </w:rPr>
      </w:pPr>
      <w:r w:rsidRPr="007B13F1">
        <w:rPr>
          <w:rFonts w:asciiTheme="minorHAnsi" w:hAnsiTheme="minorHAnsi" w:cstheme="minorHAnsi"/>
          <w:sz w:val="22"/>
          <w:szCs w:val="22"/>
        </w:rPr>
        <w:t>kdy platí, že:</w:t>
      </w:r>
    </w:p>
    <w:p w14:paraId="03037C87"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bookmarkStart w:id="5" w:name="_Hlk124327898"/>
      <w:r>
        <w:rPr>
          <w:rFonts w:asciiTheme="minorHAnsi" w:hAnsiTheme="minorHAnsi" w:cstheme="minorHAnsi"/>
          <w:sz w:val="22"/>
          <w:szCs w:val="22"/>
        </w:rPr>
        <w:t>UCn</w:t>
      </w:r>
      <w:r>
        <w:rPr>
          <w:rFonts w:asciiTheme="minorHAnsi" w:hAnsiTheme="minorHAnsi" w:cstheme="minorHAnsi"/>
          <w:sz w:val="22"/>
          <w:szCs w:val="22"/>
          <w:vertAlign w:val="subscript"/>
        </w:rPr>
        <w:t>25</w:t>
      </w:r>
      <w:bookmarkEnd w:id="5"/>
      <w:r>
        <w:rPr>
          <w:rFonts w:asciiTheme="minorHAnsi" w:hAnsiTheme="minorHAnsi" w:cstheme="minorHAnsi"/>
          <w:sz w:val="22"/>
          <w:szCs w:val="22"/>
        </w:rPr>
        <w:t xml:space="preserve"> = Celková částka, o kterou se v roce 2025 změní výše platby Objednatelem Zhotoviteli při uplatnění inflační nebo deflační doložky, z důvodu Změny nákladů za rok 2025.</w:t>
      </w:r>
    </w:p>
    <w:p w14:paraId="37CCF9D8"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r>
        <w:rPr>
          <w:rFonts w:asciiTheme="minorHAnsi" w:hAnsiTheme="minorHAnsi" w:cstheme="minorHAnsi"/>
          <w:sz w:val="22"/>
          <w:szCs w:val="22"/>
        </w:rPr>
        <w:t>Li</w:t>
      </w:r>
      <w:r>
        <w:rPr>
          <w:rFonts w:asciiTheme="minorHAnsi" w:hAnsiTheme="minorHAnsi" w:cstheme="minorHAnsi"/>
          <w:sz w:val="22"/>
          <w:szCs w:val="22"/>
          <w:vertAlign w:val="subscript"/>
        </w:rPr>
        <w:t>24</w:t>
      </w:r>
      <w:r>
        <w:rPr>
          <w:rFonts w:asciiTheme="minorHAnsi" w:hAnsiTheme="minorHAnsi" w:cstheme="minorHAnsi"/>
          <w:sz w:val="22"/>
          <w:szCs w:val="22"/>
        </w:rPr>
        <w:t xml:space="preserve"> = Cenový index (tj. Index cen stavebních děl podle klasifikace CZ-CC, kód 2420 – Ostatní inženýrské stavby j. n.) vyhlášený ČSÚ pro rok 2024.</w:t>
      </w:r>
    </w:p>
    <w:p w14:paraId="4D99B327"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r>
        <w:rPr>
          <w:rFonts w:asciiTheme="minorHAnsi" w:hAnsiTheme="minorHAnsi" w:cstheme="minorHAnsi"/>
          <w:sz w:val="22"/>
          <w:szCs w:val="22"/>
        </w:rPr>
        <w:t>Fn</w:t>
      </w:r>
      <w:r>
        <w:rPr>
          <w:rFonts w:asciiTheme="minorHAnsi" w:hAnsiTheme="minorHAnsi" w:cstheme="minorHAnsi"/>
          <w:sz w:val="22"/>
          <w:szCs w:val="22"/>
          <w:vertAlign w:val="subscript"/>
        </w:rPr>
        <w:t>25 </w:t>
      </w:r>
      <w:r>
        <w:rPr>
          <w:rFonts w:asciiTheme="minorHAnsi" w:hAnsiTheme="minorHAnsi" w:cstheme="minorHAnsi"/>
          <w:sz w:val="22"/>
          <w:szCs w:val="22"/>
        </w:rPr>
        <w:t>= Celková cena položek a prací skutečně provedených Zhotovitelem na Díle v roce 2025.¨</w:t>
      </w:r>
    </w:p>
    <w:p w14:paraId="1C7ACE4A" w14:textId="77777777" w:rsidR="00505DFE" w:rsidRPr="007B13F1" w:rsidRDefault="00505DFE" w:rsidP="00505DFE">
      <w:pPr>
        <w:pStyle w:val="Default"/>
        <w:numPr>
          <w:ilvl w:val="1"/>
          <w:numId w:val="56"/>
        </w:numPr>
        <w:spacing w:before="240" w:after="120" w:line="276" w:lineRule="auto"/>
        <w:ind w:left="788" w:hanging="431"/>
        <w:jc w:val="both"/>
        <w:rPr>
          <w:rFonts w:asciiTheme="minorHAnsi" w:hAnsiTheme="minorHAnsi" w:cstheme="minorHAnsi"/>
          <w:sz w:val="22"/>
          <w:szCs w:val="22"/>
          <w:u w:val="single"/>
        </w:rPr>
      </w:pPr>
      <w:bookmarkStart w:id="6" w:name="_Ref145411942"/>
      <w:r w:rsidRPr="007B13F1">
        <w:rPr>
          <w:rFonts w:asciiTheme="minorHAnsi" w:hAnsiTheme="minorHAnsi" w:cstheme="minorHAnsi"/>
          <w:sz w:val="22"/>
          <w:szCs w:val="22"/>
          <w:u w:val="single"/>
        </w:rPr>
        <w:t>Výpočet změny ceny Díla v případě položek a prací skutečně provedených Zhotovitelem na Díle v roce 2026:</w:t>
      </w:r>
      <w:bookmarkEnd w:id="6"/>
    </w:p>
    <w:p w14:paraId="2E48AEAC" w14:textId="77777777" w:rsidR="00505DFE" w:rsidRPr="007B13F1" w:rsidRDefault="00505DFE" w:rsidP="00505DFE">
      <w:pPr>
        <w:pStyle w:val="Default"/>
        <w:ind w:left="439" w:firstLine="349"/>
        <w:jc w:val="both"/>
        <w:rPr>
          <w:rFonts w:asciiTheme="minorHAnsi" w:eastAsiaTheme="minorEastAsia" w:hAnsiTheme="minorHAnsi" w:cstheme="minorHAnsi"/>
          <w:sz w:val="20"/>
          <w:szCs w:val="20"/>
        </w:rPr>
      </w:pPr>
      <w:r w:rsidRPr="007B13F1">
        <w:rPr>
          <w:rFonts w:asciiTheme="minorHAnsi" w:hAnsiTheme="minorHAnsi" w:cstheme="minorHAnsi"/>
          <w:sz w:val="22"/>
          <w:szCs w:val="22"/>
        </w:rPr>
        <w:lastRenderedPageBreak/>
        <w:t>Inflační doložka:</w:t>
      </w:r>
      <w:r w:rsidRPr="007B13F1">
        <w:rPr>
          <w:rFonts w:asciiTheme="minorHAnsi" w:hAnsiTheme="minorHAnsi" w:cstheme="minorHAnsi"/>
          <w:sz w:val="22"/>
          <w:szCs w:val="22"/>
        </w:rPr>
        <w:tab/>
      </w:r>
      <m:oMath>
        <m:sSub>
          <m:sSubPr>
            <m:ctrlPr>
              <w:rPr>
                <w:rFonts w:ascii="Cambria Math" w:hAnsi="Cambria Math" w:cstheme="minorHAnsi"/>
                <w:iCs/>
              </w:rPr>
            </m:ctrlPr>
          </m:sSubPr>
          <m:e>
            <m:r>
              <m:rPr>
                <m:sty m:val="p"/>
              </m:rPr>
              <w:rPr>
                <w:rFonts w:ascii="Cambria Math" w:hAnsi="Cambria Math" w:cstheme="minorHAnsi"/>
              </w:rPr>
              <m:t>UCn</m:t>
            </m:r>
          </m:e>
          <m:sub>
            <m:r>
              <m:rPr>
                <m:sty m:val="p"/>
              </m:rPr>
              <w:rPr>
                <w:rFonts w:ascii="Cambria Math" w:hAnsi="Cambria Math" w:cstheme="minorHAnsi"/>
              </w:rPr>
              <m:t xml:space="preserve">26 </m:t>
            </m:r>
          </m:sub>
        </m:sSub>
        <m:r>
          <m:rPr>
            <m:sty m:val="p"/>
          </m:rPr>
          <w:rPr>
            <w:rFonts w:ascii="Cambria Math" w:hAnsi="Cambria Math" w:cstheme="minorHAnsi"/>
          </w:rPr>
          <m:t>=</m:t>
        </m:r>
        <m:d>
          <m:dPr>
            <m:begChr m:val="["/>
            <m:endChr m:val="]"/>
            <m:ctrlPr>
              <w:rPr>
                <w:rFonts w:ascii="Cambria Math" w:hAnsi="Cambria Math" w:cstheme="minorHAnsi"/>
                <w:iCs/>
              </w:rPr>
            </m:ctrlPr>
          </m:dPr>
          <m:e>
            <m:r>
              <w:rPr>
                <w:rFonts w:ascii="Cambria Math" w:hAnsi="Cambria Math" w:cstheme="minorHAnsi"/>
              </w:rPr>
              <m:t xml:space="preserve"> </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Li</m:t>
                    </m:r>
                  </m:e>
                  <m:sub>
                    <m:r>
                      <m:rPr>
                        <m:sty m:val="p"/>
                      </m:rPr>
                      <w:rPr>
                        <w:rFonts w:ascii="Cambria Math" w:hAnsi="Cambria Math" w:cstheme="minorHAnsi"/>
                      </w:rPr>
                      <m:t>24</m:t>
                    </m:r>
                  </m:sub>
                </m:sSub>
                <m:r>
                  <m:rPr>
                    <m:sty m:val="p"/>
                  </m:rPr>
                  <w:rPr>
                    <w:rFonts w:ascii="Cambria Math" w:hAnsi="Cambria Math" w:cstheme="minorHAnsi"/>
                  </w:rPr>
                  <m:t xml:space="preserve"> - 4</m:t>
                </m:r>
              </m:num>
              <m:den>
                <m:r>
                  <m:rPr>
                    <m:sty m:val="p"/>
                  </m:rPr>
                  <w:rPr>
                    <w:rFonts w:ascii="Cambria Math" w:hAnsi="Cambria Math" w:cstheme="minorHAnsi"/>
                  </w:rPr>
                  <m:t>100</m:t>
                </m:r>
              </m:den>
            </m:f>
            <m:r>
              <m:rPr>
                <m:sty m:val="p"/>
              </m:rPr>
              <w:rPr>
                <w:rFonts w:ascii="Cambria Math" w:hAnsi="Cambria Math" w:cstheme="minorHAnsi"/>
              </w:rPr>
              <m:t xml:space="preserve"> *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26</m:t>
                </m:r>
              </m:sub>
            </m:sSub>
            <m:r>
              <m:rPr>
                <m:sty m:val="p"/>
              </m:rPr>
              <w:rPr>
                <w:rFonts w:ascii="Cambria Math" w:hAnsi="Cambria Math" w:cstheme="minorHAnsi"/>
              </w:rPr>
              <m:t xml:space="preserve">* </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Li</m:t>
                    </m:r>
                  </m:e>
                  <m:sub>
                    <m:r>
                      <m:rPr>
                        <m:sty m:val="p"/>
                      </m:rPr>
                      <w:rPr>
                        <w:rFonts w:ascii="Cambria Math" w:hAnsi="Cambria Math" w:cstheme="minorHAnsi"/>
                      </w:rPr>
                      <m:t>25</m:t>
                    </m:r>
                  </m:sub>
                </m:sSub>
                <m:r>
                  <m:rPr>
                    <m:sty m:val="p"/>
                  </m:rPr>
                  <w:rPr>
                    <w:rFonts w:ascii="Cambria Math" w:hAnsi="Cambria Math" w:cstheme="minorHAnsi"/>
                  </w:rPr>
                  <m:t xml:space="preserve"> - 4</m:t>
                </m:r>
              </m:num>
              <m:den>
                <m:r>
                  <m:rPr>
                    <m:sty m:val="p"/>
                  </m:rPr>
                  <w:rPr>
                    <w:rFonts w:ascii="Cambria Math" w:hAnsi="Cambria Math" w:cstheme="minorHAnsi"/>
                  </w:rPr>
                  <m:t>100</m:t>
                </m:r>
              </m:den>
            </m:f>
            <m:r>
              <m:rPr>
                <m:sty m:val="p"/>
              </m:rPr>
              <w:rPr>
                <w:rFonts w:ascii="Cambria Math" w:hAnsi="Cambria Math" w:cstheme="minorHAnsi"/>
              </w:rPr>
              <m:t xml:space="preserve">  </m:t>
            </m:r>
          </m:e>
        </m:d>
        <m:r>
          <m:rPr>
            <m:sty m:val="p"/>
          </m:rPr>
          <w:rPr>
            <w:rFonts w:ascii="Cambria Math" w:hAnsi="Cambria Math" w:cstheme="minorHAnsi"/>
          </w:rPr>
          <m:t xml:space="preserve">-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26</m:t>
            </m:r>
          </m:sub>
        </m:sSub>
        <m:r>
          <w:rPr>
            <w:rFonts w:ascii="Cambria Math" w:hAnsi="Cambria Math" w:cstheme="minorHAnsi"/>
          </w:rPr>
          <m:t xml:space="preserve"> </m:t>
        </m:r>
      </m:oMath>
    </w:p>
    <w:p w14:paraId="3561C265" w14:textId="77777777" w:rsidR="00505DFE" w:rsidRPr="007B13F1" w:rsidRDefault="00505DFE" w:rsidP="00505DFE">
      <w:pPr>
        <w:pStyle w:val="Default"/>
        <w:ind w:left="360"/>
        <w:jc w:val="both"/>
        <w:rPr>
          <w:rFonts w:asciiTheme="minorHAnsi" w:hAnsiTheme="minorHAnsi" w:cstheme="minorHAnsi"/>
          <w:sz w:val="22"/>
          <w:szCs w:val="22"/>
          <w:u w:val="single"/>
        </w:rPr>
      </w:pPr>
    </w:p>
    <w:p w14:paraId="026B623B" w14:textId="77777777" w:rsidR="00505DFE" w:rsidRPr="007B13F1" w:rsidRDefault="00505DFE" w:rsidP="00505DFE">
      <w:pPr>
        <w:pStyle w:val="Default"/>
        <w:ind w:left="439" w:firstLine="349"/>
        <w:jc w:val="both"/>
        <w:rPr>
          <w:rFonts w:asciiTheme="minorHAnsi" w:eastAsiaTheme="minorEastAsia" w:hAnsiTheme="minorHAnsi" w:cstheme="minorHAnsi"/>
          <w:sz w:val="20"/>
          <w:szCs w:val="20"/>
        </w:rPr>
      </w:pPr>
      <w:r w:rsidRPr="007B13F1">
        <w:rPr>
          <w:rFonts w:asciiTheme="minorHAnsi" w:hAnsiTheme="minorHAnsi" w:cstheme="minorHAnsi"/>
          <w:sz w:val="22"/>
          <w:szCs w:val="22"/>
        </w:rPr>
        <w:t>Deflační doložka:</w:t>
      </w:r>
      <w:r w:rsidRPr="007B13F1">
        <w:rPr>
          <w:rFonts w:asciiTheme="minorHAnsi" w:hAnsiTheme="minorHAnsi" w:cstheme="minorHAnsi"/>
          <w:sz w:val="22"/>
          <w:szCs w:val="22"/>
        </w:rPr>
        <w:tab/>
      </w:r>
      <m:oMath>
        <m:sSub>
          <m:sSubPr>
            <m:ctrlPr>
              <w:rPr>
                <w:rFonts w:ascii="Cambria Math" w:hAnsi="Cambria Math" w:cstheme="minorHAnsi"/>
                <w:iCs/>
              </w:rPr>
            </m:ctrlPr>
          </m:sSubPr>
          <m:e>
            <m:r>
              <m:rPr>
                <m:sty m:val="p"/>
              </m:rPr>
              <w:rPr>
                <w:rFonts w:ascii="Cambria Math" w:hAnsi="Cambria Math" w:cstheme="minorHAnsi"/>
              </w:rPr>
              <m:t>UCn</m:t>
            </m:r>
          </m:e>
          <m:sub>
            <m:r>
              <m:rPr>
                <m:sty m:val="p"/>
              </m:rPr>
              <w:rPr>
                <w:rFonts w:ascii="Cambria Math" w:hAnsi="Cambria Math" w:cstheme="minorHAnsi"/>
              </w:rPr>
              <m:t xml:space="preserve">26 </m:t>
            </m:r>
          </m:sub>
        </m:sSub>
        <m:r>
          <m:rPr>
            <m:sty m:val="p"/>
          </m:rPr>
          <w:rPr>
            <w:rFonts w:ascii="Cambria Math" w:hAnsi="Cambria Math" w:cstheme="minorHAnsi"/>
          </w:rPr>
          <m:t>=</m:t>
        </m:r>
        <m:d>
          <m:dPr>
            <m:begChr m:val="["/>
            <m:endChr m:val="]"/>
            <m:ctrlPr>
              <w:rPr>
                <w:rFonts w:ascii="Cambria Math" w:hAnsi="Cambria Math" w:cstheme="minorHAnsi"/>
                <w:iCs/>
              </w:rPr>
            </m:ctrlPr>
          </m:dPr>
          <m:e>
            <m:r>
              <w:rPr>
                <w:rFonts w:ascii="Cambria Math" w:hAnsi="Cambria Math" w:cstheme="minorHAnsi"/>
              </w:rPr>
              <m:t xml:space="preserve"> </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Li</m:t>
                    </m:r>
                  </m:e>
                  <m:sub>
                    <m:r>
                      <m:rPr>
                        <m:sty m:val="p"/>
                      </m:rPr>
                      <w:rPr>
                        <w:rFonts w:ascii="Cambria Math" w:hAnsi="Cambria Math" w:cstheme="minorHAnsi"/>
                      </w:rPr>
                      <m:t>24</m:t>
                    </m:r>
                  </m:sub>
                </m:sSub>
                <m:r>
                  <m:rPr>
                    <m:sty m:val="p"/>
                  </m:rPr>
                  <w:rPr>
                    <w:rFonts w:ascii="Cambria Math" w:hAnsi="Cambria Math" w:cstheme="minorHAnsi"/>
                  </w:rPr>
                  <m:t xml:space="preserve"> + 4</m:t>
                </m:r>
              </m:num>
              <m:den>
                <m:r>
                  <m:rPr>
                    <m:sty m:val="p"/>
                  </m:rPr>
                  <w:rPr>
                    <w:rFonts w:ascii="Cambria Math" w:hAnsi="Cambria Math" w:cstheme="minorHAnsi"/>
                  </w:rPr>
                  <m:t>100</m:t>
                </m:r>
              </m:den>
            </m:f>
            <m:r>
              <m:rPr>
                <m:sty m:val="p"/>
              </m:rPr>
              <w:rPr>
                <w:rFonts w:ascii="Cambria Math" w:hAnsi="Cambria Math" w:cstheme="minorHAnsi"/>
              </w:rPr>
              <m:t xml:space="preserve"> *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26</m:t>
                </m:r>
              </m:sub>
            </m:sSub>
            <m:r>
              <m:rPr>
                <m:sty m:val="p"/>
              </m:rPr>
              <w:rPr>
                <w:rFonts w:ascii="Cambria Math" w:hAnsi="Cambria Math" w:cstheme="minorHAnsi"/>
              </w:rPr>
              <m:t xml:space="preserve">* </m:t>
            </m:r>
            <m:f>
              <m:fPr>
                <m:ctrlPr>
                  <w:rPr>
                    <w:rFonts w:ascii="Cambria Math" w:hAnsi="Cambria Math" w:cstheme="minorHAnsi"/>
                    <w:iCs/>
                  </w:rPr>
                </m:ctrlPr>
              </m:fPr>
              <m:num>
                <m:sSub>
                  <m:sSubPr>
                    <m:ctrlPr>
                      <w:rPr>
                        <w:rFonts w:ascii="Cambria Math" w:hAnsi="Cambria Math" w:cstheme="minorHAnsi"/>
                        <w:iCs/>
                      </w:rPr>
                    </m:ctrlPr>
                  </m:sSubPr>
                  <m:e>
                    <m:r>
                      <m:rPr>
                        <m:sty m:val="p"/>
                      </m:rPr>
                      <w:rPr>
                        <w:rFonts w:ascii="Cambria Math" w:hAnsi="Cambria Math" w:cstheme="minorHAnsi"/>
                      </w:rPr>
                      <m:t>Li</m:t>
                    </m:r>
                  </m:e>
                  <m:sub>
                    <m:r>
                      <m:rPr>
                        <m:sty m:val="p"/>
                      </m:rPr>
                      <w:rPr>
                        <w:rFonts w:ascii="Cambria Math" w:hAnsi="Cambria Math" w:cstheme="minorHAnsi"/>
                      </w:rPr>
                      <m:t>25</m:t>
                    </m:r>
                  </m:sub>
                </m:sSub>
                <m:r>
                  <m:rPr>
                    <m:sty m:val="p"/>
                  </m:rPr>
                  <w:rPr>
                    <w:rFonts w:ascii="Cambria Math" w:hAnsi="Cambria Math" w:cstheme="minorHAnsi"/>
                  </w:rPr>
                  <m:t xml:space="preserve"> + 4</m:t>
                </m:r>
              </m:num>
              <m:den>
                <m:r>
                  <m:rPr>
                    <m:sty m:val="p"/>
                  </m:rPr>
                  <w:rPr>
                    <w:rFonts w:ascii="Cambria Math" w:hAnsi="Cambria Math" w:cstheme="minorHAnsi"/>
                  </w:rPr>
                  <m:t>100</m:t>
                </m:r>
              </m:den>
            </m:f>
            <m:r>
              <m:rPr>
                <m:sty m:val="p"/>
              </m:rPr>
              <w:rPr>
                <w:rFonts w:ascii="Cambria Math" w:hAnsi="Cambria Math" w:cstheme="minorHAnsi"/>
              </w:rPr>
              <m:t xml:space="preserve">  </m:t>
            </m:r>
          </m:e>
        </m:d>
        <m:r>
          <m:rPr>
            <m:sty m:val="p"/>
          </m:rPr>
          <w:rPr>
            <w:rFonts w:ascii="Cambria Math" w:hAnsi="Cambria Math" w:cstheme="minorHAnsi"/>
          </w:rPr>
          <m:t xml:space="preserve">- </m:t>
        </m:r>
        <m:sSub>
          <m:sSubPr>
            <m:ctrlPr>
              <w:rPr>
                <w:rFonts w:ascii="Cambria Math" w:hAnsi="Cambria Math" w:cstheme="minorHAnsi"/>
                <w:iCs/>
              </w:rPr>
            </m:ctrlPr>
          </m:sSubPr>
          <m:e>
            <m:r>
              <m:rPr>
                <m:sty m:val="p"/>
              </m:rPr>
              <w:rPr>
                <w:rFonts w:ascii="Cambria Math" w:hAnsi="Cambria Math" w:cstheme="minorHAnsi"/>
              </w:rPr>
              <m:t>Fn</m:t>
            </m:r>
          </m:e>
          <m:sub>
            <m:r>
              <m:rPr>
                <m:sty m:val="p"/>
              </m:rPr>
              <w:rPr>
                <w:rFonts w:ascii="Cambria Math" w:hAnsi="Cambria Math" w:cstheme="minorHAnsi"/>
              </w:rPr>
              <m:t>26</m:t>
            </m:r>
          </m:sub>
        </m:sSub>
        <m:r>
          <w:rPr>
            <w:rFonts w:ascii="Cambria Math" w:hAnsi="Cambria Math" w:cstheme="minorHAnsi"/>
          </w:rPr>
          <m:t xml:space="preserve"> </m:t>
        </m:r>
      </m:oMath>
    </w:p>
    <w:p w14:paraId="6CA4141F" w14:textId="77777777" w:rsidR="00505DFE" w:rsidRPr="007B13F1" w:rsidRDefault="00505DFE" w:rsidP="00505DFE">
      <w:pPr>
        <w:pStyle w:val="Default"/>
        <w:spacing w:before="240" w:after="120" w:line="276" w:lineRule="auto"/>
        <w:ind w:left="439" w:firstLine="349"/>
        <w:jc w:val="both"/>
        <w:rPr>
          <w:rFonts w:asciiTheme="minorHAnsi" w:hAnsiTheme="minorHAnsi" w:cstheme="minorHAnsi"/>
          <w:sz w:val="22"/>
          <w:szCs w:val="22"/>
        </w:rPr>
      </w:pPr>
      <w:r w:rsidRPr="007B13F1">
        <w:rPr>
          <w:rFonts w:asciiTheme="minorHAnsi" w:hAnsiTheme="minorHAnsi" w:cstheme="minorHAnsi"/>
          <w:sz w:val="22"/>
          <w:szCs w:val="22"/>
        </w:rPr>
        <w:t>kdy platí, že:</w:t>
      </w:r>
    </w:p>
    <w:p w14:paraId="6DA4ED49"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r w:rsidRPr="007B13F1">
        <w:rPr>
          <w:rFonts w:asciiTheme="minorHAnsi" w:hAnsiTheme="minorHAnsi" w:cstheme="minorHAnsi"/>
          <w:sz w:val="22"/>
          <w:szCs w:val="22"/>
        </w:rPr>
        <w:t>UCn</w:t>
      </w:r>
      <w:r w:rsidRPr="007B13F1">
        <w:rPr>
          <w:rFonts w:asciiTheme="minorHAnsi" w:hAnsiTheme="minorHAnsi" w:cstheme="minorHAnsi"/>
          <w:sz w:val="22"/>
          <w:szCs w:val="22"/>
          <w:vertAlign w:val="subscript"/>
        </w:rPr>
        <w:t>26</w:t>
      </w:r>
      <w:r w:rsidRPr="007B13F1">
        <w:rPr>
          <w:rFonts w:asciiTheme="minorHAnsi" w:hAnsiTheme="minorHAnsi" w:cstheme="minorHAnsi"/>
          <w:sz w:val="22"/>
          <w:szCs w:val="22"/>
        </w:rPr>
        <w:t xml:space="preserve"> = Celková částka, o kterou se v roce 2026 změní výše platby Objednatelem Zhotoviteli</w:t>
      </w:r>
      <w:r>
        <w:rPr>
          <w:rFonts w:asciiTheme="minorHAnsi" w:hAnsiTheme="minorHAnsi" w:cstheme="minorHAnsi"/>
          <w:sz w:val="22"/>
          <w:szCs w:val="22"/>
        </w:rPr>
        <w:t xml:space="preserve"> při uplatnění inflační nebo deflační doložky, z důvodu Změny nákladů za rok 2026.</w:t>
      </w:r>
    </w:p>
    <w:p w14:paraId="6B2FFC62"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r>
        <w:rPr>
          <w:rFonts w:asciiTheme="minorHAnsi" w:hAnsiTheme="minorHAnsi" w:cstheme="minorHAnsi"/>
          <w:sz w:val="22"/>
          <w:szCs w:val="22"/>
        </w:rPr>
        <w:t>Li</w:t>
      </w:r>
      <w:r>
        <w:rPr>
          <w:rFonts w:asciiTheme="minorHAnsi" w:hAnsiTheme="minorHAnsi" w:cstheme="minorHAnsi"/>
          <w:sz w:val="22"/>
          <w:szCs w:val="22"/>
          <w:vertAlign w:val="subscript"/>
        </w:rPr>
        <w:t>24</w:t>
      </w:r>
      <w:r>
        <w:rPr>
          <w:rFonts w:asciiTheme="minorHAnsi" w:hAnsiTheme="minorHAnsi" w:cstheme="minorHAnsi"/>
          <w:sz w:val="22"/>
          <w:szCs w:val="22"/>
        </w:rPr>
        <w:t xml:space="preserve"> = Cenový index (tj. Index cen stavebních děl podle klasifikace CZ-CC, kód 2420– Ostatní inženýrské stavby j. n.) vyhlášený ČSÚ pro rok 2024.</w:t>
      </w:r>
    </w:p>
    <w:p w14:paraId="2AF226FA"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r>
        <w:rPr>
          <w:rFonts w:asciiTheme="minorHAnsi" w:hAnsiTheme="minorHAnsi" w:cstheme="minorHAnsi"/>
          <w:sz w:val="22"/>
          <w:szCs w:val="22"/>
        </w:rPr>
        <w:t>Li</w:t>
      </w:r>
      <w:r>
        <w:rPr>
          <w:rFonts w:asciiTheme="minorHAnsi" w:hAnsiTheme="minorHAnsi" w:cstheme="minorHAnsi"/>
          <w:sz w:val="22"/>
          <w:szCs w:val="22"/>
          <w:vertAlign w:val="subscript"/>
        </w:rPr>
        <w:t>25</w:t>
      </w:r>
      <w:r>
        <w:rPr>
          <w:rFonts w:asciiTheme="minorHAnsi" w:hAnsiTheme="minorHAnsi" w:cstheme="minorHAnsi"/>
          <w:sz w:val="22"/>
          <w:szCs w:val="22"/>
        </w:rPr>
        <w:t xml:space="preserve"> = Cenový index (tj. Index cen stavebních děl podle klasifikace CZ-CC, kód 2420 – Ostatní inženýrské stavby j. n.) vyhlášený ČSÚ pro rok 2025.</w:t>
      </w:r>
    </w:p>
    <w:p w14:paraId="26CE038A" w14:textId="77777777" w:rsidR="00505DFE" w:rsidRDefault="00505DFE" w:rsidP="00505DFE">
      <w:pPr>
        <w:pStyle w:val="Default"/>
        <w:spacing w:before="120" w:after="120" w:line="276" w:lineRule="auto"/>
        <w:ind w:left="788"/>
        <w:jc w:val="both"/>
        <w:rPr>
          <w:rFonts w:asciiTheme="minorHAnsi" w:hAnsiTheme="minorHAnsi" w:cstheme="minorHAnsi"/>
          <w:sz w:val="22"/>
          <w:szCs w:val="22"/>
        </w:rPr>
      </w:pPr>
      <w:r>
        <w:rPr>
          <w:rFonts w:asciiTheme="minorHAnsi" w:hAnsiTheme="minorHAnsi" w:cstheme="minorHAnsi"/>
          <w:sz w:val="22"/>
          <w:szCs w:val="22"/>
        </w:rPr>
        <w:t>Fn</w:t>
      </w:r>
      <w:r>
        <w:rPr>
          <w:rFonts w:asciiTheme="minorHAnsi" w:hAnsiTheme="minorHAnsi" w:cstheme="minorHAnsi"/>
          <w:sz w:val="22"/>
          <w:szCs w:val="22"/>
          <w:vertAlign w:val="subscript"/>
        </w:rPr>
        <w:t>26 </w:t>
      </w:r>
      <w:r>
        <w:rPr>
          <w:rFonts w:asciiTheme="minorHAnsi" w:hAnsiTheme="minorHAnsi" w:cstheme="minorHAnsi"/>
          <w:sz w:val="22"/>
          <w:szCs w:val="22"/>
        </w:rPr>
        <w:t>= Celková cena položek a prací skutečně provedených Zhotovitelem na Díle v roce 2026.</w:t>
      </w:r>
    </w:p>
    <w:p w14:paraId="486A79E2" w14:textId="77777777" w:rsidR="00505DFE" w:rsidRDefault="00505DFE" w:rsidP="00505DFE">
      <w:pPr>
        <w:pStyle w:val="Default"/>
        <w:spacing w:before="120" w:after="120" w:line="276" w:lineRule="auto"/>
        <w:jc w:val="both"/>
        <w:rPr>
          <w:rFonts w:asciiTheme="minorHAnsi" w:hAnsiTheme="minorHAnsi" w:cstheme="minorHAnsi"/>
          <w:sz w:val="22"/>
          <w:szCs w:val="22"/>
        </w:rPr>
      </w:pPr>
    </w:p>
    <w:p w14:paraId="37D2A825" w14:textId="77777777" w:rsidR="00505DFE" w:rsidRDefault="00505DFE" w:rsidP="00505DFE">
      <w:pPr>
        <w:pStyle w:val="Default"/>
        <w:numPr>
          <w:ilvl w:val="1"/>
          <w:numId w:val="56"/>
        </w:numPr>
        <w:spacing w:before="240" w:after="120" w:line="276" w:lineRule="auto"/>
        <w:ind w:left="788" w:hanging="431"/>
        <w:jc w:val="both"/>
        <w:rPr>
          <w:rFonts w:asciiTheme="minorHAnsi" w:hAnsiTheme="minorHAnsi" w:cstheme="minorHAnsi"/>
          <w:sz w:val="22"/>
          <w:szCs w:val="22"/>
        </w:rPr>
      </w:pPr>
      <w:bookmarkStart w:id="7" w:name="_Ref145411686"/>
      <w:r>
        <w:rPr>
          <w:rFonts w:asciiTheme="minorHAnsi" w:hAnsiTheme="minorHAnsi" w:cstheme="minorHAnsi"/>
          <w:sz w:val="22"/>
          <w:szCs w:val="22"/>
        </w:rPr>
        <w:t>Výpočet změny ceny Díla Pro případ, že v kalendářním roce 2024 bude Cenový index vyšší než hodnota stanovená v článku 4 této přílohy (tj. bude uplatněna inflační doložka) a v kalendářním roce 2025 bude Cenový index nižší než hodnota stanovená v článku 4 této přílohy (tj. bude uplatněna deflační doložka)</w:t>
      </w:r>
      <w:bookmarkEnd w:id="7"/>
    </w:p>
    <w:p w14:paraId="27897380" w14:textId="77777777" w:rsidR="00505DFE" w:rsidRPr="000762FD" w:rsidRDefault="00AA1CA7" w:rsidP="00505DFE">
      <w:pPr>
        <w:pStyle w:val="Default"/>
        <w:spacing w:after="240"/>
        <w:ind w:firstLine="352"/>
        <w:jc w:val="center"/>
        <w:rPr>
          <w:rFonts w:asciiTheme="minorHAnsi" w:eastAsiaTheme="minorEastAsia" w:hAnsiTheme="minorHAnsi" w:cstheme="minorHAnsi"/>
          <w:iCs/>
          <w:sz w:val="18"/>
          <w:szCs w:val="18"/>
        </w:rPr>
      </w:pPr>
      <m:oMathPara>
        <m:oMathParaPr>
          <m:jc m:val="center"/>
        </m:oMathParaPr>
        <m:oMath>
          <m:sSub>
            <m:sSubPr>
              <m:ctrlPr>
                <w:rPr>
                  <w:rFonts w:ascii="Cambria Math" w:hAnsi="Cambria Math" w:cstheme="minorHAnsi"/>
                  <w:iCs/>
                  <w:sz w:val="18"/>
                  <w:szCs w:val="18"/>
                </w:rPr>
              </m:ctrlPr>
            </m:sSubPr>
            <m:e>
              <m:r>
                <m:rPr>
                  <m:sty m:val="p"/>
                </m:rPr>
                <w:rPr>
                  <w:rFonts w:ascii="Cambria Math" w:hAnsi="Cambria Math" w:cstheme="minorHAnsi"/>
                  <w:sz w:val="18"/>
                  <w:szCs w:val="18"/>
                </w:rPr>
                <m:t>UCn</m:t>
              </m:r>
              <m:ctrlPr>
                <w:rPr>
                  <w:rFonts w:ascii="Cambria Math" w:hAnsi="Cambria Math" w:cstheme="minorHAnsi"/>
                  <w:sz w:val="18"/>
                  <w:szCs w:val="18"/>
                </w:rPr>
              </m:ctrlPr>
            </m:e>
            <m:sub>
              <m:r>
                <m:rPr>
                  <m:sty m:val="p"/>
                </m:rPr>
                <w:rPr>
                  <w:rFonts w:ascii="Cambria Math" w:hAnsi="Cambria Math" w:cstheme="minorHAnsi"/>
                  <w:sz w:val="18"/>
                  <w:szCs w:val="18"/>
                </w:rPr>
                <m:t xml:space="preserve">26 </m:t>
              </m:r>
            </m:sub>
          </m:sSub>
          <m:r>
            <m:rPr>
              <m:sty m:val="p"/>
            </m:rPr>
            <w:rPr>
              <w:rFonts w:ascii="Cambria Math" w:hAnsi="Cambria Math" w:cstheme="minorHAnsi"/>
              <w:sz w:val="18"/>
              <w:szCs w:val="18"/>
            </w:rPr>
            <m:t>=</m:t>
          </m:r>
          <m:d>
            <m:dPr>
              <m:begChr m:val="["/>
              <m:endChr m:val="]"/>
              <m:ctrlPr>
                <w:rPr>
                  <w:rFonts w:ascii="Cambria Math" w:hAnsi="Cambria Math" w:cstheme="minorHAnsi"/>
                  <w:iCs/>
                  <w:sz w:val="18"/>
                  <w:szCs w:val="18"/>
                </w:rPr>
              </m:ctrlPr>
            </m:dPr>
            <m:e>
              <m:r>
                <w:rPr>
                  <w:rFonts w:ascii="Cambria Math" w:hAnsi="Cambria Math" w:cstheme="minorHAnsi"/>
                  <w:sz w:val="18"/>
                  <w:szCs w:val="18"/>
                </w:rPr>
                <m:t xml:space="preserve"> </m:t>
              </m:r>
              <m:f>
                <m:fPr>
                  <m:ctrlPr>
                    <w:rPr>
                      <w:rFonts w:ascii="Cambria Math" w:hAnsi="Cambria Math" w:cstheme="minorHAnsi"/>
                      <w:iCs/>
                      <w:sz w:val="18"/>
                      <w:szCs w:val="18"/>
                    </w:rPr>
                  </m:ctrlPr>
                </m:fPr>
                <m:num>
                  <m:sSub>
                    <m:sSubPr>
                      <m:ctrlPr>
                        <w:rPr>
                          <w:rFonts w:ascii="Cambria Math" w:hAnsi="Cambria Math" w:cstheme="minorHAnsi"/>
                          <w:iCs/>
                          <w:sz w:val="18"/>
                          <w:szCs w:val="18"/>
                        </w:rPr>
                      </m:ctrlPr>
                    </m:sSubPr>
                    <m:e>
                      <m:r>
                        <m:rPr>
                          <m:sty m:val="p"/>
                        </m:rPr>
                        <w:rPr>
                          <w:rFonts w:ascii="Cambria Math" w:hAnsi="Cambria Math" w:cstheme="minorHAnsi"/>
                          <w:sz w:val="18"/>
                          <w:szCs w:val="18"/>
                        </w:rPr>
                        <m:t>Li</m:t>
                      </m:r>
                    </m:e>
                    <m:sub>
                      <m:r>
                        <m:rPr>
                          <m:sty m:val="p"/>
                        </m:rPr>
                        <w:rPr>
                          <w:rFonts w:ascii="Cambria Math" w:hAnsi="Cambria Math" w:cstheme="minorHAnsi"/>
                          <w:sz w:val="18"/>
                          <w:szCs w:val="18"/>
                        </w:rPr>
                        <m:t>24</m:t>
                      </m:r>
                    </m:sub>
                  </m:sSub>
                  <m:r>
                    <m:rPr>
                      <m:sty m:val="p"/>
                    </m:rPr>
                    <w:rPr>
                      <w:rFonts w:ascii="Cambria Math" w:hAnsi="Cambria Math" w:cstheme="minorHAnsi"/>
                      <w:sz w:val="18"/>
                      <w:szCs w:val="18"/>
                    </w:rPr>
                    <m:t>- 4</m:t>
                  </m:r>
                  <m:ctrlPr>
                    <w:rPr>
                      <w:rFonts w:ascii="Cambria Math" w:hAnsi="Cambria Math" w:cstheme="minorHAnsi"/>
                      <w:i/>
                      <w:sz w:val="18"/>
                      <w:szCs w:val="18"/>
                    </w:rPr>
                  </m:ctrlPr>
                </m:num>
                <m:den>
                  <m:r>
                    <m:rPr>
                      <m:sty m:val="p"/>
                    </m:rPr>
                    <w:rPr>
                      <w:rFonts w:ascii="Cambria Math" w:hAnsi="Cambria Math" w:cstheme="minorHAnsi"/>
                      <w:sz w:val="18"/>
                      <w:szCs w:val="18"/>
                    </w:rPr>
                    <m:t>100</m:t>
                  </m:r>
                </m:den>
              </m:f>
              <m:r>
                <m:rPr>
                  <m:sty m:val="p"/>
                </m:rPr>
                <w:rPr>
                  <w:rFonts w:ascii="Cambria Math" w:hAnsi="Cambria Math" w:cstheme="minorHAnsi"/>
                  <w:sz w:val="18"/>
                  <w:szCs w:val="18"/>
                </w:rPr>
                <m:t xml:space="preserve"> * </m:t>
              </m:r>
              <m:sSub>
                <m:sSubPr>
                  <m:ctrlPr>
                    <w:rPr>
                      <w:rFonts w:ascii="Cambria Math" w:hAnsi="Cambria Math" w:cstheme="minorHAnsi"/>
                      <w:iCs/>
                      <w:sz w:val="18"/>
                      <w:szCs w:val="18"/>
                    </w:rPr>
                  </m:ctrlPr>
                </m:sSubPr>
                <m:e>
                  <m:r>
                    <m:rPr>
                      <m:sty m:val="p"/>
                    </m:rPr>
                    <w:rPr>
                      <w:rFonts w:ascii="Cambria Math" w:hAnsi="Cambria Math" w:cstheme="minorHAnsi"/>
                      <w:sz w:val="18"/>
                      <w:szCs w:val="18"/>
                    </w:rPr>
                    <m:t>Fn</m:t>
                  </m:r>
                  <m:ctrlPr>
                    <w:rPr>
                      <w:rFonts w:ascii="Cambria Math" w:hAnsi="Cambria Math" w:cstheme="minorHAnsi"/>
                      <w:sz w:val="18"/>
                      <w:szCs w:val="18"/>
                    </w:rPr>
                  </m:ctrlPr>
                </m:e>
                <m:sub>
                  <m:r>
                    <m:rPr>
                      <m:sty m:val="p"/>
                    </m:rPr>
                    <w:rPr>
                      <w:rFonts w:ascii="Cambria Math" w:hAnsi="Cambria Math" w:cstheme="minorHAnsi"/>
                      <w:sz w:val="18"/>
                      <w:szCs w:val="18"/>
                    </w:rPr>
                    <m:t>26</m:t>
                  </m:r>
                </m:sub>
              </m:sSub>
              <m:r>
                <m:rPr>
                  <m:sty m:val="p"/>
                </m:rPr>
                <w:rPr>
                  <w:rFonts w:ascii="Cambria Math" w:hAnsi="Cambria Math" w:cstheme="minorHAnsi"/>
                  <w:sz w:val="18"/>
                  <w:szCs w:val="18"/>
                </w:rPr>
                <m:t>*</m:t>
              </m:r>
              <m:f>
                <m:fPr>
                  <m:ctrlPr>
                    <w:rPr>
                      <w:rFonts w:ascii="Cambria Math" w:hAnsi="Cambria Math" w:cstheme="minorHAnsi"/>
                      <w:iCs/>
                      <w:sz w:val="18"/>
                      <w:szCs w:val="18"/>
                    </w:rPr>
                  </m:ctrlPr>
                </m:fPr>
                <m:num>
                  <m:sSub>
                    <m:sSubPr>
                      <m:ctrlPr>
                        <w:rPr>
                          <w:rFonts w:ascii="Cambria Math" w:hAnsi="Cambria Math" w:cstheme="minorHAnsi"/>
                          <w:iCs/>
                          <w:sz w:val="18"/>
                          <w:szCs w:val="18"/>
                        </w:rPr>
                      </m:ctrlPr>
                    </m:sSubPr>
                    <m:e>
                      <m:r>
                        <m:rPr>
                          <m:sty m:val="p"/>
                        </m:rPr>
                        <w:rPr>
                          <w:rFonts w:ascii="Cambria Math" w:hAnsi="Cambria Math" w:cstheme="minorHAnsi"/>
                          <w:sz w:val="18"/>
                          <w:szCs w:val="18"/>
                        </w:rPr>
                        <m:t>Li</m:t>
                      </m:r>
                    </m:e>
                    <m:sub>
                      <m:r>
                        <m:rPr>
                          <m:sty m:val="p"/>
                        </m:rPr>
                        <w:rPr>
                          <w:rFonts w:ascii="Cambria Math" w:hAnsi="Cambria Math" w:cstheme="minorHAnsi"/>
                          <w:sz w:val="18"/>
                          <w:szCs w:val="18"/>
                        </w:rPr>
                        <m:t>25</m:t>
                      </m:r>
                    </m:sub>
                  </m:sSub>
                  <m:r>
                    <m:rPr>
                      <m:sty m:val="p"/>
                    </m:rPr>
                    <w:rPr>
                      <w:rFonts w:ascii="Cambria Math" w:hAnsi="Cambria Math" w:cstheme="minorHAnsi"/>
                      <w:sz w:val="18"/>
                      <w:szCs w:val="18"/>
                    </w:rPr>
                    <m:t>+ 4</m:t>
                  </m:r>
                  <m:ctrlPr>
                    <w:rPr>
                      <w:rFonts w:ascii="Cambria Math" w:hAnsi="Cambria Math" w:cstheme="minorHAnsi"/>
                      <w:sz w:val="18"/>
                      <w:szCs w:val="18"/>
                    </w:rPr>
                  </m:ctrlPr>
                </m:num>
                <m:den>
                  <m:r>
                    <m:rPr>
                      <m:sty m:val="p"/>
                    </m:rPr>
                    <w:rPr>
                      <w:rFonts w:ascii="Cambria Math" w:hAnsi="Cambria Math" w:cstheme="minorHAnsi"/>
                      <w:sz w:val="18"/>
                      <w:szCs w:val="18"/>
                    </w:rPr>
                    <m:t>100</m:t>
                  </m:r>
                </m:den>
              </m:f>
              <m:r>
                <m:rPr>
                  <m:sty m:val="p"/>
                </m:rPr>
                <w:rPr>
                  <w:rFonts w:ascii="Cambria Math" w:hAnsi="Cambria Math" w:cstheme="minorHAnsi"/>
                  <w:sz w:val="18"/>
                  <w:szCs w:val="18"/>
                </w:rPr>
                <m:t xml:space="preserve"> </m:t>
              </m:r>
            </m:e>
          </m:d>
          <m:r>
            <m:rPr>
              <m:sty m:val="p"/>
            </m:rPr>
            <w:rPr>
              <w:rFonts w:ascii="Cambria Math" w:hAnsi="Cambria Math" w:cstheme="minorHAnsi"/>
              <w:sz w:val="18"/>
              <w:szCs w:val="18"/>
            </w:rPr>
            <m:t xml:space="preserve">- </m:t>
          </m:r>
          <m:sSub>
            <m:sSubPr>
              <m:ctrlPr>
                <w:rPr>
                  <w:rFonts w:ascii="Cambria Math" w:hAnsi="Cambria Math" w:cstheme="minorHAnsi"/>
                  <w:iCs/>
                  <w:sz w:val="18"/>
                  <w:szCs w:val="18"/>
                </w:rPr>
              </m:ctrlPr>
            </m:sSubPr>
            <m:e>
              <m:r>
                <m:rPr>
                  <m:sty m:val="p"/>
                </m:rPr>
                <w:rPr>
                  <w:rFonts w:ascii="Cambria Math" w:hAnsi="Cambria Math" w:cstheme="minorHAnsi"/>
                  <w:sz w:val="18"/>
                  <w:szCs w:val="18"/>
                </w:rPr>
                <m:t>Fn</m:t>
              </m:r>
              <m:ctrlPr>
                <w:rPr>
                  <w:rFonts w:ascii="Cambria Math" w:hAnsi="Cambria Math" w:cstheme="minorHAnsi"/>
                  <w:sz w:val="18"/>
                  <w:szCs w:val="18"/>
                </w:rPr>
              </m:ctrlPr>
            </m:e>
            <m:sub>
              <m:r>
                <m:rPr>
                  <m:sty m:val="p"/>
                </m:rPr>
                <w:rPr>
                  <w:rFonts w:ascii="Cambria Math" w:hAnsi="Cambria Math" w:cstheme="minorHAnsi"/>
                  <w:sz w:val="18"/>
                  <w:szCs w:val="18"/>
                </w:rPr>
                <m:t>26</m:t>
              </m:r>
            </m:sub>
          </m:sSub>
        </m:oMath>
      </m:oMathPara>
    </w:p>
    <w:p w14:paraId="5F20CA18" w14:textId="77777777" w:rsidR="00505DFE" w:rsidRPr="007B13F1" w:rsidRDefault="00505DFE" w:rsidP="00505DFE">
      <w:pPr>
        <w:pStyle w:val="Default"/>
        <w:spacing w:before="240" w:after="120" w:line="276" w:lineRule="auto"/>
        <w:ind w:left="439" w:firstLine="349"/>
        <w:jc w:val="both"/>
        <w:rPr>
          <w:rFonts w:asciiTheme="minorHAnsi" w:hAnsiTheme="minorHAnsi" w:cstheme="minorHAnsi"/>
          <w:sz w:val="22"/>
          <w:szCs w:val="22"/>
        </w:rPr>
      </w:pPr>
      <w:bookmarkStart w:id="8" w:name="_Hlk145412085"/>
      <w:r w:rsidRPr="007B13F1">
        <w:rPr>
          <w:rFonts w:asciiTheme="minorHAnsi" w:hAnsiTheme="minorHAnsi" w:cstheme="minorHAnsi"/>
          <w:sz w:val="22"/>
          <w:szCs w:val="22"/>
        </w:rPr>
        <w:t xml:space="preserve">kdy </w:t>
      </w:r>
      <w:r>
        <w:rPr>
          <w:rFonts w:asciiTheme="minorHAnsi" w:hAnsiTheme="minorHAnsi" w:cstheme="minorHAnsi"/>
          <w:sz w:val="22"/>
          <w:szCs w:val="22"/>
        </w:rPr>
        <w:t xml:space="preserve">význam jednotlivých proměnných je jako v odstavci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_Ref145411942 \w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5.2</w:t>
      </w:r>
      <w:r>
        <w:rPr>
          <w:rFonts w:asciiTheme="minorHAnsi" w:hAnsiTheme="minorHAnsi" w:cstheme="minorHAnsi"/>
          <w:sz w:val="22"/>
          <w:szCs w:val="22"/>
        </w:rPr>
        <w:fldChar w:fldCharType="end"/>
      </w:r>
    </w:p>
    <w:bookmarkEnd w:id="8"/>
    <w:p w14:paraId="07F5D755" w14:textId="77777777" w:rsidR="00505DFE" w:rsidRDefault="00505DFE" w:rsidP="00505DFE">
      <w:pPr>
        <w:pStyle w:val="Default"/>
        <w:numPr>
          <w:ilvl w:val="1"/>
          <w:numId w:val="56"/>
        </w:numPr>
        <w:spacing w:before="240" w:after="120" w:line="276" w:lineRule="auto"/>
        <w:ind w:left="788" w:hanging="431"/>
        <w:jc w:val="both"/>
        <w:rPr>
          <w:rFonts w:asciiTheme="minorHAnsi" w:hAnsiTheme="minorHAnsi" w:cstheme="minorHAnsi"/>
          <w:sz w:val="22"/>
          <w:szCs w:val="22"/>
        </w:rPr>
      </w:pPr>
      <w:r>
        <w:rPr>
          <w:rFonts w:asciiTheme="minorHAnsi" w:hAnsiTheme="minorHAnsi" w:cstheme="minorHAnsi"/>
          <w:sz w:val="22"/>
          <w:szCs w:val="22"/>
        </w:rPr>
        <w:t>Výpočet změny ceny Díla Pro případ, že v kalendářním roce 2024 bude Cenový index nižší než hodnota stanovená v článku 4 této přílohy (tj. bude uplatněna deflační doložka) a v kalendářním roce 2025 bude Cenový index vyšší než hodnota stanovená v článku 4 této přílohy (tj. bude uplatněna inflační doložka)</w:t>
      </w:r>
    </w:p>
    <w:p w14:paraId="7D529ED5" w14:textId="77777777" w:rsidR="00505DFE" w:rsidRPr="00E069B3" w:rsidRDefault="00AA1CA7" w:rsidP="00505DFE">
      <w:pPr>
        <w:rPr>
          <w:rFonts w:eastAsiaTheme="minorEastAsia"/>
          <w:iCs/>
          <w:sz w:val="18"/>
          <w:szCs w:val="18"/>
        </w:rPr>
      </w:pPr>
      <m:oMathPara>
        <m:oMathParaPr>
          <m:jc m:val="center"/>
        </m:oMathParaPr>
        <m:oMath>
          <m:sSub>
            <m:sSubPr>
              <m:ctrlPr>
                <w:rPr>
                  <w:rFonts w:ascii="Cambria Math" w:hAnsi="Cambria Math" w:cstheme="minorHAnsi"/>
                  <w:iCs/>
                  <w:sz w:val="18"/>
                  <w:szCs w:val="18"/>
                </w:rPr>
              </m:ctrlPr>
            </m:sSubPr>
            <m:e>
              <m:r>
                <m:rPr>
                  <m:sty m:val="p"/>
                </m:rPr>
                <w:rPr>
                  <w:rFonts w:ascii="Cambria Math" w:hAnsi="Cambria Math" w:cstheme="minorHAnsi"/>
                  <w:sz w:val="18"/>
                  <w:szCs w:val="18"/>
                </w:rPr>
                <m:t>UCn</m:t>
              </m:r>
              <m:ctrlPr>
                <w:rPr>
                  <w:rFonts w:ascii="Cambria Math" w:hAnsi="Cambria Math" w:cstheme="minorHAnsi"/>
                  <w:sz w:val="18"/>
                  <w:szCs w:val="18"/>
                </w:rPr>
              </m:ctrlPr>
            </m:e>
            <m:sub>
              <m:r>
                <m:rPr>
                  <m:sty m:val="p"/>
                </m:rPr>
                <w:rPr>
                  <w:rFonts w:ascii="Cambria Math" w:hAnsi="Cambria Math" w:cstheme="minorHAnsi"/>
                  <w:sz w:val="18"/>
                  <w:szCs w:val="18"/>
                </w:rPr>
                <m:t xml:space="preserve">26 </m:t>
              </m:r>
            </m:sub>
          </m:sSub>
          <m:r>
            <m:rPr>
              <m:sty m:val="p"/>
            </m:rPr>
            <w:rPr>
              <w:rFonts w:ascii="Cambria Math" w:hAnsi="Cambria Math" w:cstheme="minorHAnsi"/>
              <w:sz w:val="18"/>
              <w:szCs w:val="18"/>
            </w:rPr>
            <m:t>=</m:t>
          </m:r>
          <m:d>
            <m:dPr>
              <m:begChr m:val="["/>
              <m:endChr m:val="]"/>
              <m:ctrlPr>
                <w:rPr>
                  <w:rFonts w:ascii="Cambria Math" w:hAnsi="Cambria Math" w:cstheme="minorHAnsi"/>
                  <w:iCs/>
                  <w:sz w:val="18"/>
                  <w:szCs w:val="18"/>
                </w:rPr>
              </m:ctrlPr>
            </m:dPr>
            <m:e>
              <m:r>
                <w:rPr>
                  <w:rFonts w:ascii="Cambria Math" w:hAnsi="Cambria Math" w:cstheme="minorHAnsi"/>
                  <w:sz w:val="18"/>
                  <w:szCs w:val="18"/>
                </w:rPr>
                <m:t xml:space="preserve"> </m:t>
              </m:r>
              <m:f>
                <m:fPr>
                  <m:ctrlPr>
                    <w:rPr>
                      <w:rFonts w:ascii="Cambria Math" w:hAnsi="Cambria Math" w:cstheme="minorHAnsi"/>
                      <w:iCs/>
                      <w:sz w:val="18"/>
                      <w:szCs w:val="18"/>
                    </w:rPr>
                  </m:ctrlPr>
                </m:fPr>
                <m:num>
                  <m:sSub>
                    <m:sSubPr>
                      <m:ctrlPr>
                        <w:rPr>
                          <w:rFonts w:ascii="Cambria Math" w:hAnsi="Cambria Math" w:cstheme="minorHAnsi"/>
                          <w:iCs/>
                          <w:sz w:val="18"/>
                          <w:szCs w:val="18"/>
                        </w:rPr>
                      </m:ctrlPr>
                    </m:sSubPr>
                    <m:e>
                      <m:r>
                        <m:rPr>
                          <m:sty m:val="p"/>
                        </m:rPr>
                        <w:rPr>
                          <w:rFonts w:ascii="Cambria Math" w:hAnsi="Cambria Math" w:cstheme="minorHAnsi"/>
                          <w:sz w:val="18"/>
                          <w:szCs w:val="18"/>
                        </w:rPr>
                        <m:t>Li</m:t>
                      </m:r>
                    </m:e>
                    <m:sub>
                      <m:r>
                        <m:rPr>
                          <m:sty m:val="p"/>
                        </m:rPr>
                        <w:rPr>
                          <w:rFonts w:ascii="Cambria Math" w:hAnsi="Cambria Math" w:cstheme="minorHAnsi"/>
                          <w:sz w:val="18"/>
                          <w:szCs w:val="18"/>
                        </w:rPr>
                        <m:t>24</m:t>
                      </m:r>
                    </m:sub>
                  </m:sSub>
                  <m:r>
                    <m:rPr>
                      <m:sty m:val="p"/>
                    </m:rPr>
                    <w:rPr>
                      <w:rFonts w:ascii="Cambria Math" w:hAnsi="Cambria Math" w:cstheme="minorHAnsi"/>
                      <w:sz w:val="18"/>
                      <w:szCs w:val="18"/>
                    </w:rPr>
                    <m:t xml:space="preserve"> + 4</m:t>
                  </m:r>
                  <m:ctrlPr>
                    <w:rPr>
                      <w:rFonts w:ascii="Cambria Math" w:hAnsi="Cambria Math" w:cstheme="minorHAnsi"/>
                      <w:i/>
                      <w:sz w:val="18"/>
                      <w:szCs w:val="18"/>
                    </w:rPr>
                  </m:ctrlPr>
                </m:num>
                <m:den>
                  <m:r>
                    <m:rPr>
                      <m:sty m:val="p"/>
                    </m:rPr>
                    <w:rPr>
                      <w:rFonts w:ascii="Cambria Math" w:hAnsi="Cambria Math" w:cstheme="minorHAnsi"/>
                      <w:sz w:val="18"/>
                      <w:szCs w:val="18"/>
                    </w:rPr>
                    <m:t>100</m:t>
                  </m:r>
                </m:den>
              </m:f>
              <m:r>
                <m:rPr>
                  <m:sty m:val="p"/>
                </m:rPr>
                <w:rPr>
                  <w:rFonts w:ascii="Cambria Math" w:hAnsi="Cambria Math" w:cstheme="minorHAnsi"/>
                  <w:sz w:val="18"/>
                  <w:szCs w:val="18"/>
                </w:rPr>
                <m:t xml:space="preserve"> * </m:t>
              </m:r>
              <m:sSub>
                <m:sSubPr>
                  <m:ctrlPr>
                    <w:rPr>
                      <w:rFonts w:ascii="Cambria Math" w:hAnsi="Cambria Math" w:cstheme="minorHAnsi"/>
                      <w:iCs/>
                      <w:sz w:val="18"/>
                      <w:szCs w:val="18"/>
                    </w:rPr>
                  </m:ctrlPr>
                </m:sSubPr>
                <m:e>
                  <m:r>
                    <m:rPr>
                      <m:sty m:val="p"/>
                    </m:rPr>
                    <w:rPr>
                      <w:rFonts w:ascii="Cambria Math" w:hAnsi="Cambria Math" w:cstheme="minorHAnsi"/>
                      <w:sz w:val="18"/>
                      <w:szCs w:val="18"/>
                    </w:rPr>
                    <m:t>Fn</m:t>
                  </m:r>
                  <m:ctrlPr>
                    <w:rPr>
                      <w:rFonts w:ascii="Cambria Math" w:hAnsi="Cambria Math" w:cstheme="minorHAnsi"/>
                      <w:sz w:val="18"/>
                      <w:szCs w:val="18"/>
                    </w:rPr>
                  </m:ctrlPr>
                </m:e>
                <m:sub>
                  <m:r>
                    <m:rPr>
                      <m:sty m:val="p"/>
                    </m:rPr>
                    <w:rPr>
                      <w:rFonts w:ascii="Cambria Math" w:hAnsi="Cambria Math" w:cstheme="minorHAnsi"/>
                      <w:sz w:val="18"/>
                      <w:szCs w:val="18"/>
                    </w:rPr>
                    <m:t>26</m:t>
                  </m:r>
                </m:sub>
              </m:sSub>
              <m:r>
                <m:rPr>
                  <m:sty m:val="p"/>
                </m:rPr>
                <w:rPr>
                  <w:rFonts w:ascii="Cambria Math" w:hAnsi="Cambria Math" w:cstheme="minorHAnsi"/>
                  <w:sz w:val="18"/>
                  <w:szCs w:val="18"/>
                </w:rPr>
                <m:t>*</m:t>
              </m:r>
              <m:f>
                <m:fPr>
                  <m:ctrlPr>
                    <w:rPr>
                      <w:rFonts w:ascii="Cambria Math" w:hAnsi="Cambria Math" w:cstheme="minorHAnsi"/>
                      <w:iCs/>
                      <w:sz w:val="18"/>
                      <w:szCs w:val="18"/>
                    </w:rPr>
                  </m:ctrlPr>
                </m:fPr>
                <m:num>
                  <m:sSub>
                    <m:sSubPr>
                      <m:ctrlPr>
                        <w:rPr>
                          <w:rFonts w:ascii="Cambria Math" w:hAnsi="Cambria Math" w:cstheme="minorHAnsi"/>
                          <w:iCs/>
                          <w:sz w:val="18"/>
                          <w:szCs w:val="18"/>
                        </w:rPr>
                      </m:ctrlPr>
                    </m:sSubPr>
                    <m:e>
                      <m:r>
                        <m:rPr>
                          <m:sty m:val="p"/>
                        </m:rPr>
                        <w:rPr>
                          <w:rFonts w:ascii="Cambria Math" w:hAnsi="Cambria Math" w:cstheme="minorHAnsi"/>
                          <w:sz w:val="18"/>
                          <w:szCs w:val="18"/>
                        </w:rPr>
                        <m:t>Li</m:t>
                      </m:r>
                    </m:e>
                    <m:sub>
                      <m:r>
                        <m:rPr>
                          <m:sty m:val="p"/>
                        </m:rPr>
                        <w:rPr>
                          <w:rFonts w:ascii="Cambria Math" w:hAnsi="Cambria Math" w:cstheme="minorHAnsi"/>
                          <w:sz w:val="18"/>
                          <w:szCs w:val="18"/>
                        </w:rPr>
                        <m:t>25</m:t>
                      </m:r>
                    </m:sub>
                  </m:sSub>
                  <m:r>
                    <m:rPr>
                      <m:sty m:val="p"/>
                    </m:rPr>
                    <w:rPr>
                      <w:rFonts w:ascii="Cambria Math" w:hAnsi="Cambria Math" w:cstheme="minorHAnsi"/>
                      <w:sz w:val="18"/>
                      <w:szCs w:val="18"/>
                    </w:rPr>
                    <m:t>- 4</m:t>
                  </m:r>
                  <m:ctrlPr>
                    <w:rPr>
                      <w:rFonts w:ascii="Cambria Math" w:hAnsi="Cambria Math" w:cstheme="minorHAnsi"/>
                      <w:sz w:val="18"/>
                      <w:szCs w:val="18"/>
                    </w:rPr>
                  </m:ctrlPr>
                </m:num>
                <m:den>
                  <m:r>
                    <m:rPr>
                      <m:sty m:val="p"/>
                    </m:rPr>
                    <w:rPr>
                      <w:rFonts w:ascii="Cambria Math" w:hAnsi="Cambria Math" w:cstheme="minorHAnsi"/>
                      <w:sz w:val="18"/>
                      <w:szCs w:val="18"/>
                    </w:rPr>
                    <m:t>100</m:t>
                  </m:r>
                </m:den>
              </m:f>
              <m:r>
                <m:rPr>
                  <m:sty m:val="p"/>
                </m:rPr>
                <w:rPr>
                  <w:rFonts w:ascii="Cambria Math" w:hAnsi="Cambria Math" w:cstheme="minorHAnsi"/>
                  <w:sz w:val="18"/>
                  <w:szCs w:val="18"/>
                </w:rPr>
                <m:t xml:space="preserve"> </m:t>
              </m:r>
            </m:e>
          </m:d>
          <m:r>
            <m:rPr>
              <m:sty m:val="p"/>
            </m:rPr>
            <w:rPr>
              <w:rFonts w:ascii="Cambria Math" w:hAnsi="Cambria Math" w:cstheme="minorHAnsi"/>
              <w:sz w:val="18"/>
              <w:szCs w:val="18"/>
            </w:rPr>
            <m:t xml:space="preserve">- </m:t>
          </m:r>
          <m:sSub>
            <m:sSubPr>
              <m:ctrlPr>
                <w:rPr>
                  <w:rFonts w:ascii="Cambria Math" w:hAnsi="Cambria Math" w:cstheme="minorHAnsi"/>
                  <w:iCs/>
                  <w:sz w:val="18"/>
                  <w:szCs w:val="18"/>
                </w:rPr>
              </m:ctrlPr>
            </m:sSubPr>
            <m:e>
              <m:r>
                <m:rPr>
                  <m:sty m:val="p"/>
                </m:rPr>
                <w:rPr>
                  <w:rFonts w:ascii="Cambria Math" w:hAnsi="Cambria Math" w:cstheme="minorHAnsi"/>
                  <w:sz w:val="18"/>
                  <w:szCs w:val="18"/>
                </w:rPr>
                <m:t>Fn</m:t>
              </m:r>
              <m:ctrlPr>
                <w:rPr>
                  <w:rFonts w:ascii="Cambria Math" w:hAnsi="Cambria Math" w:cstheme="minorHAnsi"/>
                  <w:sz w:val="18"/>
                  <w:szCs w:val="18"/>
                </w:rPr>
              </m:ctrlPr>
            </m:e>
            <m:sub>
              <m:r>
                <m:rPr>
                  <m:sty m:val="p"/>
                </m:rPr>
                <w:rPr>
                  <w:rFonts w:ascii="Cambria Math" w:hAnsi="Cambria Math" w:cstheme="minorHAnsi"/>
                  <w:sz w:val="18"/>
                  <w:szCs w:val="18"/>
                </w:rPr>
                <m:t>26</m:t>
              </m:r>
            </m:sub>
          </m:sSub>
        </m:oMath>
      </m:oMathPara>
    </w:p>
    <w:p w14:paraId="65A4521B" w14:textId="77777777" w:rsidR="00505DFE" w:rsidRPr="007B13F1" w:rsidRDefault="00505DFE" w:rsidP="00505DFE">
      <w:pPr>
        <w:pStyle w:val="Default"/>
        <w:spacing w:before="240" w:after="120" w:line="276" w:lineRule="auto"/>
        <w:ind w:left="439" w:firstLine="349"/>
        <w:jc w:val="both"/>
        <w:rPr>
          <w:rFonts w:asciiTheme="minorHAnsi" w:hAnsiTheme="minorHAnsi" w:cstheme="minorHAnsi"/>
          <w:sz w:val="22"/>
          <w:szCs w:val="22"/>
        </w:rPr>
      </w:pPr>
      <w:r w:rsidRPr="007B13F1">
        <w:rPr>
          <w:rFonts w:asciiTheme="minorHAnsi" w:hAnsiTheme="minorHAnsi" w:cstheme="minorHAnsi"/>
          <w:sz w:val="22"/>
          <w:szCs w:val="22"/>
        </w:rPr>
        <w:t xml:space="preserve">kdy </w:t>
      </w:r>
      <w:r>
        <w:rPr>
          <w:rFonts w:asciiTheme="minorHAnsi" w:hAnsiTheme="minorHAnsi" w:cstheme="minorHAnsi"/>
          <w:sz w:val="22"/>
          <w:szCs w:val="22"/>
        </w:rPr>
        <w:t xml:space="preserve">význam jednotlivých proměnných je jako v odstavci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_Ref145411942 \w \h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t>5.2</w:t>
      </w:r>
      <w:r>
        <w:rPr>
          <w:rFonts w:asciiTheme="minorHAnsi" w:hAnsiTheme="minorHAnsi" w:cstheme="minorHAnsi"/>
          <w:sz w:val="22"/>
          <w:szCs w:val="22"/>
        </w:rPr>
        <w:fldChar w:fldCharType="end"/>
      </w:r>
    </w:p>
    <w:p w14:paraId="6BEEB20B" w14:textId="77777777" w:rsidR="00505DFE" w:rsidRPr="004B5816" w:rsidRDefault="00505DFE" w:rsidP="00505DFE">
      <w:pPr>
        <w:pStyle w:val="Default"/>
        <w:spacing w:before="240" w:after="120" w:line="276" w:lineRule="auto"/>
        <w:jc w:val="both"/>
        <w:rPr>
          <w:rFonts w:asciiTheme="minorHAnsi" w:hAnsiTheme="minorHAnsi" w:cstheme="minorHAnsi"/>
          <w:sz w:val="22"/>
          <w:szCs w:val="22"/>
        </w:rPr>
      </w:pPr>
    </w:p>
    <w:p w14:paraId="3F3140D7" w14:textId="77777777" w:rsidR="00505DFE" w:rsidRPr="004B5816" w:rsidRDefault="00505DFE" w:rsidP="00505DFE">
      <w:pPr>
        <w:pStyle w:val="Default"/>
        <w:numPr>
          <w:ilvl w:val="1"/>
          <w:numId w:val="56"/>
        </w:numPr>
        <w:spacing w:before="240" w:after="120" w:line="276" w:lineRule="auto"/>
        <w:ind w:left="788" w:hanging="431"/>
        <w:jc w:val="both"/>
        <w:rPr>
          <w:rFonts w:asciiTheme="minorHAnsi" w:hAnsiTheme="minorHAnsi" w:cstheme="minorHAnsi"/>
          <w:sz w:val="22"/>
          <w:szCs w:val="22"/>
        </w:rPr>
      </w:pPr>
      <w:r w:rsidRPr="004B5816">
        <w:rPr>
          <w:rFonts w:asciiTheme="minorHAnsi" w:hAnsiTheme="minorHAnsi" w:cstheme="minorHAnsi"/>
          <w:sz w:val="22"/>
          <w:szCs w:val="22"/>
        </w:rPr>
        <w:t>Pro případ, že v některém kalendářním roce nedosáhne Cenový index hodnot stanovených v článku 4</w:t>
      </w:r>
      <w:r>
        <w:rPr>
          <w:rFonts w:asciiTheme="minorHAnsi" w:hAnsiTheme="minorHAnsi" w:cstheme="minorHAnsi"/>
          <w:sz w:val="22"/>
          <w:szCs w:val="22"/>
        </w:rPr>
        <w:t>.</w:t>
      </w:r>
      <w:r w:rsidRPr="004B5816">
        <w:rPr>
          <w:rFonts w:asciiTheme="minorHAnsi" w:hAnsiTheme="minorHAnsi" w:cstheme="minorHAnsi"/>
          <w:sz w:val="22"/>
          <w:szCs w:val="22"/>
        </w:rPr>
        <w:t xml:space="preserve"> této přílohy, tj. jeho hodnota se bude pohybovat v rozmezí od 96 do 104, bude pro účely výpočtu použita v příslušném vzorci hodnota Cenového indexu daného kalendářního roku Li = 104 v případě použití inflační doložky, nebo Li = 96 v případě použití deflační doložky. </w:t>
      </w:r>
    </w:p>
    <w:p w14:paraId="5F9140DC" w14:textId="77777777" w:rsidR="00505DFE" w:rsidRPr="004B5816"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sidRPr="004B5816">
        <w:rPr>
          <w:rFonts w:asciiTheme="minorHAnsi" w:hAnsiTheme="minorHAnsi" w:cstheme="minorHAnsi"/>
          <w:sz w:val="22"/>
          <w:szCs w:val="22"/>
        </w:rPr>
        <w:t>Zhotovitel je povinen předkládat Objednateli průběžné měsíční vyúčtování změny ceny Díla, a to vždy v rámci pravidelné měsíční fakturace prováděné v souladu s článkem 6. Smlouvy. Každé</w:t>
      </w:r>
      <w:r>
        <w:rPr>
          <w:rFonts w:asciiTheme="minorHAnsi" w:hAnsiTheme="minorHAnsi" w:cstheme="minorHAnsi"/>
          <w:sz w:val="22"/>
          <w:szCs w:val="22"/>
        </w:rPr>
        <w:t> </w:t>
      </w:r>
      <w:r w:rsidRPr="004B5816">
        <w:rPr>
          <w:rFonts w:asciiTheme="minorHAnsi" w:hAnsiTheme="minorHAnsi" w:cstheme="minorHAnsi"/>
          <w:sz w:val="22"/>
          <w:szCs w:val="22"/>
        </w:rPr>
        <w:t xml:space="preserve">měsíční </w:t>
      </w:r>
      <w:r w:rsidRPr="004B5816">
        <w:rPr>
          <w:rFonts w:asciiTheme="minorHAnsi" w:hAnsiTheme="minorHAnsi" w:cstheme="minorHAnsi"/>
          <w:sz w:val="22"/>
          <w:szCs w:val="22"/>
        </w:rPr>
        <w:lastRenderedPageBreak/>
        <w:t xml:space="preserve">vyúčtování Změny ceny Díla bude vyčíslovat částku, která má být zaplacena Objednatelem Zhotoviteli v případě uplatnění inflační nebo deflační doložky v důsledku Změny nákladů. </w:t>
      </w:r>
    </w:p>
    <w:p w14:paraId="62722012" w14:textId="77777777" w:rsidR="00505DFE" w:rsidRPr="007B13F1"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sidRPr="004B5816">
        <w:rPr>
          <w:rFonts w:asciiTheme="minorHAnsi" w:hAnsiTheme="minorHAnsi" w:cstheme="minorHAnsi"/>
          <w:sz w:val="22"/>
          <w:szCs w:val="22"/>
        </w:rPr>
        <w:t>Zhotovitel není oprávněn požadovat takovou Změnu nákladů, resp. Objednatel nemá povinnost</w:t>
      </w:r>
      <w:r w:rsidRPr="007B13F1">
        <w:rPr>
          <w:rFonts w:asciiTheme="minorHAnsi" w:hAnsiTheme="minorHAnsi" w:cstheme="minorHAnsi"/>
          <w:sz w:val="22"/>
          <w:szCs w:val="22"/>
        </w:rPr>
        <w:t xml:space="preserve"> akceptovat takovou Změnu nákladů (resp. odsouhlasit Zhotoviteli vyúčtování Změny ceny Díla a zaplatit mu peněžitou částku vypočtenou v souvislosti s uplatněním inflační doložky), kterou by Cena Díla (jednotlivě i v součtu všech změn celkově) přesáhla původní celkovou nabídkovou cenu vybraného Zhotovitele (bez DPH) o více než 10 %.</w:t>
      </w:r>
    </w:p>
    <w:p w14:paraId="4F453ECF" w14:textId="77777777" w:rsidR="00505DFE" w:rsidRPr="003D62A5"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sidRPr="007B13F1">
        <w:rPr>
          <w:rFonts w:asciiTheme="minorHAnsi" w:hAnsiTheme="minorHAnsi" w:cstheme="minorHAnsi"/>
          <w:sz w:val="22"/>
          <w:szCs w:val="22"/>
        </w:rPr>
        <w:t xml:space="preserve">Smluvní strana, které má být dle předloženého vyúčtování Změny nákladů zaplacena vyčíslená částka, vystaví nejpozději do patnácti (15) kalendářních dnů po odsouhlasení </w:t>
      </w:r>
      <w:r w:rsidRPr="003D62A5">
        <w:rPr>
          <w:rFonts w:asciiTheme="minorHAnsi" w:hAnsiTheme="minorHAnsi" w:cstheme="minorHAnsi"/>
          <w:sz w:val="22"/>
          <w:szCs w:val="22"/>
        </w:rPr>
        <w:t xml:space="preserve">předloženého vyúčtování samostatnou fakturu Změny nákladů. Délka splatnosti faktury Změny nákladů a platební a další podmínky se řídí příslušnými ustanoveními této Smlouvy, zejména jejím článkem 6. </w:t>
      </w:r>
    </w:p>
    <w:p w14:paraId="2E877719" w14:textId="77777777" w:rsidR="00505DFE"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sidRPr="003D62A5">
        <w:rPr>
          <w:rFonts w:asciiTheme="minorHAnsi" w:hAnsiTheme="minorHAnsi" w:cstheme="minorHAnsi"/>
          <w:sz w:val="22"/>
          <w:szCs w:val="22"/>
        </w:rPr>
        <w:t>Smluvní strany se dohodly, že v případě, že dojde v souladu se Smlouvou k</w:t>
      </w:r>
      <w:r>
        <w:rPr>
          <w:rFonts w:asciiTheme="minorHAnsi" w:hAnsiTheme="minorHAnsi" w:cstheme="minorHAnsi"/>
          <w:sz w:val="22"/>
          <w:szCs w:val="22"/>
        </w:rPr>
        <w:t xml:space="preserve"> posunu závazných termínů tak, že bude/ou končit později, než v roce 2026, bude na položky a práce skutečně provedené Zhotovitelem na Díle v roce 2026 a dalších uplatněn výpočet změny ceny Díla z důvodu Změny nákladů (inflační / deflační doložka) rozšířený o Cenový index vyhlášený ČSÚ pro rok 2026; v takovém případě bude odpovídajícím způsobem upraven postup výpočtu uvedený v článku 5. této přílohy.   </w:t>
      </w:r>
    </w:p>
    <w:p w14:paraId="1DF0C324" w14:textId="77777777" w:rsidR="00505DFE" w:rsidRPr="007B13F1" w:rsidRDefault="00505DFE" w:rsidP="00505DFE">
      <w:pPr>
        <w:pStyle w:val="Odstavecseseznamem"/>
        <w:numPr>
          <w:ilvl w:val="0"/>
          <w:numId w:val="56"/>
        </w:numPr>
        <w:autoSpaceDE w:val="0"/>
        <w:autoSpaceDN w:val="0"/>
        <w:adjustRightInd w:val="0"/>
        <w:spacing w:before="120" w:after="120" w:line="276" w:lineRule="auto"/>
        <w:jc w:val="both"/>
        <w:rPr>
          <w:rFonts w:asciiTheme="minorHAnsi" w:hAnsiTheme="minorHAnsi" w:cstheme="minorHAnsi"/>
          <w:sz w:val="22"/>
          <w:szCs w:val="22"/>
        </w:rPr>
      </w:pPr>
      <w:r w:rsidRPr="007B13F1">
        <w:rPr>
          <w:rFonts w:asciiTheme="minorHAnsi" w:hAnsiTheme="minorHAnsi" w:cstheme="minorHAnsi"/>
          <w:sz w:val="22"/>
          <w:szCs w:val="22"/>
        </w:rPr>
        <w:t>Příklad výpočtu:</w:t>
      </w:r>
    </w:p>
    <w:p w14:paraId="387AF360" w14:textId="77777777" w:rsidR="00505DFE" w:rsidRDefault="00505DFE" w:rsidP="00505DFE">
      <w:pPr>
        <w:pStyle w:val="Odstavecseseznamem"/>
        <w:autoSpaceDE w:val="0"/>
        <w:autoSpaceDN w:val="0"/>
        <w:spacing w:before="120" w:after="120" w:line="276" w:lineRule="auto"/>
        <w:ind w:left="360"/>
        <w:rPr>
          <w:rFonts w:ascii="Calibri" w:eastAsiaTheme="minorHAnsi" w:hAnsi="Calibri" w:cs="Calibri"/>
          <w:sz w:val="20"/>
          <w:szCs w:val="20"/>
        </w:rPr>
      </w:pPr>
      <w:r w:rsidRPr="007B13F1">
        <w:rPr>
          <w:rFonts w:ascii="Calibri" w:hAnsi="Calibri" w:cs="Calibri"/>
          <w:sz w:val="22"/>
          <w:szCs w:val="22"/>
        </w:rPr>
        <w:t xml:space="preserve">Pokud </w:t>
      </w:r>
      <w:r w:rsidRPr="007B13F1">
        <w:rPr>
          <w:rFonts w:ascii="Calibri" w:hAnsi="Calibri" w:cs="Calibri"/>
          <w:sz w:val="22"/>
          <w:szCs w:val="22"/>
        </w:rPr>
        <w:br/>
        <w:t>Li</w:t>
      </w:r>
      <w:r w:rsidRPr="007B13F1">
        <w:rPr>
          <w:rFonts w:ascii="Calibri" w:hAnsi="Calibri" w:cs="Calibri"/>
          <w:sz w:val="22"/>
          <w:szCs w:val="22"/>
          <w:vertAlign w:val="subscript"/>
        </w:rPr>
        <w:t>24</w:t>
      </w:r>
      <w:r w:rsidRPr="007B13F1">
        <w:rPr>
          <w:rFonts w:ascii="Calibri" w:hAnsi="Calibri" w:cs="Calibri"/>
          <w:sz w:val="22"/>
          <w:szCs w:val="22"/>
        </w:rPr>
        <w:t xml:space="preserve"> = 108 </w:t>
      </w:r>
      <w:r w:rsidRPr="007B13F1">
        <w:rPr>
          <w:rFonts w:ascii="Calibri" w:hAnsi="Calibri" w:cs="Calibri"/>
          <w:sz w:val="22"/>
          <w:szCs w:val="22"/>
        </w:rPr>
        <w:br/>
        <w:t>Li</w:t>
      </w:r>
      <w:r w:rsidRPr="007B13F1">
        <w:rPr>
          <w:rFonts w:ascii="Calibri" w:hAnsi="Calibri" w:cs="Calibri"/>
          <w:sz w:val="22"/>
          <w:szCs w:val="22"/>
          <w:vertAlign w:val="subscript"/>
        </w:rPr>
        <w:t>25</w:t>
      </w:r>
      <w:r w:rsidRPr="007B13F1">
        <w:rPr>
          <w:rFonts w:ascii="Calibri" w:hAnsi="Calibri" w:cs="Calibri"/>
          <w:sz w:val="22"/>
          <w:szCs w:val="22"/>
        </w:rPr>
        <w:t xml:space="preserve"> = 106</w:t>
      </w:r>
      <w:r w:rsidRPr="007B13F1">
        <w:rPr>
          <w:rFonts w:ascii="Calibri" w:hAnsi="Calibri" w:cs="Calibri"/>
          <w:sz w:val="22"/>
          <w:szCs w:val="22"/>
        </w:rPr>
        <w:br/>
        <w:t>Fn = 100 000 Kč</w:t>
      </w:r>
      <w:r w:rsidRPr="007B13F1">
        <w:rPr>
          <w:rFonts w:ascii="Calibri" w:hAnsi="Calibri" w:cs="Calibri"/>
          <w:sz w:val="22"/>
          <w:szCs w:val="22"/>
        </w:rPr>
        <w:br/>
      </w:r>
      <w:r w:rsidRPr="007B13F1">
        <w:rPr>
          <w:rFonts w:ascii="Calibri" w:hAnsi="Calibri" w:cs="Calibri"/>
          <w:sz w:val="22"/>
          <w:szCs w:val="22"/>
        </w:rPr>
        <w:br/>
        <w:t>Pak v případě dodávek realizovaných</w:t>
      </w:r>
      <w:r w:rsidRPr="007B13F1">
        <w:rPr>
          <w:rFonts w:ascii="Calibri" w:hAnsi="Calibri" w:cs="Calibri"/>
          <w:sz w:val="22"/>
          <w:szCs w:val="22"/>
        </w:rPr>
        <w:br/>
        <w:t xml:space="preserve">v roce 2025:               </w:t>
      </w:r>
      <m:oMath>
        <m:sSub>
          <m:sSubPr>
            <m:ctrlPr>
              <w:rPr>
                <w:rFonts w:ascii="Cambria Math" w:eastAsiaTheme="minorHAnsi" w:hAnsi="Cambria Math"/>
              </w:rPr>
            </m:ctrlPr>
          </m:sSubPr>
          <m:e>
            <m:r>
              <m:rPr>
                <m:sty m:val="p"/>
              </m:rPr>
              <w:rPr>
                <w:rFonts w:ascii="Cambria Math" w:hAnsi="Cambria Math"/>
              </w:rPr>
              <m:t>UCn</m:t>
            </m:r>
          </m:e>
          <m:sub>
            <m:r>
              <m:rPr>
                <m:sty m:val="p"/>
              </m:rPr>
              <w:rPr>
                <w:rFonts w:ascii="Cambria Math" w:hAnsi="Cambria Math"/>
              </w:rPr>
              <m:t xml:space="preserve">25 </m:t>
            </m:r>
          </m:sub>
        </m:sSub>
        <m:r>
          <m:rPr>
            <m:sty m:val="p"/>
          </m:rPr>
          <w:rPr>
            <w:rFonts w:ascii="Cambria Math" w:hAnsi="Cambria Math"/>
          </w:rPr>
          <m:t>=</m:t>
        </m:r>
        <m:d>
          <m:dPr>
            <m:begChr m:val="["/>
            <m:endChr m:val="]"/>
            <m:ctrlPr>
              <w:rPr>
                <w:rFonts w:ascii="Cambria Math" w:eastAsiaTheme="minorHAnsi" w:hAnsi="Cambria Math"/>
              </w:rPr>
            </m:ctrlPr>
          </m:dPr>
          <m:e>
            <m:r>
              <w:rPr>
                <w:rFonts w:ascii="Cambria Math" w:hAnsi="Cambria Math"/>
              </w:rPr>
              <m:t xml:space="preserve"> </m:t>
            </m:r>
            <m:f>
              <m:fPr>
                <m:ctrlPr>
                  <w:rPr>
                    <w:rFonts w:ascii="Cambria Math" w:eastAsiaTheme="minorHAnsi" w:hAnsi="Cambria Math"/>
                  </w:rPr>
                </m:ctrlPr>
              </m:fPr>
              <m:num>
                <m:r>
                  <m:rPr>
                    <m:sty m:val="p"/>
                  </m:rPr>
                  <w:rPr>
                    <w:rFonts w:ascii="Cambria Math" w:hAnsi="Cambria Math"/>
                  </w:rPr>
                  <m:t>108 - 4</m:t>
                </m:r>
              </m:num>
              <m:den>
                <m:r>
                  <m:rPr>
                    <m:sty m:val="p"/>
                  </m:rPr>
                  <w:rPr>
                    <w:rFonts w:ascii="Cambria Math" w:hAnsi="Cambria Math"/>
                  </w:rPr>
                  <m:t>100</m:t>
                </m:r>
              </m:den>
            </m:f>
            <m:r>
              <m:rPr>
                <m:sty m:val="p"/>
              </m:rPr>
              <w:rPr>
                <w:rFonts w:ascii="Cambria Math" w:hAnsi="Cambria Math"/>
              </w:rPr>
              <m:t xml:space="preserve"> * 100000  </m:t>
            </m:r>
          </m:e>
        </m:d>
        <m:r>
          <m:rPr>
            <m:sty m:val="p"/>
          </m:rPr>
          <w:rPr>
            <w:rFonts w:ascii="Cambria Math" w:hAnsi="Cambria Math"/>
          </w:rPr>
          <m:t>- 100000=4000</m:t>
        </m:r>
        <m:r>
          <w:rPr>
            <w:rFonts w:ascii="Cambria Math" w:hAnsi="Cambria Math"/>
          </w:rPr>
          <m:t xml:space="preserve"> </m:t>
        </m:r>
      </m:oMath>
      <w:r w:rsidRPr="007B13F1">
        <w:rPr>
          <w:rFonts w:ascii="Cambria Math" w:hAnsi="Cambria Math"/>
        </w:rPr>
        <w:t>Kč</w:t>
      </w:r>
      <w:r w:rsidRPr="007B13F1">
        <w:rPr>
          <w:rFonts w:ascii="Calibri" w:hAnsi="Calibri" w:cs="Calibri"/>
        </w:rPr>
        <w:br/>
      </w:r>
      <w:r w:rsidRPr="007B13F1">
        <w:rPr>
          <w:rFonts w:ascii="Calibri" w:hAnsi="Calibri" w:cs="Calibri"/>
          <w:sz w:val="22"/>
          <w:szCs w:val="22"/>
        </w:rPr>
        <w:t xml:space="preserve">v roce 2026:               </w:t>
      </w:r>
      <m:oMath>
        <m:sSub>
          <m:sSubPr>
            <m:ctrlPr>
              <w:rPr>
                <w:rFonts w:ascii="Cambria Math" w:eastAsiaTheme="minorHAnsi" w:hAnsi="Cambria Math"/>
              </w:rPr>
            </m:ctrlPr>
          </m:sSubPr>
          <m:e>
            <m:r>
              <m:rPr>
                <m:sty m:val="p"/>
              </m:rPr>
              <w:rPr>
                <w:rFonts w:ascii="Cambria Math" w:hAnsi="Cambria Math"/>
              </w:rPr>
              <m:t>UCn</m:t>
            </m:r>
          </m:e>
          <m:sub>
            <m:r>
              <m:rPr>
                <m:sty m:val="p"/>
              </m:rPr>
              <w:rPr>
                <w:rFonts w:ascii="Cambria Math" w:hAnsi="Cambria Math"/>
              </w:rPr>
              <m:t xml:space="preserve">26 </m:t>
            </m:r>
          </m:sub>
        </m:sSub>
        <m:r>
          <m:rPr>
            <m:sty m:val="p"/>
          </m:rPr>
          <w:rPr>
            <w:rFonts w:ascii="Cambria Math" w:hAnsi="Cambria Math"/>
          </w:rPr>
          <m:t>=</m:t>
        </m:r>
        <m:d>
          <m:dPr>
            <m:begChr m:val="["/>
            <m:endChr m:val="]"/>
            <m:ctrlPr>
              <w:rPr>
                <w:rFonts w:ascii="Cambria Math" w:eastAsiaTheme="minorHAnsi" w:hAnsi="Cambria Math"/>
              </w:rPr>
            </m:ctrlPr>
          </m:dPr>
          <m:e>
            <m:r>
              <w:rPr>
                <w:rFonts w:ascii="Cambria Math" w:hAnsi="Cambria Math"/>
              </w:rPr>
              <m:t xml:space="preserve"> </m:t>
            </m:r>
            <m:f>
              <m:fPr>
                <m:ctrlPr>
                  <w:rPr>
                    <w:rFonts w:ascii="Cambria Math" w:eastAsiaTheme="minorHAnsi" w:hAnsi="Cambria Math"/>
                  </w:rPr>
                </m:ctrlPr>
              </m:fPr>
              <m:num>
                <m:r>
                  <m:rPr>
                    <m:sty m:val="p"/>
                  </m:rPr>
                  <w:rPr>
                    <w:rFonts w:ascii="Cambria Math" w:hAnsi="Cambria Math"/>
                  </w:rPr>
                  <m:t>108 - 4</m:t>
                </m:r>
              </m:num>
              <m:den>
                <m:r>
                  <m:rPr>
                    <m:sty m:val="p"/>
                  </m:rPr>
                  <w:rPr>
                    <w:rFonts w:ascii="Cambria Math" w:hAnsi="Cambria Math"/>
                  </w:rPr>
                  <m:t>100</m:t>
                </m:r>
              </m:den>
            </m:f>
            <m:r>
              <m:rPr>
                <m:sty m:val="p"/>
              </m:rPr>
              <w:rPr>
                <w:rFonts w:ascii="Cambria Math" w:hAnsi="Cambria Math"/>
              </w:rPr>
              <m:t xml:space="preserve"> * 100000* </m:t>
            </m:r>
            <m:f>
              <m:fPr>
                <m:ctrlPr>
                  <w:rPr>
                    <w:rFonts w:ascii="Cambria Math" w:eastAsiaTheme="minorHAnsi" w:hAnsi="Cambria Math"/>
                  </w:rPr>
                </m:ctrlPr>
              </m:fPr>
              <m:num>
                <m:r>
                  <m:rPr>
                    <m:sty m:val="p"/>
                  </m:rPr>
                  <w:rPr>
                    <w:rFonts w:ascii="Cambria Math" w:hAnsi="Cambria Math"/>
                  </w:rPr>
                  <m:t>106 - 4</m:t>
                </m:r>
              </m:num>
              <m:den>
                <m:r>
                  <m:rPr>
                    <m:sty m:val="p"/>
                  </m:rPr>
                  <w:rPr>
                    <w:rFonts w:ascii="Cambria Math" w:hAnsi="Cambria Math"/>
                  </w:rPr>
                  <m:t>100</m:t>
                </m:r>
              </m:den>
            </m:f>
            <m:r>
              <m:rPr>
                <m:sty m:val="p"/>
              </m:rPr>
              <w:rPr>
                <w:rFonts w:ascii="Cambria Math" w:hAnsi="Cambria Math"/>
              </w:rPr>
              <m:t xml:space="preserve">  </m:t>
            </m:r>
          </m:e>
        </m:d>
        <m:r>
          <m:rPr>
            <m:sty m:val="p"/>
          </m:rPr>
          <w:rPr>
            <w:rFonts w:ascii="Cambria Math" w:hAnsi="Cambria Math"/>
          </w:rPr>
          <m:t xml:space="preserve">- </m:t>
        </m:r>
        <m:r>
          <w:rPr>
            <w:rFonts w:ascii="Cambria Math" w:hAnsi="Cambria Math"/>
          </w:rPr>
          <m:t xml:space="preserve">100000=6080 </m:t>
        </m:r>
        <m:r>
          <m:rPr>
            <m:sty m:val="p"/>
          </m:rPr>
          <w:rPr>
            <w:rFonts w:ascii="Cambria Math" w:hAnsi="Cambria Math"/>
          </w:rPr>
          <m:t>Kč</m:t>
        </m:r>
        <m:r>
          <w:rPr>
            <w:rFonts w:ascii="Cambria Math" w:hAnsi="Cambria Math"/>
          </w:rPr>
          <m:t xml:space="preserve"> </m:t>
        </m:r>
      </m:oMath>
    </w:p>
    <w:p w14:paraId="19D2B595" w14:textId="5FD785A9" w:rsidR="0018468B" w:rsidRPr="00505DFE" w:rsidRDefault="00505DFE" w:rsidP="00505DFE">
      <w:pPr>
        <w:pStyle w:val="Styl1"/>
        <w:spacing w:after="120"/>
        <w:jc w:val="both"/>
        <w:rPr>
          <w:rFonts w:asciiTheme="minorHAnsi" w:hAnsiTheme="minorHAnsi" w:cstheme="minorHAnsi"/>
          <w:szCs w:val="22"/>
        </w:rPr>
      </w:pPr>
      <w:r>
        <w:br/>
      </w:r>
    </w:p>
    <w:p w14:paraId="1237FF25" w14:textId="0943D722" w:rsidR="0018468B" w:rsidRDefault="0018468B" w:rsidP="0018468B">
      <w:pPr>
        <w:pStyle w:val="Styl1"/>
        <w:spacing w:after="120"/>
        <w:jc w:val="both"/>
        <w:rPr>
          <w:rFonts w:asciiTheme="minorHAnsi" w:hAnsiTheme="minorHAnsi" w:cstheme="minorHAnsi"/>
          <w:b/>
          <w:bCs/>
          <w:i/>
          <w:iCs/>
          <w:szCs w:val="22"/>
        </w:rPr>
      </w:pPr>
    </w:p>
    <w:p w14:paraId="23C98204" w14:textId="77777777" w:rsidR="00287919" w:rsidRDefault="00287919" w:rsidP="0018468B">
      <w:pPr>
        <w:pStyle w:val="Styl1"/>
        <w:spacing w:after="120"/>
        <w:jc w:val="both"/>
        <w:rPr>
          <w:rFonts w:asciiTheme="minorHAnsi" w:hAnsiTheme="minorHAnsi" w:cstheme="minorHAnsi"/>
          <w:b/>
          <w:bCs/>
          <w:i/>
          <w:iCs/>
          <w:szCs w:val="22"/>
        </w:rPr>
      </w:pPr>
    </w:p>
    <w:p w14:paraId="4794A691" w14:textId="77777777" w:rsidR="00287919" w:rsidRDefault="00287919" w:rsidP="0018468B">
      <w:pPr>
        <w:pStyle w:val="Styl1"/>
        <w:spacing w:after="120"/>
        <w:jc w:val="both"/>
        <w:rPr>
          <w:rFonts w:asciiTheme="minorHAnsi" w:hAnsiTheme="minorHAnsi" w:cstheme="minorHAnsi"/>
          <w:b/>
          <w:bCs/>
          <w:i/>
          <w:iCs/>
          <w:szCs w:val="22"/>
        </w:rPr>
      </w:pPr>
    </w:p>
    <w:p w14:paraId="677EF602" w14:textId="77777777" w:rsidR="00287919" w:rsidRDefault="00287919" w:rsidP="0018468B">
      <w:pPr>
        <w:pStyle w:val="Styl1"/>
        <w:spacing w:after="120"/>
        <w:jc w:val="both"/>
        <w:rPr>
          <w:rFonts w:asciiTheme="minorHAnsi" w:hAnsiTheme="minorHAnsi" w:cstheme="minorHAnsi"/>
          <w:b/>
          <w:bCs/>
          <w:i/>
          <w:iCs/>
          <w:szCs w:val="22"/>
        </w:rPr>
      </w:pPr>
    </w:p>
    <w:p w14:paraId="6D16869C" w14:textId="77777777" w:rsidR="00287919" w:rsidRDefault="00287919" w:rsidP="0018468B">
      <w:pPr>
        <w:pStyle w:val="Styl1"/>
        <w:spacing w:after="120"/>
        <w:jc w:val="both"/>
        <w:rPr>
          <w:rFonts w:asciiTheme="minorHAnsi" w:hAnsiTheme="minorHAnsi" w:cstheme="minorHAnsi"/>
          <w:b/>
          <w:bCs/>
          <w:i/>
          <w:iCs/>
          <w:szCs w:val="22"/>
        </w:rPr>
      </w:pPr>
    </w:p>
    <w:p w14:paraId="1D0672C9" w14:textId="77777777" w:rsidR="00287919" w:rsidRDefault="00287919" w:rsidP="0018468B">
      <w:pPr>
        <w:pStyle w:val="Styl1"/>
        <w:spacing w:after="120"/>
        <w:jc w:val="both"/>
        <w:rPr>
          <w:rFonts w:asciiTheme="minorHAnsi" w:hAnsiTheme="minorHAnsi" w:cstheme="minorHAnsi"/>
          <w:b/>
          <w:bCs/>
          <w:i/>
          <w:iCs/>
          <w:szCs w:val="22"/>
        </w:rPr>
      </w:pPr>
    </w:p>
    <w:p w14:paraId="712D2D9F" w14:textId="77777777" w:rsidR="00287919" w:rsidRDefault="00287919" w:rsidP="0018468B">
      <w:pPr>
        <w:pStyle w:val="Styl1"/>
        <w:spacing w:after="120"/>
        <w:jc w:val="both"/>
        <w:rPr>
          <w:rFonts w:asciiTheme="minorHAnsi" w:hAnsiTheme="minorHAnsi" w:cstheme="minorHAnsi"/>
          <w:b/>
          <w:bCs/>
          <w:i/>
          <w:iCs/>
          <w:szCs w:val="22"/>
        </w:rPr>
      </w:pPr>
    </w:p>
    <w:p w14:paraId="38033800" w14:textId="77777777" w:rsidR="00287919" w:rsidRDefault="00287919" w:rsidP="0018468B">
      <w:pPr>
        <w:pStyle w:val="Styl1"/>
        <w:spacing w:after="120"/>
        <w:jc w:val="both"/>
        <w:rPr>
          <w:rFonts w:asciiTheme="minorHAnsi" w:hAnsiTheme="minorHAnsi" w:cstheme="minorHAnsi"/>
          <w:b/>
          <w:bCs/>
          <w:i/>
          <w:iCs/>
          <w:szCs w:val="22"/>
        </w:rPr>
      </w:pPr>
    </w:p>
    <w:p w14:paraId="76DEF9F3" w14:textId="77777777" w:rsidR="00287919" w:rsidRDefault="00287919" w:rsidP="0018468B">
      <w:pPr>
        <w:pStyle w:val="Styl1"/>
        <w:spacing w:after="120"/>
        <w:jc w:val="both"/>
        <w:rPr>
          <w:rFonts w:asciiTheme="minorHAnsi" w:hAnsiTheme="minorHAnsi" w:cstheme="minorHAnsi"/>
          <w:b/>
          <w:bCs/>
          <w:i/>
          <w:iCs/>
          <w:szCs w:val="22"/>
        </w:rPr>
      </w:pPr>
    </w:p>
    <w:p w14:paraId="0AA0D8AB" w14:textId="77777777" w:rsidR="0018468B" w:rsidRPr="0018468B" w:rsidRDefault="0018468B" w:rsidP="0018468B">
      <w:pPr>
        <w:pStyle w:val="Styl1"/>
        <w:spacing w:after="120"/>
        <w:jc w:val="both"/>
        <w:rPr>
          <w:rFonts w:asciiTheme="minorHAnsi" w:hAnsiTheme="minorHAnsi" w:cstheme="minorHAnsi"/>
          <w:b/>
          <w:bCs/>
          <w:i/>
          <w:iCs/>
          <w:szCs w:val="22"/>
        </w:rPr>
      </w:pPr>
    </w:p>
    <w:p w14:paraId="6FCF55D8" w14:textId="72479A24" w:rsidR="00220A98" w:rsidRDefault="00C979CD" w:rsidP="0018468B">
      <w:pPr>
        <w:pStyle w:val="Styl1"/>
        <w:spacing w:after="120"/>
        <w:jc w:val="both"/>
        <w:rPr>
          <w:rFonts w:asciiTheme="minorHAnsi" w:hAnsiTheme="minorHAnsi" w:cstheme="minorHAnsi"/>
          <w:b/>
          <w:bCs/>
          <w:szCs w:val="22"/>
        </w:rPr>
      </w:pPr>
      <w:r w:rsidRPr="0018468B">
        <w:rPr>
          <w:rFonts w:asciiTheme="minorHAnsi" w:hAnsiTheme="minorHAnsi" w:cstheme="minorHAnsi"/>
          <w:b/>
          <w:bCs/>
          <w:i/>
          <w:iCs/>
          <w:szCs w:val="22"/>
        </w:rPr>
        <w:lastRenderedPageBreak/>
        <w:t>Příloha č. 17</w:t>
      </w:r>
      <w:r w:rsidRPr="0018468B">
        <w:rPr>
          <w:rFonts w:asciiTheme="minorHAnsi" w:hAnsiTheme="minorHAnsi" w:cstheme="minorHAnsi"/>
          <w:b/>
          <w:bCs/>
          <w:szCs w:val="22"/>
        </w:rPr>
        <w:t xml:space="preserve"> – Souhlas Správní rady Univerzity Karlovy</w:t>
      </w:r>
      <w:r w:rsidR="006C1E26" w:rsidRPr="0018468B">
        <w:rPr>
          <w:rFonts w:asciiTheme="minorHAnsi" w:hAnsiTheme="minorHAnsi" w:cstheme="minorHAnsi"/>
          <w:b/>
          <w:bCs/>
          <w:szCs w:val="22"/>
        </w:rPr>
        <w:t xml:space="preserve"> a Oznámení souhlasu Ministerstvu školství, mládeže a tělovýchovy</w:t>
      </w:r>
    </w:p>
    <w:p w14:paraId="26751083" w14:textId="0DF3008B" w:rsidR="007A63B7" w:rsidRDefault="006119F4" w:rsidP="007A63B7">
      <w:pPr>
        <w:pStyle w:val="Styl1"/>
        <w:spacing w:after="120"/>
        <w:jc w:val="both"/>
        <w:rPr>
          <w:rFonts w:asciiTheme="minorHAnsi" w:hAnsiTheme="minorHAnsi" w:cstheme="minorHAnsi"/>
          <w:szCs w:val="22"/>
        </w:rPr>
      </w:pPr>
      <w:r w:rsidRPr="006119F4">
        <w:rPr>
          <w:rFonts w:asciiTheme="minorHAnsi" w:hAnsiTheme="minorHAnsi" w:cstheme="minorHAnsi"/>
          <w:color w:val="FF0000"/>
          <w:szCs w:val="22"/>
        </w:rPr>
        <w:t xml:space="preserve">Jedná se o </w:t>
      </w:r>
      <w:r>
        <w:rPr>
          <w:rFonts w:asciiTheme="minorHAnsi" w:hAnsiTheme="minorHAnsi" w:cstheme="minorHAnsi"/>
          <w:color w:val="FF0000"/>
          <w:szCs w:val="22"/>
        </w:rPr>
        <w:t xml:space="preserve">novou </w:t>
      </w:r>
      <w:r w:rsidRPr="006119F4">
        <w:rPr>
          <w:rFonts w:asciiTheme="minorHAnsi" w:hAnsiTheme="minorHAnsi" w:cstheme="minorHAnsi"/>
          <w:color w:val="FF0000"/>
          <w:szCs w:val="22"/>
        </w:rPr>
        <w:t xml:space="preserve">přílohu, kterou </w:t>
      </w:r>
      <w:r>
        <w:rPr>
          <w:rFonts w:asciiTheme="minorHAnsi" w:hAnsiTheme="minorHAnsi" w:cstheme="minorHAnsi"/>
          <w:color w:val="FF0000"/>
          <w:szCs w:val="22"/>
        </w:rPr>
        <w:t xml:space="preserve">na základě výsledků zadávacího řízení na tuto veřejnou zakázku </w:t>
      </w:r>
      <w:r w:rsidRPr="006119F4">
        <w:rPr>
          <w:rFonts w:asciiTheme="minorHAnsi" w:hAnsiTheme="minorHAnsi" w:cstheme="minorHAnsi"/>
          <w:color w:val="FF0000"/>
          <w:szCs w:val="22"/>
        </w:rPr>
        <w:t>zpracoval Objednatel.</w:t>
      </w:r>
      <w:r>
        <w:rPr>
          <w:rFonts w:asciiTheme="minorHAnsi" w:hAnsiTheme="minorHAnsi" w:cstheme="minorHAnsi"/>
          <w:color w:val="FF0000"/>
          <w:szCs w:val="22"/>
        </w:rPr>
        <w:t xml:space="preserve"> </w:t>
      </w:r>
    </w:p>
    <w:p w14:paraId="6AC41FFD" w14:textId="43FAF76E" w:rsidR="0018468B" w:rsidRDefault="0018468B" w:rsidP="0018468B">
      <w:pPr>
        <w:pStyle w:val="Styl1"/>
        <w:spacing w:after="120"/>
        <w:jc w:val="both"/>
        <w:rPr>
          <w:rFonts w:asciiTheme="minorHAnsi" w:hAnsiTheme="minorHAnsi" w:cstheme="minorHAnsi"/>
          <w:b/>
          <w:bCs/>
          <w:szCs w:val="22"/>
        </w:rPr>
      </w:pPr>
    </w:p>
    <w:p w14:paraId="4A510D1C" w14:textId="2270D1D4" w:rsidR="0018468B" w:rsidRDefault="0018468B" w:rsidP="0018468B">
      <w:pPr>
        <w:pStyle w:val="Styl1"/>
        <w:spacing w:after="120"/>
        <w:jc w:val="both"/>
        <w:rPr>
          <w:rFonts w:asciiTheme="minorHAnsi" w:hAnsiTheme="minorHAnsi" w:cstheme="minorHAnsi"/>
          <w:b/>
          <w:bCs/>
          <w:szCs w:val="22"/>
        </w:rPr>
      </w:pPr>
    </w:p>
    <w:p w14:paraId="5D2E6B1C" w14:textId="58CFFABF" w:rsidR="0018468B" w:rsidRDefault="0018468B" w:rsidP="0018468B">
      <w:pPr>
        <w:pStyle w:val="Styl1"/>
        <w:spacing w:after="120"/>
        <w:jc w:val="both"/>
        <w:rPr>
          <w:rFonts w:asciiTheme="minorHAnsi" w:hAnsiTheme="minorHAnsi" w:cstheme="minorHAnsi"/>
          <w:b/>
          <w:bCs/>
          <w:szCs w:val="22"/>
        </w:rPr>
      </w:pPr>
    </w:p>
    <w:p w14:paraId="2B2FDD82" w14:textId="7E748F08" w:rsidR="00220A98" w:rsidRDefault="002A6040" w:rsidP="0018468B">
      <w:pPr>
        <w:pStyle w:val="Styl1"/>
        <w:spacing w:after="120"/>
        <w:jc w:val="both"/>
        <w:rPr>
          <w:rFonts w:asciiTheme="minorHAnsi" w:hAnsiTheme="minorHAnsi" w:cstheme="minorHAnsi"/>
          <w:b/>
          <w:bCs/>
          <w:szCs w:val="22"/>
        </w:rPr>
      </w:pPr>
      <w:r w:rsidRPr="0018468B">
        <w:rPr>
          <w:rFonts w:asciiTheme="minorHAnsi" w:hAnsiTheme="minorHAnsi" w:cstheme="minorHAnsi"/>
          <w:b/>
          <w:bCs/>
          <w:i/>
          <w:iCs/>
          <w:szCs w:val="22"/>
        </w:rPr>
        <w:t>Příloha č. 18</w:t>
      </w:r>
      <w:r w:rsidRPr="0018468B">
        <w:rPr>
          <w:rFonts w:asciiTheme="minorHAnsi" w:hAnsiTheme="minorHAnsi" w:cstheme="minorHAnsi"/>
          <w:b/>
          <w:bCs/>
          <w:szCs w:val="22"/>
        </w:rPr>
        <w:t xml:space="preserve"> – Stavební připravenost pro ZAV</w:t>
      </w:r>
    </w:p>
    <w:p w14:paraId="143602A9" w14:textId="398789EB" w:rsidR="00F44944" w:rsidRDefault="006119F4" w:rsidP="00F44944">
      <w:pPr>
        <w:pStyle w:val="Styl1"/>
        <w:spacing w:after="120"/>
        <w:jc w:val="both"/>
        <w:rPr>
          <w:rFonts w:asciiTheme="minorHAnsi" w:hAnsiTheme="minorHAnsi" w:cstheme="minorHAnsi"/>
          <w:color w:val="FF0000"/>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1FDEB2EC" w14:textId="77777777" w:rsidR="006119F4" w:rsidRDefault="006119F4" w:rsidP="00F44944">
      <w:pPr>
        <w:pStyle w:val="Styl1"/>
        <w:spacing w:after="120"/>
        <w:jc w:val="both"/>
        <w:rPr>
          <w:rFonts w:asciiTheme="minorHAnsi" w:hAnsiTheme="minorHAnsi" w:cstheme="minorHAnsi"/>
          <w:szCs w:val="22"/>
        </w:rPr>
      </w:pPr>
    </w:p>
    <w:p w14:paraId="1BA70583" w14:textId="57346B2D" w:rsidR="00F44944" w:rsidRPr="00F44944" w:rsidRDefault="00F44944" w:rsidP="00F44944">
      <w:pPr>
        <w:pStyle w:val="paragraph"/>
        <w:spacing w:before="0" w:beforeAutospacing="0" w:after="0" w:afterAutospacing="0"/>
        <w:jc w:val="both"/>
        <w:textAlignment w:val="baseline"/>
        <w:rPr>
          <w:rStyle w:val="normaltextrun"/>
          <w:rFonts w:ascii="Calibri" w:hAnsi="Calibri" w:cs="Calibri"/>
          <w:b/>
          <w:bCs/>
          <w:sz w:val="20"/>
          <w:szCs w:val="20"/>
          <w:u w:val="single"/>
        </w:rPr>
      </w:pPr>
      <w:r w:rsidRPr="00F44944">
        <w:rPr>
          <w:rStyle w:val="normaltextrun"/>
          <w:rFonts w:ascii="Calibri" w:hAnsi="Calibri" w:cs="Calibri"/>
          <w:b/>
          <w:bCs/>
          <w:sz w:val="20"/>
          <w:szCs w:val="20"/>
          <w:u w:val="single"/>
        </w:rPr>
        <w:t>1. Prostor staveniště pro ZAV </w:t>
      </w:r>
    </w:p>
    <w:p w14:paraId="718B3E31" w14:textId="77777777" w:rsidR="00F44944" w:rsidRPr="00F44944" w:rsidRDefault="00F44944" w:rsidP="00F44944">
      <w:pPr>
        <w:pStyle w:val="paragraph"/>
        <w:spacing w:before="0" w:beforeAutospacing="0" w:after="0" w:afterAutospacing="0"/>
        <w:jc w:val="both"/>
        <w:textAlignment w:val="baseline"/>
        <w:rPr>
          <w:sz w:val="20"/>
          <w:szCs w:val="20"/>
        </w:rPr>
      </w:pPr>
      <w:r w:rsidRPr="00F44944">
        <w:rPr>
          <w:rStyle w:val="normaltextrun"/>
          <w:rFonts w:ascii="Calibri" w:hAnsi="Calibri" w:cs="Calibri"/>
          <w:sz w:val="20"/>
          <w:szCs w:val="20"/>
        </w:rPr>
        <w:t>Prostorem staveniště ZAV je plocha cca 2 736 m2, vyznačená na situaci – viz níže, tj. plocha pod současným parkovištěm, na dalších plochách bude prováděn archeologický dohled.</w:t>
      </w:r>
      <w:r w:rsidRPr="00F44944">
        <w:rPr>
          <w:rStyle w:val="eop"/>
          <w:rFonts w:ascii="Calibri" w:hAnsi="Calibri" w:cs="Calibri"/>
          <w:sz w:val="20"/>
          <w:szCs w:val="20"/>
        </w:rPr>
        <w:t> </w:t>
      </w:r>
    </w:p>
    <w:p w14:paraId="27702E04" w14:textId="10F6321A" w:rsidR="00F44944" w:rsidRPr="00F44944" w:rsidRDefault="00F44944" w:rsidP="00F44944">
      <w:pPr>
        <w:pStyle w:val="paragraph"/>
        <w:spacing w:before="0" w:beforeAutospacing="0" w:after="0" w:afterAutospacing="0"/>
        <w:jc w:val="both"/>
        <w:textAlignment w:val="baseline"/>
        <w:rPr>
          <w:sz w:val="20"/>
          <w:szCs w:val="20"/>
        </w:rPr>
      </w:pPr>
      <w:r w:rsidRPr="00F44944">
        <w:rPr>
          <w:rStyle w:val="normaltextrun"/>
          <w:rFonts w:ascii="Calibri" w:hAnsi="Calibri" w:cs="Calibri"/>
          <w:b/>
          <w:bCs/>
          <w:sz w:val="20"/>
          <w:szCs w:val="20"/>
          <w:u w:val="single"/>
        </w:rPr>
        <w:t>2. Stavební připravenost pro ZAV:</w:t>
      </w:r>
      <w:r w:rsidRPr="00F44944">
        <w:rPr>
          <w:rStyle w:val="eop"/>
          <w:rFonts w:ascii="Calibri" w:hAnsi="Calibri" w:cs="Calibri"/>
          <w:sz w:val="20"/>
          <w:szCs w:val="20"/>
        </w:rPr>
        <w:t> </w:t>
      </w:r>
    </w:p>
    <w:p w14:paraId="15A2233A" w14:textId="77777777" w:rsidR="00F44944" w:rsidRPr="00F44944" w:rsidRDefault="00F44944" w:rsidP="0051510A">
      <w:pPr>
        <w:pStyle w:val="paragraph"/>
        <w:numPr>
          <w:ilvl w:val="0"/>
          <w:numId w:val="28"/>
        </w:numPr>
        <w:spacing w:before="0" w:beforeAutospacing="0"/>
        <w:ind w:left="1080" w:firstLine="0"/>
        <w:jc w:val="both"/>
        <w:textAlignment w:val="baseline"/>
        <w:rPr>
          <w:rFonts w:ascii="Calibri" w:hAnsi="Calibri" w:cs="Calibri"/>
          <w:sz w:val="20"/>
          <w:szCs w:val="20"/>
        </w:rPr>
      </w:pPr>
      <w:r w:rsidRPr="00F44944">
        <w:rPr>
          <w:rStyle w:val="normaltextrun"/>
          <w:rFonts w:ascii="Calibri" w:hAnsi="Calibri" w:cs="Calibri"/>
          <w:sz w:val="20"/>
          <w:szCs w:val="20"/>
        </w:rPr>
        <w:t>Zhotovitelem bude proveden výkop zeminy na ploše provádění ZAV na úroveň kulturní vrstvy (její dosažení bude určeno pracovníkem společnosti provádějící ZAV) – předpoklad cca 3 - 4 m pod stávajícím terénem – tj. před ZAV musí být provedena převrtávaná pilotová stěna + ev. provedení první řady převázek a kotev cca 3 m pod úrovní terénu - bude-li to nutné pro bezpečné provedení ZAV.  </w:t>
      </w:r>
      <w:r w:rsidRPr="00F44944">
        <w:rPr>
          <w:rStyle w:val="eop"/>
          <w:rFonts w:ascii="Calibri" w:hAnsi="Calibri" w:cs="Calibri"/>
          <w:sz w:val="20"/>
          <w:szCs w:val="20"/>
        </w:rPr>
        <w:t> </w:t>
      </w:r>
    </w:p>
    <w:p w14:paraId="082E1E66" w14:textId="77777777" w:rsidR="00F44944" w:rsidRPr="00F44944" w:rsidRDefault="00F44944" w:rsidP="0051510A">
      <w:pPr>
        <w:pStyle w:val="paragraph"/>
        <w:numPr>
          <w:ilvl w:val="0"/>
          <w:numId w:val="28"/>
        </w:numPr>
        <w:spacing w:before="0" w:beforeAutospacing="0"/>
        <w:ind w:left="1080" w:firstLine="0"/>
        <w:jc w:val="both"/>
        <w:textAlignment w:val="baseline"/>
        <w:rPr>
          <w:rFonts w:ascii="Calibri" w:hAnsi="Calibri" w:cs="Calibri"/>
          <w:sz w:val="20"/>
          <w:szCs w:val="20"/>
        </w:rPr>
      </w:pPr>
      <w:r w:rsidRPr="00F44944">
        <w:rPr>
          <w:rStyle w:val="normaltextrun"/>
          <w:rFonts w:ascii="Calibri" w:hAnsi="Calibri" w:cs="Calibri"/>
          <w:sz w:val="20"/>
          <w:szCs w:val="20"/>
        </w:rPr>
        <w:t>Geodetické zaměření horní úrovně kulturní vrstvy po výkopových pracech v recentních vrstvách (provede zhotovitel stavby)</w:t>
      </w:r>
      <w:r w:rsidRPr="00F44944">
        <w:rPr>
          <w:rStyle w:val="eop"/>
          <w:rFonts w:ascii="Calibri" w:hAnsi="Calibri" w:cs="Calibri"/>
          <w:sz w:val="20"/>
          <w:szCs w:val="20"/>
        </w:rPr>
        <w:t> </w:t>
      </w:r>
    </w:p>
    <w:p w14:paraId="6C50D69D" w14:textId="77777777" w:rsidR="00F44944" w:rsidRPr="00F44944" w:rsidRDefault="00F44944" w:rsidP="0051510A">
      <w:pPr>
        <w:pStyle w:val="paragraph"/>
        <w:numPr>
          <w:ilvl w:val="0"/>
          <w:numId w:val="28"/>
        </w:numPr>
        <w:spacing w:before="0" w:beforeAutospacing="0"/>
        <w:ind w:left="1080" w:firstLine="0"/>
        <w:textAlignment w:val="baseline"/>
        <w:rPr>
          <w:rFonts w:ascii="Calibri" w:hAnsi="Calibri" w:cs="Calibri"/>
          <w:sz w:val="20"/>
          <w:szCs w:val="20"/>
        </w:rPr>
      </w:pPr>
      <w:r w:rsidRPr="00F44944">
        <w:rPr>
          <w:rStyle w:val="normaltextrun"/>
          <w:rFonts w:ascii="Calibri" w:hAnsi="Calibri" w:cs="Calibri"/>
          <w:sz w:val="20"/>
          <w:szCs w:val="20"/>
        </w:rPr>
        <w:t>odvoz zeminy z provedeného ZAV z místa u výjezdové rampy a její odvoz – viz obr. V této příloze níže</w:t>
      </w:r>
      <w:r w:rsidRPr="00F44944">
        <w:rPr>
          <w:rStyle w:val="eop"/>
          <w:rFonts w:ascii="Calibri" w:hAnsi="Calibri" w:cs="Calibri"/>
          <w:sz w:val="20"/>
          <w:szCs w:val="20"/>
        </w:rPr>
        <w:t> </w:t>
      </w:r>
    </w:p>
    <w:p w14:paraId="744641A3" w14:textId="77777777" w:rsidR="00F44944" w:rsidRPr="00F44944" w:rsidRDefault="00F44944" w:rsidP="0051510A">
      <w:pPr>
        <w:pStyle w:val="paragraph"/>
        <w:numPr>
          <w:ilvl w:val="0"/>
          <w:numId w:val="28"/>
        </w:numPr>
        <w:spacing w:before="0" w:beforeAutospacing="0"/>
        <w:ind w:left="1080" w:firstLine="0"/>
        <w:textAlignment w:val="baseline"/>
        <w:rPr>
          <w:rFonts w:ascii="Calibri" w:hAnsi="Calibri" w:cs="Calibri"/>
          <w:sz w:val="20"/>
          <w:szCs w:val="20"/>
        </w:rPr>
      </w:pPr>
      <w:r w:rsidRPr="00F44944">
        <w:rPr>
          <w:rStyle w:val="normaltextrun"/>
          <w:rFonts w:ascii="Calibri" w:hAnsi="Calibri" w:cs="Calibri"/>
          <w:sz w:val="20"/>
          <w:szCs w:val="20"/>
        </w:rPr>
        <w:t>Maximální doba  k provedení terénních prací ZAV jsou 4 měsíce - po tuto dobu lze provádět práce na dalších částech stavby (např. opěrná stěna, přípojky, přeložky, chlorační stanice    atd.)</w:t>
      </w:r>
      <w:r w:rsidRPr="00F44944">
        <w:rPr>
          <w:rStyle w:val="eop"/>
          <w:rFonts w:ascii="Calibri" w:hAnsi="Calibri" w:cs="Calibri"/>
          <w:sz w:val="20"/>
          <w:szCs w:val="20"/>
        </w:rPr>
        <w:t> </w:t>
      </w:r>
    </w:p>
    <w:p w14:paraId="46510D1D" w14:textId="77777777" w:rsidR="00F44944" w:rsidRPr="00F44944" w:rsidRDefault="00F44944" w:rsidP="0051510A">
      <w:pPr>
        <w:pStyle w:val="paragraph"/>
        <w:numPr>
          <w:ilvl w:val="0"/>
          <w:numId w:val="28"/>
        </w:numPr>
        <w:spacing w:before="0" w:beforeAutospacing="0"/>
        <w:ind w:left="1080" w:firstLine="0"/>
        <w:textAlignment w:val="baseline"/>
        <w:rPr>
          <w:rFonts w:ascii="Calibri" w:hAnsi="Calibri" w:cs="Calibri"/>
          <w:sz w:val="20"/>
          <w:szCs w:val="20"/>
        </w:rPr>
      </w:pPr>
      <w:r w:rsidRPr="00F44944">
        <w:rPr>
          <w:rStyle w:val="normaltextrun"/>
          <w:rFonts w:ascii="Calibri" w:hAnsi="Calibri" w:cs="Calibri"/>
          <w:sz w:val="20"/>
          <w:szCs w:val="20"/>
        </w:rPr>
        <w:t>Předpoklad zahájení terénních prací ZAV:</w:t>
      </w:r>
      <w:r w:rsidRPr="00F44944">
        <w:rPr>
          <w:rStyle w:val="tabchar"/>
          <w:rFonts w:ascii="Calibri" w:hAnsi="Calibri" w:cs="Calibri"/>
          <w:sz w:val="20"/>
          <w:szCs w:val="20"/>
        </w:rPr>
        <w:t xml:space="preserve"> </w:t>
      </w:r>
      <w:r w:rsidRPr="00F44944">
        <w:rPr>
          <w:rStyle w:val="normaltextrun"/>
          <w:rFonts w:ascii="Calibri" w:hAnsi="Calibri" w:cs="Calibri"/>
          <w:sz w:val="20"/>
          <w:szCs w:val="20"/>
        </w:rPr>
        <w:t>04/2024</w:t>
      </w:r>
      <w:r w:rsidRPr="00F44944">
        <w:rPr>
          <w:rStyle w:val="eop"/>
          <w:rFonts w:ascii="Calibri" w:hAnsi="Calibri" w:cs="Calibri"/>
          <w:sz w:val="20"/>
          <w:szCs w:val="20"/>
        </w:rPr>
        <w:t> </w:t>
      </w:r>
    </w:p>
    <w:p w14:paraId="2E70F7F7" w14:textId="77777777" w:rsidR="00F44944" w:rsidRPr="00F44944" w:rsidRDefault="00F44944" w:rsidP="00F44944">
      <w:pPr>
        <w:pStyle w:val="paragraph"/>
        <w:spacing w:before="0" w:beforeAutospacing="0" w:after="0" w:afterAutospacing="0"/>
        <w:jc w:val="both"/>
        <w:textAlignment w:val="baseline"/>
        <w:rPr>
          <w:sz w:val="20"/>
          <w:szCs w:val="20"/>
        </w:rPr>
      </w:pPr>
      <w:r w:rsidRPr="00F44944">
        <w:rPr>
          <w:rStyle w:val="normaltextrun"/>
          <w:rFonts w:ascii="Calibri" w:hAnsi="Calibri" w:cs="Calibri"/>
          <w:sz w:val="20"/>
          <w:szCs w:val="20"/>
        </w:rPr>
        <w:t>             Předpoklad ukončení terénních prací ZAV:</w:t>
      </w:r>
      <w:r w:rsidRPr="00F44944">
        <w:rPr>
          <w:rStyle w:val="tabchar"/>
          <w:sz w:val="20"/>
          <w:szCs w:val="20"/>
        </w:rPr>
        <w:t xml:space="preserve"> </w:t>
      </w:r>
      <w:r w:rsidRPr="00F44944">
        <w:rPr>
          <w:rStyle w:val="normaltextrun"/>
          <w:rFonts w:ascii="Calibri" w:hAnsi="Calibri" w:cs="Calibri"/>
          <w:sz w:val="20"/>
          <w:szCs w:val="20"/>
        </w:rPr>
        <w:t>  8/2024</w:t>
      </w:r>
      <w:r w:rsidRPr="00F44944">
        <w:rPr>
          <w:rStyle w:val="eop"/>
          <w:rFonts w:ascii="Calibri" w:hAnsi="Calibri" w:cs="Calibri"/>
          <w:sz w:val="20"/>
          <w:szCs w:val="20"/>
        </w:rPr>
        <w:t> </w:t>
      </w:r>
    </w:p>
    <w:p w14:paraId="3EE57DD2" w14:textId="77777777" w:rsidR="00F44944" w:rsidRPr="00F44944" w:rsidRDefault="00F44944" w:rsidP="0051510A">
      <w:pPr>
        <w:pStyle w:val="paragraph"/>
        <w:numPr>
          <w:ilvl w:val="0"/>
          <w:numId w:val="29"/>
        </w:numPr>
        <w:spacing w:before="0" w:beforeAutospacing="0"/>
        <w:ind w:left="1080" w:firstLine="0"/>
        <w:textAlignment w:val="baseline"/>
        <w:rPr>
          <w:rFonts w:ascii="Calibri" w:hAnsi="Calibri" w:cs="Calibri"/>
          <w:sz w:val="20"/>
          <w:szCs w:val="20"/>
        </w:rPr>
      </w:pPr>
      <w:r w:rsidRPr="00F44944">
        <w:rPr>
          <w:rStyle w:val="normaltextrun"/>
          <w:rFonts w:ascii="Calibri" w:hAnsi="Calibri" w:cs="Calibri"/>
          <w:sz w:val="20"/>
          <w:szCs w:val="20"/>
        </w:rPr>
        <w:t>Dokončení výkopu recentních vrstev (tj. vrstev nad úrovní kulturní vrstvy) bude provedeno hladkou lžicí bez zubů, je nepřípustné jezdit přes již takto upravený povrch  kulturní vrstvy</w:t>
      </w:r>
      <w:r w:rsidRPr="00F44944">
        <w:rPr>
          <w:rStyle w:val="eop"/>
          <w:rFonts w:ascii="Calibri" w:hAnsi="Calibri" w:cs="Calibri"/>
          <w:sz w:val="20"/>
          <w:szCs w:val="20"/>
        </w:rPr>
        <w:t> </w:t>
      </w:r>
    </w:p>
    <w:p w14:paraId="2079768B" w14:textId="4FECD3A1" w:rsidR="00F44944" w:rsidRPr="00F44944" w:rsidRDefault="00F44944" w:rsidP="00F44944">
      <w:pPr>
        <w:pStyle w:val="paragraph"/>
        <w:spacing w:before="0" w:beforeAutospacing="0" w:after="0" w:afterAutospacing="0"/>
        <w:jc w:val="both"/>
        <w:textAlignment w:val="baseline"/>
        <w:rPr>
          <w:sz w:val="20"/>
          <w:szCs w:val="20"/>
        </w:rPr>
      </w:pPr>
      <w:r w:rsidRPr="00F44944">
        <w:rPr>
          <w:rStyle w:val="eop"/>
          <w:rFonts w:ascii="Calibri" w:hAnsi="Calibri" w:cs="Calibri"/>
          <w:sz w:val="20"/>
          <w:szCs w:val="20"/>
        </w:rPr>
        <w:t> </w:t>
      </w:r>
      <w:r w:rsidRPr="00F44944">
        <w:rPr>
          <w:rStyle w:val="normaltextrun"/>
          <w:rFonts w:ascii="Calibri" w:hAnsi="Calibri" w:cs="Calibri"/>
          <w:b/>
          <w:bCs/>
          <w:sz w:val="20"/>
          <w:szCs w:val="20"/>
          <w:u w:val="single"/>
        </w:rPr>
        <w:t>3. Součinnost objednatele – objednatel zajistí:</w:t>
      </w:r>
      <w:r w:rsidRPr="00F44944">
        <w:rPr>
          <w:rStyle w:val="eop"/>
          <w:rFonts w:ascii="Calibri" w:hAnsi="Calibri" w:cs="Calibri"/>
          <w:sz w:val="20"/>
          <w:szCs w:val="20"/>
        </w:rPr>
        <w:t> </w:t>
      </w:r>
    </w:p>
    <w:p w14:paraId="6EC56E10" w14:textId="77777777" w:rsidR="00F44944" w:rsidRPr="00F44944" w:rsidRDefault="00F44944" w:rsidP="0051510A">
      <w:pPr>
        <w:pStyle w:val="paragraph"/>
        <w:numPr>
          <w:ilvl w:val="0"/>
          <w:numId w:val="30"/>
        </w:numPr>
        <w:spacing w:before="0" w:beforeAutospacing="0"/>
        <w:ind w:left="1080" w:firstLine="0"/>
        <w:jc w:val="both"/>
        <w:textAlignment w:val="baseline"/>
        <w:rPr>
          <w:rFonts w:ascii="Calibri" w:hAnsi="Calibri" w:cs="Calibri"/>
          <w:sz w:val="20"/>
          <w:szCs w:val="20"/>
        </w:rPr>
      </w:pPr>
      <w:r w:rsidRPr="00F44944">
        <w:rPr>
          <w:rStyle w:val="normaltextrun"/>
          <w:rFonts w:ascii="Calibri" w:hAnsi="Calibri" w:cs="Calibri"/>
          <w:sz w:val="20"/>
          <w:szCs w:val="20"/>
        </w:rPr>
        <w:t>Stavební povolení  s nabytím právní moci</w:t>
      </w:r>
      <w:r w:rsidRPr="00F44944">
        <w:rPr>
          <w:rStyle w:val="eop"/>
          <w:rFonts w:ascii="Calibri" w:hAnsi="Calibri" w:cs="Calibri"/>
          <w:sz w:val="20"/>
          <w:szCs w:val="20"/>
        </w:rPr>
        <w:t> </w:t>
      </w:r>
    </w:p>
    <w:p w14:paraId="271C452A" w14:textId="77777777" w:rsidR="00F44944" w:rsidRPr="00F44944" w:rsidRDefault="00F44944" w:rsidP="0051510A">
      <w:pPr>
        <w:pStyle w:val="paragraph"/>
        <w:numPr>
          <w:ilvl w:val="0"/>
          <w:numId w:val="30"/>
        </w:numPr>
        <w:spacing w:before="0" w:beforeAutospacing="0"/>
        <w:ind w:left="1080" w:firstLine="0"/>
        <w:jc w:val="both"/>
        <w:textAlignment w:val="baseline"/>
        <w:rPr>
          <w:rFonts w:ascii="Calibri" w:hAnsi="Calibri" w:cs="Calibri"/>
          <w:sz w:val="20"/>
          <w:szCs w:val="20"/>
        </w:rPr>
      </w:pPr>
      <w:r w:rsidRPr="00F44944">
        <w:rPr>
          <w:rStyle w:val="normaltextrun"/>
          <w:rFonts w:ascii="Calibri" w:hAnsi="Calibri" w:cs="Calibri"/>
          <w:sz w:val="20"/>
          <w:szCs w:val="20"/>
        </w:rPr>
        <w:t>Provedení Záchranného archeologického výzkumu</w:t>
      </w:r>
      <w:r w:rsidRPr="00F44944">
        <w:rPr>
          <w:rStyle w:val="eop"/>
          <w:rFonts w:ascii="Calibri" w:hAnsi="Calibri" w:cs="Calibri"/>
          <w:sz w:val="20"/>
          <w:szCs w:val="20"/>
        </w:rPr>
        <w:t> </w:t>
      </w:r>
    </w:p>
    <w:p w14:paraId="02961EB9" w14:textId="77777777" w:rsidR="00F44944" w:rsidRPr="00F44944" w:rsidRDefault="00F44944" w:rsidP="0051510A">
      <w:pPr>
        <w:pStyle w:val="paragraph"/>
        <w:numPr>
          <w:ilvl w:val="0"/>
          <w:numId w:val="30"/>
        </w:numPr>
        <w:spacing w:before="0" w:beforeAutospacing="0"/>
        <w:ind w:left="1080" w:firstLine="0"/>
        <w:jc w:val="both"/>
        <w:textAlignment w:val="baseline"/>
        <w:rPr>
          <w:rFonts w:ascii="Calibri" w:hAnsi="Calibri" w:cs="Calibri"/>
          <w:sz w:val="20"/>
          <w:szCs w:val="20"/>
        </w:rPr>
      </w:pPr>
      <w:r w:rsidRPr="00F44944">
        <w:rPr>
          <w:rStyle w:val="normaltextrun"/>
          <w:rFonts w:ascii="Calibri" w:hAnsi="Calibri" w:cs="Calibri"/>
          <w:sz w:val="20"/>
          <w:szCs w:val="20"/>
        </w:rPr>
        <w:t>Provedení Pyrotechnického průzkumu </w:t>
      </w:r>
      <w:r w:rsidRPr="00F44944">
        <w:rPr>
          <w:rStyle w:val="eop"/>
          <w:rFonts w:ascii="Calibri" w:hAnsi="Calibri" w:cs="Calibri"/>
          <w:sz w:val="20"/>
          <w:szCs w:val="20"/>
        </w:rPr>
        <w:t> </w:t>
      </w:r>
    </w:p>
    <w:p w14:paraId="7AF929D3" w14:textId="7613476C" w:rsidR="00F44944" w:rsidRPr="00F44944" w:rsidRDefault="00F44944" w:rsidP="00F44944">
      <w:pPr>
        <w:pStyle w:val="paragraph"/>
        <w:spacing w:before="0" w:beforeAutospacing="0" w:after="120" w:afterAutospacing="0"/>
        <w:ind w:left="2520" w:hanging="2520"/>
        <w:jc w:val="both"/>
        <w:textAlignment w:val="baseline"/>
        <w:rPr>
          <w:sz w:val="20"/>
          <w:szCs w:val="20"/>
        </w:rPr>
      </w:pPr>
      <w:r w:rsidRPr="00F44944">
        <w:rPr>
          <w:rStyle w:val="eop"/>
          <w:rFonts w:ascii="Calibri" w:hAnsi="Calibri" w:cs="Calibri"/>
          <w:sz w:val="20"/>
          <w:szCs w:val="20"/>
        </w:rPr>
        <w:t> </w:t>
      </w:r>
      <w:r w:rsidRPr="00F44944">
        <w:rPr>
          <w:rStyle w:val="normaltextrun"/>
          <w:rFonts w:ascii="Calibri" w:hAnsi="Calibri" w:cs="Calibri"/>
          <w:b/>
          <w:bCs/>
          <w:sz w:val="20"/>
          <w:szCs w:val="20"/>
          <w:u w:val="single"/>
        </w:rPr>
        <w:t>4. Situační plánek</w:t>
      </w:r>
      <w:r w:rsidRPr="00F44944">
        <w:rPr>
          <w:rStyle w:val="eop"/>
          <w:rFonts w:ascii="Calibri" w:hAnsi="Calibri" w:cs="Calibri"/>
          <w:sz w:val="20"/>
          <w:szCs w:val="20"/>
        </w:rPr>
        <w:t> </w:t>
      </w:r>
    </w:p>
    <w:p w14:paraId="43C68547" w14:textId="23DBF8D7" w:rsidR="00F44944" w:rsidRPr="00F44944" w:rsidRDefault="00F44944" w:rsidP="00F44944">
      <w:pPr>
        <w:pStyle w:val="paragraph"/>
        <w:spacing w:before="0" w:beforeAutospacing="0" w:after="0" w:afterAutospacing="0"/>
        <w:jc w:val="both"/>
        <w:textAlignment w:val="baseline"/>
        <w:rPr>
          <w:rStyle w:val="eop"/>
          <w:rFonts w:ascii="Calibri" w:hAnsi="Calibri" w:cs="Calibri"/>
          <w:sz w:val="20"/>
          <w:szCs w:val="20"/>
        </w:rPr>
      </w:pPr>
      <w:r w:rsidRPr="00F44944">
        <w:rPr>
          <w:rStyle w:val="normaltextrun"/>
          <w:rFonts w:ascii="Calibri" w:hAnsi="Calibri" w:cs="Calibri"/>
          <w:sz w:val="20"/>
          <w:szCs w:val="20"/>
        </w:rPr>
        <w:t xml:space="preserve">Zkoumané plochy jsou vyznačeny na situačním plánku, který je součástí této </w:t>
      </w:r>
      <w:r w:rsidRPr="00F44944">
        <w:rPr>
          <w:rStyle w:val="normaltextrun"/>
          <w:rFonts w:ascii="Calibri" w:hAnsi="Calibri" w:cs="Calibri"/>
          <w:i/>
          <w:iCs/>
          <w:sz w:val="20"/>
          <w:szCs w:val="20"/>
        </w:rPr>
        <w:t>Přílohy. </w:t>
      </w:r>
      <w:r w:rsidRPr="00F44944">
        <w:rPr>
          <w:rStyle w:val="normaltextrun"/>
          <w:rFonts w:ascii="Calibri" w:hAnsi="Calibri" w:cs="Calibri"/>
          <w:sz w:val="20"/>
          <w:szCs w:val="20"/>
        </w:rPr>
        <w:t xml:space="preserve"> Jedná se o plochy výkopů pro zajištění záchranného archeologického výzkumu pro budovu Biocentra.</w:t>
      </w:r>
      <w:r w:rsidRPr="00F44944">
        <w:rPr>
          <w:rStyle w:val="eop"/>
          <w:rFonts w:ascii="Calibri" w:hAnsi="Calibri" w:cs="Calibri"/>
          <w:sz w:val="20"/>
          <w:szCs w:val="20"/>
        </w:rPr>
        <w:t> </w:t>
      </w:r>
    </w:p>
    <w:p w14:paraId="48E61D95" w14:textId="77777777" w:rsidR="00F44944" w:rsidRPr="00F44944" w:rsidRDefault="00F44944" w:rsidP="00F44944">
      <w:pPr>
        <w:pStyle w:val="paragraph"/>
        <w:spacing w:before="0" w:beforeAutospacing="0" w:after="0" w:afterAutospacing="0"/>
        <w:jc w:val="both"/>
        <w:textAlignment w:val="baseline"/>
        <w:rPr>
          <w:sz w:val="20"/>
          <w:szCs w:val="20"/>
        </w:rPr>
      </w:pPr>
    </w:p>
    <w:p w14:paraId="31F3D7ED" w14:textId="7154E60D" w:rsidR="00F44944" w:rsidRPr="00F44944" w:rsidRDefault="00F44944" w:rsidP="00F44944">
      <w:pPr>
        <w:pStyle w:val="paragraph"/>
        <w:spacing w:before="0" w:beforeAutospacing="0" w:after="0" w:afterAutospacing="0"/>
        <w:jc w:val="both"/>
        <w:textAlignment w:val="baseline"/>
        <w:rPr>
          <w:sz w:val="20"/>
          <w:szCs w:val="20"/>
        </w:rPr>
      </w:pPr>
      <w:r w:rsidRPr="00F44944">
        <w:rPr>
          <w:rFonts w:asciiTheme="minorHAnsi" w:hAnsiTheme="minorHAnsi" w:cstheme="minorHAnsi"/>
          <w:b/>
          <w:bCs/>
          <w:noProof/>
          <w:sz w:val="20"/>
          <w:szCs w:val="20"/>
        </w:rPr>
        <w:lastRenderedPageBreak/>
        <w:drawing>
          <wp:inline distT="0" distB="0" distL="0" distR="0" wp14:anchorId="1C9A4585" wp14:editId="49CEF6B9">
            <wp:extent cx="4051764" cy="2279117"/>
            <wp:effectExtent l="0" t="0" r="6350" b="698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1737" cy="2290352"/>
                    </a:xfrm>
                    <a:prstGeom prst="rect">
                      <a:avLst/>
                    </a:prstGeom>
                    <a:noFill/>
                    <a:ln>
                      <a:noFill/>
                    </a:ln>
                  </pic:spPr>
                </pic:pic>
              </a:graphicData>
            </a:graphic>
          </wp:inline>
        </w:drawing>
      </w:r>
      <w:r w:rsidRPr="00F44944">
        <w:rPr>
          <w:rStyle w:val="eop"/>
          <w:rFonts w:ascii="Calibri" w:hAnsi="Calibri" w:cs="Calibri"/>
          <w:sz w:val="20"/>
          <w:szCs w:val="20"/>
        </w:rPr>
        <w:t> </w:t>
      </w:r>
    </w:p>
    <w:p w14:paraId="72AF5E7C" w14:textId="77777777" w:rsidR="00F44944" w:rsidRPr="00F44944" w:rsidRDefault="00F44944" w:rsidP="00F44944">
      <w:pPr>
        <w:pStyle w:val="paragraph"/>
        <w:spacing w:before="0" w:beforeAutospacing="0" w:after="0" w:afterAutospacing="0"/>
        <w:jc w:val="both"/>
        <w:textAlignment w:val="baseline"/>
        <w:rPr>
          <w:sz w:val="20"/>
          <w:szCs w:val="20"/>
        </w:rPr>
      </w:pPr>
      <w:r w:rsidRPr="00F44944">
        <w:rPr>
          <w:rStyle w:val="eop"/>
          <w:rFonts w:ascii="Calibri" w:hAnsi="Calibri" w:cs="Calibri"/>
          <w:sz w:val="20"/>
          <w:szCs w:val="20"/>
        </w:rPr>
        <w:t> </w:t>
      </w:r>
    </w:p>
    <w:p w14:paraId="4CC8AE83" w14:textId="6455A78E" w:rsidR="00F44944" w:rsidRPr="00F44944" w:rsidRDefault="00F44944" w:rsidP="00F44944">
      <w:pPr>
        <w:pStyle w:val="paragraph"/>
        <w:spacing w:before="0" w:beforeAutospacing="0" w:after="0" w:afterAutospacing="0"/>
        <w:jc w:val="both"/>
        <w:textAlignment w:val="baseline"/>
        <w:rPr>
          <w:sz w:val="20"/>
          <w:szCs w:val="20"/>
        </w:rPr>
      </w:pPr>
      <w:r w:rsidRPr="00F44944">
        <w:rPr>
          <w:rFonts w:asciiTheme="minorHAnsi" w:hAnsiTheme="minorHAnsi" w:cstheme="minorHAnsi"/>
          <w:b/>
          <w:bCs/>
          <w:noProof/>
          <w:sz w:val="20"/>
          <w:szCs w:val="20"/>
        </w:rPr>
        <w:drawing>
          <wp:inline distT="0" distB="0" distL="0" distR="0" wp14:anchorId="6569D1CF" wp14:editId="0E7216DB">
            <wp:extent cx="2273773" cy="3214777"/>
            <wp:effectExtent l="0" t="0" r="0" b="508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1282" cy="3225393"/>
                    </a:xfrm>
                    <a:prstGeom prst="rect">
                      <a:avLst/>
                    </a:prstGeom>
                    <a:noFill/>
                    <a:ln>
                      <a:noFill/>
                    </a:ln>
                  </pic:spPr>
                </pic:pic>
              </a:graphicData>
            </a:graphic>
          </wp:inline>
        </w:drawing>
      </w:r>
      <w:r w:rsidRPr="00F44944">
        <w:rPr>
          <w:rStyle w:val="eop"/>
          <w:rFonts w:ascii="Calibri" w:hAnsi="Calibri" w:cs="Calibri"/>
          <w:sz w:val="20"/>
          <w:szCs w:val="20"/>
        </w:rPr>
        <w:t> </w:t>
      </w:r>
    </w:p>
    <w:p w14:paraId="49DBADFB" w14:textId="77777777" w:rsidR="00F44944" w:rsidRPr="00F44944" w:rsidRDefault="00F44944" w:rsidP="00F44944">
      <w:pPr>
        <w:pStyle w:val="paragraph"/>
        <w:spacing w:before="240" w:beforeAutospacing="0" w:after="120" w:afterAutospacing="0"/>
        <w:ind w:left="2520" w:hanging="2520"/>
        <w:jc w:val="both"/>
        <w:textAlignment w:val="baseline"/>
        <w:rPr>
          <w:sz w:val="20"/>
          <w:szCs w:val="20"/>
        </w:rPr>
      </w:pPr>
      <w:r w:rsidRPr="00F44944">
        <w:rPr>
          <w:rStyle w:val="normaltextrun"/>
          <w:rFonts w:ascii="Calibri" w:hAnsi="Calibri" w:cs="Calibri"/>
          <w:b/>
          <w:bCs/>
          <w:sz w:val="20"/>
          <w:szCs w:val="20"/>
          <w:u w:val="single"/>
        </w:rPr>
        <w:t>5. Předání staveniště pro provedení ZAV</w:t>
      </w:r>
      <w:r w:rsidRPr="00F44944">
        <w:rPr>
          <w:rStyle w:val="eop"/>
          <w:rFonts w:ascii="Calibri" w:hAnsi="Calibri" w:cs="Calibri"/>
          <w:sz w:val="20"/>
          <w:szCs w:val="20"/>
        </w:rPr>
        <w:t> </w:t>
      </w:r>
    </w:p>
    <w:p w14:paraId="0BAE6096" w14:textId="77777777" w:rsidR="00F44944" w:rsidRPr="00F44944" w:rsidRDefault="00F44944" w:rsidP="00F44944">
      <w:pPr>
        <w:pStyle w:val="paragraph"/>
        <w:spacing w:before="0" w:beforeAutospacing="0" w:after="0" w:afterAutospacing="0"/>
        <w:jc w:val="both"/>
        <w:textAlignment w:val="baseline"/>
        <w:rPr>
          <w:sz w:val="20"/>
          <w:szCs w:val="20"/>
        </w:rPr>
      </w:pPr>
      <w:r w:rsidRPr="00F44944">
        <w:rPr>
          <w:rStyle w:val="normaltextrun"/>
          <w:rFonts w:ascii="Calibri" w:hAnsi="Calibri" w:cs="Calibri"/>
          <w:sz w:val="20"/>
          <w:szCs w:val="20"/>
        </w:rPr>
        <w:t>Předání staveniště pro provedení ZAV proběhne mezi  UK jako objednatelem a zhotovitelem ZAV.  UK před tímto krokem převezme staveniště pro ZAV od zhotovitele.</w:t>
      </w:r>
      <w:r w:rsidRPr="00F44944">
        <w:rPr>
          <w:rStyle w:val="eop"/>
          <w:rFonts w:ascii="Calibri" w:hAnsi="Calibri" w:cs="Calibri"/>
          <w:sz w:val="20"/>
          <w:szCs w:val="20"/>
        </w:rPr>
        <w:t> </w:t>
      </w:r>
    </w:p>
    <w:p w14:paraId="0CE59AF8" w14:textId="49E38535" w:rsidR="00F44944" w:rsidRPr="00F44944" w:rsidRDefault="00F44944" w:rsidP="00F44944">
      <w:pPr>
        <w:pStyle w:val="paragraph"/>
        <w:spacing w:before="0" w:beforeAutospacing="0" w:after="0" w:afterAutospacing="0"/>
        <w:jc w:val="both"/>
        <w:textAlignment w:val="baseline"/>
        <w:rPr>
          <w:sz w:val="20"/>
          <w:szCs w:val="20"/>
        </w:rPr>
      </w:pPr>
      <w:r w:rsidRPr="00F44944">
        <w:rPr>
          <w:rStyle w:val="eop"/>
          <w:rFonts w:ascii="Calibri" w:hAnsi="Calibri" w:cs="Calibri"/>
          <w:sz w:val="20"/>
          <w:szCs w:val="20"/>
        </w:rPr>
        <w:t> </w:t>
      </w:r>
    </w:p>
    <w:p w14:paraId="5F76DFE7" w14:textId="77777777" w:rsidR="00F44944" w:rsidRPr="00F44944" w:rsidRDefault="00F44944" w:rsidP="00F44944">
      <w:pPr>
        <w:pStyle w:val="paragraph"/>
        <w:spacing w:before="0" w:beforeAutospacing="0" w:after="0" w:afterAutospacing="0"/>
        <w:jc w:val="both"/>
        <w:textAlignment w:val="baseline"/>
        <w:rPr>
          <w:sz w:val="20"/>
          <w:szCs w:val="20"/>
        </w:rPr>
      </w:pPr>
      <w:r w:rsidRPr="00F44944">
        <w:rPr>
          <w:rStyle w:val="normaltextrun"/>
          <w:rFonts w:ascii="Calibri" w:hAnsi="Calibri" w:cs="Calibri"/>
          <w:b/>
          <w:bCs/>
          <w:sz w:val="20"/>
          <w:szCs w:val="20"/>
          <w:u w:val="single"/>
        </w:rPr>
        <w:t>Plocha mezideponie ve stavební jámě </w:t>
      </w:r>
      <w:r w:rsidRPr="00F44944">
        <w:rPr>
          <w:rStyle w:val="eop"/>
          <w:rFonts w:ascii="Calibri" w:hAnsi="Calibri" w:cs="Calibri"/>
          <w:sz w:val="20"/>
          <w:szCs w:val="20"/>
        </w:rPr>
        <w:t> </w:t>
      </w:r>
    </w:p>
    <w:p w14:paraId="6E788984" w14:textId="77777777" w:rsidR="00F44944" w:rsidRPr="00F44944" w:rsidRDefault="00F44944" w:rsidP="0051510A">
      <w:pPr>
        <w:pStyle w:val="paragraph"/>
        <w:numPr>
          <w:ilvl w:val="0"/>
          <w:numId w:val="31"/>
        </w:numPr>
        <w:ind w:left="1080" w:firstLine="0"/>
        <w:textAlignment w:val="baseline"/>
        <w:rPr>
          <w:rFonts w:ascii="Calibri" w:hAnsi="Calibri" w:cs="Calibri"/>
          <w:sz w:val="20"/>
          <w:szCs w:val="20"/>
        </w:rPr>
      </w:pPr>
      <w:r w:rsidRPr="00F44944">
        <w:rPr>
          <w:rStyle w:val="normaltextrun"/>
          <w:rFonts w:ascii="Calibri" w:hAnsi="Calibri" w:cs="Calibri"/>
          <w:sz w:val="20"/>
          <w:szCs w:val="20"/>
          <w:u w:val="single"/>
        </w:rPr>
        <w:t>na ni bude přivezena výkopová zemina ze ZAV – zajistí zhotovitel ZAV  </w:t>
      </w:r>
      <w:r w:rsidRPr="00F44944">
        <w:rPr>
          <w:rStyle w:val="eop"/>
          <w:rFonts w:ascii="Calibri" w:hAnsi="Calibri" w:cs="Calibri"/>
          <w:sz w:val="20"/>
          <w:szCs w:val="20"/>
        </w:rPr>
        <w:t> </w:t>
      </w:r>
    </w:p>
    <w:p w14:paraId="21407CAC" w14:textId="77777777" w:rsidR="00F44944" w:rsidRPr="00F44944" w:rsidRDefault="00F44944" w:rsidP="0051510A">
      <w:pPr>
        <w:pStyle w:val="paragraph"/>
        <w:numPr>
          <w:ilvl w:val="0"/>
          <w:numId w:val="31"/>
        </w:numPr>
        <w:ind w:left="1080" w:firstLine="0"/>
        <w:textAlignment w:val="baseline"/>
        <w:rPr>
          <w:rFonts w:ascii="Calibri" w:hAnsi="Calibri" w:cs="Calibri"/>
          <w:sz w:val="20"/>
          <w:szCs w:val="20"/>
        </w:rPr>
      </w:pPr>
      <w:r w:rsidRPr="00F44944">
        <w:rPr>
          <w:rStyle w:val="normaltextrun"/>
          <w:rFonts w:ascii="Calibri" w:hAnsi="Calibri" w:cs="Calibri"/>
          <w:sz w:val="20"/>
          <w:szCs w:val="20"/>
          <w:u w:val="single"/>
        </w:rPr>
        <w:t>z této mezideponie ji odveze zhotovitel jámy</w:t>
      </w:r>
      <w:r w:rsidRPr="00F44944">
        <w:rPr>
          <w:rStyle w:val="eop"/>
          <w:rFonts w:ascii="Calibri" w:hAnsi="Calibri" w:cs="Calibri"/>
          <w:sz w:val="20"/>
          <w:szCs w:val="20"/>
        </w:rPr>
        <w:t> </w:t>
      </w:r>
    </w:p>
    <w:p w14:paraId="41FBA5BB" w14:textId="77777777" w:rsidR="00F44944" w:rsidRDefault="00F44944" w:rsidP="00F44944">
      <w:pPr>
        <w:pStyle w:val="paragraph"/>
        <w:spacing w:before="0" w:beforeAutospacing="0" w:after="0" w:afterAutospacing="0"/>
        <w:ind w:hanging="420"/>
        <w:jc w:val="both"/>
        <w:textAlignment w:val="baseline"/>
      </w:pPr>
      <w:r>
        <w:rPr>
          <w:rStyle w:val="eop"/>
          <w:rFonts w:ascii="Calibri" w:hAnsi="Calibri" w:cs="Calibri"/>
          <w:sz w:val="22"/>
          <w:szCs w:val="22"/>
        </w:rPr>
        <w:t> </w:t>
      </w:r>
    </w:p>
    <w:p w14:paraId="6E11C934" w14:textId="1FFC4778" w:rsidR="00F44944" w:rsidRDefault="00F44944" w:rsidP="00F44944">
      <w:pPr>
        <w:pStyle w:val="paragraph"/>
        <w:spacing w:before="0" w:beforeAutospacing="0" w:after="0" w:afterAutospacing="0"/>
        <w:ind w:hanging="420"/>
        <w:jc w:val="both"/>
        <w:textAlignment w:val="baseline"/>
      </w:pPr>
      <w:r>
        <w:rPr>
          <w:rFonts w:asciiTheme="minorHAnsi" w:hAnsiTheme="minorHAnsi" w:cstheme="minorHAnsi"/>
          <w:b/>
          <w:bCs/>
          <w:noProof/>
          <w:sz w:val="22"/>
          <w:szCs w:val="22"/>
        </w:rPr>
        <w:lastRenderedPageBreak/>
        <w:drawing>
          <wp:inline distT="0" distB="0" distL="0" distR="0" wp14:anchorId="27A2F1E1" wp14:editId="7EB94EEE">
            <wp:extent cx="4868266" cy="2806551"/>
            <wp:effectExtent l="0" t="0" r="889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176" cy="2809381"/>
                    </a:xfrm>
                    <a:prstGeom prst="rect">
                      <a:avLst/>
                    </a:prstGeom>
                    <a:noFill/>
                    <a:ln>
                      <a:noFill/>
                    </a:ln>
                  </pic:spPr>
                </pic:pic>
              </a:graphicData>
            </a:graphic>
          </wp:inline>
        </w:drawing>
      </w:r>
      <w:r>
        <w:rPr>
          <w:rStyle w:val="eop"/>
          <w:rFonts w:ascii="Calibri" w:hAnsi="Calibri" w:cs="Calibri"/>
          <w:sz w:val="22"/>
          <w:szCs w:val="22"/>
        </w:rPr>
        <w:t> </w:t>
      </w:r>
    </w:p>
    <w:p w14:paraId="3B60BAAA" w14:textId="77777777" w:rsidR="00F44944" w:rsidRDefault="00F44944" w:rsidP="00F44944">
      <w:pPr>
        <w:pStyle w:val="paragraph"/>
        <w:spacing w:before="0" w:beforeAutospacing="0" w:after="0" w:afterAutospacing="0"/>
        <w:ind w:hanging="420"/>
        <w:jc w:val="both"/>
        <w:textAlignment w:val="baseline"/>
      </w:pPr>
      <w:r>
        <w:rPr>
          <w:rStyle w:val="eop"/>
          <w:rFonts w:ascii="Calibri" w:hAnsi="Calibri" w:cs="Calibri"/>
          <w:sz w:val="22"/>
          <w:szCs w:val="22"/>
        </w:rPr>
        <w:t> </w:t>
      </w:r>
    </w:p>
    <w:p w14:paraId="08E5DF75" w14:textId="77777777" w:rsidR="00F44944" w:rsidRDefault="00F44944" w:rsidP="00F44944">
      <w:pPr>
        <w:pStyle w:val="paragraph"/>
        <w:spacing w:before="0" w:beforeAutospacing="0" w:after="0" w:afterAutospacing="0"/>
        <w:ind w:hanging="420"/>
        <w:jc w:val="both"/>
        <w:textAlignment w:val="baseline"/>
      </w:pPr>
      <w:r>
        <w:rPr>
          <w:rStyle w:val="eop"/>
          <w:sz w:val="22"/>
          <w:szCs w:val="22"/>
        </w:rPr>
        <w:t> </w:t>
      </w:r>
    </w:p>
    <w:p w14:paraId="6A64DCC8" w14:textId="606AA09B" w:rsidR="00220A98" w:rsidRPr="00F44944" w:rsidRDefault="002A6040" w:rsidP="00F44944">
      <w:pPr>
        <w:pStyle w:val="Styl1"/>
        <w:spacing w:after="120"/>
        <w:jc w:val="both"/>
        <w:rPr>
          <w:rFonts w:asciiTheme="minorHAnsi" w:hAnsiTheme="minorHAnsi" w:cstheme="minorHAnsi"/>
          <w:b/>
          <w:bCs/>
          <w:i/>
          <w:iCs/>
          <w:szCs w:val="22"/>
        </w:rPr>
      </w:pPr>
      <w:r w:rsidRPr="00F44944">
        <w:rPr>
          <w:rFonts w:asciiTheme="minorHAnsi" w:hAnsiTheme="minorHAnsi" w:cstheme="minorHAnsi"/>
          <w:b/>
          <w:bCs/>
          <w:i/>
          <w:iCs/>
          <w:szCs w:val="22"/>
        </w:rPr>
        <w:t>Příloha č. 19</w:t>
      </w:r>
      <w:r w:rsidRPr="00F44944">
        <w:rPr>
          <w:rFonts w:asciiTheme="minorHAnsi" w:hAnsiTheme="minorHAnsi" w:cstheme="minorHAnsi"/>
          <w:b/>
          <w:bCs/>
          <w:szCs w:val="22"/>
        </w:rPr>
        <w:t xml:space="preserve"> – S</w:t>
      </w:r>
      <w:r w:rsidR="00A81D8D" w:rsidRPr="00F44944">
        <w:rPr>
          <w:rFonts w:asciiTheme="minorHAnsi" w:hAnsiTheme="minorHAnsi" w:cstheme="minorHAnsi"/>
          <w:b/>
          <w:bCs/>
          <w:szCs w:val="22"/>
        </w:rPr>
        <w:t xml:space="preserve">tavební </w:t>
      </w:r>
      <w:r w:rsidRPr="00F44944">
        <w:rPr>
          <w:rFonts w:asciiTheme="minorHAnsi" w:hAnsiTheme="minorHAnsi" w:cstheme="minorHAnsi"/>
          <w:b/>
          <w:bCs/>
          <w:szCs w:val="22"/>
        </w:rPr>
        <w:t xml:space="preserve">připravenost pro </w:t>
      </w:r>
      <w:r w:rsidR="00EB103E" w:rsidRPr="00F44944">
        <w:rPr>
          <w:rFonts w:asciiTheme="minorHAnsi" w:hAnsiTheme="minorHAnsi" w:cstheme="minorHAnsi"/>
          <w:b/>
          <w:bCs/>
          <w:szCs w:val="22"/>
        </w:rPr>
        <w:t>p</w:t>
      </w:r>
      <w:r w:rsidRPr="00F44944">
        <w:rPr>
          <w:rFonts w:asciiTheme="minorHAnsi" w:hAnsiTheme="minorHAnsi" w:cstheme="minorHAnsi"/>
          <w:b/>
          <w:bCs/>
          <w:szCs w:val="22"/>
        </w:rPr>
        <w:t>yrotechnický průzkum</w:t>
      </w:r>
    </w:p>
    <w:p w14:paraId="6F3D90C2" w14:textId="603CFFC6" w:rsidR="00F44944" w:rsidRDefault="006119F4" w:rsidP="00F44944">
      <w:pPr>
        <w:pStyle w:val="Styl1"/>
        <w:spacing w:after="120"/>
        <w:jc w:val="both"/>
        <w:rPr>
          <w:rFonts w:asciiTheme="minorHAnsi" w:hAnsiTheme="minorHAnsi" w:cstheme="minorHAnsi"/>
          <w:color w:val="FF0000"/>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0C692904" w14:textId="77777777" w:rsidR="006119F4" w:rsidRDefault="006119F4" w:rsidP="00F44944">
      <w:pPr>
        <w:pStyle w:val="Styl1"/>
        <w:spacing w:after="120"/>
        <w:jc w:val="both"/>
        <w:rPr>
          <w:rFonts w:asciiTheme="minorHAnsi" w:hAnsiTheme="minorHAnsi" w:cstheme="minorHAnsi"/>
          <w:color w:val="FF0000"/>
          <w:szCs w:val="22"/>
        </w:rPr>
      </w:pPr>
    </w:p>
    <w:p w14:paraId="01B5BE7D" w14:textId="77777777" w:rsidR="00F44944" w:rsidRDefault="00F44944" w:rsidP="00F44944">
      <w:pPr>
        <w:pStyle w:val="paragraph"/>
        <w:spacing w:before="0" w:beforeAutospacing="0" w:after="120" w:afterAutospacing="0"/>
        <w:ind w:left="2520" w:hanging="2520"/>
        <w:jc w:val="both"/>
        <w:textAlignment w:val="baseline"/>
      </w:pPr>
      <w:r>
        <w:rPr>
          <w:rStyle w:val="normaltextrun"/>
          <w:rFonts w:ascii="Calibri" w:hAnsi="Calibri" w:cs="Calibri"/>
          <w:b/>
          <w:bCs/>
          <w:sz w:val="22"/>
          <w:szCs w:val="22"/>
          <w:u w:val="single"/>
        </w:rPr>
        <w:t>1. Prostor staveniště pro Pyroprůzkum</w:t>
      </w:r>
      <w:r>
        <w:rPr>
          <w:rStyle w:val="eop"/>
          <w:rFonts w:ascii="Calibri" w:hAnsi="Calibri" w:cs="Calibri"/>
          <w:sz w:val="22"/>
          <w:szCs w:val="22"/>
        </w:rPr>
        <w:t> </w:t>
      </w:r>
    </w:p>
    <w:p w14:paraId="34597902"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Prostorem staveniště Pyroprůzkumu je celá plocha stavebního pozemku.</w:t>
      </w:r>
      <w:r>
        <w:rPr>
          <w:rStyle w:val="eop"/>
          <w:rFonts w:ascii="Calibri" w:hAnsi="Calibri" w:cs="Calibri"/>
          <w:sz w:val="22"/>
          <w:szCs w:val="22"/>
        </w:rPr>
        <w:t> </w:t>
      </w:r>
    </w:p>
    <w:p w14:paraId="67841306" w14:textId="77777777" w:rsidR="00F44944" w:rsidRDefault="00F44944" w:rsidP="00F44944">
      <w:pPr>
        <w:pStyle w:val="paragraph"/>
        <w:spacing w:before="0" w:beforeAutospacing="0" w:after="0" w:afterAutospacing="0"/>
        <w:jc w:val="both"/>
        <w:textAlignment w:val="baseline"/>
      </w:pPr>
      <w:r>
        <w:rPr>
          <w:rStyle w:val="eop"/>
          <w:rFonts w:ascii="Calibri" w:hAnsi="Calibri" w:cs="Calibri"/>
          <w:sz w:val="22"/>
          <w:szCs w:val="22"/>
        </w:rPr>
        <w:t> </w:t>
      </w:r>
    </w:p>
    <w:p w14:paraId="50DAC118"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b/>
          <w:bCs/>
          <w:sz w:val="22"/>
          <w:szCs w:val="22"/>
          <w:u w:val="single"/>
        </w:rPr>
        <w:t>2.    Stavební připravenost pro Pyroprůzkum:</w:t>
      </w:r>
      <w:r>
        <w:rPr>
          <w:rStyle w:val="eop"/>
          <w:rFonts w:ascii="Calibri" w:hAnsi="Calibri" w:cs="Calibri"/>
          <w:sz w:val="22"/>
          <w:szCs w:val="22"/>
        </w:rPr>
        <w:t> </w:t>
      </w:r>
    </w:p>
    <w:p w14:paraId="732E8F7B" w14:textId="77777777" w:rsidR="00F44944" w:rsidRDefault="00F44944" w:rsidP="0051510A">
      <w:pPr>
        <w:pStyle w:val="paragraph"/>
        <w:numPr>
          <w:ilvl w:val="0"/>
          <w:numId w:val="32"/>
        </w:numPr>
        <w:spacing w:before="0" w:beforeAutospacing="0"/>
        <w:ind w:left="1155" w:firstLine="0"/>
        <w:jc w:val="both"/>
        <w:textAlignment w:val="baseline"/>
        <w:rPr>
          <w:rFonts w:ascii="Calibri" w:hAnsi="Calibri" w:cs="Calibri"/>
          <w:sz w:val="22"/>
          <w:szCs w:val="22"/>
        </w:rPr>
      </w:pPr>
      <w:r>
        <w:rPr>
          <w:rStyle w:val="normaltextrun"/>
          <w:rFonts w:ascii="Calibri" w:hAnsi="Calibri" w:cs="Calibri"/>
          <w:sz w:val="22"/>
          <w:szCs w:val="22"/>
        </w:rPr>
        <w:t>Na ploše stávajícího parkoviště a blízkého okolí bude zhotovitelem stavby provedena úprava plochy výkopu  ve třech úrovních tak, aby mohl být proveden pojezd vícekanálového magnetometrického systému, tj. plocha musí umožnit pojezd ručně taženého magnetometru (dvoukolový vozík).</w:t>
      </w:r>
      <w:r>
        <w:rPr>
          <w:rStyle w:val="eop"/>
          <w:rFonts w:ascii="Calibri" w:hAnsi="Calibri" w:cs="Calibri"/>
          <w:sz w:val="22"/>
          <w:szCs w:val="22"/>
        </w:rPr>
        <w:t> </w:t>
      </w:r>
    </w:p>
    <w:p w14:paraId="5C4352C0" w14:textId="77777777" w:rsidR="00F44944" w:rsidRDefault="00F44944" w:rsidP="00F44944">
      <w:pPr>
        <w:pStyle w:val="paragraph"/>
        <w:spacing w:before="0" w:beforeAutospacing="0" w:after="0" w:afterAutospacing="0"/>
        <w:ind w:left="1560" w:hanging="270"/>
        <w:jc w:val="both"/>
        <w:textAlignment w:val="baseline"/>
      </w:pPr>
      <w:r>
        <w:rPr>
          <w:rStyle w:val="eop"/>
          <w:rFonts w:ascii="Calibri" w:hAnsi="Calibri" w:cs="Calibri"/>
          <w:sz w:val="22"/>
          <w:szCs w:val="22"/>
        </w:rPr>
        <w:t> </w:t>
      </w:r>
    </w:p>
    <w:p w14:paraId="1DCA6D56"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b/>
          <w:bCs/>
          <w:sz w:val="22"/>
          <w:szCs w:val="22"/>
          <w:u w:val="single"/>
        </w:rPr>
        <w:t>3. Součinnost objednatele – objednatel zajistí:</w:t>
      </w:r>
      <w:r>
        <w:rPr>
          <w:rStyle w:val="eop"/>
          <w:rFonts w:ascii="Calibri" w:hAnsi="Calibri" w:cs="Calibri"/>
          <w:sz w:val="22"/>
          <w:szCs w:val="22"/>
        </w:rPr>
        <w:t> </w:t>
      </w:r>
    </w:p>
    <w:p w14:paraId="79D1510F" w14:textId="77777777" w:rsidR="00F44944" w:rsidRDefault="00F44944" w:rsidP="0051510A">
      <w:pPr>
        <w:pStyle w:val="paragraph"/>
        <w:numPr>
          <w:ilvl w:val="0"/>
          <w:numId w:val="33"/>
        </w:numPr>
        <w:spacing w:before="0" w:beforeAutospacing="0"/>
        <w:ind w:left="1080" w:firstLine="0"/>
        <w:jc w:val="both"/>
        <w:textAlignment w:val="baseline"/>
        <w:rPr>
          <w:rFonts w:ascii="Calibri" w:hAnsi="Calibri" w:cs="Calibri"/>
          <w:sz w:val="22"/>
          <w:szCs w:val="22"/>
        </w:rPr>
      </w:pPr>
      <w:r>
        <w:rPr>
          <w:rStyle w:val="normaltextrun"/>
          <w:rFonts w:ascii="Calibri" w:hAnsi="Calibri" w:cs="Calibri"/>
          <w:sz w:val="22"/>
          <w:szCs w:val="22"/>
        </w:rPr>
        <w:t>Stavební povolení  s nabytím právní moci</w:t>
      </w:r>
      <w:r>
        <w:rPr>
          <w:rStyle w:val="eop"/>
          <w:rFonts w:ascii="Calibri" w:hAnsi="Calibri" w:cs="Calibri"/>
          <w:sz w:val="22"/>
          <w:szCs w:val="22"/>
        </w:rPr>
        <w:t> </w:t>
      </w:r>
    </w:p>
    <w:p w14:paraId="6E1F9DF7" w14:textId="77777777" w:rsidR="00F44944" w:rsidRDefault="00F44944" w:rsidP="0051510A">
      <w:pPr>
        <w:pStyle w:val="paragraph"/>
        <w:numPr>
          <w:ilvl w:val="0"/>
          <w:numId w:val="33"/>
        </w:numPr>
        <w:spacing w:before="0" w:beforeAutospacing="0"/>
        <w:ind w:left="1080" w:firstLine="0"/>
        <w:jc w:val="both"/>
        <w:textAlignment w:val="baseline"/>
        <w:rPr>
          <w:rFonts w:ascii="Calibri" w:hAnsi="Calibri" w:cs="Calibri"/>
          <w:sz w:val="22"/>
          <w:szCs w:val="22"/>
        </w:rPr>
      </w:pPr>
      <w:r>
        <w:rPr>
          <w:rStyle w:val="normaltextrun"/>
          <w:rFonts w:ascii="Calibri" w:hAnsi="Calibri" w:cs="Calibri"/>
          <w:sz w:val="22"/>
          <w:szCs w:val="22"/>
        </w:rPr>
        <w:t>Provedení Záchranného archeologického průzkumu</w:t>
      </w:r>
      <w:r>
        <w:rPr>
          <w:rStyle w:val="eop"/>
          <w:rFonts w:ascii="Calibri" w:hAnsi="Calibri" w:cs="Calibri"/>
          <w:sz w:val="22"/>
          <w:szCs w:val="22"/>
        </w:rPr>
        <w:t> </w:t>
      </w:r>
    </w:p>
    <w:p w14:paraId="4DFBEDC3" w14:textId="77777777" w:rsidR="00F44944" w:rsidRDefault="00F44944" w:rsidP="0051510A">
      <w:pPr>
        <w:pStyle w:val="paragraph"/>
        <w:numPr>
          <w:ilvl w:val="0"/>
          <w:numId w:val="33"/>
        </w:numPr>
        <w:spacing w:before="0" w:beforeAutospacing="0"/>
        <w:ind w:left="1080" w:firstLine="0"/>
        <w:jc w:val="both"/>
        <w:textAlignment w:val="baseline"/>
        <w:rPr>
          <w:rFonts w:ascii="Calibri" w:hAnsi="Calibri" w:cs="Calibri"/>
          <w:sz w:val="22"/>
          <w:szCs w:val="22"/>
        </w:rPr>
      </w:pPr>
      <w:r>
        <w:rPr>
          <w:rStyle w:val="normaltextrun"/>
          <w:rFonts w:ascii="Calibri" w:hAnsi="Calibri" w:cs="Calibri"/>
          <w:sz w:val="22"/>
          <w:szCs w:val="22"/>
        </w:rPr>
        <w:t>Provedení Pyroprůzkumu</w:t>
      </w:r>
      <w:r>
        <w:rPr>
          <w:rStyle w:val="eop"/>
          <w:rFonts w:ascii="Calibri" w:hAnsi="Calibri" w:cs="Calibri"/>
          <w:sz w:val="22"/>
          <w:szCs w:val="22"/>
        </w:rPr>
        <w:t> </w:t>
      </w:r>
    </w:p>
    <w:p w14:paraId="54DD345F" w14:textId="77777777" w:rsidR="00F44944" w:rsidRDefault="00F44944" w:rsidP="00F44944">
      <w:pPr>
        <w:pStyle w:val="paragraph"/>
        <w:spacing w:before="0" w:beforeAutospacing="0" w:after="120" w:afterAutospacing="0"/>
        <w:ind w:left="2520" w:hanging="2520"/>
        <w:jc w:val="both"/>
        <w:textAlignment w:val="baseline"/>
      </w:pPr>
      <w:r>
        <w:rPr>
          <w:rStyle w:val="normaltextrun"/>
          <w:rFonts w:ascii="Calibri" w:hAnsi="Calibri" w:cs="Calibri"/>
          <w:b/>
          <w:bCs/>
          <w:sz w:val="22"/>
          <w:szCs w:val="22"/>
          <w:u w:val="single"/>
        </w:rPr>
        <w:t>4. Předání staveniště pro provedení Pyroprůzkumu</w:t>
      </w:r>
      <w:r>
        <w:rPr>
          <w:rStyle w:val="eop"/>
          <w:rFonts w:ascii="Calibri" w:hAnsi="Calibri" w:cs="Calibri"/>
          <w:sz w:val="22"/>
          <w:szCs w:val="22"/>
        </w:rPr>
        <w:t> </w:t>
      </w:r>
    </w:p>
    <w:p w14:paraId="452EF4E2"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Předání staveniště pro provedení Pyroprůzkumu proběhne mezi  UK jako objednatelem a zhotovitelem Pyroprůzkumu.  UK před tímto krokem převezme staveniště pro Pyroprůzkum od zhotovitele stavby Biocentra.</w:t>
      </w:r>
      <w:r>
        <w:rPr>
          <w:rStyle w:val="eop"/>
          <w:rFonts w:ascii="Calibri" w:hAnsi="Calibri" w:cs="Calibri"/>
          <w:sz w:val="22"/>
          <w:szCs w:val="22"/>
        </w:rPr>
        <w:t> </w:t>
      </w:r>
    </w:p>
    <w:p w14:paraId="357549CF" w14:textId="77777777" w:rsidR="00F44944" w:rsidRDefault="00F44944" w:rsidP="00F44944">
      <w:pPr>
        <w:pStyle w:val="paragraph"/>
        <w:spacing w:before="0" w:beforeAutospacing="0" w:after="0" w:afterAutospacing="0"/>
        <w:jc w:val="both"/>
        <w:textAlignment w:val="baseline"/>
      </w:pPr>
      <w:r>
        <w:rPr>
          <w:rStyle w:val="eop"/>
          <w:rFonts w:ascii="Calibri" w:hAnsi="Calibri" w:cs="Calibri"/>
          <w:sz w:val="22"/>
          <w:szCs w:val="22"/>
        </w:rPr>
        <w:t> </w:t>
      </w:r>
    </w:p>
    <w:p w14:paraId="6F9D5D84"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b/>
          <w:bCs/>
          <w:sz w:val="22"/>
          <w:szCs w:val="22"/>
        </w:rPr>
        <w:t>Obecný postup pyrotechnického průzkumu v návaznosti na stavbu:</w:t>
      </w:r>
      <w:r>
        <w:rPr>
          <w:rStyle w:val="eop"/>
          <w:rFonts w:ascii="Calibri" w:hAnsi="Calibri" w:cs="Calibri"/>
          <w:sz w:val="22"/>
          <w:szCs w:val="22"/>
        </w:rPr>
        <w:t> </w:t>
      </w:r>
    </w:p>
    <w:p w14:paraId="0319908F"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1) vytyčení plochy požadovaného pyrotechnického průzkumu;</w:t>
      </w:r>
      <w:r>
        <w:rPr>
          <w:rStyle w:val="eop"/>
          <w:rFonts w:ascii="Calibri" w:hAnsi="Calibri" w:cs="Calibri"/>
          <w:sz w:val="22"/>
          <w:szCs w:val="22"/>
        </w:rPr>
        <w:t> </w:t>
      </w:r>
    </w:p>
    <w:p w14:paraId="06CB7E51"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lastRenderedPageBreak/>
        <w:t>2) demolice stávajících objektů (především základových částí) je vhodné zajistit formou pyrotechnického dohledu</w:t>
      </w:r>
      <w:r>
        <w:rPr>
          <w:rStyle w:val="eop"/>
          <w:rFonts w:ascii="Calibri" w:hAnsi="Calibri" w:cs="Calibri"/>
          <w:sz w:val="22"/>
          <w:szCs w:val="22"/>
        </w:rPr>
        <w:t> </w:t>
      </w:r>
    </w:p>
    <w:p w14:paraId="47B99E07"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3) sejmutí ornice (svrchní vrstvy) - z hlediska stavby stejně musí být provedeno, tato vrstva obsahuje dle zkušenosti relativně velké množství nálezů tzv. civilizačního odpadu a je z hlediska prověření na výskyt munice velice náročná; tyto práce je vhodné podle podmínek provádět kombinací použití ručních detektorů kovů (sondážní měření), magnetometrickým měřením a podle potřeby zajištěním přímého pyrotechnického dohledu u těchto zemních prací;</w:t>
      </w:r>
      <w:r>
        <w:rPr>
          <w:rStyle w:val="eop"/>
          <w:rFonts w:ascii="Calibri" w:hAnsi="Calibri" w:cs="Calibri"/>
          <w:sz w:val="22"/>
          <w:szCs w:val="22"/>
        </w:rPr>
        <w:t> </w:t>
      </w:r>
    </w:p>
    <w:p w14:paraId="36F050A5"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 xml:space="preserve">4) dále je při předpokládaném rozsahu prací optimální nasadit vícekanálový magnetometrický systém, který zaručuje dostatečný hloubkový dosah detekce kovových anomálií - pro kvalitu naměřených dat a bezpečnost jeho obsluhy </w:t>
      </w:r>
      <w:r>
        <w:rPr>
          <w:rStyle w:val="normaltextrun"/>
          <w:rFonts w:ascii="Calibri" w:hAnsi="Calibri" w:cs="Calibri"/>
          <w:b/>
          <w:bCs/>
          <w:sz w:val="22"/>
          <w:szCs w:val="22"/>
        </w:rPr>
        <w:t>musí být zajištěn hladký, plynulý a bezpečný pojezd po měřené ploše</w:t>
      </w:r>
      <w:r>
        <w:rPr>
          <w:rStyle w:val="normaltextrun"/>
          <w:rFonts w:ascii="Calibri" w:hAnsi="Calibri" w:cs="Calibri"/>
          <w:sz w:val="22"/>
          <w:szCs w:val="22"/>
        </w:rPr>
        <w:t>. Čím stabilnější je pohyb měřící aparatury, tím kvalitnější je výstup a tím bezpečnější je identifikace případné nevybuchlé munice a podezřelých anomálií;</w:t>
      </w:r>
      <w:r>
        <w:rPr>
          <w:rStyle w:val="eop"/>
          <w:rFonts w:ascii="Calibri" w:hAnsi="Calibri" w:cs="Calibri"/>
          <w:sz w:val="22"/>
          <w:szCs w:val="22"/>
        </w:rPr>
        <w:t> </w:t>
      </w:r>
    </w:p>
    <w:p w14:paraId="3C5299E4"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5) vynesení naměřených a vyhodnocených anomálií do terénu pomocí systému diferenciální GPS (korekční rádiová vazba základna - rover);</w:t>
      </w:r>
      <w:r>
        <w:rPr>
          <w:rStyle w:val="eop"/>
          <w:rFonts w:ascii="Calibri" w:hAnsi="Calibri" w:cs="Calibri"/>
          <w:sz w:val="22"/>
          <w:szCs w:val="22"/>
        </w:rPr>
        <w:t> </w:t>
      </w:r>
    </w:p>
    <w:p w14:paraId="47E69266" w14:textId="77777777" w:rsidR="00F44944" w:rsidRDefault="00F44944" w:rsidP="00F44944">
      <w:pPr>
        <w:pStyle w:val="paragraph"/>
        <w:spacing w:before="0" w:beforeAutospacing="0" w:after="0" w:afterAutospacing="0"/>
        <w:jc w:val="both"/>
        <w:textAlignment w:val="baseline"/>
      </w:pPr>
      <w:r>
        <w:rPr>
          <w:rStyle w:val="normaltextrun"/>
          <w:rFonts w:ascii="Calibri" w:hAnsi="Calibri" w:cs="Calibri"/>
          <w:sz w:val="22"/>
          <w:szCs w:val="22"/>
        </w:rPr>
        <w:t>6) ověření vytyčených anomálií pomocí ručně drženého detektoru kovů případně ručně drženého magnetometru. Pro efektivnější práci odkrývání anomálií po vrstvách s využitím mechanizace a pyrotechnického dohledu, postup odkrývání řídí a za bezpečnost zodpovídá dozorující pyrotechnik (držitel muničního průkazu pro provádění pyrotechnického průzkumu.</w:t>
      </w:r>
      <w:r>
        <w:rPr>
          <w:rStyle w:val="eop"/>
          <w:rFonts w:ascii="Calibri" w:hAnsi="Calibri" w:cs="Calibri"/>
          <w:sz w:val="22"/>
          <w:szCs w:val="22"/>
        </w:rPr>
        <w:t> </w:t>
      </w:r>
    </w:p>
    <w:p w14:paraId="738B3356" w14:textId="77777777" w:rsidR="00F44944" w:rsidRDefault="00F44944" w:rsidP="00F44944">
      <w:pPr>
        <w:pStyle w:val="paragraph"/>
        <w:spacing w:before="0" w:beforeAutospacing="0" w:after="0" w:afterAutospacing="0"/>
        <w:jc w:val="both"/>
        <w:textAlignment w:val="baseline"/>
      </w:pPr>
      <w:r>
        <w:rPr>
          <w:rStyle w:val="eop"/>
          <w:sz w:val="22"/>
          <w:szCs w:val="22"/>
        </w:rPr>
        <w:t> </w:t>
      </w:r>
    </w:p>
    <w:p w14:paraId="3E3D53BE" w14:textId="77777777" w:rsidR="00F44944" w:rsidRDefault="00F44944" w:rsidP="00F44944">
      <w:pPr>
        <w:pStyle w:val="paragraph"/>
        <w:spacing w:before="0" w:beforeAutospacing="0" w:after="0" w:afterAutospacing="0"/>
        <w:jc w:val="both"/>
        <w:textAlignment w:val="baseline"/>
      </w:pPr>
      <w:r>
        <w:rPr>
          <w:rStyle w:val="eop"/>
          <w:sz w:val="22"/>
          <w:szCs w:val="22"/>
        </w:rPr>
        <w:t> </w:t>
      </w:r>
    </w:p>
    <w:p w14:paraId="51C27045" w14:textId="77777777" w:rsidR="00F44944" w:rsidRDefault="00F44944" w:rsidP="00F44944">
      <w:pPr>
        <w:pStyle w:val="paragraph"/>
        <w:spacing w:before="0" w:beforeAutospacing="0" w:after="0" w:afterAutospacing="0"/>
        <w:jc w:val="both"/>
        <w:textAlignment w:val="baseline"/>
      </w:pPr>
      <w:r>
        <w:rPr>
          <w:rStyle w:val="eop"/>
          <w:sz w:val="22"/>
          <w:szCs w:val="22"/>
        </w:rPr>
        <w:t> </w:t>
      </w:r>
    </w:p>
    <w:p w14:paraId="2B59F583" w14:textId="77777777" w:rsidR="00F44944" w:rsidRDefault="00F44944" w:rsidP="00F44944">
      <w:pPr>
        <w:pStyle w:val="paragraph"/>
        <w:spacing w:before="0" w:beforeAutospacing="0" w:after="120" w:afterAutospacing="0"/>
        <w:jc w:val="both"/>
        <w:textAlignment w:val="baseline"/>
      </w:pPr>
      <w:r>
        <w:rPr>
          <w:rStyle w:val="eop"/>
          <w:rFonts w:ascii="Calibri" w:hAnsi="Calibri" w:cs="Calibri"/>
          <w:sz w:val="22"/>
          <w:szCs w:val="22"/>
        </w:rPr>
        <w:t> </w:t>
      </w:r>
    </w:p>
    <w:p w14:paraId="352C7264" w14:textId="7BC7D0BB" w:rsidR="00F44944" w:rsidRDefault="00F44944" w:rsidP="00F44944">
      <w:pPr>
        <w:pStyle w:val="paragraph"/>
        <w:spacing w:before="0" w:beforeAutospacing="0" w:after="0" w:afterAutospacing="0"/>
        <w:textAlignment w:val="baseline"/>
      </w:pPr>
      <w:r>
        <w:rPr>
          <w:rFonts w:asciiTheme="minorHAnsi" w:hAnsiTheme="minorHAnsi" w:cstheme="minorHAnsi"/>
          <w:noProof/>
          <w:color w:val="FF0000"/>
          <w:sz w:val="22"/>
          <w:szCs w:val="22"/>
        </w:rPr>
        <w:drawing>
          <wp:inline distT="0" distB="0" distL="0" distR="0" wp14:anchorId="07E89C02" wp14:editId="3334AB94">
            <wp:extent cx="2585923" cy="3663872"/>
            <wp:effectExtent l="0" t="0" r="508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6150" cy="3678362"/>
                    </a:xfrm>
                    <a:prstGeom prst="rect">
                      <a:avLst/>
                    </a:prstGeom>
                    <a:noFill/>
                    <a:ln>
                      <a:noFill/>
                    </a:ln>
                  </pic:spPr>
                </pic:pic>
              </a:graphicData>
            </a:graphic>
          </wp:inline>
        </w:drawing>
      </w:r>
    </w:p>
    <w:p w14:paraId="49B9A842" w14:textId="77777777" w:rsidR="00F44944" w:rsidRDefault="00F44944" w:rsidP="00F44944">
      <w:pPr>
        <w:pStyle w:val="Styl1"/>
        <w:spacing w:after="120"/>
        <w:jc w:val="both"/>
        <w:rPr>
          <w:rFonts w:asciiTheme="minorHAnsi" w:hAnsiTheme="minorHAnsi" w:cstheme="minorHAnsi"/>
          <w:color w:val="FF0000"/>
          <w:szCs w:val="22"/>
        </w:rPr>
      </w:pPr>
    </w:p>
    <w:p w14:paraId="0CEBB577" w14:textId="77777777" w:rsidR="00287919" w:rsidRDefault="00287919" w:rsidP="00F44944">
      <w:pPr>
        <w:pStyle w:val="Styl1"/>
        <w:spacing w:after="120"/>
        <w:jc w:val="both"/>
        <w:rPr>
          <w:rFonts w:asciiTheme="minorHAnsi" w:hAnsiTheme="minorHAnsi" w:cstheme="minorHAnsi"/>
          <w:b/>
          <w:bCs/>
          <w:i/>
          <w:iCs/>
          <w:szCs w:val="22"/>
        </w:rPr>
      </w:pPr>
    </w:p>
    <w:p w14:paraId="3565F0CB" w14:textId="77777777" w:rsidR="00287919" w:rsidRDefault="00287919" w:rsidP="00F44944">
      <w:pPr>
        <w:pStyle w:val="Styl1"/>
        <w:spacing w:after="120"/>
        <w:jc w:val="both"/>
        <w:rPr>
          <w:rFonts w:asciiTheme="minorHAnsi" w:hAnsiTheme="minorHAnsi" w:cstheme="minorHAnsi"/>
          <w:b/>
          <w:bCs/>
          <w:i/>
          <w:iCs/>
          <w:szCs w:val="22"/>
        </w:rPr>
      </w:pPr>
    </w:p>
    <w:p w14:paraId="23C33F24" w14:textId="77777777" w:rsidR="00287919" w:rsidRDefault="00287919" w:rsidP="00F44944">
      <w:pPr>
        <w:pStyle w:val="Styl1"/>
        <w:spacing w:after="120"/>
        <w:jc w:val="both"/>
        <w:rPr>
          <w:rFonts w:asciiTheme="minorHAnsi" w:hAnsiTheme="minorHAnsi" w:cstheme="minorHAnsi"/>
          <w:b/>
          <w:bCs/>
          <w:i/>
          <w:iCs/>
          <w:szCs w:val="22"/>
        </w:rPr>
      </w:pPr>
    </w:p>
    <w:p w14:paraId="605E2B58" w14:textId="77777777" w:rsidR="00287919" w:rsidRDefault="00287919" w:rsidP="00F44944">
      <w:pPr>
        <w:pStyle w:val="Styl1"/>
        <w:spacing w:after="120"/>
        <w:jc w:val="both"/>
        <w:rPr>
          <w:rFonts w:asciiTheme="minorHAnsi" w:hAnsiTheme="minorHAnsi" w:cstheme="minorHAnsi"/>
          <w:b/>
          <w:bCs/>
          <w:i/>
          <w:iCs/>
          <w:szCs w:val="22"/>
        </w:rPr>
      </w:pPr>
    </w:p>
    <w:p w14:paraId="17E7A4E1" w14:textId="77777777" w:rsidR="00287919" w:rsidRDefault="00287919" w:rsidP="00F44944">
      <w:pPr>
        <w:pStyle w:val="Styl1"/>
        <w:spacing w:after="120"/>
        <w:jc w:val="both"/>
        <w:rPr>
          <w:rFonts w:asciiTheme="minorHAnsi" w:hAnsiTheme="minorHAnsi" w:cstheme="minorHAnsi"/>
          <w:b/>
          <w:bCs/>
          <w:i/>
          <w:iCs/>
          <w:szCs w:val="22"/>
        </w:rPr>
      </w:pPr>
    </w:p>
    <w:p w14:paraId="6926D25E" w14:textId="17B1B7DF" w:rsidR="00220A98" w:rsidRPr="00F44944" w:rsidRDefault="007235DF" w:rsidP="00F44944">
      <w:pPr>
        <w:pStyle w:val="Styl1"/>
        <w:spacing w:after="120"/>
        <w:jc w:val="both"/>
        <w:rPr>
          <w:rFonts w:asciiTheme="minorHAnsi" w:hAnsiTheme="minorHAnsi" w:cstheme="minorHAnsi"/>
          <w:b/>
          <w:bCs/>
          <w:i/>
          <w:iCs/>
          <w:szCs w:val="22"/>
        </w:rPr>
      </w:pPr>
      <w:r w:rsidRPr="00F44944">
        <w:rPr>
          <w:rFonts w:asciiTheme="minorHAnsi" w:hAnsiTheme="minorHAnsi" w:cstheme="minorHAnsi"/>
          <w:b/>
          <w:bCs/>
          <w:i/>
          <w:iCs/>
          <w:szCs w:val="22"/>
        </w:rPr>
        <w:t>Příloha č. 20</w:t>
      </w:r>
      <w:r w:rsidRPr="00F44944">
        <w:rPr>
          <w:rFonts w:asciiTheme="minorHAnsi" w:hAnsiTheme="minorHAnsi" w:cstheme="minorHAnsi"/>
          <w:b/>
          <w:bCs/>
          <w:szCs w:val="22"/>
        </w:rPr>
        <w:t xml:space="preserve"> – Kontroly, zkoušky a revize</w:t>
      </w:r>
    </w:p>
    <w:p w14:paraId="36F3BD19" w14:textId="60D5AC9F" w:rsidR="00F44944" w:rsidRDefault="006119F4" w:rsidP="00F44944">
      <w:pPr>
        <w:pStyle w:val="Styl1"/>
        <w:spacing w:after="120"/>
        <w:jc w:val="both"/>
        <w:rPr>
          <w:rFonts w:asciiTheme="minorHAnsi" w:hAnsiTheme="minorHAnsi" w:cstheme="minorHAnsi"/>
          <w:color w:val="FF0000"/>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3262FD4A" w14:textId="77777777" w:rsidR="006119F4" w:rsidRPr="00F44944" w:rsidRDefault="006119F4" w:rsidP="00F44944">
      <w:pPr>
        <w:pStyle w:val="Styl1"/>
        <w:spacing w:after="120"/>
        <w:jc w:val="both"/>
        <w:rPr>
          <w:rFonts w:asciiTheme="minorHAnsi" w:hAnsiTheme="minorHAnsi" w:cstheme="minorHAnsi"/>
          <w:szCs w:val="22"/>
        </w:rPr>
      </w:pPr>
    </w:p>
    <w:p w14:paraId="6AE26DBB" w14:textId="77777777" w:rsidR="000A128D" w:rsidRDefault="000A128D" w:rsidP="0051510A">
      <w:pPr>
        <w:pStyle w:val="paragraph"/>
        <w:numPr>
          <w:ilvl w:val="0"/>
          <w:numId w:val="34"/>
        </w:numPr>
        <w:tabs>
          <w:tab w:val="clear" w:pos="720"/>
          <w:tab w:val="num" w:pos="567"/>
        </w:tabs>
        <w:spacing w:before="0" w:beforeAutospacing="0" w:after="0" w:afterAutospacing="0"/>
        <w:ind w:left="855" w:hanging="713"/>
        <w:jc w:val="both"/>
        <w:textAlignment w:val="baseline"/>
        <w:rPr>
          <w:rFonts w:ascii="Calibri" w:hAnsi="Calibri" w:cs="Calibri"/>
          <w:sz w:val="22"/>
          <w:szCs w:val="22"/>
        </w:rPr>
      </w:pPr>
      <w:r>
        <w:rPr>
          <w:rStyle w:val="normaltextrun"/>
          <w:rFonts w:ascii="Calibri" w:hAnsi="Calibri" w:cs="Calibri"/>
          <w:sz w:val="22"/>
          <w:szCs w:val="22"/>
        </w:rPr>
        <w:t>Zhotovitel bude během provádění Díla předávat Objednateli: </w:t>
      </w:r>
      <w:r>
        <w:rPr>
          <w:rStyle w:val="eop"/>
          <w:rFonts w:ascii="Calibri" w:hAnsi="Calibri" w:cs="Calibri"/>
          <w:sz w:val="22"/>
          <w:szCs w:val="22"/>
        </w:rPr>
        <w:t> </w:t>
      </w:r>
    </w:p>
    <w:p w14:paraId="0B9884EA" w14:textId="77777777" w:rsidR="000A128D" w:rsidRPr="000A128D" w:rsidRDefault="000A128D" w:rsidP="0051510A">
      <w:pPr>
        <w:pStyle w:val="paragraph"/>
        <w:numPr>
          <w:ilvl w:val="0"/>
          <w:numId w:val="45"/>
        </w:numPr>
        <w:tabs>
          <w:tab w:val="clear" w:pos="720"/>
          <w:tab w:val="num" w:pos="567"/>
        </w:tabs>
        <w:spacing w:before="0" w:beforeAutospacing="0" w:after="0" w:afterAutospacing="0"/>
        <w:ind w:left="851" w:hanging="284"/>
        <w:jc w:val="both"/>
        <w:textAlignment w:val="baseline"/>
        <w:rPr>
          <w:rStyle w:val="normaltextrun"/>
          <w:rFonts w:ascii="Calibri" w:hAnsi="Calibri" w:cs="Calibri"/>
        </w:rPr>
      </w:pPr>
      <w:r w:rsidRPr="000A128D">
        <w:rPr>
          <w:rStyle w:val="normaltextrun"/>
          <w:rFonts w:ascii="Calibri" w:hAnsi="Calibri" w:cs="Calibri"/>
          <w:sz w:val="22"/>
          <w:szCs w:val="22"/>
        </w:rPr>
        <w:t>písemné doklady o úspěšném provedení individuální a komplexní zkoušky technických zařízení, </w:t>
      </w:r>
      <w:r w:rsidRPr="000A128D">
        <w:rPr>
          <w:rStyle w:val="normaltextrun"/>
          <w:rFonts w:ascii="Calibri" w:hAnsi="Calibri" w:cs="Calibri"/>
        </w:rPr>
        <w:t> </w:t>
      </w:r>
    </w:p>
    <w:p w14:paraId="752FC0B9" w14:textId="77777777" w:rsidR="000A128D" w:rsidRPr="000A128D" w:rsidRDefault="000A128D" w:rsidP="0051510A">
      <w:pPr>
        <w:pStyle w:val="paragraph"/>
        <w:numPr>
          <w:ilvl w:val="0"/>
          <w:numId w:val="45"/>
        </w:numPr>
        <w:tabs>
          <w:tab w:val="clear" w:pos="720"/>
          <w:tab w:val="num" w:pos="567"/>
        </w:tabs>
        <w:spacing w:before="0" w:beforeAutospacing="0" w:after="0" w:afterAutospacing="0"/>
        <w:ind w:left="851" w:hanging="284"/>
        <w:jc w:val="both"/>
        <w:textAlignment w:val="baseline"/>
        <w:rPr>
          <w:rStyle w:val="normaltextrun"/>
          <w:rFonts w:ascii="Calibri" w:hAnsi="Calibri" w:cs="Calibri"/>
        </w:rPr>
      </w:pPr>
      <w:r w:rsidRPr="000A128D">
        <w:rPr>
          <w:rStyle w:val="normaltextrun"/>
          <w:rFonts w:ascii="Calibri" w:hAnsi="Calibri" w:cs="Calibri"/>
          <w:sz w:val="22"/>
          <w:szCs w:val="22"/>
        </w:rPr>
        <w:t>písemné doklady (výsledky) o provedených kontrolách, zkouškách, měřeních a revizích  všech zařízení, požadovaných Smlouvou nebo příslušnými právními předpisy, a to včetně kontrol prací před zakrytím, (dále jen „zkoušky“). </w:t>
      </w:r>
      <w:r w:rsidRPr="000A128D">
        <w:rPr>
          <w:rStyle w:val="normaltextrun"/>
          <w:rFonts w:ascii="Calibri" w:hAnsi="Calibri" w:cs="Calibri"/>
        </w:rPr>
        <w:t> </w:t>
      </w:r>
    </w:p>
    <w:p w14:paraId="4401707E" w14:textId="77777777" w:rsidR="000A128D" w:rsidRDefault="000A128D" w:rsidP="0051510A">
      <w:pPr>
        <w:pStyle w:val="paragraph"/>
        <w:numPr>
          <w:ilvl w:val="0"/>
          <w:numId w:val="35"/>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Zhotovitel je povinen umožnit Objednateli účast na všech zkouškách. Nejméně pět (5) pracovních dnů předem je povinen písemně oznámit Objednateli den, hodinu a místo konání zkoušky. Tato povinnost se týká i opakovaných zkoušek. Zhotovitel je rovněž povinen umožnit u každé zkoušky přítomnost Objednatelem určených odborných pracovníků Objednatele.  </w:t>
      </w:r>
      <w:r>
        <w:rPr>
          <w:rStyle w:val="eop"/>
          <w:rFonts w:ascii="Calibri" w:hAnsi="Calibri" w:cs="Calibri"/>
          <w:sz w:val="22"/>
          <w:szCs w:val="22"/>
        </w:rPr>
        <w:t> </w:t>
      </w:r>
    </w:p>
    <w:p w14:paraId="06457236" w14:textId="77777777" w:rsidR="000A128D" w:rsidRDefault="000A128D" w:rsidP="0051510A">
      <w:pPr>
        <w:pStyle w:val="paragraph"/>
        <w:numPr>
          <w:ilvl w:val="0"/>
          <w:numId w:val="36"/>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Provedení zkoušek je Zhotovitel povinen zajistit svými pracovníky, osobou s příslušnou odbornou způsobilostí, pokud to vyžadují platné právní předpisy. </w:t>
      </w:r>
      <w:r>
        <w:rPr>
          <w:rStyle w:val="eop"/>
          <w:rFonts w:ascii="Calibri" w:hAnsi="Calibri" w:cs="Calibri"/>
          <w:sz w:val="22"/>
          <w:szCs w:val="22"/>
        </w:rPr>
        <w:t> </w:t>
      </w:r>
    </w:p>
    <w:p w14:paraId="313B2C54" w14:textId="77777777" w:rsidR="000A128D" w:rsidRDefault="000A128D" w:rsidP="0051510A">
      <w:pPr>
        <w:pStyle w:val="paragraph"/>
        <w:numPr>
          <w:ilvl w:val="0"/>
          <w:numId w:val="37"/>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Zhotovitel je povinen všechny zkoušky provést tak, aby nedošlo k omezení běžného provozu Objednatele. </w:t>
      </w:r>
      <w:r>
        <w:rPr>
          <w:rStyle w:val="eop"/>
          <w:rFonts w:ascii="Calibri" w:hAnsi="Calibri" w:cs="Calibri"/>
          <w:sz w:val="22"/>
          <w:szCs w:val="22"/>
        </w:rPr>
        <w:t> </w:t>
      </w:r>
    </w:p>
    <w:p w14:paraId="46205A86" w14:textId="77777777" w:rsidR="000A128D" w:rsidRDefault="000A128D" w:rsidP="0051510A">
      <w:pPr>
        <w:pStyle w:val="paragraph"/>
        <w:numPr>
          <w:ilvl w:val="0"/>
          <w:numId w:val="38"/>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O každé zkoušce (ať úspěšné či neúspěšné) je Zhotovitel povinen vyhotovit protokol, přičemž pracovní kopii vystaveného protokolu je Zhotovitel povinen předat Objednateli nejpozději do pěti (5) pracovních dnů po provedení zkoušky. </w:t>
      </w:r>
      <w:r>
        <w:rPr>
          <w:rStyle w:val="eop"/>
          <w:rFonts w:ascii="Calibri" w:hAnsi="Calibri" w:cs="Calibri"/>
          <w:sz w:val="22"/>
          <w:szCs w:val="22"/>
        </w:rPr>
        <w:t> </w:t>
      </w:r>
    </w:p>
    <w:p w14:paraId="623D8F82" w14:textId="77777777" w:rsidR="000A128D" w:rsidRDefault="000A128D" w:rsidP="0051510A">
      <w:pPr>
        <w:pStyle w:val="paragraph"/>
        <w:numPr>
          <w:ilvl w:val="0"/>
          <w:numId w:val="39"/>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O každé zkoušce (ať úspěšné či neúspěšné) prováděné osobou s příslušnou odbornou způsobilostí, podle platných Právních předpisů, vyhotoví tato osoba protokol nebo revizní zprávu. Pracovní kopii příslušného protokolu (revizní zprávy) je Zhotovitel povinen předat Objednateli nejpozději do pěti (5) kalendářních dnů od provedení zkoušky. </w:t>
      </w:r>
      <w:r>
        <w:rPr>
          <w:rStyle w:val="eop"/>
          <w:rFonts w:ascii="Calibri" w:hAnsi="Calibri" w:cs="Calibri"/>
          <w:sz w:val="22"/>
          <w:szCs w:val="22"/>
        </w:rPr>
        <w:t> </w:t>
      </w:r>
    </w:p>
    <w:p w14:paraId="6EB75D58" w14:textId="77777777" w:rsidR="000A128D" w:rsidRDefault="000A128D" w:rsidP="0051510A">
      <w:pPr>
        <w:pStyle w:val="paragraph"/>
        <w:numPr>
          <w:ilvl w:val="0"/>
          <w:numId w:val="40"/>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Originály protokolů o zkouškách (příp. revizních zpráv) předá Zhotovitel Objednateli při předání a převzetí Díla. </w:t>
      </w:r>
      <w:r>
        <w:rPr>
          <w:rStyle w:val="eop"/>
          <w:rFonts w:ascii="Calibri" w:hAnsi="Calibri" w:cs="Calibri"/>
          <w:sz w:val="22"/>
          <w:szCs w:val="22"/>
        </w:rPr>
        <w:t> </w:t>
      </w:r>
    </w:p>
    <w:p w14:paraId="0B84E11F" w14:textId="77777777" w:rsidR="000A128D" w:rsidRDefault="000A128D" w:rsidP="0051510A">
      <w:pPr>
        <w:pStyle w:val="paragraph"/>
        <w:numPr>
          <w:ilvl w:val="0"/>
          <w:numId w:val="41"/>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V případě, že výsledky provedených zkoušek neprokážou splnění všech parametrů stanovených závaznými podklady pro provádění Díla, zejména nebudou-li splněny podmínky pro bezpečný provoz stanovené v Projektové dokumentaci Objednatele, je Zhotovitel povinen ihned odstranit všechny vady a nedostatky a na svoje náklady ve stejném rozsahu a za stejných podmínek zkoušku zopakovat. V případě, že v rámci zkoušky nebude splněn jen některý dílčí parametr, který nemá vliv na funkčnost zkoušené části Díla, resp. Technického zařízení, může být se souhlasem Objednatele pokračováno v dalších zkouškách a dále po odstranění závady může být opakována zkouška pouze tohoto dílčího parametru. </w:t>
      </w:r>
      <w:r>
        <w:rPr>
          <w:rStyle w:val="eop"/>
          <w:rFonts w:ascii="Calibri" w:hAnsi="Calibri" w:cs="Calibri"/>
          <w:sz w:val="22"/>
          <w:szCs w:val="22"/>
        </w:rPr>
        <w:t> </w:t>
      </w:r>
    </w:p>
    <w:p w14:paraId="03BD2853" w14:textId="77777777" w:rsidR="000A128D" w:rsidRDefault="000A128D" w:rsidP="0051510A">
      <w:pPr>
        <w:pStyle w:val="paragraph"/>
        <w:numPr>
          <w:ilvl w:val="0"/>
          <w:numId w:val="42"/>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Před předáním a převzetím Díla dle Smlouvy provede Zhotovitel komplexní vyzkoušení.  </w:t>
      </w:r>
      <w:r>
        <w:rPr>
          <w:rStyle w:val="eop"/>
          <w:rFonts w:ascii="Calibri" w:hAnsi="Calibri" w:cs="Calibri"/>
          <w:sz w:val="22"/>
          <w:szCs w:val="22"/>
        </w:rPr>
        <w:t> </w:t>
      </w:r>
    </w:p>
    <w:p w14:paraId="0AC0A543" w14:textId="77777777" w:rsidR="000A128D" w:rsidRDefault="000A128D" w:rsidP="0051510A">
      <w:pPr>
        <w:pStyle w:val="paragraph"/>
        <w:numPr>
          <w:ilvl w:val="0"/>
          <w:numId w:val="43"/>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Zhotovitel je povinen vypracovat návrh provozní dokumentace (provozní řády) ve vztahu ke všem technickým zařízením. </w:t>
      </w:r>
      <w:r>
        <w:rPr>
          <w:rStyle w:val="eop"/>
          <w:rFonts w:ascii="Calibri" w:hAnsi="Calibri" w:cs="Calibri"/>
          <w:sz w:val="22"/>
          <w:szCs w:val="22"/>
        </w:rPr>
        <w:t> </w:t>
      </w:r>
    </w:p>
    <w:p w14:paraId="1B90BC28" w14:textId="77777777" w:rsidR="000A128D" w:rsidRDefault="000A128D" w:rsidP="0051510A">
      <w:pPr>
        <w:pStyle w:val="paragraph"/>
        <w:numPr>
          <w:ilvl w:val="0"/>
          <w:numId w:val="44"/>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Pro vyloučení jakýchkoliv pochybností se Smluvní strany dohodly, že: </w:t>
      </w:r>
      <w:r>
        <w:rPr>
          <w:rStyle w:val="eop"/>
          <w:rFonts w:ascii="Calibri" w:hAnsi="Calibri" w:cs="Calibri"/>
          <w:sz w:val="22"/>
          <w:szCs w:val="22"/>
        </w:rPr>
        <w:t> </w:t>
      </w:r>
    </w:p>
    <w:p w14:paraId="1A8F0295" w14:textId="77777777" w:rsidR="000A128D" w:rsidRDefault="000A128D" w:rsidP="0051510A">
      <w:pPr>
        <w:pStyle w:val="paragraph"/>
        <w:numPr>
          <w:ilvl w:val="0"/>
          <w:numId w:val="45"/>
        </w:numPr>
        <w:tabs>
          <w:tab w:val="clear" w:pos="720"/>
          <w:tab w:val="num" w:pos="567"/>
        </w:tabs>
        <w:spacing w:before="0" w:beforeAutospacing="0" w:after="0" w:afterAutospacing="0"/>
        <w:ind w:left="851" w:hanging="284"/>
        <w:jc w:val="both"/>
        <w:textAlignment w:val="baseline"/>
        <w:rPr>
          <w:rFonts w:ascii="Calibri" w:hAnsi="Calibri" w:cs="Calibri"/>
          <w:sz w:val="22"/>
          <w:szCs w:val="22"/>
        </w:rPr>
      </w:pPr>
      <w:r>
        <w:rPr>
          <w:rStyle w:val="normaltextrun"/>
          <w:rFonts w:ascii="Calibri" w:hAnsi="Calibri" w:cs="Calibri"/>
          <w:sz w:val="22"/>
          <w:szCs w:val="22"/>
        </w:rPr>
        <w:t>zkouška se považuje za úspěšnou, jestliže bylo dosaženo všech garantovaných hodnot stanovených Smlouvou a zejména všech parametrů stanovených závaznými podklady pro provádění Díla, </w:t>
      </w:r>
      <w:r>
        <w:rPr>
          <w:rStyle w:val="eop"/>
          <w:rFonts w:ascii="Calibri" w:hAnsi="Calibri" w:cs="Calibri"/>
          <w:sz w:val="22"/>
          <w:szCs w:val="22"/>
        </w:rPr>
        <w:t> </w:t>
      </w:r>
    </w:p>
    <w:p w14:paraId="7B62BC82" w14:textId="77777777" w:rsidR="000A128D" w:rsidRDefault="000A128D" w:rsidP="0051510A">
      <w:pPr>
        <w:pStyle w:val="paragraph"/>
        <w:numPr>
          <w:ilvl w:val="0"/>
          <w:numId w:val="46"/>
        </w:numPr>
        <w:tabs>
          <w:tab w:val="clear" w:pos="720"/>
          <w:tab w:val="num" w:pos="567"/>
        </w:tabs>
        <w:spacing w:before="0" w:beforeAutospacing="0" w:after="0" w:afterAutospacing="0"/>
        <w:ind w:left="851" w:hanging="284"/>
        <w:jc w:val="both"/>
        <w:textAlignment w:val="baseline"/>
        <w:rPr>
          <w:rFonts w:ascii="Calibri" w:hAnsi="Calibri" w:cs="Calibri"/>
          <w:sz w:val="22"/>
          <w:szCs w:val="22"/>
        </w:rPr>
      </w:pPr>
      <w:r>
        <w:rPr>
          <w:rStyle w:val="normaltextrun"/>
          <w:rFonts w:ascii="Calibri" w:hAnsi="Calibri" w:cs="Calibri"/>
          <w:sz w:val="22"/>
          <w:szCs w:val="22"/>
        </w:rPr>
        <w:lastRenderedPageBreak/>
        <w:t>v případě, že zkouška nebyla úspěšná z důvodů, za které Objednatel nezodpovídá, zavazuje se Zhotovitel učinit všechna potřebná opatření k odstranění zjištěných nedostatků na vlastní náklady a ve stanovené lhůtě, nejpozději však do deseti (10) kalendářních dnů, není-li předepsána jiná technologická lhůta, zkoušku opakovat, </w:t>
      </w:r>
      <w:r>
        <w:rPr>
          <w:rStyle w:val="eop"/>
          <w:rFonts w:ascii="Calibri" w:hAnsi="Calibri" w:cs="Calibri"/>
          <w:sz w:val="22"/>
          <w:szCs w:val="22"/>
        </w:rPr>
        <w:t> </w:t>
      </w:r>
    </w:p>
    <w:p w14:paraId="15E6B1C7" w14:textId="77777777" w:rsidR="000A128D" w:rsidRDefault="000A128D" w:rsidP="0051510A">
      <w:pPr>
        <w:pStyle w:val="paragraph"/>
        <w:numPr>
          <w:ilvl w:val="0"/>
          <w:numId w:val="47"/>
        </w:numPr>
        <w:tabs>
          <w:tab w:val="clear" w:pos="720"/>
          <w:tab w:val="num" w:pos="567"/>
        </w:tabs>
        <w:spacing w:before="0" w:beforeAutospacing="0" w:after="0" w:afterAutospacing="0"/>
        <w:ind w:left="851" w:hanging="284"/>
        <w:jc w:val="both"/>
        <w:textAlignment w:val="baseline"/>
        <w:rPr>
          <w:rFonts w:ascii="Calibri" w:hAnsi="Calibri" w:cs="Calibri"/>
          <w:sz w:val="22"/>
          <w:szCs w:val="22"/>
        </w:rPr>
      </w:pPr>
      <w:r>
        <w:rPr>
          <w:rStyle w:val="normaltextrun"/>
          <w:rFonts w:ascii="Calibri" w:hAnsi="Calibri" w:cs="Calibri"/>
          <w:sz w:val="22"/>
          <w:szCs w:val="22"/>
        </w:rPr>
        <w:t>v případě, že i opakovaná zkouška bude neúspěšná z důvodů, za které Objednatel neodpovídá nebo v případě, že Zhotovitel neprovedl úspěšně zkoušku během deseti (10) kalendářních dnů ode dne podpisu protokolu, není-li předepsána jiná technologická lhůta, může Objednatel uplatňovat práva vyplývající mu ze Smlouvy. </w:t>
      </w:r>
      <w:r>
        <w:rPr>
          <w:rStyle w:val="eop"/>
          <w:rFonts w:ascii="Calibri" w:hAnsi="Calibri" w:cs="Calibri"/>
          <w:sz w:val="22"/>
          <w:szCs w:val="22"/>
        </w:rPr>
        <w:t> </w:t>
      </w:r>
    </w:p>
    <w:p w14:paraId="4E3EDE28" w14:textId="77777777" w:rsidR="000A128D" w:rsidRDefault="000A128D" w:rsidP="0051510A">
      <w:pPr>
        <w:pStyle w:val="paragraph"/>
        <w:numPr>
          <w:ilvl w:val="0"/>
          <w:numId w:val="48"/>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V rámci ceny Díla je Zhotovitel zejména povinen uhradit veškerá provozní média potřebná pro provedení všech zkoušek. </w:t>
      </w:r>
      <w:r>
        <w:rPr>
          <w:rStyle w:val="eop"/>
          <w:rFonts w:ascii="Calibri" w:hAnsi="Calibri" w:cs="Calibri"/>
          <w:sz w:val="22"/>
          <w:szCs w:val="22"/>
        </w:rPr>
        <w:t> </w:t>
      </w:r>
    </w:p>
    <w:p w14:paraId="5CDD8D94" w14:textId="77777777" w:rsidR="000A128D" w:rsidRDefault="000A128D" w:rsidP="0051510A">
      <w:pPr>
        <w:pStyle w:val="paragraph"/>
        <w:numPr>
          <w:ilvl w:val="0"/>
          <w:numId w:val="49"/>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Dodržením ustanovení této přílohy není dotčena povinnost Zhotovitele zajistit a předat Objednateli jiné dokumenty požadované platnými právními předpisy nebo požadované Objednatelem ve Smlouvě. </w:t>
      </w:r>
      <w:r>
        <w:rPr>
          <w:rStyle w:val="eop"/>
          <w:rFonts w:ascii="Calibri" w:hAnsi="Calibri" w:cs="Calibri"/>
          <w:sz w:val="22"/>
          <w:szCs w:val="22"/>
        </w:rPr>
        <w:t> </w:t>
      </w:r>
    </w:p>
    <w:p w14:paraId="3A8D59EE" w14:textId="77777777" w:rsidR="000A128D" w:rsidRDefault="000A128D" w:rsidP="0051510A">
      <w:pPr>
        <w:pStyle w:val="paragraph"/>
        <w:numPr>
          <w:ilvl w:val="0"/>
          <w:numId w:val="50"/>
        </w:numPr>
        <w:tabs>
          <w:tab w:val="clear" w:pos="720"/>
          <w:tab w:val="num" w:pos="567"/>
        </w:tabs>
        <w:spacing w:before="0" w:beforeAutospacing="0" w:after="0" w:afterAutospacing="0"/>
        <w:ind w:left="567" w:hanging="425"/>
        <w:jc w:val="both"/>
        <w:textAlignment w:val="baseline"/>
        <w:rPr>
          <w:rFonts w:ascii="Calibri" w:hAnsi="Calibri" w:cs="Calibri"/>
          <w:sz w:val="22"/>
          <w:szCs w:val="22"/>
        </w:rPr>
      </w:pPr>
      <w:r>
        <w:rPr>
          <w:rStyle w:val="normaltextrun"/>
          <w:rFonts w:ascii="Calibri" w:hAnsi="Calibri" w:cs="Calibri"/>
          <w:sz w:val="22"/>
          <w:szCs w:val="22"/>
        </w:rPr>
        <w:t>Zhotovitel provede všechny zkoušky a revize požadované Technickou inspekcí České republiky (dále jen TIČR) a předá objednateli kladná stanoviska TIČR.</w:t>
      </w:r>
      <w:r>
        <w:rPr>
          <w:rStyle w:val="eop"/>
          <w:rFonts w:ascii="Calibri" w:hAnsi="Calibri" w:cs="Calibri"/>
          <w:sz w:val="22"/>
          <w:szCs w:val="22"/>
        </w:rPr>
        <w:t> </w:t>
      </w:r>
    </w:p>
    <w:p w14:paraId="5BBFE044" w14:textId="77777777" w:rsidR="000A128D" w:rsidRDefault="000A128D" w:rsidP="000A128D">
      <w:pPr>
        <w:pStyle w:val="paragraph"/>
        <w:spacing w:before="0" w:beforeAutospacing="0" w:after="0" w:afterAutospacing="0"/>
        <w:textAlignment w:val="baseline"/>
      </w:pPr>
      <w:r>
        <w:rPr>
          <w:rStyle w:val="eop"/>
          <w:rFonts w:ascii="Calibri" w:hAnsi="Calibri" w:cs="Calibri"/>
          <w:sz w:val="22"/>
          <w:szCs w:val="22"/>
        </w:rPr>
        <w:t> </w:t>
      </w:r>
    </w:p>
    <w:p w14:paraId="63044C65" w14:textId="77777777" w:rsidR="00F44944" w:rsidRPr="00F44944" w:rsidRDefault="00F44944" w:rsidP="00F44944">
      <w:pPr>
        <w:pStyle w:val="Styl1"/>
        <w:spacing w:after="120"/>
        <w:ind w:left="992"/>
        <w:jc w:val="both"/>
        <w:rPr>
          <w:rFonts w:asciiTheme="minorHAnsi" w:hAnsiTheme="minorHAnsi" w:cstheme="minorHAnsi"/>
          <w:b/>
          <w:bCs/>
          <w:i/>
          <w:iCs/>
          <w:szCs w:val="22"/>
        </w:rPr>
      </w:pPr>
    </w:p>
    <w:p w14:paraId="060F3867" w14:textId="77777777" w:rsidR="00287919" w:rsidRDefault="00287919" w:rsidP="00F44944">
      <w:pPr>
        <w:pStyle w:val="Styl1"/>
        <w:spacing w:after="120"/>
        <w:jc w:val="both"/>
        <w:rPr>
          <w:rFonts w:asciiTheme="minorHAnsi" w:hAnsiTheme="minorHAnsi" w:cstheme="minorHAnsi"/>
          <w:b/>
          <w:bCs/>
          <w:i/>
          <w:iCs/>
          <w:szCs w:val="22"/>
        </w:rPr>
      </w:pPr>
    </w:p>
    <w:p w14:paraId="68C9C8D5" w14:textId="77777777" w:rsidR="00287919" w:rsidRDefault="00287919" w:rsidP="00F44944">
      <w:pPr>
        <w:pStyle w:val="Styl1"/>
        <w:spacing w:after="120"/>
        <w:jc w:val="both"/>
        <w:rPr>
          <w:rFonts w:asciiTheme="minorHAnsi" w:hAnsiTheme="minorHAnsi" w:cstheme="minorHAnsi"/>
          <w:b/>
          <w:bCs/>
          <w:i/>
          <w:iCs/>
          <w:szCs w:val="22"/>
        </w:rPr>
      </w:pPr>
    </w:p>
    <w:p w14:paraId="65A6F016" w14:textId="32F6E6F9" w:rsidR="00220A98" w:rsidRPr="00F44944" w:rsidRDefault="007235DF" w:rsidP="00F44944">
      <w:pPr>
        <w:pStyle w:val="Styl1"/>
        <w:spacing w:after="120"/>
        <w:jc w:val="both"/>
        <w:rPr>
          <w:rFonts w:asciiTheme="minorHAnsi" w:hAnsiTheme="minorHAnsi" w:cstheme="minorHAnsi"/>
          <w:b/>
          <w:bCs/>
          <w:i/>
          <w:iCs/>
          <w:szCs w:val="22"/>
        </w:rPr>
      </w:pPr>
      <w:r w:rsidRPr="00F44944">
        <w:rPr>
          <w:rFonts w:asciiTheme="minorHAnsi" w:hAnsiTheme="minorHAnsi" w:cstheme="minorHAnsi"/>
          <w:b/>
          <w:bCs/>
          <w:i/>
          <w:iCs/>
          <w:szCs w:val="22"/>
        </w:rPr>
        <w:t>Příloha č. 21</w:t>
      </w:r>
      <w:r w:rsidRPr="00F44944">
        <w:rPr>
          <w:rFonts w:asciiTheme="minorHAnsi" w:hAnsiTheme="minorHAnsi" w:cstheme="minorHAnsi"/>
          <w:b/>
          <w:bCs/>
          <w:szCs w:val="22"/>
        </w:rPr>
        <w:t xml:space="preserve"> – Doklady nezbytné k předání a převzetí Díla</w:t>
      </w:r>
    </w:p>
    <w:p w14:paraId="65DDC6E1" w14:textId="6610D5FE" w:rsidR="00F44944" w:rsidRDefault="006119F4" w:rsidP="00F44944">
      <w:pPr>
        <w:pStyle w:val="Styl1"/>
        <w:spacing w:after="120"/>
        <w:jc w:val="both"/>
        <w:rPr>
          <w:rFonts w:asciiTheme="minorHAnsi" w:hAnsiTheme="minorHAnsi" w:cstheme="minorHAnsi"/>
          <w:color w:val="FF0000"/>
          <w:szCs w:val="22"/>
        </w:rPr>
      </w:pPr>
      <w:r w:rsidRPr="006119F4">
        <w:rPr>
          <w:rFonts w:asciiTheme="minorHAnsi" w:hAnsiTheme="minorHAnsi" w:cstheme="minorHAnsi"/>
          <w:color w:val="FF0000"/>
          <w:szCs w:val="22"/>
        </w:rPr>
        <w:t>Jedná se o totožnou přílohu, kterou zpracoval Objednatel a učinil součástí zadávacích podmínek, a</w:t>
      </w:r>
      <w:r>
        <w:rPr>
          <w:rFonts w:asciiTheme="minorHAnsi" w:hAnsiTheme="minorHAnsi" w:cstheme="minorHAnsi"/>
          <w:color w:val="FF0000"/>
          <w:szCs w:val="22"/>
        </w:rPr>
        <w:t> </w:t>
      </w:r>
      <w:r w:rsidRPr="006119F4">
        <w:rPr>
          <w:rFonts w:asciiTheme="minorHAnsi" w:hAnsiTheme="minorHAnsi" w:cstheme="minorHAnsi"/>
          <w:color w:val="FF0000"/>
          <w:szCs w:val="22"/>
        </w:rPr>
        <w:t>která byla v průběhu lhůty pro podání nabídek uveřejněna na profilu zadavatele.</w:t>
      </w:r>
      <w:r>
        <w:rPr>
          <w:rFonts w:asciiTheme="minorHAnsi" w:hAnsiTheme="minorHAnsi" w:cstheme="minorHAnsi"/>
          <w:color w:val="FF0000"/>
          <w:szCs w:val="22"/>
        </w:rPr>
        <w:t xml:space="preserve"> Tato příloha je uvedena níže.</w:t>
      </w:r>
    </w:p>
    <w:p w14:paraId="6EF9A8BF" w14:textId="77777777" w:rsidR="006119F4" w:rsidRDefault="006119F4" w:rsidP="00F44944">
      <w:pPr>
        <w:pStyle w:val="Styl1"/>
        <w:spacing w:after="120"/>
        <w:jc w:val="both"/>
        <w:rPr>
          <w:rFonts w:asciiTheme="minorHAnsi" w:hAnsiTheme="minorHAnsi" w:cstheme="minorHAnsi"/>
          <w:color w:val="FF0000"/>
          <w:szCs w:val="22"/>
        </w:rPr>
      </w:pPr>
    </w:p>
    <w:p w14:paraId="4728ADB0" w14:textId="77777777" w:rsidR="000A128D" w:rsidRDefault="000A128D" w:rsidP="0051510A">
      <w:pPr>
        <w:pStyle w:val="paragraph"/>
        <w:numPr>
          <w:ilvl w:val="0"/>
          <w:numId w:val="51"/>
        </w:numPr>
        <w:tabs>
          <w:tab w:val="clear" w:pos="720"/>
        </w:tabs>
        <w:spacing w:before="0" w:beforeAutospacing="0"/>
        <w:ind w:left="567" w:hanging="425"/>
        <w:jc w:val="both"/>
        <w:textAlignment w:val="baseline"/>
        <w:rPr>
          <w:rFonts w:ascii="Calibri" w:hAnsi="Calibri" w:cs="Calibri"/>
          <w:sz w:val="22"/>
          <w:szCs w:val="22"/>
        </w:rPr>
      </w:pPr>
      <w:r>
        <w:rPr>
          <w:rStyle w:val="normaltextrun"/>
          <w:rFonts w:ascii="Calibri" w:hAnsi="Calibri" w:cs="Calibri"/>
          <w:sz w:val="22"/>
          <w:szCs w:val="22"/>
        </w:rPr>
        <w:t>Před zahájením přejímacího řízení je Zhotovitel povinen připravit a Objednateli předat 14 dnů před zahájením přejímacího řízení doklady nezbytné k předání a převzetí Díla (popř. jeho ucelené části) podle této smlouvy včetně příloh, a to zejména: </w:t>
      </w:r>
      <w:r>
        <w:rPr>
          <w:rStyle w:val="eop"/>
          <w:rFonts w:ascii="Calibri" w:hAnsi="Calibri" w:cs="Calibri"/>
          <w:sz w:val="22"/>
          <w:szCs w:val="22"/>
        </w:rPr>
        <w:t> </w:t>
      </w:r>
    </w:p>
    <w:p w14:paraId="7E9C25E1"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DSPS v rozsahu dle Smlouvy, zvláště přílohy č. 11</w:t>
      </w:r>
      <w:r>
        <w:rPr>
          <w:rStyle w:val="eop"/>
          <w:rFonts w:ascii="Calibri" w:hAnsi="Calibri" w:cs="Calibri"/>
          <w:sz w:val="22"/>
          <w:szCs w:val="22"/>
        </w:rPr>
        <w:t> </w:t>
      </w:r>
    </w:p>
    <w:p w14:paraId="47662CFD"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protokol o geodetickém vytýčení Stavby, </w:t>
      </w:r>
      <w:r>
        <w:rPr>
          <w:rStyle w:val="eop"/>
          <w:rFonts w:ascii="Calibri" w:hAnsi="Calibri" w:cs="Calibri"/>
          <w:sz w:val="22"/>
          <w:szCs w:val="22"/>
        </w:rPr>
        <w:t> </w:t>
      </w:r>
    </w:p>
    <w:p w14:paraId="35D8B051"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geodetické zaměření skutečného provedení Stavby včetně geometrického plánu pro vklad do katastru nemovitostí potvrzeného katastrálním úřadem, </w:t>
      </w:r>
      <w:r>
        <w:rPr>
          <w:rStyle w:val="eop"/>
          <w:rFonts w:ascii="Calibri" w:hAnsi="Calibri" w:cs="Calibri"/>
          <w:sz w:val="22"/>
          <w:szCs w:val="22"/>
        </w:rPr>
        <w:t> </w:t>
      </w:r>
    </w:p>
    <w:p w14:paraId="54F0D510"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zápisy a kladné výsledky předepsaných měření a zkoušek nutných pro provedení kolaudace</w:t>
      </w:r>
      <w:r>
        <w:rPr>
          <w:rStyle w:val="eop"/>
          <w:rFonts w:ascii="Calibri" w:hAnsi="Calibri" w:cs="Calibri"/>
          <w:sz w:val="22"/>
          <w:szCs w:val="22"/>
        </w:rPr>
        <w:t> </w:t>
      </w:r>
    </w:p>
    <w:p w14:paraId="362AA526"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doklady spojené s evidováním a likvidací odpadů a materiálů všeho druhu, </w:t>
      </w:r>
      <w:r>
        <w:rPr>
          <w:rStyle w:val="eop"/>
          <w:rFonts w:ascii="Calibri" w:hAnsi="Calibri" w:cs="Calibri"/>
          <w:sz w:val="22"/>
          <w:szCs w:val="22"/>
        </w:rPr>
        <w:t> </w:t>
      </w:r>
    </w:p>
    <w:p w14:paraId="1D0E7095"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nezbytnou dokumentaci potřebnou pro zprovoznění Díla (záruční listy zařízení a výrobků, certifikáty, návody k obsluze, atesty, prohlášení o shodě apod.), </w:t>
      </w:r>
      <w:r>
        <w:rPr>
          <w:rStyle w:val="eop"/>
          <w:rFonts w:ascii="Calibri" w:hAnsi="Calibri" w:cs="Calibri"/>
          <w:sz w:val="22"/>
          <w:szCs w:val="22"/>
        </w:rPr>
        <w:t> </w:t>
      </w:r>
    </w:p>
    <w:p w14:paraId="4E01CC6F"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doklady o provedených revizních a provozních zkouškách (např. tlakové zkoušky, revize elektroinstalace, plynu, tlakové nádoby, komíny apod.), </w:t>
      </w:r>
      <w:r>
        <w:rPr>
          <w:rStyle w:val="eop"/>
          <w:rFonts w:ascii="Calibri" w:hAnsi="Calibri" w:cs="Calibri"/>
          <w:sz w:val="22"/>
          <w:szCs w:val="22"/>
        </w:rPr>
        <w:t> </w:t>
      </w:r>
    </w:p>
    <w:p w14:paraId="360CA307"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prohlášení o jakosti a kompletnosti Díla, </w:t>
      </w:r>
      <w:r>
        <w:rPr>
          <w:rStyle w:val="eop"/>
          <w:rFonts w:ascii="Calibri" w:hAnsi="Calibri" w:cs="Calibri"/>
          <w:sz w:val="22"/>
          <w:szCs w:val="22"/>
        </w:rPr>
        <w:t> </w:t>
      </w:r>
    </w:p>
    <w:p w14:paraId="1DD7222E"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prohlášení o shodě, </w:t>
      </w:r>
      <w:r>
        <w:rPr>
          <w:rStyle w:val="eop"/>
          <w:rFonts w:ascii="Calibri" w:hAnsi="Calibri" w:cs="Calibri"/>
          <w:sz w:val="22"/>
          <w:szCs w:val="22"/>
        </w:rPr>
        <w:t> </w:t>
      </w:r>
    </w:p>
    <w:p w14:paraId="614701FF"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Stavební deník v elektronické podobě</w:t>
      </w:r>
      <w:r>
        <w:rPr>
          <w:rStyle w:val="eop"/>
          <w:rFonts w:ascii="Calibri" w:hAnsi="Calibri" w:cs="Calibri"/>
          <w:sz w:val="22"/>
          <w:szCs w:val="22"/>
        </w:rPr>
        <w:t> </w:t>
      </w:r>
    </w:p>
    <w:p w14:paraId="7C2471D1"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seznam strojů a zařízení, které jsou součástí Díla, jejich pasporty, záruční listy, návody k obsluze a údržbě v českém jazyce, </w:t>
      </w:r>
      <w:r>
        <w:rPr>
          <w:rStyle w:val="eop"/>
          <w:rFonts w:ascii="Calibri" w:hAnsi="Calibri" w:cs="Calibri"/>
          <w:sz w:val="22"/>
          <w:szCs w:val="22"/>
        </w:rPr>
        <w:t> </w:t>
      </w:r>
    </w:p>
    <w:p w14:paraId="1D2F6B7E"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návrhy provozních řádů pro trvalý provoz, </w:t>
      </w:r>
      <w:r>
        <w:rPr>
          <w:rStyle w:val="eop"/>
          <w:rFonts w:ascii="Calibri" w:hAnsi="Calibri" w:cs="Calibri"/>
          <w:sz w:val="22"/>
          <w:szCs w:val="22"/>
        </w:rPr>
        <w:t> </w:t>
      </w:r>
    </w:p>
    <w:p w14:paraId="3F3B9152"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standardní návody na užívání Díla, </w:t>
      </w:r>
      <w:r>
        <w:rPr>
          <w:rStyle w:val="eop"/>
          <w:rFonts w:ascii="Calibri" w:hAnsi="Calibri" w:cs="Calibri"/>
          <w:sz w:val="22"/>
          <w:szCs w:val="22"/>
        </w:rPr>
        <w:t> </w:t>
      </w:r>
    </w:p>
    <w:p w14:paraId="6B42DABE"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protokoly o zaškolení obsluh, </w:t>
      </w:r>
      <w:r>
        <w:rPr>
          <w:rStyle w:val="eop"/>
          <w:rFonts w:ascii="Calibri" w:hAnsi="Calibri" w:cs="Calibri"/>
          <w:sz w:val="22"/>
          <w:szCs w:val="22"/>
        </w:rPr>
        <w:t> </w:t>
      </w:r>
    </w:p>
    <w:p w14:paraId="7ECE90B3"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lastRenderedPageBreak/>
        <w:t>kladná závazná stanoviska dotčených orgánů a účastníků výstavby a ostatních ... ke kolaudačním řízením (samostatně objekt chlorační stanice a objekt budovy) dle stavebního zákona v platném znění, </w:t>
      </w:r>
      <w:r>
        <w:rPr>
          <w:rStyle w:val="eop"/>
          <w:rFonts w:ascii="Calibri" w:hAnsi="Calibri" w:cs="Calibri"/>
          <w:sz w:val="22"/>
          <w:szCs w:val="22"/>
        </w:rPr>
        <w:t> </w:t>
      </w:r>
    </w:p>
    <w:p w14:paraId="55920F99"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garanční a reklamační podmínky technických zařízení, </w:t>
      </w:r>
      <w:r>
        <w:rPr>
          <w:rStyle w:val="eop"/>
          <w:rFonts w:ascii="Calibri" w:hAnsi="Calibri" w:cs="Calibri"/>
          <w:sz w:val="22"/>
          <w:szCs w:val="22"/>
        </w:rPr>
        <w:t> </w:t>
      </w:r>
    </w:p>
    <w:p w14:paraId="5F6D4210"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Přehled potřebného záručního servisu, včetně harmonogramu a obsahu servisních úkonů a periodických prohlídek po dobu záruky, </w:t>
      </w:r>
      <w:r>
        <w:rPr>
          <w:rStyle w:val="eop"/>
          <w:rFonts w:ascii="Calibri" w:hAnsi="Calibri" w:cs="Calibri"/>
          <w:sz w:val="22"/>
          <w:szCs w:val="22"/>
        </w:rPr>
        <w:t> </w:t>
      </w:r>
    </w:p>
    <w:p w14:paraId="7D8C45B6"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ostatní doklady potřebné pro řádné provozování Díla nebo části Díla, zejména pokud vyplývají z obecně závazných předpisů nebo ze Smlouvy, </w:t>
      </w:r>
      <w:r>
        <w:rPr>
          <w:rStyle w:val="eop"/>
          <w:rFonts w:ascii="Calibri" w:hAnsi="Calibri" w:cs="Calibri"/>
          <w:sz w:val="22"/>
          <w:szCs w:val="22"/>
        </w:rPr>
        <w:t> </w:t>
      </w:r>
    </w:p>
    <w:p w14:paraId="095B5886"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doklady o nakládání se zeminou a materiálem z demolic, </w:t>
      </w:r>
      <w:r>
        <w:rPr>
          <w:rStyle w:val="eop"/>
          <w:rFonts w:ascii="Calibri" w:hAnsi="Calibri" w:cs="Calibri"/>
          <w:sz w:val="22"/>
          <w:szCs w:val="22"/>
        </w:rPr>
        <w:t> </w:t>
      </w:r>
    </w:p>
    <w:p w14:paraId="105FB478"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dokumentace tras nákladních automobilů se zeminou a materiálem z demolic.</w:t>
      </w:r>
      <w:r>
        <w:rPr>
          <w:rStyle w:val="eop"/>
          <w:rFonts w:ascii="Calibri" w:hAnsi="Calibri" w:cs="Calibri"/>
          <w:sz w:val="22"/>
          <w:szCs w:val="22"/>
        </w:rPr>
        <w:t> </w:t>
      </w:r>
    </w:p>
    <w:p w14:paraId="429B2461"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Seznam zakrývaných konstrukcí včetně přiřazených foto a video dokumentů a dokladů o souhlasu se zakrytím</w:t>
      </w:r>
      <w:r>
        <w:rPr>
          <w:rStyle w:val="eop"/>
          <w:rFonts w:ascii="Calibri" w:hAnsi="Calibri" w:cs="Calibri"/>
          <w:sz w:val="22"/>
          <w:szCs w:val="22"/>
        </w:rPr>
        <w:t> </w:t>
      </w:r>
    </w:p>
    <w:p w14:paraId="54CF6D56"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Fotografie díla podle přílohy č. 11</w:t>
      </w:r>
      <w:r>
        <w:rPr>
          <w:rStyle w:val="eop"/>
          <w:rFonts w:ascii="Calibri" w:hAnsi="Calibri" w:cs="Calibri"/>
          <w:sz w:val="22"/>
          <w:szCs w:val="22"/>
        </w:rPr>
        <w:t> </w:t>
      </w:r>
    </w:p>
    <w:p w14:paraId="34A25CC0"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všechny zkoušky a revize požadované Technickou inspekcí České republiky (dále jen TIČR) s kladným stanoviskem TIČR </w:t>
      </w:r>
      <w:r>
        <w:rPr>
          <w:rStyle w:val="eop"/>
          <w:rFonts w:ascii="Calibri" w:hAnsi="Calibri" w:cs="Calibri"/>
          <w:sz w:val="22"/>
          <w:szCs w:val="22"/>
        </w:rPr>
        <w:t> </w:t>
      </w:r>
    </w:p>
    <w:p w14:paraId="53CD09CA" w14:textId="77777777" w:rsidR="000A128D" w:rsidRDefault="000A128D" w:rsidP="0051510A">
      <w:pPr>
        <w:pStyle w:val="paragraph"/>
        <w:numPr>
          <w:ilvl w:val="0"/>
          <w:numId w:val="55"/>
        </w:numPr>
        <w:spacing w:before="0" w:beforeAutospacing="0"/>
        <w:jc w:val="both"/>
        <w:textAlignment w:val="baseline"/>
        <w:rPr>
          <w:rFonts w:ascii="Calibri" w:hAnsi="Calibri" w:cs="Calibri"/>
          <w:sz w:val="22"/>
          <w:szCs w:val="22"/>
        </w:rPr>
      </w:pPr>
      <w:r>
        <w:rPr>
          <w:rStyle w:val="normaltextrun"/>
          <w:rFonts w:ascii="Calibri" w:hAnsi="Calibri" w:cs="Calibri"/>
          <w:sz w:val="22"/>
          <w:szCs w:val="22"/>
        </w:rPr>
        <w:t>kladná stanoviska SÚJB a ostatních účastníků, nutných pro kolaudační řízení.</w:t>
      </w:r>
      <w:r>
        <w:rPr>
          <w:rStyle w:val="eop"/>
          <w:rFonts w:ascii="Calibri" w:hAnsi="Calibri" w:cs="Calibri"/>
          <w:sz w:val="22"/>
          <w:szCs w:val="22"/>
        </w:rPr>
        <w:t> </w:t>
      </w:r>
    </w:p>
    <w:p w14:paraId="7BFD74A1" w14:textId="77777777" w:rsidR="000A128D" w:rsidRDefault="000A128D" w:rsidP="0051510A">
      <w:pPr>
        <w:pStyle w:val="paragraph"/>
        <w:numPr>
          <w:ilvl w:val="0"/>
          <w:numId w:val="52"/>
        </w:numPr>
        <w:tabs>
          <w:tab w:val="clear" w:pos="720"/>
        </w:tabs>
        <w:spacing w:before="0" w:beforeAutospacing="0"/>
        <w:ind w:left="567" w:hanging="425"/>
        <w:jc w:val="both"/>
        <w:textAlignment w:val="baseline"/>
        <w:rPr>
          <w:rFonts w:ascii="Calibri" w:hAnsi="Calibri" w:cs="Calibri"/>
          <w:sz w:val="22"/>
          <w:szCs w:val="22"/>
        </w:rPr>
      </w:pPr>
      <w:r>
        <w:rPr>
          <w:rStyle w:val="normaltextrun"/>
          <w:rFonts w:ascii="Calibri" w:hAnsi="Calibri" w:cs="Calibri"/>
          <w:sz w:val="22"/>
          <w:szCs w:val="22"/>
        </w:rPr>
        <w:t>Nedoloží-li Zhotovitel sjednané doklady, nepovažuje se Dílo za dokončené a schopné předání. </w:t>
      </w:r>
      <w:r>
        <w:rPr>
          <w:rStyle w:val="eop"/>
          <w:rFonts w:ascii="Calibri" w:hAnsi="Calibri" w:cs="Calibri"/>
          <w:sz w:val="22"/>
          <w:szCs w:val="22"/>
        </w:rPr>
        <w:t> </w:t>
      </w:r>
    </w:p>
    <w:p w14:paraId="4570340E" w14:textId="77777777" w:rsidR="000A128D" w:rsidRDefault="000A128D" w:rsidP="0051510A">
      <w:pPr>
        <w:pStyle w:val="paragraph"/>
        <w:numPr>
          <w:ilvl w:val="0"/>
          <w:numId w:val="53"/>
        </w:numPr>
        <w:tabs>
          <w:tab w:val="clear" w:pos="720"/>
        </w:tabs>
        <w:spacing w:before="0" w:beforeAutospacing="0"/>
        <w:ind w:left="567" w:hanging="425"/>
        <w:jc w:val="both"/>
        <w:textAlignment w:val="baseline"/>
        <w:rPr>
          <w:rFonts w:ascii="Calibri" w:hAnsi="Calibri" w:cs="Calibri"/>
          <w:sz w:val="22"/>
          <w:szCs w:val="22"/>
        </w:rPr>
      </w:pPr>
      <w:r>
        <w:rPr>
          <w:rStyle w:val="normaltextrun"/>
          <w:rFonts w:ascii="Calibri" w:hAnsi="Calibri" w:cs="Calibri"/>
          <w:sz w:val="22"/>
          <w:szCs w:val="22"/>
        </w:rPr>
        <w:t>Objednatel je oprávněn při přejímacím řízení požadovat provedení dalších dodatečných zkoušek včetně zdůvodnění, proč je požaduje a s uvedením termínu, do kdy je požaduje provést. Pokud nutnost takových zkoušek nevyplývá z povahy Díla, provádí je Zhotovitel za úhradu. Tento požadavek však není důvodem k odmítnutí převzetí Díla s výhradou. </w:t>
      </w:r>
      <w:r>
        <w:rPr>
          <w:rStyle w:val="eop"/>
          <w:rFonts w:ascii="Calibri" w:hAnsi="Calibri" w:cs="Calibri"/>
          <w:sz w:val="22"/>
          <w:szCs w:val="22"/>
        </w:rPr>
        <w:t> </w:t>
      </w:r>
    </w:p>
    <w:p w14:paraId="7C89E8C1" w14:textId="50C5A067" w:rsidR="000A128D" w:rsidRDefault="000A128D" w:rsidP="0051510A">
      <w:pPr>
        <w:pStyle w:val="paragraph"/>
        <w:numPr>
          <w:ilvl w:val="0"/>
          <w:numId w:val="54"/>
        </w:numPr>
        <w:tabs>
          <w:tab w:val="clear" w:pos="720"/>
        </w:tabs>
        <w:spacing w:before="0" w:beforeAutospacing="0"/>
        <w:ind w:left="567" w:hanging="425"/>
        <w:jc w:val="both"/>
        <w:textAlignment w:val="baseline"/>
        <w:rPr>
          <w:rStyle w:val="eop"/>
          <w:rFonts w:ascii="Calibri" w:hAnsi="Calibri" w:cs="Calibri"/>
          <w:sz w:val="22"/>
          <w:szCs w:val="22"/>
        </w:rPr>
      </w:pPr>
      <w:r>
        <w:rPr>
          <w:rStyle w:val="normaltextrun"/>
          <w:rFonts w:ascii="Calibri" w:hAnsi="Calibri" w:cs="Calibri"/>
          <w:sz w:val="22"/>
          <w:szCs w:val="22"/>
        </w:rPr>
        <w:t>Náklady na dodatečné Objednatelem požadované zkoušky nese Objednatel. Pokud zkouška prokáže vadu na straně Zhotovitele, nese tyto náklady Zhotovitel. </w:t>
      </w:r>
      <w:r>
        <w:rPr>
          <w:rStyle w:val="eop"/>
          <w:rFonts w:ascii="Calibri" w:hAnsi="Calibri" w:cs="Calibri"/>
          <w:sz w:val="22"/>
          <w:szCs w:val="22"/>
        </w:rPr>
        <w:t> </w:t>
      </w:r>
    </w:p>
    <w:p w14:paraId="7045707B" w14:textId="77777777" w:rsidR="006119F4" w:rsidRDefault="006119F4" w:rsidP="006119F4">
      <w:pPr>
        <w:pStyle w:val="paragraph"/>
        <w:spacing w:before="0" w:beforeAutospacing="0"/>
        <w:jc w:val="both"/>
        <w:textAlignment w:val="baseline"/>
        <w:rPr>
          <w:rStyle w:val="eop"/>
          <w:rFonts w:ascii="Calibri" w:hAnsi="Calibri" w:cs="Calibri"/>
          <w:sz w:val="22"/>
          <w:szCs w:val="22"/>
        </w:rPr>
      </w:pPr>
    </w:p>
    <w:p w14:paraId="3E96FEE6" w14:textId="27B7B7CD" w:rsidR="00720848" w:rsidRPr="00F44944" w:rsidRDefault="00720848" w:rsidP="00F44944">
      <w:pPr>
        <w:pStyle w:val="Styl1"/>
        <w:spacing w:after="120"/>
        <w:jc w:val="both"/>
        <w:rPr>
          <w:rFonts w:asciiTheme="minorHAnsi" w:hAnsiTheme="minorHAnsi" w:cstheme="minorHAnsi"/>
          <w:b/>
          <w:bCs/>
          <w:i/>
          <w:iCs/>
          <w:szCs w:val="22"/>
        </w:rPr>
      </w:pPr>
      <w:r w:rsidRPr="00F44944">
        <w:rPr>
          <w:rFonts w:asciiTheme="minorHAnsi" w:hAnsiTheme="minorHAnsi" w:cstheme="minorHAnsi"/>
          <w:b/>
          <w:bCs/>
          <w:i/>
          <w:iCs/>
          <w:szCs w:val="22"/>
        </w:rPr>
        <w:t>Příloha č. 22</w:t>
      </w:r>
      <w:r w:rsidRPr="00F44944">
        <w:rPr>
          <w:rFonts w:asciiTheme="minorHAnsi" w:hAnsiTheme="minorHAnsi" w:cstheme="minorHAnsi"/>
          <w:b/>
          <w:bCs/>
          <w:szCs w:val="22"/>
        </w:rPr>
        <w:t xml:space="preserve"> – Upřesnění předmětu díla a Vzorkování</w:t>
      </w:r>
    </w:p>
    <w:p w14:paraId="39EFD7C1" w14:textId="771625DE" w:rsidR="000A128D" w:rsidRPr="00287919" w:rsidRDefault="004A086B" w:rsidP="000A128D">
      <w:pPr>
        <w:pStyle w:val="Odstavecseseznamem"/>
        <w:spacing w:after="120"/>
        <w:ind w:left="0"/>
        <w:jc w:val="both"/>
        <w:rPr>
          <w:rFonts w:asciiTheme="minorHAnsi" w:hAnsiTheme="minorHAnsi" w:cstheme="minorHAnsi"/>
          <w:b/>
          <w:color w:val="00B0F0"/>
          <w:sz w:val="22"/>
          <w:szCs w:val="22"/>
        </w:rPr>
      </w:pPr>
      <w:r>
        <w:rPr>
          <w:rFonts w:asciiTheme="minorHAnsi" w:hAnsiTheme="minorHAnsi" w:cstheme="minorHAnsi"/>
          <w:color w:val="00B0F0"/>
          <w:sz w:val="22"/>
          <w:szCs w:val="22"/>
        </w:rPr>
        <w:t>Jedná se o totožnou přílohu, kterou zpracoval Objednatel a učinil součástí zadávacích podmínek, a která byla v průběhu lhůty pro podání nabídek uveřejněna na profilu zadavatele. Tuto přílohu si Smluvní strany předaly v elektronické podobě v den podpisu Smlouvy.</w:t>
      </w:r>
    </w:p>
    <w:p w14:paraId="7036099B" w14:textId="641B6B6E" w:rsidR="0028156E" w:rsidRDefault="0028156E" w:rsidP="006119F4">
      <w:pPr>
        <w:pStyle w:val="Styl1"/>
        <w:spacing w:after="120"/>
        <w:jc w:val="both"/>
        <w:rPr>
          <w:rFonts w:asciiTheme="minorHAnsi" w:hAnsiTheme="minorHAnsi" w:cstheme="minorHAnsi"/>
          <w:i/>
          <w:iCs/>
          <w:szCs w:val="22"/>
        </w:rPr>
      </w:pPr>
    </w:p>
    <w:p w14:paraId="74AACE84" w14:textId="57C1873A" w:rsidR="0028156E" w:rsidRDefault="0028156E" w:rsidP="0028156E">
      <w:pPr>
        <w:pStyle w:val="Styl1"/>
        <w:spacing w:after="120"/>
        <w:ind w:left="992"/>
        <w:jc w:val="both"/>
        <w:rPr>
          <w:rFonts w:asciiTheme="minorHAnsi" w:hAnsiTheme="minorHAnsi" w:cstheme="minorHAnsi"/>
          <w:i/>
          <w:iCs/>
          <w:szCs w:val="22"/>
        </w:rPr>
      </w:pPr>
    </w:p>
    <w:p w14:paraId="366D9DDA" w14:textId="77777777" w:rsidR="0028156E" w:rsidRPr="0070327B" w:rsidRDefault="0028156E" w:rsidP="0028156E">
      <w:pPr>
        <w:pStyle w:val="Styl1"/>
        <w:spacing w:after="120"/>
        <w:ind w:left="992"/>
        <w:jc w:val="both"/>
        <w:rPr>
          <w:rFonts w:asciiTheme="minorHAnsi" w:hAnsiTheme="minorHAnsi" w:cstheme="minorHAnsi"/>
          <w:i/>
          <w:iCs/>
          <w:szCs w:val="22"/>
        </w:rPr>
      </w:pPr>
    </w:p>
    <w:p w14:paraId="02ACC454" w14:textId="5E2C257A" w:rsidR="00E87804" w:rsidRPr="004D7626" w:rsidRDefault="00E87804" w:rsidP="006C78C3">
      <w:pPr>
        <w:pStyle w:val="Zkladntextodsazen2"/>
        <w:spacing w:line="240" w:lineRule="auto"/>
        <w:ind w:left="0"/>
        <w:rPr>
          <w:rFonts w:asciiTheme="minorHAnsi" w:hAnsiTheme="minorHAnsi" w:cstheme="minorHAnsi"/>
          <w:sz w:val="22"/>
          <w:szCs w:val="22"/>
        </w:rPr>
      </w:pPr>
      <w:r w:rsidRPr="006119F4">
        <w:rPr>
          <w:rFonts w:asciiTheme="minorHAnsi" w:hAnsiTheme="minorHAnsi" w:cstheme="minorHAnsi"/>
          <w:sz w:val="22"/>
          <w:szCs w:val="22"/>
        </w:rPr>
        <w:t xml:space="preserve">Smluvní strany prohlašují, že </w:t>
      </w:r>
      <w:r w:rsidR="00DB664D" w:rsidRPr="006119F4">
        <w:rPr>
          <w:rFonts w:asciiTheme="minorHAnsi" w:hAnsiTheme="minorHAnsi" w:cstheme="minorHAnsi"/>
          <w:sz w:val="22"/>
          <w:szCs w:val="22"/>
        </w:rPr>
        <w:t xml:space="preserve">před uzavřením Smlouvy </w:t>
      </w:r>
      <w:r w:rsidR="006119F4">
        <w:rPr>
          <w:rFonts w:asciiTheme="minorHAnsi" w:hAnsiTheme="minorHAnsi" w:cstheme="minorHAnsi"/>
          <w:sz w:val="22"/>
          <w:szCs w:val="22"/>
        </w:rPr>
        <w:t>a tohoto dokumentu souhrnně upra</w:t>
      </w:r>
      <w:r w:rsidR="00575833">
        <w:rPr>
          <w:rFonts w:asciiTheme="minorHAnsi" w:hAnsiTheme="minorHAnsi" w:cstheme="minorHAnsi"/>
          <w:sz w:val="22"/>
          <w:szCs w:val="22"/>
        </w:rPr>
        <w:t xml:space="preserve">vujícího přílohy Smlouvy si tento dokument </w:t>
      </w:r>
      <w:r w:rsidRPr="006119F4">
        <w:rPr>
          <w:rFonts w:asciiTheme="minorHAnsi" w:hAnsiTheme="minorHAnsi" w:cstheme="minorHAnsi"/>
          <w:sz w:val="22"/>
          <w:szCs w:val="22"/>
        </w:rPr>
        <w:t>přečetly, s je</w:t>
      </w:r>
      <w:r w:rsidR="00575833">
        <w:rPr>
          <w:rFonts w:asciiTheme="minorHAnsi" w:hAnsiTheme="minorHAnsi" w:cstheme="minorHAnsi"/>
          <w:sz w:val="22"/>
          <w:szCs w:val="22"/>
        </w:rPr>
        <w:t>ho</w:t>
      </w:r>
      <w:r w:rsidRPr="006119F4">
        <w:rPr>
          <w:rFonts w:asciiTheme="minorHAnsi" w:hAnsiTheme="minorHAnsi" w:cstheme="minorHAnsi"/>
          <w:sz w:val="22"/>
          <w:szCs w:val="22"/>
        </w:rPr>
        <w:t xml:space="preserve"> obsahem souhlasí, a na důkaz toho připojují své podpis</w:t>
      </w:r>
      <w:r w:rsidR="00925D4B" w:rsidRPr="006119F4">
        <w:rPr>
          <w:rFonts w:asciiTheme="minorHAnsi" w:hAnsiTheme="minorHAnsi" w:cstheme="minorHAnsi"/>
          <w:sz w:val="22"/>
          <w:szCs w:val="22"/>
        </w:rPr>
        <w:t>y.</w:t>
      </w:r>
    </w:p>
    <w:p w14:paraId="4F4649CE" w14:textId="77777777" w:rsidR="004E71EF" w:rsidRDefault="004E71EF" w:rsidP="00855C13">
      <w:pPr>
        <w:tabs>
          <w:tab w:val="left" w:pos="4962"/>
        </w:tabs>
        <w:rPr>
          <w:rFonts w:asciiTheme="minorHAnsi" w:hAnsiTheme="minorHAnsi" w:cstheme="minorHAnsi"/>
          <w:sz w:val="22"/>
          <w:szCs w:val="22"/>
        </w:rPr>
      </w:pPr>
    </w:p>
    <w:p w14:paraId="4D57548E" w14:textId="77777777" w:rsidR="00933369" w:rsidRDefault="00933369" w:rsidP="00855C13">
      <w:pPr>
        <w:tabs>
          <w:tab w:val="left" w:pos="4962"/>
        </w:tabs>
        <w:rPr>
          <w:rFonts w:asciiTheme="minorHAnsi" w:hAnsiTheme="minorHAnsi" w:cstheme="minorHAnsi"/>
          <w:sz w:val="22"/>
          <w:szCs w:val="22"/>
        </w:rPr>
      </w:pPr>
    </w:p>
    <w:p w14:paraId="1C7A9DCA" w14:textId="77777777" w:rsidR="003758E0" w:rsidRDefault="003758E0" w:rsidP="00855C13">
      <w:pPr>
        <w:tabs>
          <w:tab w:val="left" w:pos="4962"/>
        </w:tabs>
        <w:rPr>
          <w:rFonts w:asciiTheme="minorHAnsi" w:hAnsiTheme="minorHAnsi" w:cstheme="minorHAnsi"/>
          <w:sz w:val="22"/>
          <w:szCs w:val="22"/>
        </w:rPr>
      </w:pPr>
    </w:p>
    <w:p w14:paraId="4E1F52CF" w14:textId="4931F46C" w:rsidR="00E87804" w:rsidRPr="0053187C" w:rsidRDefault="00E87804" w:rsidP="00855C13">
      <w:pPr>
        <w:tabs>
          <w:tab w:val="left" w:pos="4962"/>
        </w:tabs>
        <w:rPr>
          <w:rFonts w:asciiTheme="minorHAnsi" w:hAnsiTheme="minorHAnsi" w:cstheme="minorHAnsi"/>
          <w:sz w:val="22"/>
          <w:szCs w:val="22"/>
        </w:rPr>
      </w:pPr>
      <w:r w:rsidRPr="0053187C">
        <w:rPr>
          <w:rFonts w:asciiTheme="minorHAnsi" w:hAnsiTheme="minorHAnsi" w:cstheme="minorHAnsi"/>
          <w:sz w:val="22"/>
          <w:szCs w:val="22"/>
        </w:rPr>
        <w:t>V Praze dne</w:t>
      </w:r>
      <w:r w:rsidR="00080CF8">
        <w:rPr>
          <w:rFonts w:asciiTheme="minorHAnsi" w:hAnsiTheme="minorHAnsi" w:cstheme="minorHAnsi"/>
          <w:sz w:val="22"/>
          <w:szCs w:val="22"/>
        </w:rPr>
        <w:t xml:space="preserve"> _________</w:t>
      </w:r>
      <w:r w:rsidR="00925D4B" w:rsidRPr="0053187C">
        <w:rPr>
          <w:rFonts w:asciiTheme="minorHAnsi" w:hAnsiTheme="minorHAnsi" w:cstheme="minorHAnsi"/>
          <w:sz w:val="22"/>
          <w:szCs w:val="22"/>
        </w:rPr>
        <w:tab/>
      </w:r>
      <w:r w:rsidRPr="0053187C">
        <w:rPr>
          <w:rFonts w:asciiTheme="minorHAnsi" w:hAnsiTheme="minorHAnsi" w:cstheme="minorHAnsi"/>
          <w:sz w:val="22"/>
          <w:szCs w:val="22"/>
        </w:rPr>
        <w:t xml:space="preserve">V </w:t>
      </w:r>
      <w:r w:rsidR="00B6114D">
        <w:rPr>
          <w:rFonts w:asciiTheme="minorHAnsi" w:hAnsiTheme="minorHAnsi" w:cstheme="minorHAnsi"/>
          <w:sz w:val="22"/>
          <w:szCs w:val="22"/>
        </w:rPr>
        <w:t>Praze</w:t>
      </w:r>
      <w:r w:rsidR="00925D4B" w:rsidRPr="0053187C">
        <w:rPr>
          <w:rFonts w:asciiTheme="minorHAnsi" w:hAnsiTheme="minorHAnsi" w:cstheme="minorHAnsi"/>
          <w:sz w:val="22"/>
          <w:szCs w:val="22"/>
        </w:rPr>
        <w:t xml:space="preserve"> </w:t>
      </w:r>
      <w:r w:rsidRPr="0053187C">
        <w:rPr>
          <w:rFonts w:asciiTheme="minorHAnsi" w:hAnsiTheme="minorHAnsi" w:cstheme="minorHAnsi"/>
          <w:sz w:val="22"/>
          <w:szCs w:val="22"/>
        </w:rPr>
        <w:t>dne</w:t>
      </w:r>
      <w:r w:rsidR="00925D4B" w:rsidRPr="0053187C">
        <w:rPr>
          <w:rFonts w:asciiTheme="minorHAnsi" w:hAnsiTheme="minorHAnsi" w:cstheme="minorHAnsi"/>
          <w:sz w:val="22"/>
          <w:szCs w:val="22"/>
        </w:rPr>
        <w:t xml:space="preserve"> </w:t>
      </w:r>
      <w:r w:rsidR="00080CF8">
        <w:rPr>
          <w:rFonts w:asciiTheme="minorHAnsi" w:hAnsiTheme="minorHAnsi" w:cstheme="minorHAnsi"/>
          <w:sz w:val="22"/>
          <w:szCs w:val="22"/>
        </w:rPr>
        <w:t>_________</w:t>
      </w:r>
    </w:p>
    <w:p w14:paraId="22B8A059" w14:textId="77777777" w:rsidR="00E87804" w:rsidRPr="0053187C" w:rsidRDefault="00E87804" w:rsidP="00855C13">
      <w:pPr>
        <w:rPr>
          <w:rFonts w:asciiTheme="minorHAnsi" w:hAnsiTheme="minorHAnsi" w:cstheme="minorHAnsi"/>
          <w:sz w:val="22"/>
          <w:szCs w:val="22"/>
        </w:rPr>
      </w:pPr>
    </w:p>
    <w:p w14:paraId="1FEC454F" w14:textId="77777777" w:rsidR="00855C13" w:rsidRDefault="00925D4B" w:rsidP="00855C13">
      <w:pPr>
        <w:tabs>
          <w:tab w:val="left" w:pos="4962"/>
        </w:tabs>
        <w:rPr>
          <w:rFonts w:asciiTheme="minorHAnsi" w:hAnsiTheme="minorHAnsi" w:cstheme="minorHAnsi"/>
          <w:sz w:val="22"/>
          <w:szCs w:val="22"/>
        </w:rPr>
      </w:pPr>
      <w:r w:rsidRPr="0053187C">
        <w:rPr>
          <w:rFonts w:asciiTheme="minorHAnsi" w:hAnsiTheme="minorHAnsi" w:cstheme="minorHAnsi"/>
          <w:sz w:val="22"/>
          <w:szCs w:val="22"/>
        </w:rPr>
        <w:t>Za Objednatele:</w:t>
      </w:r>
      <w:r w:rsidRPr="0053187C">
        <w:rPr>
          <w:rFonts w:asciiTheme="minorHAnsi" w:hAnsiTheme="minorHAnsi" w:cstheme="minorHAnsi"/>
          <w:sz w:val="22"/>
          <w:szCs w:val="22"/>
        </w:rPr>
        <w:tab/>
        <w:t>Za Zhotovitele:</w:t>
      </w:r>
    </w:p>
    <w:p w14:paraId="5A77BF0F" w14:textId="77777777" w:rsidR="00080CF8" w:rsidRDefault="00080CF8" w:rsidP="00855C13">
      <w:pPr>
        <w:tabs>
          <w:tab w:val="left" w:pos="4962"/>
        </w:tabs>
        <w:rPr>
          <w:rFonts w:asciiTheme="minorHAnsi" w:hAnsiTheme="minorHAnsi" w:cstheme="minorHAnsi"/>
          <w:sz w:val="22"/>
          <w:szCs w:val="22"/>
        </w:rPr>
      </w:pPr>
    </w:p>
    <w:p w14:paraId="71B8B83E" w14:textId="77777777" w:rsidR="00A35B78" w:rsidRDefault="00A35B78" w:rsidP="00855C13">
      <w:pPr>
        <w:tabs>
          <w:tab w:val="left" w:pos="4962"/>
        </w:tabs>
        <w:rPr>
          <w:rFonts w:asciiTheme="minorHAnsi" w:hAnsiTheme="minorHAnsi" w:cstheme="minorHAnsi"/>
          <w:sz w:val="22"/>
          <w:szCs w:val="22"/>
        </w:rPr>
      </w:pPr>
    </w:p>
    <w:p w14:paraId="3327B6D2" w14:textId="77777777" w:rsidR="00A35B78" w:rsidRDefault="00A35B78" w:rsidP="00855C13">
      <w:pPr>
        <w:tabs>
          <w:tab w:val="left" w:pos="4962"/>
        </w:tabs>
        <w:rPr>
          <w:rFonts w:asciiTheme="minorHAnsi" w:hAnsiTheme="minorHAnsi" w:cstheme="minorHAnsi"/>
          <w:sz w:val="22"/>
          <w:szCs w:val="22"/>
        </w:rPr>
      </w:pPr>
    </w:p>
    <w:p w14:paraId="3EE97A1E" w14:textId="77777777" w:rsidR="00855C13" w:rsidRDefault="00855C13" w:rsidP="00855C13">
      <w:pPr>
        <w:tabs>
          <w:tab w:val="left" w:pos="4962"/>
        </w:tabs>
        <w:rPr>
          <w:rFonts w:asciiTheme="minorHAnsi" w:hAnsiTheme="minorHAnsi" w:cstheme="minorHAnsi"/>
          <w:sz w:val="22"/>
          <w:szCs w:val="22"/>
        </w:rPr>
      </w:pPr>
      <w:r>
        <w:rPr>
          <w:rFonts w:asciiTheme="minorHAnsi" w:hAnsiTheme="minorHAnsi" w:cstheme="minorHAnsi"/>
          <w:sz w:val="22"/>
          <w:szCs w:val="22"/>
        </w:rPr>
        <w:t>__</w:t>
      </w:r>
      <w:r w:rsidR="00925D4B" w:rsidRPr="0053187C">
        <w:rPr>
          <w:rFonts w:asciiTheme="minorHAnsi" w:hAnsiTheme="minorHAnsi" w:cstheme="minorHAnsi"/>
          <w:sz w:val="22"/>
          <w:szCs w:val="22"/>
        </w:rPr>
        <w:t>_____________________</w:t>
      </w:r>
      <w:r w:rsidR="00080CF8">
        <w:rPr>
          <w:rFonts w:asciiTheme="minorHAnsi" w:hAnsiTheme="minorHAnsi" w:cstheme="minorHAnsi"/>
          <w:sz w:val="22"/>
          <w:szCs w:val="22"/>
        </w:rPr>
        <w:t>______</w:t>
      </w:r>
      <w:r w:rsidR="00925D4B" w:rsidRPr="0053187C">
        <w:rPr>
          <w:rFonts w:asciiTheme="minorHAnsi" w:hAnsiTheme="minorHAnsi" w:cstheme="minorHAnsi"/>
          <w:sz w:val="22"/>
          <w:szCs w:val="22"/>
        </w:rPr>
        <w:t>________</w:t>
      </w:r>
      <w:r w:rsidR="00925D4B" w:rsidRPr="0053187C">
        <w:rPr>
          <w:rFonts w:asciiTheme="minorHAnsi" w:hAnsiTheme="minorHAnsi" w:cstheme="minorHAnsi"/>
          <w:sz w:val="22"/>
          <w:szCs w:val="22"/>
        </w:rPr>
        <w:tab/>
        <w:t>________________________</w:t>
      </w:r>
      <w:r>
        <w:rPr>
          <w:rFonts w:asciiTheme="minorHAnsi" w:hAnsiTheme="minorHAnsi" w:cstheme="minorHAnsi"/>
          <w:sz w:val="22"/>
          <w:szCs w:val="22"/>
        </w:rPr>
        <w:t>__</w:t>
      </w:r>
      <w:r w:rsidR="00925D4B" w:rsidRPr="0053187C">
        <w:rPr>
          <w:rFonts w:asciiTheme="minorHAnsi" w:hAnsiTheme="minorHAnsi" w:cstheme="minorHAnsi"/>
          <w:sz w:val="22"/>
          <w:szCs w:val="22"/>
        </w:rPr>
        <w:t>____</w:t>
      </w:r>
      <w:r w:rsidR="00240926">
        <w:rPr>
          <w:rFonts w:asciiTheme="minorHAnsi" w:hAnsiTheme="minorHAnsi" w:cstheme="minorHAnsi"/>
          <w:sz w:val="22"/>
          <w:szCs w:val="22"/>
        </w:rPr>
        <w:t>______</w:t>
      </w:r>
      <w:r w:rsidR="00925D4B" w:rsidRPr="0053187C">
        <w:rPr>
          <w:rFonts w:asciiTheme="minorHAnsi" w:hAnsiTheme="minorHAnsi" w:cstheme="minorHAnsi"/>
          <w:sz w:val="22"/>
          <w:szCs w:val="22"/>
        </w:rPr>
        <w:t>_</w:t>
      </w:r>
    </w:p>
    <w:p w14:paraId="4BFC2769" w14:textId="28C1E520" w:rsidR="007A4088" w:rsidRDefault="00E838AF" w:rsidP="00594F16">
      <w:pPr>
        <w:tabs>
          <w:tab w:val="left" w:pos="4962"/>
        </w:tabs>
        <w:rPr>
          <w:rFonts w:asciiTheme="minorHAnsi" w:hAnsiTheme="minorHAnsi" w:cstheme="minorHAnsi"/>
          <w:i/>
          <w:iCs/>
          <w:sz w:val="22"/>
          <w:szCs w:val="28"/>
        </w:rPr>
      </w:pPr>
      <w:r w:rsidRPr="00E838AF">
        <w:rPr>
          <w:rFonts w:asciiTheme="minorHAnsi" w:hAnsiTheme="minorHAnsi" w:cstheme="minorHAnsi"/>
          <w:i/>
          <w:iCs/>
          <w:sz w:val="22"/>
          <w:szCs w:val="28"/>
        </w:rPr>
        <w:t>[Podepsáno elektronicky]</w:t>
      </w:r>
      <w:r w:rsidR="00CC77C8" w:rsidRPr="00E838AF">
        <w:rPr>
          <w:rFonts w:asciiTheme="minorHAnsi" w:hAnsiTheme="minorHAnsi" w:cstheme="minorHAnsi"/>
          <w:i/>
          <w:iCs/>
          <w:sz w:val="22"/>
          <w:szCs w:val="28"/>
        </w:rPr>
        <w:t xml:space="preserve"> </w:t>
      </w:r>
      <w:r>
        <w:rPr>
          <w:rFonts w:asciiTheme="minorHAnsi" w:hAnsiTheme="minorHAnsi" w:cstheme="minorHAnsi"/>
          <w:i/>
          <w:iCs/>
          <w:sz w:val="22"/>
          <w:szCs w:val="28"/>
        </w:rPr>
        <w:tab/>
      </w:r>
      <w:r>
        <w:rPr>
          <w:rFonts w:asciiTheme="minorHAnsi" w:hAnsiTheme="minorHAnsi" w:cstheme="minorHAnsi"/>
          <w:i/>
          <w:iCs/>
          <w:sz w:val="22"/>
          <w:szCs w:val="28"/>
        </w:rPr>
        <w:tab/>
      </w:r>
      <w:r w:rsidRPr="00E838AF">
        <w:rPr>
          <w:rFonts w:asciiTheme="minorHAnsi" w:hAnsiTheme="minorHAnsi" w:cstheme="minorHAnsi"/>
          <w:i/>
          <w:iCs/>
          <w:sz w:val="22"/>
          <w:szCs w:val="28"/>
        </w:rPr>
        <w:t xml:space="preserve">[Podepsáno elektronicky] </w:t>
      </w:r>
    </w:p>
    <w:p w14:paraId="5D33A47E" w14:textId="77777777" w:rsidR="00A35B78" w:rsidRDefault="00A35B78" w:rsidP="000F4BA6">
      <w:pPr>
        <w:rPr>
          <w:rFonts w:asciiTheme="minorHAnsi" w:hAnsiTheme="minorHAnsi" w:cstheme="minorHAnsi"/>
          <w:i/>
          <w:iCs/>
          <w:sz w:val="22"/>
          <w:szCs w:val="28"/>
        </w:rPr>
      </w:pPr>
    </w:p>
    <w:p w14:paraId="55FE80D8" w14:textId="77777777" w:rsidR="00A35B78" w:rsidRDefault="00A35B78" w:rsidP="000F4BA6">
      <w:pPr>
        <w:rPr>
          <w:rFonts w:asciiTheme="minorHAnsi" w:hAnsiTheme="minorHAnsi" w:cstheme="minorHAnsi"/>
          <w:i/>
          <w:iCs/>
          <w:sz w:val="22"/>
          <w:szCs w:val="28"/>
        </w:rPr>
      </w:pPr>
    </w:p>
    <w:p w14:paraId="5450AEBF" w14:textId="77777777" w:rsidR="00A35B78" w:rsidRDefault="00A35B78" w:rsidP="000F4BA6">
      <w:pPr>
        <w:rPr>
          <w:rFonts w:asciiTheme="minorHAnsi" w:hAnsiTheme="minorHAnsi" w:cstheme="minorHAnsi"/>
          <w:i/>
          <w:iCs/>
          <w:sz w:val="22"/>
          <w:szCs w:val="28"/>
        </w:rPr>
      </w:pPr>
    </w:p>
    <w:p w14:paraId="5DDE23DE" w14:textId="26EEE5D4" w:rsidR="00A35B78" w:rsidRDefault="00A35B78" w:rsidP="00A35B78">
      <w:pPr>
        <w:tabs>
          <w:tab w:val="left" w:pos="4962"/>
        </w:tabs>
        <w:rPr>
          <w:rFonts w:asciiTheme="minorHAnsi" w:hAnsiTheme="minorHAnsi" w:cstheme="minorHAnsi"/>
          <w:sz w:val="22"/>
          <w:szCs w:val="22"/>
        </w:rPr>
      </w:pPr>
      <w:r>
        <w:rPr>
          <w:rFonts w:asciiTheme="minorHAnsi" w:hAnsiTheme="minorHAnsi" w:cstheme="minorHAnsi"/>
          <w:sz w:val="22"/>
          <w:szCs w:val="22"/>
        </w:rPr>
        <w:tab/>
      </w:r>
      <w:r w:rsidRPr="0053187C">
        <w:rPr>
          <w:rFonts w:asciiTheme="minorHAnsi" w:hAnsiTheme="minorHAnsi" w:cstheme="minorHAnsi"/>
          <w:sz w:val="22"/>
          <w:szCs w:val="22"/>
        </w:rPr>
        <w:t>________________________</w:t>
      </w:r>
      <w:r>
        <w:rPr>
          <w:rFonts w:asciiTheme="minorHAnsi" w:hAnsiTheme="minorHAnsi" w:cstheme="minorHAnsi"/>
          <w:sz w:val="22"/>
          <w:szCs w:val="22"/>
        </w:rPr>
        <w:t>__</w:t>
      </w:r>
      <w:r w:rsidRPr="0053187C">
        <w:rPr>
          <w:rFonts w:asciiTheme="minorHAnsi" w:hAnsiTheme="minorHAnsi" w:cstheme="minorHAnsi"/>
          <w:sz w:val="22"/>
          <w:szCs w:val="22"/>
        </w:rPr>
        <w:t>____</w:t>
      </w:r>
      <w:r>
        <w:rPr>
          <w:rFonts w:asciiTheme="minorHAnsi" w:hAnsiTheme="minorHAnsi" w:cstheme="minorHAnsi"/>
          <w:sz w:val="22"/>
          <w:szCs w:val="22"/>
        </w:rPr>
        <w:t>______</w:t>
      </w:r>
      <w:r w:rsidRPr="0053187C">
        <w:rPr>
          <w:rFonts w:asciiTheme="minorHAnsi" w:hAnsiTheme="minorHAnsi" w:cstheme="minorHAnsi"/>
          <w:sz w:val="22"/>
          <w:szCs w:val="22"/>
        </w:rPr>
        <w:t>_</w:t>
      </w:r>
    </w:p>
    <w:p w14:paraId="19F4C2B4" w14:textId="39903EB9" w:rsidR="00A35B78" w:rsidRDefault="00A35B78" w:rsidP="00594F16">
      <w:pPr>
        <w:tabs>
          <w:tab w:val="left" w:pos="4962"/>
        </w:tabs>
        <w:rPr>
          <w:rFonts w:asciiTheme="minorHAnsi" w:hAnsiTheme="minorHAnsi" w:cstheme="minorHAnsi"/>
          <w:i/>
          <w:iCs/>
          <w:sz w:val="22"/>
          <w:szCs w:val="28"/>
        </w:rPr>
      </w:pPr>
      <w:r w:rsidRPr="00A35B78">
        <w:rPr>
          <w:rFonts w:asciiTheme="minorHAnsi" w:hAnsiTheme="minorHAnsi" w:cstheme="minorHAnsi"/>
          <w:sz w:val="22"/>
        </w:rPr>
        <w:tab/>
      </w:r>
      <w:r>
        <w:rPr>
          <w:rFonts w:asciiTheme="minorHAnsi" w:hAnsiTheme="minorHAnsi" w:cstheme="minorHAnsi"/>
          <w:i/>
          <w:iCs/>
          <w:sz w:val="22"/>
          <w:szCs w:val="28"/>
        </w:rPr>
        <w:tab/>
      </w:r>
      <w:r w:rsidRPr="00E838AF">
        <w:rPr>
          <w:rFonts w:asciiTheme="minorHAnsi" w:hAnsiTheme="minorHAnsi" w:cstheme="minorHAnsi"/>
          <w:i/>
          <w:iCs/>
          <w:sz w:val="22"/>
          <w:szCs w:val="28"/>
        </w:rPr>
        <w:t>[Podepsáno elektronicky]</w:t>
      </w:r>
    </w:p>
    <w:p w14:paraId="3C6A0827" w14:textId="77777777" w:rsidR="00A35B78" w:rsidRDefault="00A35B78" w:rsidP="00A35B78">
      <w:pPr>
        <w:rPr>
          <w:rFonts w:asciiTheme="minorHAnsi" w:hAnsiTheme="minorHAnsi" w:cstheme="minorHAnsi"/>
          <w:i/>
          <w:iCs/>
          <w:sz w:val="22"/>
          <w:szCs w:val="28"/>
        </w:rPr>
      </w:pPr>
    </w:p>
    <w:p w14:paraId="6432EA01" w14:textId="77777777" w:rsidR="00A35B78" w:rsidRDefault="00A35B78" w:rsidP="00A35B78">
      <w:pPr>
        <w:rPr>
          <w:rFonts w:asciiTheme="minorHAnsi" w:hAnsiTheme="minorHAnsi" w:cstheme="minorHAnsi"/>
          <w:i/>
          <w:iCs/>
          <w:sz w:val="22"/>
          <w:szCs w:val="28"/>
        </w:rPr>
      </w:pPr>
    </w:p>
    <w:p w14:paraId="3704C57E" w14:textId="77777777" w:rsidR="00A35B78" w:rsidRDefault="00A35B78" w:rsidP="00A35B78">
      <w:pPr>
        <w:rPr>
          <w:rFonts w:asciiTheme="minorHAnsi" w:hAnsiTheme="minorHAnsi" w:cstheme="minorHAnsi"/>
          <w:i/>
          <w:iCs/>
          <w:sz w:val="22"/>
          <w:szCs w:val="28"/>
        </w:rPr>
      </w:pPr>
    </w:p>
    <w:p w14:paraId="0F7013DD" w14:textId="0A9B9186" w:rsidR="00A35B78" w:rsidRDefault="00A35B78" w:rsidP="00A35B78">
      <w:pPr>
        <w:tabs>
          <w:tab w:val="left" w:pos="4962"/>
        </w:tabs>
        <w:rPr>
          <w:rFonts w:asciiTheme="minorHAnsi" w:hAnsiTheme="minorHAnsi" w:cstheme="minorHAnsi"/>
          <w:sz w:val="22"/>
          <w:szCs w:val="22"/>
        </w:rPr>
      </w:pPr>
      <w:r>
        <w:rPr>
          <w:rFonts w:asciiTheme="minorHAnsi" w:hAnsiTheme="minorHAnsi" w:cstheme="minorHAnsi"/>
          <w:sz w:val="22"/>
          <w:szCs w:val="22"/>
        </w:rPr>
        <w:tab/>
      </w:r>
      <w:r w:rsidRPr="0053187C">
        <w:rPr>
          <w:rFonts w:asciiTheme="minorHAnsi" w:hAnsiTheme="minorHAnsi" w:cstheme="minorHAnsi"/>
          <w:sz w:val="22"/>
          <w:szCs w:val="22"/>
        </w:rPr>
        <w:t>________________________</w:t>
      </w:r>
      <w:r>
        <w:rPr>
          <w:rFonts w:asciiTheme="minorHAnsi" w:hAnsiTheme="minorHAnsi" w:cstheme="minorHAnsi"/>
          <w:sz w:val="22"/>
          <w:szCs w:val="22"/>
        </w:rPr>
        <w:t>__</w:t>
      </w:r>
      <w:r w:rsidRPr="0053187C">
        <w:rPr>
          <w:rFonts w:asciiTheme="minorHAnsi" w:hAnsiTheme="minorHAnsi" w:cstheme="minorHAnsi"/>
          <w:sz w:val="22"/>
          <w:szCs w:val="22"/>
        </w:rPr>
        <w:t>____</w:t>
      </w:r>
      <w:r>
        <w:rPr>
          <w:rFonts w:asciiTheme="minorHAnsi" w:hAnsiTheme="minorHAnsi" w:cstheme="minorHAnsi"/>
          <w:sz w:val="22"/>
          <w:szCs w:val="22"/>
        </w:rPr>
        <w:t>______</w:t>
      </w:r>
      <w:r w:rsidRPr="0053187C">
        <w:rPr>
          <w:rFonts w:asciiTheme="minorHAnsi" w:hAnsiTheme="minorHAnsi" w:cstheme="minorHAnsi"/>
          <w:sz w:val="22"/>
          <w:szCs w:val="22"/>
        </w:rPr>
        <w:t>_</w:t>
      </w:r>
    </w:p>
    <w:p w14:paraId="5D834161" w14:textId="5B4BC414" w:rsidR="00A35B78" w:rsidRPr="000F4BA6" w:rsidRDefault="00A35B78" w:rsidP="00594F16">
      <w:pPr>
        <w:tabs>
          <w:tab w:val="left" w:pos="4962"/>
        </w:tabs>
        <w:rPr>
          <w:rFonts w:asciiTheme="minorHAnsi" w:hAnsiTheme="minorHAnsi" w:cstheme="minorHAnsi"/>
          <w:i/>
          <w:iCs/>
          <w:sz w:val="22"/>
          <w:szCs w:val="28"/>
        </w:rPr>
      </w:pPr>
      <w:r w:rsidRPr="00A35B78">
        <w:rPr>
          <w:rFonts w:asciiTheme="minorHAnsi" w:hAnsiTheme="minorHAnsi" w:cstheme="minorHAnsi"/>
          <w:sz w:val="22"/>
        </w:rPr>
        <w:tab/>
      </w:r>
      <w:r>
        <w:rPr>
          <w:rFonts w:asciiTheme="minorHAnsi" w:hAnsiTheme="minorHAnsi" w:cstheme="minorHAnsi"/>
          <w:i/>
          <w:iCs/>
          <w:sz w:val="22"/>
          <w:szCs w:val="28"/>
        </w:rPr>
        <w:tab/>
      </w:r>
      <w:r w:rsidRPr="00E838AF">
        <w:rPr>
          <w:rFonts w:asciiTheme="minorHAnsi" w:hAnsiTheme="minorHAnsi" w:cstheme="minorHAnsi"/>
          <w:i/>
          <w:iCs/>
          <w:sz w:val="22"/>
          <w:szCs w:val="28"/>
        </w:rPr>
        <w:t>[Podepsáno elektronicky]</w:t>
      </w:r>
    </w:p>
    <w:sectPr w:rsidR="00A35B78" w:rsidRPr="000F4BA6" w:rsidSect="00A63E1B">
      <w:headerReference w:type="default" r:id="rId17"/>
      <w:footerReference w:type="default" r:id="rId18"/>
      <w:pgSz w:w="11906" w:h="16838"/>
      <w:pgMar w:top="568" w:right="991"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AC230" w14:textId="77777777" w:rsidR="00A63E1B" w:rsidRDefault="00A63E1B">
      <w:r>
        <w:separator/>
      </w:r>
    </w:p>
  </w:endnote>
  <w:endnote w:type="continuationSeparator" w:id="0">
    <w:p w14:paraId="4B2EAEBE" w14:textId="77777777" w:rsidR="00A63E1B" w:rsidRDefault="00A63E1B">
      <w:r>
        <w:continuationSeparator/>
      </w:r>
    </w:p>
  </w:endnote>
  <w:endnote w:type="continuationNotice" w:id="1">
    <w:p w14:paraId="6DCC5D2F" w14:textId="77777777" w:rsidR="00A63E1B" w:rsidRDefault="00A63E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4" w:space="0" w:color="BFBFBF"/>
      </w:tblBorders>
      <w:tblCellMar>
        <w:left w:w="115" w:type="dxa"/>
        <w:right w:w="115" w:type="dxa"/>
      </w:tblCellMar>
      <w:tblLook w:val="04A0" w:firstRow="1" w:lastRow="0" w:firstColumn="1" w:lastColumn="0" w:noHBand="0" w:noVBand="1"/>
    </w:tblPr>
    <w:tblGrid>
      <w:gridCol w:w="9148"/>
      <w:gridCol w:w="350"/>
    </w:tblGrid>
    <w:tr w:rsidR="00DC5901" w:rsidRPr="002E2C2E" w14:paraId="2AD17A97" w14:textId="77777777" w:rsidTr="00FE31A0">
      <w:tc>
        <w:tcPr>
          <w:tcW w:w="4816" w:type="pct"/>
          <w:tcBorders>
            <w:bottom w:val="nil"/>
            <w:right w:val="single" w:sz="4" w:space="0" w:color="BFBFBF"/>
          </w:tcBorders>
        </w:tcPr>
        <w:p w14:paraId="3A9D0481" w14:textId="77777777" w:rsidR="00DC5901" w:rsidRPr="002E2C2E" w:rsidRDefault="00DC5901" w:rsidP="00FE31A0">
          <w:pPr>
            <w:jc w:val="right"/>
            <w:rPr>
              <w:rFonts w:ascii="Cambria" w:eastAsia="Cambria" w:hAnsi="Cambria" w:cs="Tahoma"/>
              <w:color w:val="595959"/>
              <w:sz w:val="14"/>
              <w:szCs w:val="14"/>
            </w:rPr>
          </w:pPr>
          <w:r>
            <w:rPr>
              <w:rFonts w:ascii="Cambria" w:hAnsi="Cambria" w:cs="Tahoma"/>
              <w:bCs/>
              <w:caps/>
              <w:color w:val="595959"/>
              <w:sz w:val="14"/>
              <w:szCs w:val="14"/>
            </w:rPr>
            <w:t>SMLOUVA O DÍLO</w:t>
          </w:r>
        </w:p>
      </w:tc>
      <w:tc>
        <w:tcPr>
          <w:tcW w:w="184" w:type="pct"/>
          <w:tcBorders>
            <w:left w:val="single" w:sz="4" w:space="0" w:color="BFBFBF"/>
            <w:bottom w:val="nil"/>
          </w:tcBorders>
        </w:tcPr>
        <w:p w14:paraId="34C2A8C6" w14:textId="7F1A22C4" w:rsidR="00DC5901" w:rsidRPr="002E2C2E" w:rsidRDefault="00DC5901" w:rsidP="00FE31A0">
          <w:pPr>
            <w:rPr>
              <w:rFonts w:ascii="Cambria" w:eastAsia="Cambria" w:hAnsi="Cambria" w:cs="Tahoma"/>
              <w:color w:val="595959"/>
              <w:sz w:val="14"/>
              <w:szCs w:val="14"/>
            </w:rPr>
          </w:pPr>
          <w:r w:rsidRPr="002E2C2E">
            <w:rPr>
              <w:rFonts w:ascii="Cambria" w:hAnsi="Cambria" w:cs="Tahoma"/>
              <w:color w:val="595959"/>
              <w:sz w:val="14"/>
              <w:szCs w:val="14"/>
            </w:rPr>
            <w:fldChar w:fldCharType="begin"/>
          </w:r>
          <w:r w:rsidRPr="002E2C2E">
            <w:rPr>
              <w:rFonts w:ascii="Cambria" w:hAnsi="Cambria" w:cs="Tahoma"/>
              <w:color w:val="595959"/>
              <w:sz w:val="14"/>
              <w:szCs w:val="14"/>
            </w:rPr>
            <w:instrText xml:space="preserve"> PAGE   \* MERGEFORMAT </w:instrText>
          </w:r>
          <w:r w:rsidRPr="002E2C2E">
            <w:rPr>
              <w:rFonts w:ascii="Cambria" w:hAnsi="Cambria" w:cs="Tahoma"/>
              <w:color w:val="595959"/>
              <w:sz w:val="14"/>
              <w:szCs w:val="14"/>
            </w:rPr>
            <w:fldChar w:fldCharType="separate"/>
          </w:r>
          <w:r w:rsidR="00997BBC">
            <w:rPr>
              <w:rFonts w:ascii="Cambria" w:hAnsi="Cambria" w:cs="Tahoma"/>
              <w:noProof/>
              <w:color w:val="595959"/>
              <w:sz w:val="14"/>
              <w:szCs w:val="14"/>
            </w:rPr>
            <w:t>24</w:t>
          </w:r>
          <w:r w:rsidRPr="002E2C2E">
            <w:rPr>
              <w:rFonts w:ascii="Cambria" w:hAnsi="Cambria" w:cs="Tahoma"/>
              <w:color w:val="595959"/>
              <w:sz w:val="14"/>
              <w:szCs w:val="14"/>
            </w:rPr>
            <w:fldChar w:fldCharType="end"/>
          </w:r>
        </w:p>
      </w:tc>
    </w:tr>
  </w:tbl>
  <w:p w14:paraId="4158B159" w14:textId="77777777" w:rsidR="00DC5901" w:rsidRPr="008C6953" w:rsidRDefault="00DC5901" w:rsidP="008C695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484DC" w14:textId="77777777" w:rsidR="00A63E1B" w:rsidRDefault="00A63E1B">
      <w:r>
        <w:separator/>
      </w:r>
    </w:p>
  </w:footnote>
  <w:footnote w:type="continuationSeparator" w:id="0">
    <w:p w14:paraId="758B0D8B" w14:textId="77777777" w:rsidR="00A63E1B" w:rsidRDefault="00A63E1B">
      <w:r>
        <w:continuationSeparator/>
      </w:r>
    </w:p>
  </w:footnote>
  <w:footnote w:type="continuationNotice" w:id="1">
    <w:p w14:paraId="1E294663" w14:textId="77777777" w:rsidR="00A63E1B" w:rsidRDefault="00A63E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66B5" w14:textId="77777777" w:rsidR="00DC5901" w:rsidRPr="001C52B8" w:rsidRDefault="00DC5901" w:rsidP="00201A94">
    <w:pPr>
      <w:pStyle w:val="Zhlav"/>
      <w:jc w:val="center"/>
    </w:pPr>
    <w:r>
      <w:rPr>
        <w:noProof/>
      </w:rPr>
      <w:drawing>
        <wp:inline distT="0" distB="0" distL="0" distR="0" wp14:anchorId="2C55DD69" wp14:editId="751BCCB3">
          <wp:extent cx="5759450" cy="84119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841190"/>
                  </a:xfrm>
                  <a:prstGeom prst="rect">
                    <a:avLst/>
                  </a:prstGeom>
                  <a:noFill/>
                  <a:ln>
                    <a:noFill/>
                  </a:ln>
                </pic:spPr>
              </pic:pic>
            </a:graphicData>
          </a:graphic>
        </wp:inline>
      </w:drawing>
    </w:r>
  </w:p>
  <w:p w14:paraId="700DD1BE" w14:textId="77777777" w:rsidR="00DC5901" w:rsidRDefault="00DC5901">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5"/>
    <w:multiLevelType w:val="multilevel"/>
    <w:tmpl w:val="00000005"/>
    <w:name w:val="WW8Num5"/>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92"/>
        </w:tabs>
        <w:ind w:left="792" w:hanging="79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007E19D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1AA7F9D"/>
    <w:multiLevelType w:val="multilevel"/>
    <w:tmpl w:val="1E506E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4E691B"/>
    <w:multiLevelType w:val="multilevel"/>
    <w:tmpl w:val="1EE232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352F3E"/>
    <w:multiLevelType w:val="multilevel"/>
    <w:tmpl w:val="242283B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B06035"/>
    <w:multiLevelType w:val="multilevel"/>
    <w:tmpl w:val="50902C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2C19B5"/>
    <w:multiLevelType w:val="multilevel"/>
    <w:tmpl w:val="D90C55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D329FD"/>
    <w:multiLevelType w:val="multilevel"/>
    <w:tmpl w:val="0CC66CA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3B53516"/>
    <w:multiLevelType w:val="multilevel"/>
    <w:tmpl w:val="818ECCC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5A75DD"/>
    <w:multiLevelType w:val="multilevel"/>
    <w:tmpl w:val="D86EA5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46636E2"/>
    <w:multiLevelType w:val="multilevel"/>
    <w:tmpl w:val="5DBE9C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5C51FB"/>
    <w:multiLevelType w:val="hybridMultilevel"/>
    <w:tmpl w:val="1C6EF1BC"/>
    <w:lvl w:ilvl="0" w:tplc="04050005">
      <w:start w:val="1"/>
      <w:numFmt w:val="bullet"/>
      <w:pStyle w:val="Tabulka"/>
      <w:lvlText w:val=""/>
      <w:lvlJc w:val="left"/>
      <w:pPr>
        <w:ind w:left="1571" w:hanging="360"/>
      </w:pPr>
      <w:rPr>
        <w:rFonts w:ascii="Wingdings" w:hAnsi="Wingdings" w:hint="default"/>
        <w:color w:val="0B91D0"/>
      </w:rPr>
    </w:lvl>
    <w:lvl w:ilvl="1" w:tplc="04050003">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13" w15:restartNumberingAfterBreak="0">
    <w:nsid w:val="200A5342"/>
    <w:multiLevelType w:val="multilevel"/>
    <w:tmpl w:val="ABE4CA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3248F9"/>
    <w:multiLevelType w:val="multilevel"/>
    <w:tmpl w:val="77102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FF4A55"/>
    <w:multiLevelType w:val="multilevel"/>
    <w:tmpl w:val="E84409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A84BC4"/>
    <w:multiLevelType w:val="multilevel"/>
    <w:tmpl w:val="DFD808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023387"/>
    <w:multiLevelType w:val="multilevel"/>
    <w:tmpl w:val="0144FE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5B5352"/>
    <w:multiLevelType w:val="hybridMultilevel"/>
    <w:tmpl w:val="DA1C1898"/>
    <w:lvl w:ilvl="0" w:tplc="F46C8124">
      <w:start w:val="2"/>
      <w:numFmt w:val="bullet"/>
      <w:lvlText w:val="-"/>
      <w:lvlJc w:val="left"/>
      <w:pPr>
        <w:ind w:left="382" w:hanging="360"/>
      </w:pPr>
      <w:rPr>
        <w:rFonts w:ascii="Cambria" w:eastAsia="Times New Roman" w:hAnsi="Cambria" w:cs="Times New Roman" w:hint="default"/>
        <w:b w:val="0"/>
      </w:rPr>
    </w:lvl>
    <w:lvl w:ilvl="1" w:tplc="04050003">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abstractNum w:abstractNumId="19" w15:restartNumberingAfterBreak="0">
    <w:nsid w:val="2EBA44E5"/>
    <w:multiLevelType w:val="multilevel"/>
    <w:tmpl w:val="85DE062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7A2780"/>
    <w:multiLevelType w:val="multilevel"/>
    <w:tmpl w:val="361AFF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B05550"/>
    <w:multiLevelType w:val="multilevel"/>
    <w:tmpl w:val="27EE613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60467D4"/>
    <w:multiLevelType w:val="multilevel"/>
    <w:tmpl w:val="E00485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1B5520"/>
    <w:multiLevelType w:val="multilevel"/>
    <w:tmpl w:val="C8E0B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2B2EDB"/>
    <w:multiLevelType w:val="multilevel"/>
    <w:tmpl w:val="849E3F4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AD5AA7"/>
    <w:multiLevelType w:val="multilevel"/>
    <w:tmpl w:val="FBBA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895BC7"/>
    <w:multiLevelType w:val="multilevel"/>
    <w:tmpl w:val="3EB640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2E0557"/>
    <w:multiLevelType w:val="multilevel"/>
    <w:tmpl w:val="0E7271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E73792"/>
    <w:multiLevelType w:val="multilevel"/>
    <w:tmpl w:val="25AA2F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DB63A91"/>
    <w:multiLevelType w:val="multilevel"/>
    <w:tmpl w:val="F2B6B1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6120EE"/>
    <w:multiLevelType w:val="multilevel"/>
    <w:tmpl w:val="FF785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F63750A"/>
    <w:multiLevelType w:val="multilevel"/>
    <w:tmpl w:val="BD6AF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4A157F"/>
    <w:multiLevelType w:val="multilevel"/>
    <w:tmpl w:val="9C8E9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12E5304"/>
    <w:multiLevelType w:val="multilevel"/>
    <w:tmpl w:val="18D6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C94612"/>
    <w:multiLevelType w:val="multilevel"/>
    <w:tmpl w:val="AC3862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97A00C4"/>
    <w:multiLevelType w:val="multilevel"/>
    <w:tmpl w:val="714021CE"/>
    <w:lvl w:ilvl="0">
      <w:start w:val="1"/>
      <w:numFmt w:val="decimal"/>
      <w:pStyle w:val="Nadpis2"/>
      <w:lvlText w:val="%1."/>
      <w:lvlJc w:val="left"/>
      <w:pPr>
        <w:tabs>
          <w:tab w:val="num" w:pos="720"/>
        </w:tabs>
        <w:ind w:left="397" w:hanging="397"/>
      </w:pPr>
      <w:rPr>
        <w:rFonts w:cs="Times New Roman" w:hint="default"/>
      </w:rPr>
    </w:lvl>
    <w:lvl w:ilvl="1">
      <w:start w:val="1"/>
      <w:numFmt w:val="decimal"/>
      <w:pStyle w:val="Normodsaz"/>
      <w:lvlText w:val="%1.%2."/>
      <w:lvlJc w:val="left"/>
      <w:pPr>
        <w:tabs>
          <w:tab w:val="num" w:pos="1117"/>
        </w:tabs>
        <w:ind w:left="794" w:hanging="397"/>
      </w:pPr>
      <w:rPr>
        <w:rFonts w:cs="Times New Roman" w:hint="default"/>
      </w:rPr>
    </w:lvl>
    <w:lvl w:ilvl="2">
      <w:start w:val="1"/>
      <w:numFmt w:val="decimal"/>
      <w:lvlText w:val="%1.%2.%3."/>
      <w:lvlJc w:val="left"/>
      <w:pPr>
        <w:tabs>
          <w:tab w:val="num" w:pos="1514"/>
        </w:tabs>
        <w:ind w:left="1191" w:hanging="397"/>
      </w:pPr>
      <w:rPr>
        <w:rFonts w:cs="Times New Roman" w:hint="default"/>
      </w:rPr>
    </w:lvl>
    <w:lvl w:ilvl="3">
      <w:start w:val="1"/>
      <w:numFmt w:val="decimal"/>
      <w:lvlText w:val="%1.%2.%3.%4."/>
      <w:lvlJc w:val="left"/>
      <w:pPr>
        <w:tabs>
          <w:tab w:val="num" w:pos="1911"/>
        </w:tabs>
        <w:ind w:left="1588" w:hanging="397"/>
      </w:pPr>
      <w:rPr>
        <w:rFonts w:cs="Times New Roman" w:hint="default"/>
      </w:rPr>
    </w:lvl>
    <w:lvl w:ilvl="4">
      <w:start w:val="1"/>
      <w:numFmt w:val="decimal"/>
      <w:lvlText w:val="%1.%2.%3.%4.%5."/>
      <w:lvlJc w:val="left"/>
      <w:pPr>
        <w:tabs>
          <w:tab w:val="num" w:pos="2308"/>
        </w:tabs>
        <w:ind w:left="1985" w:hanging="397"/>
      </w:pPr>
      <w:rPr>
        <w:rFonts w:cs="Times New Roman" w:hint="default"/>
      </w:rPr>
    </w:lvl>
    <w:lvl w:ilvl="5">
      <w:start w:val="1"/>
      <w:numFmt w:val="decimal"/>
      <w:lvlText w:val="%1.%2.%3.%4.%5.%6."/>
      <w:lvlJc w:val="left"/>
      <w:pPr>
        <w:tabs>
          <w:tab w:val="num" w:pos="2705"/>
        </w:tabs>
        <w:ind w:left="2382" w:hanging="397"/>
      </w:pPr>
      <w:rPr>
        <w:rFonts w:cs="Times New Roman" w:hint="default"/>
      </w:rPr>
    </w:lvl>
    <w:lvl w:ilvl="6">
      <w:start w:val="1"/>
      <w:numFmt w:val="decimal"/>
      <w:lvlText w:val="%1.%2.%3.%4.%5.%6.%7."/>
      <w:lvlJc w:val="left"/>
      <w:pPr>
        <w:tabs>
          <w:tab w:val="num" w:pos="3102"/>
        </w:tabs>
        <w:ind w:left="2779" w:hanging="397"/>
      </w:pPr>
      <w:rPr>
        <w:rFonts w:cs="Times New Roman" w:hint="default"/>
      </w:rPr>
    </w:lvl>
    <w:lvl w:ilvl="7">
      <w:start w:val="1"/>
      <w:numFmt w:val="decimal"/>
      <w:lvlText w:val="%1.%2.%3.%4.%5.%6.%7.%8."/>
      <w:lvlJc w:val="left"/>
      <w:pPr>
        <w:tabs>
          <w:tab w:val="num" w:pos="3499"/>
        </w:tabs>
        <w:ind w:left="3176" w:hanging="397"/>
      </w:pPr>
      <w:rPr>
        <w:rFonts w:cs="Times New Roman" w:hint="default"/>
      </w:rPr>
    </w:lvl>
    <w:lvl w:ilvl="8">
      <w:start w:val="1"/>
      <w:numFmt w:val="decimal"/>
      <w:lvlText w:val="%1.%2.%3.%4.%5.%6.%7.%8.%9."/>
      <w:lvlJc w:val="left"/>
      <w:pPr>
        <w:tabs>
          <w:tab w:val="num" w:pos="3896"/>
        </w:tabs>
        <w:ind w:left="3573" w:hanging="397"/>
      </w:pPr>
      <w:rPr>
        <w:rFonts w:cs="Times New Roman" w:hint="default"/>
      </w:rPr>
    </w:lvl>
  </w:abstractNum>
  <w:abstractNum w:abstractNumId="36" w15:restartNumberingAfterBreak="0">
    <w:nsid w:val="49FC00E1"/>
    <w:multiLevelType w:val="multilevel"/>
    <w:tmpl w:val="C8585C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C505F7F"/>
    <w:multiLevelType w:val="multilevel"/>
    <w:tmpl w:val="C25CD4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0E3766"/>
    <w:multiLevelType w:val="multilevel"/>
    <w:tmpl w:val="0FB62C5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0356F4"/>
    <w:multiLevelType w:val="multilevel"/>
    <w:tmpl w:val="0E0A08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1A03CB0"/>
    <w:multiLevelType w:val="multilevel"/>
    <w:tmpl w:val="0C765DD2"/>
    <w:lvl w:ilvl="0">
      <w:start w:val="1"/>
      <w:numFmt w:val="decimal"/>
      <w:pStyle w:val="02lnek"/>
      <w:lvlText w:val="%1."/>
      <w:lvlJc w:val="left"/>
      <w:pPr>
        <w:tabs>
          <w:tab w:val="num" w:pos="425"/>
        </w:tabs>
        <w:ind w:left="425" w:hanging="425"/>
      </w:pPr>
      <w:rPr>
        <w:rFonts w:hint="default"/>
      </w:rPr>
    </w:lvl>
    <w:lvl w:ilvl="1">
      <w:start w:val="1"/>
      <w:numFmt w:val="decimal"/>
      <w:pStyle w:val="03Pod-lnek"/>
      <w:lvlText w:val="%1.%2"/>
      <w:lvlJc w:val="left"/>
      <w:pPr>
        <w:tabs>
          <w:tab w:val="num" w:pos="567"/>
        </w:tabs>
        <w:ind w:left="567" w:hanging="567"/>
      </w:pPr>
      <w:rPr>
        <w:rFonts w:hint="default"/>
      </w:rPr>
    </w:lvl>
    <w:lvl w:ilvl="2">
      <w:start w:val="1"/>
      <w:numFmt w:val="decimal"/>
      <w:pStyle w:val="05Oddl"/>
      <w:lvlText w:val="%1.%2.%3"/>
      <w:lvlJc w:val="left"/>
      <w:pPr>
        <w:tabs>
          <w:tab w:val="num" w:pos="709"/>
        </w:tabs>
        <w:ind w:left="709" w:hanging="709"/>
      </w:pPr>
      <w:rPr>
        <w:rFonts w:hint="default"/>
      </w:rPr>
    </w:lvl>
    <w:lvl w:ilvl="3">
      <w:start w:val="1"/>
      <w:numFmt w:val="decimal"/>
      <w:pStyle w:val="06Pod-oddl"/>
      <w:lvlText w:val="%1.%2.%3.%4"/>
      <w:lvlJc w:val="left"/>
      <w:pPr>
        <w:tabs>
          <w:tab w:val="num" w:pos="709"/>
        </w:tabs>
        <w:ind w:left="709" w:hanging="709"/>
      </w:pPr>
      <w:rPr>
        <w:rFonts w:hint="default"/>
      </w:rPr>
    </w:lvl>
    <w:lvl w:ilvl="4">
      <w:start w:val="1"/>
      <w:numFmt w:val="none"/>
      <w:lvlRestart w:val="0"/>
      <w:pStyle w:val="07Zkladntext"/>
      <w:suff w:val="nothing"/>
      <w:lvlText w:val=""/>
      <w:lvlJc w:val="left"/>
      <w:pPr>
        <w:ind w:left="0" w:firstLine="0"/>
      </w:pPr>
      <w:rPr>
        <w:rFonts w:hint="default"/>
      </w:rPr>
    </w:lvl>
    <w:lvl w:ilvl="5">
      <w:start w:val="1"/>
      <w:numFmt w:val="lowerLetter"/>
      <w:pStyle w:val="08Psmeno"/>
      <w:lvlText w:val="%6)"/>
      <w:lvlJc w:val="left"/>
      <w:pPr>
        <w:tabs>
          <w:tab w:val="num" w:pos="425"/>
        </w:tabs>
        <w:ind w:left="425" w:hanging="425"/>
      </w:pPr>
      <w:rPr>
        <w:rFonts w:hint="default"/>
      </w:rPr>
    </w:lvl>
    <w:lvl w:ilvl="6">
      <w:start w:val="1"/>
      <w:numFmt w:val="none"/>
      <w:lvlRestart w:val="0"/>
      <w:pStyle w:val="09Textpodpsmeno"/>
      <w:lvlText w:val=""/>
      <w:lvlJc w:val="left"/>
      <w:pPr>
        <w:tabs>
          <w:tab w:val="num" w:pos="425"/>
        </w:tabs>
        <w:ind w:left="425" w:firstLine="0"/>
      </w:pPr>
      <w:rPr>
        <w:rFonts w:hint="default"/>
      </w:rPr>
    </w:lvl>
    <w:lvl w:ilvl="7">
      <w:start w:val="1"/>
      <w:numFmt w:val="lowerRoman"/>
      <w:lvlRestart w:val="6"/>
      <w:pStyle w:val="10Odrka"/>
      <w:lvlText w:val="%8."/>
      <w:lvlJc w:val="left"/>
      <w:pPr>
        <w:tabs>
          <w:tab w:val="num" w:pos="851"/>
        </w:tabs>
        <w:ind w:left="851" w:hanging="426"/>
      </w:pPr>
      <w:rPr>
        <w:rFonts w:hint="default"/>
      </w:rPr>
    </w:lvl>
    <w:lvl w:ilvl="8">
      <w:start w:val="1"/>
      <w:numFmt w:val="none"/>
      <w:lvlRestart w:val="0"/>
      <w:pStyle w:val="11Textpododrku"/>
      <w:lvlText w:val=""/>
      <w:lvlJc w:val="left"/>
      <w:pPr>
        <w:tabs>
          <w:tab w:val="num" w:pos="851"/>
        </w:tabs>
        <w:ind w:left="851" w:firstLine="0"/>
      </w:pPr>
      <w:rPr>
        <w:rFonts w:hint="default"/>
      </w:rPr>
    </w:lvl>
  </w:abstractNum>
  <w:abstractNum w:abstractNumId="41" w15:restartNumberingAfterBreak="0">
    <w:nsid w:val="544511E3"/>
    <w:multiLevelType w:val="multilevel"/>
    <w:tmpl w:val="C6E00A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463D0A"/>
    <w:multiLevelType w:val="multilevel"/>
    <w:tmpl w:val="F426F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741592"/>
    <w:multiLevelType w:val="multilevel"/>
    <w:tmpl w:val="5ED4820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9D209C8"/>
    <w:multiLevelType w:val="multilevel"/>
    <w:tmpl w:val="886AA97E"/>
    <w:lvl w:ilvl="0">
      <w:start w:val="3"/>
      <w:numFmt w:val="decimal"/>
      <w:lvlText w:val="%1."/>
      <w:lvlJc w:val="left"/>
      <w:pPr>
        <w:ind w:left="360" w:hanging="360"/>
      </w:pPr>
      <w:rPr>
        <w:rFonts w:hint="default"/>
        <w:b w:val="0"/>
        <w:sz w:val="22"/>
      </w:rPr>
    </w:lvl>
    <w:lvl w:ilvl="1">
      <w:start w:val="1"/>
      <w:numFmt w:val="decimal"/>
      <w:pStyle w:val="Styl11"/>
      <w:lvlText w:val="%1.%2."/>
      <w:lvlJc w:val="left"/>
      <w:pPr>
        <w:ind w:left="397" w:hanging="397"/>
      </w:pPr>
      <w:rPr>
        <w:rFonts w:hint="default"/>
        <w:b w:val="0"/>
        <w:sz w:val="22"/>
        <w:szCs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45" w15:restartNumberingAfterBreak="0">
    <w:nsid w:val="64A85B80"/>
    <w:multiLevelType w:val="multilevel"/>
    <w:tmpl w:val="2CF2BC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8EF545F"/>
    <w:multiLevelType w:val="multilevel"/>
    <w:tmpl w:val="34B672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453F44"/>
    <w:multiLevelType w:val="multilevel"/>
    <w:tmpl w:val="A5BA6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244276"/>
    <w:multiLevelType w:val="multilevel"/>
    <w:tmpl w:val="E8B28B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A8D6D2E"/>
    <w:multiLevelType w:val="multilevel"/>
    <w:tmpl w:val="AF6687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F7A7954"/>
    <w:multiLevelType w:val="multilevel"/>
    <w:tmpl w:val="9B3008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D91D3F"/>
    <w:multiLevelType w:val="multilevel"/>
    <w:tmpl w:val="48DC7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1D53800"/>
    <w:multiLevelType w:val="multilevel"/>
    <w:tmpl w:val="1B76D23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1DF3D2C"/>
    <w:multiLevelType w:val="multilevel"/>
    <w:tmpl w:val="00CE27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5323E18"/>
    <w:multiLevelType w:val="multilevel"/>
    <w:tmpl w:val="DC98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D93DE4"/>
    <w:multiLevelType w:val="hybridMultilevel"/>
    <w:tmpl w:val="1CEE5BCA"/>
    <w:lvl w:ilvl="0" w:tplc="04050017">
      <w:start w:val="1"/>
      <w:numFmt w:val="lowerLetter"/>
      <w:lvlText w:val="%1)"/>
      <w:lvlJc w:val="left"/>
      <w:pPr>
        <w:ind w:left="862" w:hanging="360"/>
      </w:pPr>
    </w:lvl>
    <w:lvl w:ilvl="1" w:tplc="04050019" w:tentative="1">
      <w:start w:val="1"/>
      <w:numFmt w:val="lowerLetter"/>
      <w:lvlText w:val="%2."/>
      <w:lvlJc w:val="left"/>
      <w:pPr>
        <w:ind w:left="1582" w:hanging="360"/>
      </w:pPr>
    </w:lvl>
    <w:lvl w:ilvl="2" w:tplc="0405001B" w:tentative="1">
      <w:start w:val="1"/>
      <w:numFmt w:val="lowerRoman"/>
      <w:lvlText w:val="%3."/>
      <w:lvlJc w:val="right"/>
      <w:pPr>
        <w:ind w:left="2302" w:hanging="180"/>
      </w:pPr>
    </w:lvl>
    <w:lvl w:ilvl="3" w:tplc="0405000F" w:tentative="1">
      <w:start w:val="1"/>
      <w:numFmt w:val="decimal"/>
      <w:lvlText w:val="%4."/>
      <w:lvlJc w:val="left"/>
      <w:pPr>
        <w:ind w:left="3022" w:hanging="360"/>
      </w:pPr>
    </w:lvl>
    <w:lvl w:ilvl="4" w:tplc="04050019" w:tentative="1">
      <w:start w:val="1"/>
      <w:numFmt w:val="lowerLetter"/>
      <w:lvlText w:val="%5."/>
      <w:lvlJc w:val="left"/>
      <w:pPr>
        <w:ind w:left="3742" w:hanging="360"/>
      </w:pPr>
    </w:lvl>
    <w:lvl w:ilvl="5" w:tplc="0405001B" w:tentative="1">
      <w:start w:val="1"/>
      <w:numFmt w:val="lowerRoman"/>
      <w:lvlText w:val="%6."/>
      <w:lvlJc w:val="right"/>
      <w:pPr>
        <w:ind w:left="4462" w:hanging="180"/>
      </w:pPr>
    </w:lvl>
    <w:lvl w:ilvl="6" w:tplc="0405000F" w:tentative="1">
      <w:start w:val="1"/>
      <w:numFmt w:val="decimal"/>
      <w:lvlText w:val="%7."/>
      <w:lvlJc w:val="left"/>
      <w:pPr>
        <w:ind w:left="5182" w:hanging="360"/>
      </w:pPr>
    </w:lvl>
    <w:lvl w:ilvl="7" w:tplc="04050019" w:tentative="1">
      <w:start w:val="1"/>
      <w:numFmt w:val="lowerLetter"/>
      <w:lvlText w:val="%8."/>
      <w:lvlJc w:val="left"/>
      <w:pPr>
        <w:ind w:left="5902" w:hanging="360"/>
      </w:pPr>
    </w:lvl>
    <w:lvl w:ilvl="8" w:tplc="0405001B" w:tentative="1">
      <w:start w:val="1"/>
      <w:numFmt w:val="lowerRoman"/>
      <w:lvlText w:val="%9."/>
      <w:lvlJc w:val="right"/>
      <w:pPr>
        <w:ind w:left="6622" w:hanging="180"/>
      </w:pPr>
    </w:lvl>
  </w:abstractNum>
  <w:abstractNum w:abstractNumId="56" w15:restartNumberingAfterBreak="0">
    <w:nsid w:val="7E974AB4"/>
    <w:multiLevelType w:val="multilevel"/>
    <w:tmpl w:val="6388C1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EB23E04"/>
    <w:multiLevelType w:val="multilevel"/>
    <w:tmpl w:val="B490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6489152">
    <w:abstractNumId w:val="35"/>
  </w:num>
  <w:num w:numId="2" w16cid:durableId="1571846240">
    <w:abstractNumId w:val="44"/>
  </w:num>
  <w:num w:numId="3" w16cid:durableId="1153527361">
    <w:abstractNumId w:val="18"/>
  </w:num>
  <w:num w:numId="4" w16cid:durableId="533083999">
    <w:abstractNumId w:val="12"/>
  </w:num>
  <w:num w:numId="5" w16cid:durableId="1947692336">
    <w:abstractNumId w:val="40"/>
  </w:num>
  <w:num w:numId="6" w16cid:durableId="1055081033">
    <w:abstractNumId w:val="23"/>
  </w:num>
  <w:num w:numId="7" w16cid:durableId="1644308071">
    <w:abstractNumId w:val="4"/>
  </w:num>
  <w:num w:numId="8" w16cid:durableId="449596274">
    <w:abstractNumId w:val="6"/>
  </w:num>
  <w:num w:numId="9" w16cid:durableId="1743678606">
    <w:abstractNumId w:val="16"/>
  </w:num>
  <w:num w:numId="10" w16cid:durableId="693849343">
    <w:abstractNumId w:val="28"/>
  </w:num>
  <w:num w:numId="11" w16cid:durableId="1793859772">
    <w:abstractNumId w:val="19"/>
  </w:num>
  <w:num w:numId="12" w16cid:durableId="1990592911">
    <w:abstractNumId w:val="13"/>
  </w:num>
  <w:num w:numId="13" w16cid:durableId="287470088">
    <w:abstractNumId w:val="46"/>
  </w:num>
  <w:num w:numId="14" w16cid:durableId="1925920975">
    <w:abstractNumId w:val="36"/>
  </w:num>
  <w:num w:numId="15" w16cid:durableId="1765999124">
    <w:abstractNumId w:val="57"/>
  </w:num>
  <w:num w:numId="16" w16cid:durableId="1713923069">
    <w:abstractNumId w:val="27"/>
  </w:num>
  <w:num w:numId="17" w16cid:durableId="1741245241">
    <w:abstractNumId w:val="43"/>
  </w:num>
  <w:num w:numId="18" w16cid:durableId="320087766">
    <w:abstractNumId w:val="48"/>
  </w:num>
  <w:num w:numId="19" w16cid:durableId="1546328585">
    <w:abstractNumId w:val="22"/>
  </w:num>
  <w:num w:numId="20" w16cid:durableId="1319113020">
    <w:abstractNumId w:val="5"/>
  </w:num>
  <w:num w:numId="21" w16cid:durableId="808547585">
    <w:abstractNumId w:val="21"/>
  </w:num>
  <w:num w:numId="22" w16cid:durableId="1609116863">
    <w:abstractNumId w:val="30"/>
  </w:num>
  <w:num w:numId="23" w16cid:durableId="1941911884">
    <w:abstractNumId w:val="56"/>
  </w:num>
  <w:num w:numId="24" w16cid:durableId="681973401">
    <w:abstractNumId w:val="29"/>
  </w:num>
  <w:num w:numId="25" w16cid:durableId="672144881">
    <w:abstractNumId w:val="24"/>
  </w:num>
  <w:num w:numId="26" w16cid:durableId="816533982">
    <w:abstractNumId w:val="8"/>
  </w:num>
  <w:num w:numId="27" w16cid:durableId="1091657333">
    <w:abstractNumId w:val="17"/>
  </w:num>
  <w:num w:numId="28" w16cid:durableId="1528834143">
    <w:abstractNumId w:val="31"/>
  </w:num>
  <w:num w:numId="29" w16cid:durableId="1822964161">
    <w:abstractNumId w:val="25"/>
  </w:num>
  <w:num w:numId="30" w16cid:durableId="1949971422">
    <w:abstractNumId w:val="54"/>
  </w:num>
  <w:num w:numId="31" w16cid:durableId="167210838">
    <w:abstractNumId w:val="51"/>
  </w:num>
  <w:num w:numId="32" w16cid:durableId="1396121376">
    <w:abstractNumId w:val="32"/>
  </w:num>
  <w:num w:numId="33" w16cid:durableId="46536997">
    <w:abstractNumId w:val="33"/>
  </w:num>
  <w:num w:numId="34" w16cid:durableId="1384021020">
    <w:abstractNumId w:val="14"/>
  </w:num>
  <w:num w:numId="35" w16cid:durableId="95564308">
    <w:abstractNumId w:val="53"/>
  </w:num>
  <w:num w:numId="36" w16cid:durableId="613288157">
    <w:abstractNumId w:val="3"/>
  </w:num>
  <w:num w:numId="37" w16cid:durableId="2116905174">
    <w:abstractNumId w:val="26"/>
  </w:num>
  <w:num w:numId="38" w16cid:durableId="520585035">
    <w:abstractNumId w:val="39"/>
  </w:num>
  <w:num w:numId="39" w16cid:durableId="1134715941">
    <w:abstractNumId w:val="45"/>
  </w:num>
  <w:num w:numId="40" w16cid:durableId="1882938827">
    <w:abstractNumId w:val="34"/>
  </w:num>
  <w:num w:numId="41" w16cid:durableId="2135369276">
    <w:abstractNumId w:val="37"/>
  </w:num>
  <w:num w:numId="42" w16cid:durableId="351302781">
    <w:abstractNumId w:val="11"/>
  </w:num>
  <w:num w:numId="43" w16cid:durableId="1502621420">
    <w:abstractNumId w:val="41"/>
  </w:num>
  <w:num w:numId="44" w16cid:durableId="1525749460">
    <w:abstractNumId w:val="50"/>
  </w:num>
  <w:num w:numId="45" w16cid:durableId="2051956063">
    <w:abstractNumId w:val="47"/>
  </w:num>
  <w:num w:numId="46" w16cid:durableId="1111314413">
    <w:abstractNumId w:val="10"/>
  </w:num>
  <w:num w:numId="47" w16cid:durableId="1927878711">
    <w:abstractNumId w:val="49"/>
  </w:num>
  <w:num w:numId="48" w16cid:durableId="148140054">
    <w:abstractNumId w:val="9"/>
  </w:num>
  <w:num w:numId="49" w16cid:durableId="143278547">
    <w:abstractNumId w:val="52"/>
  </w:num>
  <w:num w:numId="50" w16cid:durableId="2121292783">
    <w:abstractNumId w:val="38"/>
  </w:num>
  <w:num w:numId="51" w16cid:durableId="1840609245">
    <w:abstractNumId w:val="42"/>
  </w:num>
  <w:num w:numId="52" w16cid:durableId="1298604965">
    <w:abstractNumId w:val="20"/>
  </w:num>
  <w:num w:numId="53" w16cid:durableId="672417106">
    <w:abstractNumId w:val="7"/>
  </w:num>
  <w:num w:numId="54" w16cid:durableId="1436949547">
    <w:abstractNumId w:val="15"/>
  </w:num>
  <w:num w:numId="55" w16cid:durableId="1258362938">
    <w:abstractNumId w:val="55"/>
  </w:num>
  <w:num w:numId="56" w16cid:durableId="1510643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2D"/>
    <w:rsid w:val="00001A29"/>
    <w:rsid w:val="00002FFF"/>
    <w:rsid w:val="00005239"/>
    <w:rsid w:val="00006A9A"/>
    <w:rsid w:val="00007897"/>
    <w:rsid w:val="00010F6E"/>
    <w:rsid w:val="00012634"/>
    <w:rsid w:val="0001360C"/>
    <w:rsid w:val="00013BBF"/>
    <w:rsid w:val="00013FAA"/>
    <w:rsid w:val="00014015"/>
    <w:rsid w:val="0001492A"/>
    <w:rsid w:val="00014B67"/>
    <w:rsid w:val="00014DE7"/>
    <w:rsid w:val="000173E8"/>
    <w:rsid w:val="00017477"/>
    <w:rsid w:val="00020329"/>
    <w:rsid w:val="00020A28"/>
    <w:rsid w:val="00021FBC"/>
    <w:rsid w:val="00022294"/>
    <w:rsid w:val="00022433"/>
    <w:rsid w:val="0002281F"/>
    <w:rsid w:val="00022BFF"/>
    <w:rsid w:val="00025248"/>
    <w:rsid w:val="00025C4C"/>
    <w:rsid w:val="00025D0A"/>
    <w:rsid w:val="000274CC"/>
    <w:rsid w:val="00027816"/>
    <w:rsid w:val="00027CEE"/>
    <w:rsid w:val="00030E30"/>
    <w:rsid w:val="00033F88"/>
    <w:rsid w:val="00034CBA"/>
    <w:rsid w:val="000355CE"/>
    <w:rsid w:val="00035A04"/>
    <w:rsid w:val="0003650E"/>
    <w:rsid w:val="00037B41"/>
    <w:rsid w:val="00040E50"/>
    <w:rsid w:val="00041468"/>
    <w:rsid w:val="00051AA8"/>
    <w:rsid w:val="00051DCE"/>
    <w:rsid w:val="000522D1"/>
    <w:rsid w:val="000529F5"/>
    <w:rsid w:val="000537A2"/>
    <w:rsid w:val="00053D21"/>
    <w:rsid w:val="000541BC"/>
    <w:rsid w:val="00054361"/>
    <w:rsid w:val="0005481F"/>
    <w:rsid w:val="0005711F"/>
    <w:rsid w:val="00061C21"/>
    <w:rsid w:val="000627AF"/>
    <w:rsid w:val="00062A6F"/>
    <w:rsid w:val="00062B9F"/>
    <w:rsid w:val="00063552"/>
    <w:rsid w:val="00065335"/>
    <w:rsid w:val="00066116"/>
    <w:rsid w:val="00070376"/>
    <w:rsid w:val="00073088"/>
    <w:rsid w:val="00073254"/>
    <w:rsid w:val="000740ED"/>
    <w:rsid w:val="0007449E"/>
    <w:rsid w:val="00074800"/>
    <w:rsid w:val="00074C2E"/>
    <w:rsid w:val="00076659"/>
    <w:rsid w:val="0007772D"/>
    <w:rsid w:val="00077973"/>
    <w:rsid w:val="00080CF8"/>
    <w:rsid w:val="00081D53"/>
    <w:rsid w:val="000824BC"/>
    <w:rsid w:val="000825CF"/>
    <w:rsid w:val="00082899"/>
    <w:rsid w:val="00082C4E"/>
    <w:rsid w:val="00082DE9"/>
    <w:rsid w:val="00082DF2"/>
    <w:rsid w:val="00083DB6"/>
    <w:rsid w:val="000852A0"/>
    <w:rsid w:val="0008614A"/>
    <w:rsid w:val="00087F8B"/>
    <w:rsid w:val="0009182D"/>
    <w:rsid w:val="00091E99"/>
    <w:rsid w:val="00094840"/>
    <w:rsid w:val="00094C47"/>
    <w:rsid w:val="0009621C"/>
    <w:rsid w:val="00097936"/>
    <w:rsid w:val="000A128D"/>
    <w:rsid w:val="000A1FDD"/>
    <w:rsid w:val="000A3351"/>
    <w:rsid w:val="000A4289"/>
    <w:rsid w:val="000A46BE"/>
    <w:rsid w:val="000A48EA"/>
    <w:rsid w:val="000A493A"/>
    <w:rsid w:val="000A7419"/>
    <w:rsid w:val="000A79D8"/>
    <w:rsid w:val="000A7A9D"/>
    <w:rsid w:val="000B0843"/>
    <w:rsid w:val="000B0D5B"/>
    <w:rsid w:val="000B1289"/>
    <w:rsid w:val="000B14CA"/>
    <w:rsid w:val="000B1D2B"/>
    <w:rsid w:val="000B3F9F"/>
    <w:rsid w:val="000B4672"/>
    <w:rsid w:val="000B6C13"/>
    <w:rsid w:val="000B702C"/>
    <w:rsid w:val="000B7420"/>
    <w:rsid w:val="000C00E1"/>
    <w:rsid w:val="000C01CC"/>
    <w:rsid w:val="000C1054"/>
    <w:rsid w:val="000C1A51"/>
    <w:rsid w:val="000C1C10"/>
    <w:rsid w:val="000C1C44"/>
    <w:rsid w:val="000C1F7D"/>
    <w:rsid w:val="000C34FD"/>
    <w:rsid w:val="000C3A40"/>
    <w:rsid w:val="000C4067"/>
    <w:rsid w:val="000C5AF5"/>
    <w:rsid w:val="000C7D8E"/>
    <w:rsid w:val="000D1B89"/>
    <w:rsid w:val="000D2BF4"/>
    <w:rsid w:val="000D2D47"/>
    <w:rsid w:val="000D378C"/>
    <w:rsid w:val="000D3A8F"/>
    <w:rsid w:val="000D4802"/>
    <w:rsid w:val="000D4ED3"/>
    <w:rsid w:val="000D672D"/>
    <w:rsid w:val="000D7238"/>
    <w:rsid w:val="000D7740"/>
    <w:rsid w:val="000D7798"/>
    <w:rsid w:val="000E0105"/>
    <w:rsid w:val="000E035F"/>
    <w:rsid w:val="000E0B1E"/>
    <w:rsid w:val="000E1977"/>
    <w:rsid w:val="000E3375"/>
    <w:rsid w:val="000E569C"/>
    <w:rsid w:val="000E5C40"/>
    <w:rsid w:val="000E5EE9"/>
    <w:rsid w:val="000E6397"/>
    <w:rsid w:val="000E7135"/>
    <w:rsid w:val="000E738E"/>
    <w:rsid w:val="000E7B4A"/>
    <w:rsid w:val="000F0BB5"/>
    <w:rsid w:val="000F1619"/>
    <w:rsid w:val="000F297E"/>
    <w:rsid w:val="000F39FA"/>
    <w:rsid w:val="000F4074"/>
    <w:rsid w:val="000F4BA6"/>
    <w:rsid w:val="000F508E"/>
    <w:rsid w:val="000F56E9"/>
    <w:rsid w:val="000F590E"/>
    <w:rsid w:val="000F69E1"/>
    <w:rsid w:val="000F6DF7"/>
    <w:rsid w:val="000F7645"/>
    <w:rsid w:val="001002B7"/>
    <w:rsid w:val="001006E7"/>
    <w:rsid w:val="0010087C"/>
    <w:rsid w:val="00101C34"/>
    <w:rsid w:val="00101F26"/>
    <w:rsid w:val="001027D1"/>
    <w:rsid w:val="00104D23"/>
    <w:rsid w:val="00105D1D"/>
    <w:rsid w:val="00105F9B"/>
    <w:rsid w:val="00106982"/>
    <w:rsid w:val="0011426C"/>
    <w:rsid w:val="001145A2"/>
    <w:rsid w:val="00114DA8"/>
    <w:rsid w:val="001152E5"/>
    <w:rsid w:val="001155D6"/>
    <w:rsid w:val="00115C4F"/>
    <w:rsid w:val="00117807"/>
    <w:rsid w:val="00120296"/>
    <w:rsid w:val="0012141C"/>
    <w:rsid w:val="00121951"/>
    <w:rsid w:val="001230F0"/>
    <w:rsid w:val="001232BE"/>
    <w:rsid w:val="00124276"/>
    <w:rsid w:val="00126B69"/>
    <w:rsid w:val="00127CC8"/>
    <w:rsid w:val="001300A9"/>
    <w:rsid w:val="00130849"/>
    <w:rsid w:val="00130E55"/>
    <w:rsid w:val="001311B5"/>
    <w:rsid w:val="00131935"/>
    <w:rsid w:val="001330A5"/>
    <w:rsid w:val="00134455"/>
    <w:rsid w:val="00135386"/>
    <w:rsid w:val="00135D40"/>
    <w:rsid w:val="001362C5"/>
    <w:rsid w:val="00140A28"/>
    <w:rsid w:val="00141049"/>
    <w:rsid w:val="001410E2"/>
    <w:rsid w:val="00141434"/>
    <w:rsid w:val="00141B07"/>
    <w:rsid w:val="00141D6B"/>
    <w:rsid w:val="001422DE"/>
    <w:rsid w:val="00142ACC"/>
    <w:rsid w:val="0014318F"/>
    <w:rsid w:val="0014434F"/>
    <w:rsid w:val="00144642"/>
    <w:rsid w:val="001464D3"/>
    <w:rsid w:val="0015073F"/>
    <w:rsid w:val="00150994"/>
    <w:rsid w:val="00150A28"/>
    <w:rsid w:val="00152C37"/>
    <w:rsid w:val="001535A5"/>
    <w:rsid w:val="00156795"/>
    <w:rsid w:val="001567CA"/>
    <w:rsid w:val="00156D02"/>
    <w:rsid w:val="00157690"/>
    <w:rsid w:val="00160306"/>
    <w:rsid w:val="001604A4"/>
    <w:rsid w:val="00160945"/>
    <w:rsid w:val="001621DF"/>
    <w:rsid w:val="00162C1D"/>
    <w:rsid w:val="001635AD"/>
    <w:rsid w:val="00163C05"/>
    <w:rsid w:val="00166328"/>
    <w:rsid w:val="00167316"/>
    <w:rsid w:val="00167DFC"/>
    <w:rsid w:val="001731B2"/>
    <w:rsid w:val="00174676"/>
    <w:rsid w:val="00174A69"/>
    <w:rsid w:val="00174CC9"/>
    <w:rsid w:val="00176256"/>
    <w:rsid w:val="00176391"/>
    <w:rsid w:val="00176580"/>
    <w:rsid w:val="0017766C"/>
    <w:rsid w:val="00181851"/>
    <w:rsid w:val="00181EEF"/>
    <w:rsid w:val="00183B0C"/>
    <w:rsid w:val="0018452E"/>
    <w:rsid w:val="00184536"/>
    <w:rsid w:val="0018468B"/>
    <w:rsid w:val="00184C43"/>
    <w:rsid w:val="0018684D"/>
    <w:rsid w:val="00187AC8"/>
    <w:rsid w:val="00187B33"/>
    <w:rsid w:val="00187CAE"/>
    <w:rsid w:val="00187E07"/>
    <w:rsid w:val="00192C8A"/>
    <w:rsid w:val="0019371C"/>
    <w:rsid w:val="00193CB5"/>
    <w:rsid w:val="00193D8A"/>
    <w:rsid w:val="0019623E"/>
    <w:rsid w:val="0019735A"/>
    <w:rsid w:val="00197D78"/>
    <w:rsid w:val="001A0218"/>
    <w:rsid w:val="001A06D5"/>
    <w:rsid w:val="001A1495"/>
    <w:rsid w:val="001A1B06"/>
    <w:rsid w:val="001A2FB6"/>
    <w:rsid w:val="001A3839"/>
    <w:rsid w:val="001A4056"/>
    <w:rsid w:val="001A46A5"/>
    <w:rsid w:val="001A4B5E"/>
    <w:rsid w:val="001A50C4"/>
    <w:rsid w:val="001A5D69"/>
    <w:rsid w:val="001A691B"/>
    <w:rsid w:val="001A7A0D"/>
    <w:rsid w:val="001B1414"/>
    <w:rsid w:val="001B19CA"/>
    <w:rsid w:val="001B587A"/>
    <w:rsid w:val="001B5BD0"/>
    <w:rsid w:val="001B7FDD"/>
    <w:rsid w:val="001B7FF2"/>
    <w:rsid w:val="001C0FEC"/>
    <w:rsid w:val="001C13FA"/>
    <w:rsid w:val="001C2F03"/>
    <w:rsid w:val="001C2F88"/>
    <w:rsid w:val="001C3CAB"/>
    <w:rsid w:val="001C41F8"/>
    <w:rsid w:val="001C4BC8"/>
    <w:rsid w:val="001C54B4"/>
    <w:rsid w:val="001C7583"/>
    <w:rsid w:val="001C7CCD"/>
    <w:rsid w:val="001D0C02"/>
    <w:rsid w:val="001D1AC0"/>
    <w:rsid w:val="001D3C0B"/>
    <w:rsid w:val="001D4056"/>
    <w:rsid w:val="001D59D2"/>
    <w:rsid w:val="001D7E59"/>
    <w:rsid w:val="001E0BDC"/>
    <w:rsid w:val="001E174F"/>
    <w:rsid w:val="001E2740"/>
    <w:rsid w:val="001E36D8"/>
    <w:rsid w:val="001E37B5"/>
    <w:rsid w:val="001E56CA"/>
    <w:rsid w:val="001E5C8A"/>
    <w:rsid w:val="001E5FB5"/>
    <w:rsid w:val="001E644C"/>
    <w:rsid w:val="001E6855"/>
    <w:rsid w:val="001E7321"/>
    <w:rsid w:val="001E7386"/>
    <w:rsid w:val="001E75D8"/>
    <w:rsid w:val="001E7842"/>
    <w:rsid w:val="001E7EB5"/>
    <w:rsid w:val="001F021C"/>
    <w:rsid w:val="001F2119"/>
    <w:rsid w:val="001F239A"/>
    <w:rsid w:val="001F2408"/>
    <w:rsid w:val="001F25F1"/>
    <w:rsid w:val="001F2D64"/>
    <w:rsid w:val="001F48B0"/>
    <w:rsid w:val="001F5390"/>
    <w:rsid w:val="001F5921"/>
    <w:rsid w:val="001F5A37"/>
    <w:rsid w:val="001F639D"/>
    <w:rsid w:val="00200581"/>
    <w:rsid w:val="00200745"/>
    <w:rsid w:val="002012D6"/>
    <w:rsid w:val="00201A94"/>
    <w:rsid w:val="00201F83"/>
    <w:rsid w:val="0020202C"/>
    <w:rsid w:val="0020223E"/>
    <w:rsid w:val="002033A4"/>
    <w:rsid w:val="00203D51"/>
    <w:rsid w:val="00204199"/>
    <w:rsid w:val="0020465C"/>
    <w:rsid w:val="0020508D"/>
    <w:rsid w:val="00205958"/>
    <w:rsid w:val="00206327"/>
    <w:rsid w:val="00206873"/>
    <w:rsid w:val="00207034"/>
    <w:rsid w:val="00207E39"/>
    <w:rsid w:val="002108DC"/>
    <w:rsid w:val="00211779"/>
    <w:rsid w:val="002132E1"/>
    <w:rsid w:val="00213724"/>
    <w:rsid w:val="00213840"/>
    <w:rsid w:val="00215471"/>
    <w:rsid w:val="0021614C"/>
    <w:rsid w:val="0021652F"/>
    <w:rsid w:val="002166C8"/>
    <w:rsid w:val="00216A1C"/>
    <w:rsid w:val="00216CCF"/>
    <w:rsid w:val="00217445"/>
    <w:rsid w:val="00220A98"/>
    <w:rsid w:val="002212E4"/>
    <w:rsid w:val="00222538"/>
    <w:rsid w:val="002225ED"/>
    <w:rsid w:val="0022285D"/>
    <w:rsid w:val="00223A9D"/>
    <w:rsid w:val="002251D5"/>
    <w:rsid w:val="00225610"/>
    <w:rsid w:val="002275CA"/>
    <w:rsid w:val="00230169"/>
    <w:rsid w:val="002309FC"/>
    <w:rsid w:val="002315A4"/>
    <w:rsid w:val="00231DC1"/>
    <w:rsid w:val="00234637"/>
    <w:rsid w:val="00234F0D"/>
    <w:rsid w:val="002404F4"/>
    <w:rsid w:val="0024077D"/>
    <w:rsid w:val="00240926"/>
    <w:rsid w:val="0024185C"/>
    <w:rsid w:val="002424B6"/>
    <w:rsid w:val="002437AF"/>
    <w:rsid w:val="002440E4"/>
    <w:rsid w:val="002446D5"/>
    <w:rsid w:val="00244A46"/>
    <w:rsid w:val="00244C78"/>
    <w:rsid w:val="0024583C"/>
    <w:rsid w:val="0024668F"/>
    <w:rsid w:val="00246C13"/>
    <w:rsid w:val="00247543"/>
    <w:rsid w:val="00247A8F"/>
    <w:rsid w:val="0025012F"/>
    <w:rsid w:val="002511A1"/>
    <w:rsid w:val="00251598"/>
    <w:rsid w:val="0025199F"/>
    <w:rsid w:val="00252362"/>
    <w:rsid w:val="002524B7"/>
    <w:rsid w:val="00252DC8"/>
    <w:rsid w:val="002538E9"/>
    <w:rsid w:val="00253A85"/>
    <w:rsid w:val="00254E17"/>
    <w:rsid w:val="0025590E"/>
    <w:rsid w:val="00255D9E"/>
    <w:rsid w:val="002562E9"/>
    <w:rsid w:val="0025655C"/>
    <w:rsid w:val="002577DB"/>
    <w:rsid w:val="00262E49"/>
    <w:rsid w:val="00263630"/>
    <w:rsid w:val="00264611"/>
    <w:rsid w:val="002647DA"/>
    <w:rsid w:val="00266B61"/>
    <w:rsid w:val="002675D8"/>
    <w:rsid w:val="002677B6"/>
    <w:rsid w:val="00267D96"/>
    <w:rsid w:val="002703CB"/>
    <w:rsid w:val="00270D29"/>
    <w:rsid w:val="00271244"/>
    <w:rsid w:val="00271BE0"/>
    <w:rsid w:val="00272EBF"/>
    <w:rsid w:val="0027339D"/>
    <w:rsid w:val="00273968"/>
    <w:rsid w:val="00273D88"/>
    <w:rsid w:val="00273F6F"/>
    <w:rsid w:val="00274D5C"/>
    <w:rsid w:val="002760D1"/>
    <w:rsid w:val="002768DC"/>
    <w:rsid w:val="00276DE1"/>
    <w:rsid w:val="0027742C"/>
    <w:rsid w:val="0028156E"/>
    <w:rsid w:val="0028185D"/>
    <w:rsid w:val="00281ACE"/>
    <w:rsid w:val="00281E5C"/>
    <w:rsid w:val="00281E60"/>
    <w:rsid w:val="00281E7B"/>
    <w:rsid w:val="00282223"/>
    <w:rsid w:val="002830F4"/>
    <w:rsid w:val="002842AC"/>
    <w:rsid w:val="0028451A"/>
    <w:rsid w:val="00284632"/>
    <w:rsid w:val="00284667"/>
    <w:rsid w:val="00284E4B"/>
    <w:rsid w:val="00285E2B"/>
    <w:rsid w:val="00287748"/>
    <w:rsid w:val="00287919"/>
    <w:rsid w:val="00287F6F"/>
    <w:rsid w:val="00292330"/>
    <w:rsid w:val="00293CAB"/>
    <w:rsid w:val="00295474"/>
    <w:rsid w:val="002962BE"/>
    <w:rsid w:val="002969D4"/>
    <w:rsid w:val="00296E2F"/>
    <w:rsid w:val="00297983"/>
    <w:rsid w:val="002A02AF"/>
    <w:rsid w:val="002A0CA2"/>
    <w:rsid w:val="002A10AA"/>
    <w:rsid w:val="002A1255"/>
    <w:rsid w:val="002A293E"/>
    <w:rsid w:val="002A44F8"/>
    <w:rsid w:val="002A4636"/>
    <w:rsid w:val="002A4ADC"/>
    <w:rsid w:val="002A6040"/>
    <w:rsid w:val="002A6553"/>
    <w:rsid w:val="002A74EB"/>
    <w:rsid w:val="002A7B70"/>
    <w:rsid w:val="002A7D43"/>
    <w:rsid w:val="002B0243"/>
    <w:rsid w:val="002B0365"/>
    <w:rsid w:val="002B08C7"/>
    <w:rsid w:val="002B2345"/>
    <w:rsid w:val="002B3B2C"/>
    <w:rsid w:val="002B405E"/>
    <w:rsid w:val="002B5061"/>
    <w:rsid w:val="002B5190"/>
    <w:rsid w:val="002B689E"/>
    <w:rsid w:val="002B6BA4"/>
    <w:rsid w:val="002C01A1"/>
    <w:rsid w:val="002C0307"/>
    <w:rsid w:val="002C0A04"/>
    <w:rsid w:val="002C13D9"/>
    <w:rsid w:val="002C289C"/>
    <w:rsid w:val="002C2B55"/>
    <w:rsid w:val="002C2E96"/>
    <w:rsid w:val="002C3034"/>
    <w:rsid w:val="002C39AB"/>
    <w:rsid w:val="002C547C"/>
    <w:rsid w:val="002C5A0B"/>
    <w:rsid w:val="002C6196"/>
    <w:rsid w:val="002D03D9"/>
    <w:rsid w:val="002D07C1"/>
    <w:rsid w:val="002D0878"/>
    <w:rsid w:val="002D09B9"/>
    <w:rsid w:val="002D11D1"/>
    <w:rsid w:val="002D21CD"/>
    <w:rsid w:val="002D28C9"/>
    <w:rsid w:val="002D2ECC"/>
    <w:rsid w:val="002D486C"/>
    <w:rsid w:val="002D4A67"/>
    <w:rsid w:val="002D4C8E"/>
    <w:rsid w:val="002D6B85"/>
    <w:rsid w:val="002D6C71"/>
    <w:rsid w:val="002E0EE5"/>
    <w:rsid w:val="002E1330"/>
    <w:rsid w:val="002E176A"/>
    <w:rsid w:val="002E2194"/>
    <w:rsid w:val="002E2769"/>
    <w:rsid w:val="002E35B5"/>
    <w:rsid w:val="002E5AF8"/>
    <w:rsid w:val="002E7C68"/>
    <w:rsid w:val="002F2F77"/>
    <w:rsid w:val="002F3745"/>
    <w:rsid w:val="002F50B7"/>
    <w:rsid w:val="002F5867"/>
    <w:rsid w:val="002F5882"/>
    <w:rsid w:val="002F6833"/>
    <w:rsid w:val="0030273D"/>
    <w:rsid w:val="0030290C"/>
    <w:rsid w:val="00302D77"/>
    <w:rsid w:val="0030375D"/>
    <w:rsid w:val="003039D3"/>
    <w:rsid w:val="00303F81"/>
    <w:rsid w:val="00304396"/>
    <w:rsid w:val="00304ECF"/>
    <w:rsid w:val="00306F55"/>
    <w:rsid w:val="00307604"/>
    <w:rsid w:val="0031028D"/>
    <w:rsid w:val="00310739"/>
    <w:rsid w:val="00311444"/>
    <w:rsid w:val="00311BED"/>
    <w:rsid w:val="00311BF2"/>
    <w:rsid w:val="0031209D"/>
    <w:rsid w:val="00312C6F"/>
    <w:rsid w:val="003136F9"/>
    <w:rsid w:val="00313DF1"/>
    <w:rsid w:val="00314135"/>
    <w:rsid w:val="0031478F"/>
    <w:rsid w:val="00315568"/>
    <w:rsid w:val="0031599B"/>
    <w:rsid w:val="00316DAB"/>
    <w:rsid w:val="003178DB"/>
    <w:rsid w:val="00320F77"/>
    <w:rsid w:val="003224DC"/>
    <w:rsid w:val="0032323C"/>
    <w:rsid w:val="0032379C"/>
    <w:rsid w:val="00323D1D"/>
    <w:rsid w:val="00324513"/>
    <w:rsid w:val="00326B49"/>
    <w:rsid w:val="00330A0B"/>
    <w:rsid w:val="00331056"/>
    <w:rsid w:val="00331692"/>
    <w:rsid w:val="00332855"/>
    <w:rsid w:val="00334373"/>
    <w:rsid w:val="003346B0"/>
    <w:rsid w:val="0033649D"/>
    <w:rsid w:val="00336DAF"/>
    <w:rsid w:val="00336F2D"/>
    <w:rsid w:val="0033743A"/>
    <w:rsid w:val="00337488"/>
    <w:rsid w:val="0034081D"/>
    <w:rsid w:val="00340E11"/>
    <w:rsid w:val="0034277E"/>
    <w:rsid w:val="00342942"/>
    <w:rsid w:val="00343A5F"/>
    <w:rsid w:val="00343BBE"/>
    <w:rsid w:val="00343CE0"/>
    <w:rsid w:val="00344222"/>
    <w:rsid w:val="00345E03"/>
    <w:rsid w:val="00346B49"/>
    <w:rsid w:val="00346ECF"/>
    <w:rsid w:val="00347023"/>
    <w:rsid w:val="00347B3F"/>
    <w:rsid w:val="00350244"/>
    <w:rsid w:val="00350CD2"/>
    <w:rsid w:val="003511D1"/>
    <w:rsid w:val="003519AC"/>
    <w:rsid w:val="00351EBD"/>
    <w:rsid w:val="00352296"/>
    <w:rsid w:val="00352408"/>
    <w:rsid w:val="00352DC5"/>
    <w:rsid w:val="0035762B"/>
    <w:rsid w:val="00360478"/>
    <w:rsid w:val="00361059"/>
    <w:rsid w:val="00361A0B"/>
    <w:rsid w:val="003635EF"/>
    <w:rsid w:val="0036363F"/>
    <w:rsid w:val="00363F20"/>
    <w:rsid w:val="00364906"/>
    <w:rsid w:val="003651B3"/>
    <w:rsid w:val="00370271"/>
    <w:rsid w:val="0037033C"/>
    <w:rsid w:val="00370CA2"/>
    <w:rsid w:val="00371104"/>
    <w:rsid w:val="00371612"/>
    <w:rsid w:val="00371CE1"/>
    <w:rsid w:val="00373305"/>
    <w:rsid w:val="00373A7C"/>
    <w:rsid w:val="00373AA4"/>
    <w:rsid w:val="003758E0"/>
    <w:rsid w:val="0038067B"/>
    <w:rsid w:val="0038126C"/>
    <w:rsid w:val="00382C25"/>
    <w:rsid w:val="003838DA"/>
    <w:rsid w:val="00385629"/>
    <w:rsid w:val="00387968"/>
    <w:rsid w:val="00390B86"/>
    <w:rsid w:val="00392AE4"/>
    <w:rsid w:val="0039406E"/>
    <w:rsid w:val="003951BC"/>
    <w:rsid w:val="00395861"/>
    <w:rsid w:val="00395B6F"/>
    <w:rsid w:val="00395D4C"/>
    <w:rsid w:val="00397572"/>
    <w:rsid w:val="003A20C8"/>
    <w:rsid w:val="003A22CB"/>
    <w:rsid w:val="003A31B8"/>
    <w:rsid w:val="003A48CA"/>
    <w:rsid w:val="003A4D47"/>
    <w:rsid w:val="003A5637"/>
    <w:rsid w:val="003A5FC0"/>
    <w:rsid w:val="003A6543"/>
    <w:rsid w:val="003A6A98"/>
    <w:rsid w:val="003A7FFA"/>
    <w:rsid w:val="003B07F8"/>
    <w:rsid w:val="003B1A63"/>
    <w:rsid w:val="003B399D"/>
    <w:rsid w:val="003B5098"/>
    <w:rsid w:val="003B544E"/>
    <w:rsid w:val="003B5DD9"/>
    <w:rsid w:val="003B7791"/>
    <w:rsid w:val="003C04CE"/>
    <w:rsid w:val="003C1231"/>
    <w:rsid w:val="003C13E7"/>
    <w:rsid w:val="003C21DB"/>
    <w:rsid w:val="003C62AF"/>
    <w:rsid w:val="003C62B2"/>
    <w:rsid w:val="003C6F69"/>
    <w:rsid w:val="003C6FAB"/>
    <w:rsid w:val="003C789F"/>
    <w:rsid w:val="003C7A4D"/>
    <w:rsid w:val="003D1858"/>
    <w:rsid w:val="003D447C"/>
    <w:rsid w:val="003D47F4"/>
    <w:rsid w:val="003D4B66"/>
    <w:rsid w:val="003D62A5"/>
    <w:rsid w:val="003E06D4"/>
    <w:rsid w:val="003E1305"/>
    <w:rsid w:val="003E22B3"/>
    <w:rsid w:val="003E27B1"/>
    <w:rsid w:val="003E3D59"/>
    <w:rsid w:val="003E4B38"/>
    <w:rsid w:val="003E6E6E"/>
    <w:rsid w:val="003F0D96"/>
    <w:rsid w:val="003F1750"/>
    <w:rsid w:val="003F191C"/>
    <w:rsid w:val="003F25F3"/>
    <w:rsid w:val="003F2A49"/>
    <w:rsid w:val="003F2B06"/>
    <w:rsid w:val="003F4BFB"/>
    <w:rsid w:val="003F515E"/>
    <w:rsid w:val="003F5E96"/>
    <w:rsid w:val="003F6EA8"/>
    <w:rsid w:val="003F785B"/>
    <w:rsid w:val="003F786D"/>
    <w:rsid w:val="00400312"/>
    <w:rsid w:val="00400B74"/>
    <w:rsid w:val="0040128E"/>
    <w:rsid w:val="00401512"/>
    <w:rsid w:val="00401A9B"/>
    <w:rsid w:val="004044F5"/>
    <w:rsid w:val="00405C99"/>
    <w:rsid w:val="004066B8"/>
    <w:rsid w:val="004068B6"/>
    <w:rsid w:val="00406EE1"/>
    <w:rsid w:val="00410EEC"/>
    <w:rsid w:val="0041105F"/>
    <w:rsid w:val="0041345C"/>
    <w:rsid w:val="00414E82"/>
    <w:rsid w:val="00415B64"/>
    <w:rsid w:val="00416B04"/>
    <w:rsid w:val="00417601"/>
    <w:rsid w:val="0041772D"/>
    <w:rsid w:val="004179D9"/>
    <w:rsid w:val="00420B50"/>
    <w:rsid w:val="00421054"/>
    <w:rsid w:val="004210F0"/>
    <w:rsid w:val="0042136E"/>
    <w:rsid w:val="00421402"/>
    <w:rsid w:val="00421523"/>
    <w:rsid w:val="00421844"/>
    <w:rsid w:val="00421F1C"/>
    <w:rsid w:val="00423276"/>
    <w:rsid w:val="004232E5"/>
    <w:rsid w:val="0042465A"/>
    <w:rsid w:val="00424F14"/>
    <w:rsid w:val="0042521C"/>
    <w:rsid w:val="00425FC5"/>
    <w:rsid w:val="0042664E"/>
    <w:rsid w:val="00426757"/>
    <w:rsid w:val="00426AE5"/>
    <w:rsid w:val="0042701C"/>
    <w:rsid w:val="00427602"/>
    <w:rsid w:val="00427D2F"/>
    <w:rsid w:val="004301D4"/>
    <w:rsid w:val="00432559"/>
    <w:rsid w:val="00432867"/>
    <w:rsid w:val="00435510"/>
    <w:rsid w:val="00436AF4"/>
    <w:rsid w:val="00436FB9"/>
    <w:rsid w:val="00441CC9"/>
    <w:rsid w:val="00441CF4"/>
    <w:rsid w:val="00441E9D"/>
    <w:rsid w:val="00442021"/>
    <w:rsid w:val="00442307"/>
    <w:rsid w:val="004432C6"/>
    <w:rsid w:val="004437BD"/>
    <w:rsid w:val="00444D59"/>
    <w:rsid w:val="0044501F"/>
    <w:rsid w:val="00446EA7"/>
    <w:rsid w:val="0044713E"/>
    <w:rsid w:val="004477BA"/>
    <w:rsid w:val="00447F2E"/>
    <w:rsid w:val="00452D80"/>
    <w:rsid w:val="0045345C"/>
    <w:rsid w:val="004538F7"/>
    <w:rsid w:val="00453D7F"/>
    <w:rsid w:val="00455E6A"/>
    <w:rsid w:val="004605D1"/>
    <w:rsid w:val="00460CF6"/>
    <w:rsid w:val="004618B4"/>
    <w:rsid w:val="00461EEF"/>
    <w:rsid w:val="00462BB7"/>
    <w:rsid w:val="00462BED"/>
    <w:rsid w:val="00463D63"/>
    <w:rsid w:val="00464146"/>
    <w:rsid w:val="00464E54"/>
    <w:rsid w:val="00464EAF"/>
    <w:rsid w:val="00465FE4"/>
    <w:rsid w:val="0046727F"/>
    <w:rsid w:val="00470953"/>
    <w:rsid w:val="004718D0"/>
    <w:rsid w:val="0047227A"/>
    <w:rsid w:val="0047405E"/>
    <w:rsid w:val="004754B4"/>
    <w:rsid w:val="004805E6"/>
    <w:rsid w:val="004814AA"/>
    <w:rsid w:val="004829E8"/>
    <w:rsid w:val="00484232"/>
    <w:rsid w:val="00486163"/>
    <w:rsid w:val="00486BA1"/>
    <w:rsid w:val="00490AEA"/>
    <w:rsid w:val="00491098"/>
    <w:rsid w:val="00493260"/>
    <w:rsid w:val="0049330D"/>
    <w:rsid w:val="00494485"/>
    <w:rsid w:val="00496332"/>
    <w:rsid w:val="00496B48"/>
    <w:rsid w:val="004974AB"/>
    <w:rsid w:val="00497C67"/>
    <w:rsid w:val="004A086B"/>
    <w:rsid w:val="004A19CF"/>
    <w:rsid w:val="004A1DEC"/>
    <w:rsid w:val="004A2AA1"/>
    <w:rsid w:val="004A30EC"/>
    <w:rsid w:val="004A33BC"/>
    <w:rsid w:val="004A35A9"/>
    <w:rsid w:val="004A44A6"/>
    <w:rsid w:val="004A5DCF"/>
    <w:rsid w:val="004A63C0"/>
    <w:rsid w:val="004A6786"/>
    <w:rsid w:val="004B093C"/>
    <w:rsid w:val="004B2C0B"/>
    <w:rsid w:val="004B2EF1"/>
    <w:rsid w:val="004B33F3"/>
    <w:rsid w:val="004B37EC"/>
    <w:rsid w:val="004B4E57"/>
    <w:rsid w:val="004B4F81"/>
    <w:rsid w:val="004B5816"/>
    <w:rsid w:val="004B5BA2"/>
    <w:rsid w:val="004B5E16"/>
    <w:rsid w:val="004B7E64"/>
    <w:rsid w:val="004C0818"/>
    <w:rsid w:val="004C0994"/>
    <w:rsid w:val="004C0EAA"/>
    <w:rsid w:val="004C2717"/>
    <w:rsid w:val="004C2AEB"/>
    <w:rsid w:val="004C2E9F"/>
    <w:rsid w:val="004C2F20"/>
    <w:rsid w:val="004C510D"/>
    <w:rsid w:val="004C5E98"/>
    <w:rsid w:val="004C68B5"/>
    <w:rsid w:val="004C76AD"/>
    <w:rsid w:val="004D1577"/>
    <w:rsid w:val="004D1724"/>
    <w:rsid w:val="004D22D8"/>
    <w:rsid w:val="004D2FA1"/>
    <w:rsid w:val="004D38BB"/>
    <w:rsid w:val="004D4CA0"/>
    <w:rsid w:val="004D6B46"/>
    <w:rsid w:val="004D7626"/>
    <w:rsid w:val="004D7E4C"/>
    <w:rsid w:val="004E0B8D"/>
    <w:rsid w:val="004E1181"/>
    <w:rsid w:val="004E1282"/>
    <w:rsid w:val="004E3C9D"/>
    <w:rsid w:val="004E3CBF"/>
    <w:rsid w:val="004E3E73"/>
    <w:rsid w:val="004E4DFA"/>
    <w:rsid w:val="004E55A8"/>
    <w:rsid w:val="004E6278"/>
    <w:rsid w:val="004E71EF"/>
    <w:rsid w:val="004E77B0"/>
    <w:rsid w:val="004F0747"/>
    <w:rsid w:val="004F0B85"/>
    <w:rsid w:val="004F1525"/>
    <w:rsid w:val="004F25A7"/>
    <w:rsid w:val="004F2A85"/>
    <w:rsid w:val="004F3587"/>
    <w:rsid w:val="004F3C27"/>
    <w:rsid w:val="004F3DE4"/>
    <w:rsid w:val="004F5C4D"/>
    <w:rsid w:val="004F5E5F"/>
    <w:rsid w:val="004F75FE"/>
    <w:rsid w:val="00501164"/>
    <w:rsid w:val="00502900"/>
    <w:rsid w:val="00502F10"/>
    <w:rsid w:val="00502FB7"/>
    <w:rsid w:val="00505780"/>
    <w:rsid w:val="00505DDF"/>
    <w:rsid w:val="00505DFE"/>
    <w:rsid w:val="00506ACD"/>
    <w:rsid w:val="00510661"/>
    <w:rsid w:val="0051122F"/>
    <w:rsid w:val="0051136C"/>
    <w:rsid w:val="00511AE9"/>
    <w:rsid w:val="00512B55"/>
    <w:rsid w:val="0051510A"/>
    <w:rsid w:val="00515470"/>
    <w:rsid w:val="00515AC9"/>
    <w:rsid w:val="00515B52"/>
    <w:rsid w:val="00516261"/>
    <w:rsid w:val="00516F69"/>
    <w:rsid w:val="0051714F"/>
    <w:rsid w:val="005200E9"/>
    <w:rsid w:val="005209ED"/>
    <w:rsid w:val="00521981"/>
    <w:rsid w:val="0052201B"/>
    <w:rsid w:val="00526A74"/>
    <w:rsid w:val="0052767B"/>
    <w:rsid w:val="00527EB6"/>
    <w:rsid w:val="0053187C"/>
    <w:rsid w:val="00531D8F"/>
    <w:rsid w:val="0053244B"/>
    <w:rsid w:val="005325E5"/>
    <w:rsid w:val="005327E1"/>
    <w:rsid w:val="00532914"/>
    <w:rsid w:val="00533123"/>
    <w:rsid w:val="005333A5"/>
    <w:rsid w:val="0053431F"/>
    <w:rsid w:val="005348C0"/>
    <w:rsid w:val="0053547C"/>
    <w:rsid w:val="00535657"/>
    <w:rsid w:val="005400CC"/>
    <w:rsid w:val="00541DE8"/>
    <w:rsid w:val="005427EC"/>
    <w:rsid w:val="0054320F"/>
    <w:rsid w:val="0054358B"/>
    <w:rsid w:val="00544055"/>
    <w:rsid w:val="00544A9D"/>
    <w:rsid w:val="00546733"/>
    <w:rsid w:val="00546B11"/>
    <w:rsid w:val="00547455"/>
    <w:rsid w:val="00547CC2"/>
    <w:rsid w:val="00550F79"/>
    <w:rsid w:val="00550FB1"/>
    <w:rsid w:val="00551483"/>
    <w:rsid w:val="00551BF0"/>
    <w:rsid w:val="00551E75"/>
    <w:rsid w:val="00553A4E"/>
    <w:rsid w:val="005540D4"/>
    <w:rsid w:val="00555AFB"/>
    <w:rsid w:val="00557249"/>
    <w:rsid w:val="005577E7"/>
    <w:rsid w:val="00560D5D"/>
    <w:rsid w:val="0056327D"/>
    <w:rsid w:val="005638FE"/>
    <w:rsid w:val="00565415"/>
    <w:rsid w:val="00565623"/>
    <w:rsid w:val="00565928"/>
    <w:rsid w:val="005667EC"/>
    <w:rsid w:val="005705B4"/>
    <w:rsid w:val="00570BF4"/>
    <w:rsid w:val="00571396"/>
    <w:rsid w:val="005719AF"/>
    <w:rsid w:val="00571A32"/>
    <w:rsid w:val="00571F45"/>
    <w:rsid w:val="00574E42"/>
    <w:rsid w:val="00575664"/>
    <w:rsid w:val="00575833"/>
    <w:rsid w:val="005759DB"/>
    <w:rsid w:val="00577293"/>
    <w:rsid w:val="005774FA"/>
    <w:rsid w:val="00577A5C"/>
    <w:rsid w:val="005805C0"/>
    <w:rsid w:val="005811EB"/>
    <w:rsid w:val="00581A74"/>
    <w:rsid w:val="00581B61"/>
    <w:rsid w:val="0058203B"/>
    <w:rsid w:val="00583663"/>
    <w:rsid w:val="00583A0D"/>
    <w:rsid w:val="00584D7F"/>
    <w:rsid w:val="005859AF"/>
    <w:rsid w:val="00586FEF"/>
    <w:rsid w:val="00587126"/>
    <w:rsid w:val="00591572"/>
    <w:rsid w:val="0059170A"/>
    <w:rsid w:val="00591724"/>
    <w:rsid w:val="00593011"/>
    <w:rsid w:val="005935F6"/>
    <w:rsid w:val="00593FA7"/>
    <w:rsid w:val="00594F16"/>
    <w:rsid w:val="00596052"/>
    <w:rsid w:val="005963E5"/>
    <w:rsid w:val="005973C3"/>
    <w:rsid w:val="00597DB1"/>
    <w:rsid w:val="005A101D"/>
    <w:rsid w:val="005A4B83"/>
    <w:rsid w:val="005A4DB9"/>
    <w:rsid w:val="005A5040"/>
    <w:rsid w:val="005A58E4"/>
    <w:rsid w:val="005A6499"/>
    <w:rsid w:val="005A727E"/>
    <w:rsid w:val="005A79EA"/>
    <w:rsid w:val="005A7FFE"/>
    <w:rsid w:val="005B02CA"/>
    <w:rsid w:val="005B0E73"/>
    <w:rsid w:val="005B1DB7"/>
    <w:rsid w:val="005B3911"/>
    <w:rsid w:val="005B3917"/>
    <w:rsid w:val="005C0376"/>
    <w:rsid w:val="005C121A"/>
    <w:rsid w:val="005C1530"/>
    <w:rsid w:val="005C17BD"/>
    <w:rsid w:val="005C1A3C"/>
    <w:rsid w:val="005C1D5C"/>
    <w:rsid w:val="005C22AA"/>
    <w:rsid w:val="005C3462"/>
    <w:rsid w:val="005C48A9"/>
    <w:rsid w:val="005C51F8"/>
    <w:rsid w:val="005C5F8B"/>
    <w:rsid w:val="005D1172"/>
    <w:rsid w:val="005D1AAC"/>
    <w:rsid w:val="005D1F8A"/>
    <w:rsid w:val="005D263D"/>
    <w:rsid w:val="005D3BF5"/>
    <w:rsid w:val="005D410E"/>
    <w:rsid w:val="005D6456"/>
    <w:rsid w:val="005D6B80"/>
    <w:rsid w:val="005D6F50"/>
    <w:rsid w:val="005E0FE9"/>
    <w:rsid w:val="005E1089"/>
    <w:rsid w:val="005E23CB"/>
    <w:rsid w:val="005E46E0"/>
    <w:rsid w:val="005E4C86"/>
    <w:rsid w:val="005E6749"/>
    <w:rsid w:val="005E6A53"/>
    <w:rsid w:val="005E753E"/>
    <w:rsid w:val="005F0427"/>
    <w:rsid w:val="005F212F"/>
    <w:rsid w:val="005F272C"/>
    <w:rsid w:val="005F31CD"/>
    <w:rsid w:val="005F3967"/>
    <w:rsid w:val="005F48C3"/>
    <w:rsid w:val="005F4AFE"/>
    <w:rsid w:val="005F56F0"/>
    <w:rsid w:val="005F59BC"/>
    <w:rsid w:val="005F7170"/>
    <w:rsid w:val="005F7933"/>
    <w:rsid w:val="00600CE4"/>
    <w:rsid w:val="0060189B"/>
    <w:rsid w:val="00601ED4"/>
    <w:rsid w:val="00604972"/>
    <w:rsid w:val="0060778F"/>
    <w:rsid w:val="006079E7"/>
    <w:rsid w:val="006101D0"/>
    <w:rsid w:val="00611321"/>
    <w:rsid w:val="0061134E"/>
    <w:rsid w:val="006119F4"/>
    <w:rsid w:val="00613DC2"/>
    <w:rsid w:val="00614369"/>
    <w:rsid w:val="00615484"/>
    <w:rsid w:val="00615CAD"/>
    <w:rsid w:val="006163A6"/>
    <w:rsid w:val="00620039"/>
    <w:rsid w:val="006204A2"/>
    <w:rsid w:val="00620865"/>
    <w:rsid w:val="006212E3"/>
    <w:rsid w:val="006214CB"/>
    <w:rsid w:val="00621AE1"/>
    <w:rsid w:val="0062343B"/>
    <w:rsid w:val="0062426F"/>
    <w:rsid w:val="00624B55"/>
    <w:rsid w:val="00626FF6"/>
    <w:rsid w:val="00627856"/>
    <w:rsid w:val="006307C0"/>
    <w:rsid w:val="00630CCC"/>
    <w:rsid w:val="00630EC8"/>
    <w:rsid w:val="00631A5C"/>
    <w:rsid w:val="00631DF1"/>
    <w:rsid w:val="0063277C"/>
    <w:rsid w:val="006358E9"/>
    <w:rsid w:val="00635A6B"/>
    <w:rsid w:val="00635E46"/>
    <w:rsid w:val="00640B35"/>
    <w:rsid w:val="006435A9"/>
    <w:rsid w:val="006455DA"/>
    <w:rsid w:val="00645DAC"/>
    <w:rsid w:val="00646C19"/>
    <w:rsid w:val="00646E76"/>
    <w:rsid w:val="00650758"/>
    <w:rsid w:val="00650BB8"/>
    <w:rsid w:val="006515E7"/>
    <w:rsid w:val="006519A2"/>
    <w:rsid w:val="006537DD"/>
    <w:rsid w:val="006556E1"/>
    <w:rsid w:val="00656103"/>
    <w:rsid w:val="006609F0"/>
    <w:rsid w:val="00660D05"/>
    <w:rsid w:val="0066133B"/>
    <w:rsid w:val="00662062"/>
    <w:rsid w:val="00663B43"/>
    <w:rsid w:val="00664AAE"/>
    <w:rsid w:val="00664D80"/>
    <w:rsid w:val="006656AD"/>
    <w:rsid w:val="00665BE7"/>
    <w:rsid w:val="00665C92"/>
    <w:rsid w:val="00670420"/>
    <w:rsid w:val="0067246F"/>
    <w:rsid w:val="006727F3"/>
    <w:rsid w:val="006734C0"/>
    <w:rsid w:val="00674592"/>
    <w:rsid w:val="00675A69"/>
    <w:rsid w:val="006765A7"/>
    <w:rsid w:val="00677DB2"/>
    <w:rsid w:val="00681B09"/>
    <w:rsid w:val="00682044"/>
    <w:rsid w:val="00684AA0"/>
    <w:rsid w:val="00687171"/>
    <w:rsid w:val="00687657"/>
    <w:rsid w:val="0068791E"/>
    <w:rsid w:val="00690155"/>
    <w:rsid w:val="00690237"/>
    <w:rsid w:val="00690E9F"/>
    <w:rsid w:val="00690F8B"/>
    <w:rsid w:val="00691F0D"/>
    <w:rsid w:val="00694D6D"/>
    <w:rsid w:val="0069551A"/>
    <w:rsid w:val="0069757F"/>
    <w:rsid w:val="006977FE"/>
    <w:rsid w:val="00697BE1"/>
    <w:rsid w:val="006A147F"/>
    <w:rsid w:val="006A2553"/>
    <w:rsid w:val="006A4FEE"/>
    <w:rsid w:val="006A57AF"/>
    <w:rsid w:val="006A6739"/>
    <w:rsid w:val="006A7E78"/>
    <w:rsid w:val="006B05CB"/>
    <w:rsid w:val="006B2A3D"/>
    <w:rsid w:val="006B31ED"/>
    <w:rsid w:val="006B3A66"/>
    <w:rsid w:val="006B3E28"/>
    <w:rsid w:val="006B490D"/>
    <w:rsid w:val="006B7D86"/>
    <w:rsid w:val="006B7E9B"/>
    <w:rsid w:val="006C0548"/>
    <w:rsid w:val="006C1376"/>
    <w:rsid w:val="006C1523"/>
    <w:rsid w:val="006C1E26"/>
    <w:rsid w:val="006C24E0"/>
    <w:rsid w:val="006C25FC"/>
    <w:rsid w:val="006C2F0A"/>
    <w:rsid w:val="006C37CC"/>
    <w:rsid w:val="006C3E70"/>
    <w:rsid w:val="006C3FFD"/>
    <w:rsid w:val="006C5004"/>
    <w:rsid w:val="006C59C9"/>
    <w:rsid w:val="006C6AF4"/>
    <w:rsid w:val="006C6B9E"/>
    <w:rsid w:val="006C78C3"/>
    <w:rsid w:val="006D026B"/>
    <w:rsid w:val="006D0CE8"/>
    <w:rsid w:val="006D163E"/>
    <w:rsid w:val="006D195C"/>
    <w:rsid w:val="006D1F4C"/>
    <w:rsid w:val="006D246E"/>
    <w:rsid w:val="006D30D9"/>
    <w:rsid w:val="006D342C"/>
    <w:rsid w:val="006D38BA"/>
    <w:rsid w:val="006D3BF5"/>
    <w:rsid w:val="006D5048"/>
    <w:rsid w:val="006D5A37"/>
    <w:rsid w:val="006D7476"/>
    <w:rsid w:val="006D7480"/>
    <w:rsid w:val="006D7D23"/>
    <w:rsid w:val="006E0128"/>
    <w:rsid w:val="006E0669"/>
    <w:rsid w:val="006E177D"/>
    <w:rsid w:val="006E1AD2"/>
    <w:rsid w:val="006E1D79"/>
    <w:rsid w:val="006E203E"/>
    <w:rsid w:val="006E2FDE"/>
    <w:rsid w:val="006E41DD"/>
    <w:rsid w:val="006E514C"/>
    <w:rsid w:val="006E516E"/>
    <w:rsid w:val="006E5548"/>
    <w:rsid w:val="006E616C"/>
    <w:rsid w:val="006E79CD"/>
    <w:rsid w:val="006F19D3"/>
    <w:rsid w:val="006F2EA7"/>
    <w:rsid w:val="006F303D"/>
    <w:rsid w:val="007012C3"/>
    <w:rsid w:val="00701D99"/>
    <w:rsid w:val="00702749"/>
    <w:rsid w:val="00702CD8"/>
    <w:rsid w:val="0070327B"/>
    <w:rsid w:val="00703880"/>
    <w:rsid w:val="00703F75"/>
    <w:rsid w:val="007043F2"/>
    <w:rsid w:val="0070674F"/>
    <w:rsid w:val="00706CEC"/>
    <w:rsid w:val="00707CD4"/>
    <w:rsid w:val="0071046C"/>
    <w:rsid w:val="0071047C"/>
    <w:rsid w:val="0071099A"/>
    <w:rsid w:val="007114AE"/>
    <w:rsid w:val="007129D6"/>
    <w:rsid w:val="00712F11"/>
    <w:rsid w:val="00713F4D"/>
    <w:rsid w:val="00714008"/>
    <w:rsid w:val="00714493"/>
    <w:rsid w:val="00715CC4"/>
    <w:rsid w:val="0071614F"/>
    <w:rsid w:val="007171E6"/>
    <w:rsid w:val="00720848"/>
    <w:rsid w:val="0072168A"/>
    <w:rsid w:val="00721790"/>
    <w:rsid w:val="00721990"/>
    <w:rsid w:val="007227A2"/>
    <w:rsid w:val="007235DF"/>
    <w:rsid w:val="00723838"/>
    <w:rsid w:val="00723A08"/>
    <w:rsid w:val="00724D8A"/>
    <w:rsid w:val="00724E57"/>
    <w:rsid w:val="007270B0"/>
    <w:rsid w:val="00727864"/>
    <w:rsid w:val="00731560"/>
    <w:rsid w:val="007336CB"/>
    <w:rsid w:val="00733731"/>
    <w:rsid w:val="00733B64"/>
    <w:rsid w:val="007348A9"/>
    <w:rsid w:val="00734901"/>
    <w:rsid w:val="00734EDD"/>
    <w:rsid w:val="0073681C"/>
    <w:rsid w:val="00737235"/>
    <w:rsid w:val="00737A9B"/>
    <w:rsid w:val="00737AAF"/>
    <w:rsid w:val="00737B9F"/>
    <w:rsid w:val="00741546"/>
    <w:rsid w:val="00741C6C"/>
    <w:rsid w:val="00741D67"/>
    <w:rsid w:val="007429A1"/>
    <w:rsid w:val="00743934"/>
    <w:rsid w:val="00745B09"/>
    <w:rsid w:val="0074606C"/>
    <w:rsid w:val="00747CCD"/>
    <w:rsid w:val="00750D3F"/>
    <w:rsid w:val="00750EC8"/>
    <w:rsid w:val="00751377"/>
    <w:rsid w:val="00751AA8"/>
    <w:rsid w:val="00753615"/>
    <w:rsid w:val="00755743"/>
    <w:rsid w:val="007560C9"/>
    <w:rsid w:val="00763558"/>
    <w:rsid w:val="00767156"/>
    <w:rsid w:val="0076744C"/>
    <w:rsid w:val="007674EF"/>
    <w:rsid w:val="00767B5C"/>
    <w:rsid w:val="0077010D"/>
    <w:rsid w:val="00770915"/>
    <w:rsid w:val="00772F64"/>
    <w:rsid w:val="007759D9"/>
    <w:rsid w:val="007773E1"/>
    <w:rsid w:val="007777FA"/>
    <w:rsid w:val="00780D1D"/>
    <w:rsid w:val="0078143B"/>
    <w:rsid w:val="007818AD"/>
    <w:rsid w:val="00785C39"/>
    <w:rsid w:val="00786E5C"/>
    <w:rsid w:val="007873F7"/>
    <w:rsid w:val="00790483"/>
    <w:rsid w:val="0079230E"/>
    <w:rsid w:val="00792B6E"/>
    <w:rsid w:val="00794215"/>
    <w:rsid w:val="00794242"/>
    <w:rsid w:val="00794881"/>
    <w:rsid w:val="00794BC3"/>
    <w:rsid w:val="007951E0"/>
    <w:rsid w:val="00795FCC"/>
    <w:rsid w:val="00796691"/>
    <w:rsid w:val="00797A89"/>
    <w:rsid w:val="007A0BB6"/>
    <w:rsid w:val="007A11C8"/>
    <w:rsid w:val="007A19FE"/>
    <w:rsid w:val="007A2398"/>
    <w:rsid w:val="007A2E06"/>
    <w:rsid w:val="007A4088"/>
    <w:rsid w:val="007A40D3"/>
    <w:rsid w:val="007A463E"/>
    <w:rsid w:val="007A4AB0"/>
    <w:rsid w:val="007A5134"/>
    <w:rsid w:val="007A590C"/>
    <w:rsid w:val="007A63B7"/>
    <w:rsid w:val="007B06A2"/>
    <w:rsid w:val="007B13F1"/>
    <w:rsid w:val="007B1F44"/>
    <w:rsid w:val="007B2C90"/>
    <w:rsid w:val="007B3072"/>
    <w:rsid w:val="007B38F3"/>
    <w:rsid w:val="007B3D16"/>
    <w:rsid w:val="007B4174"/>
    <w:rsid w:val="007B4CD7"/>
    <w:rsid w:val="007B53E8"/>
    <w:rsid w:val="007B567E"/>
    <w:rsid w:val="007B6FDF"/>
    <w:rsid w:val="007B77E0"/>
    <w:rsid w:val="007C1016"/>
    <w:rsid w:val="007C139E"/>
    <w:rsid w:val="007C223D"/>
    <w:rsid w:val="007C3E99"/>
    <w:rsid w:val="007C4302"/>
    <w:rsid w:val="007C7AD2"/>
    <w:rsid w:val="007C7CCD"/>
    <w:rsid w:val="007D16CE"/>
    <w:rsid w:val="007D1893"/>
    <w:rsid w:val="007D18A3"/>
    <w:rsid w:val="007D5018"/>
    <w:rsid w:val="007D5298"/>
    <w:rsid w:val="007D5362"/>
    <w:rsid w:val="007D5371"/>
    <w:rsid w:val="007D5499"/>
    <w:rsid w:val="007D54C3"/>
    <w:rsid w:val="007D560D"/>
    <w:rsid w:val="007D741F"/>
    <w:rsid w:val="007E0045"/>
    <w:rsid w:val="007E0069"/>
    <w:rsid w:val="007E2ACE"/>
    <w:rsid w:val="007E2E30"/>
    <w:rsid w:val="007E388D"/>
    <w:rsid w:val="007E4303"/>
    <w:rsid w:val="007E5859"/>
    <w:rsid w:val="007E6C08"/>
    <w:rsid w:val="007F29D9"/>
    <w:rsid w:val="007F2A23"/>
    <w:rsid w:val="007F32FA"/>
    <w:rsid w:val="007F3377"/>
    <w:rsid w:val="007F37ED"/>
    <w:rsid w:val="007F3B76"/>
    <w:rsid w:val="007F5151"/>
    <w:rsid w:val="007F5AB6"/>
    <w:rsid w:val="007F71F9"/>
    <w:rsid w:val="007F7618"/>
    <w:rsid w:val="007F78EA"/>
    <w:rsid w:val="007F7BEA"/>
    <w:rsid w:val="007F7E2F"/>
    <w:rsid w:val="00800935"/>
    <w:rsid w:val="0080164E"/>
    <w:rsid w:val="00801988"/>
    <w:rsid w:val="00803EAA"/>
    <w:rsid w:val="00804664"/>
    <w:rsid w:val="0080797C"/>
    <w:rsid w:val="008106AD"/>
    <w:rsid w:val="00811513"/>
    <w:rsid w:val="00811590"/>
    <w:rsid w:val="00812BD9"/>
    <w:rsid w:val="0081367B"/>
    <w:rsid w:val="00815436"/>
    <w:rsid w:val="00815522"/>
    <w:rsid w:val="00815EEC"/>
    <w:rsid w:val="00817017"/>
    <w:rsid w:val="008206AF"/>
    <w:rsid w:val="00820F76"/>
    <w:rsid w:val="00821B4A"/>
    <w:rsid w:val="00821F11"/>
    <w:rsid w:val="00822077"/>
    <w:rsid w:val="00822931"/>
    <w:rsid w:val="008234F3"/>
    <w:rsid w:val="0082359F"/>
    <w:rsid w:val="0082360F"/>
    <w:rsid w:val="008248A2"/>
    <w:rsid w:val="00825D8A"/>
    <w:rsid w:val="008265E5"/>
    <w:rsid w:val="0083002F"/>
    <w:rsid w:val="00830C44"/>
    <w:rsid w:val="00831F50"/>
    <w:rsid w:val="00832E78"/>
    <w:rsid w:val="00832FD9"/>
    <w:rsid w:val="0083386A"/>
    <w:rsid w:val="008341F8"/>
    <w:rsid w:val="00836BEC"/>
    <w:rsid w:val="00837256"/>
    <w:rsid w:val="00840757"/>
    <w:rsid w:val="00841A1F"/>
    <w:rsid w:val="00841BBD"/>
    <w:rsid w:val="008423BF"/>
    <w:rsid w:val="00846EA1"/>
    <w:rsid w:val="008473B4"/>
    <w:rsid w:val="00850229"/>
    <w:rsid w:val="00852399"/>
    <w:rsid w:val="00852E2E"/>
    <w:rsid w:val="0085353F"/>
    <w:rsid w:val="00853629"/>
    <w:rsid w:val="0085392E"/>
    <w:rsid w:val="00853FE4"/>
    <w:rsid w:val="00855913"/>
    <w:rsid w:val="00855C13"/>
    <w:rsid w:val="00860250"/>
    <w:rsid w:val="008621F1"/>
    <w:rsid w:val="00863A38"/>
    <w:rsid w:val="00863D50"/>
    <w:rsid w:val="0086446C"/>
    <w:rsid w:val="008649A6"/>
    <w:rsid w:val="00864A2E"/>
    <w:rsid w:val="00864B08"/>
    <w:rsid w:val="0086645D"/>
    <w:rsid w:val="00866588"/>
    <w:rsid w:val="00866C40"/>
    <w:rsid w:val="00866E18"/>
    <w:rsid w:val="00870AD4"/>
    <w:rsid w:val="00872D03"/>
    <w:rsid w:val="00874346"/>
    <w:rsid w:val="0087446B"/>
    <w:rsid w:val="00875030"/>
    <w:rsid w:val="00875203"/>
    <w:rsid w:val="00875271"/>
    <w:rsid w:val="00876001"/>
    <w:rsid w:val="008761E6"/>
    <w:rsid w:val="008761FA"/>
    <w:rsid w:val="00876B52"/>
    <w:rsid w:val="00876CD7"/>
    <w:rsid w:val="00877E69"/>
    <w:rsid w:val="00877F68"/>
    <w:rsid w:val="0088014F"/>
    <w:rsid w:val="00881CC2"/>
    <w:rsid w:val="00882EB8"/>
    <w:rsid w:val="00886227"/>
    <w:rsid w:val="0088664B"/>
    <w:rsid w:val="0088692A"/>
    <w:rsid w:val="00886BE4"/>
    <w:rsid w:val="00886C8C"/>
    <w:rsid w:val="008876F3"/>
    <w:rsid w:val="008911D9"/>
    <w:rsid w:val="0089269A"/>
    <w:rsid w:val="00892753"/>
    <w:rsid w:val="00897D16"/>
    <w:rsid w:val="008A26CE"/>
    <w:rsid w:val="008A27FD"/>
    <w:rsid w:val="008A36D0"/>
    <w:rsid w:val="008A3FDA"/>
    <w:rsid w:val="008A4C1C"/>
    <w:rsid w:val="008A660F"/>
    <w:rsid w:val="008A6F01"/>
    <w:rsid w:val="008B0367"/>
    <w:rsid w:val="008B05EF"/>
    <w:rsid w:val="008B10E9"/>
    <w:rsid w:val="008B1253"/>
    <w:rsid w:val="008B4A0E"/>
    <w:rsid w:val="008B500D"/>
    <w:rsid w:val="008B5A37"/>
    <w:rsid w:val="008B7A6C"/>
    <w:rsid w:val="008C02E5"/>
    <w:rsid w:val="008C1391"/>
    <w:rsid w:val="008C2F98"/>
    <w:rsid w:val="008C331A"/>
    <w:rsid w:val="008C6953"/>
    <w:rsid w:val="008C7A0E"/>
    <w:rsid w:val="008C7F4C"/>
    <w:rsid w:val="008D0E67"/>
    <w:rsid w:val="008D1EA1"/>
    <w:rsid w:val="008D3E68"/>
    <w:rsid w:val="008D4BBB"/>
    <w:rsid w:val="008D5819"/>
    <w:rsid w:val="008D64B9"/>
    <w:rsid w:val="008D7196"/>
    <w:rsid w:val="008D78C2"/>
    <w:rsid w:val="008E044D"/>
    <w:rsid w:val="008E11A4"/>
    <w:rsid w:val="008E236D"/>
    <w:rsid w:val="008E2A80"/>
    <w:rsid w:val="008E3F86"/>
    <w:rsid w:val="008E4076"/>
    <w:rsid w:val="008E5D5D"/>
    <w:rsid w:val="008E676B"/>
    <w:rsid w:val="008E689A"/>
    <w:rsid w:val="008E6C34"/>
    <w:rsid w:val="008E748D"/>
    <w:rsid w:val="008E768E"/>
    <w:rsid w:val="008F06E2"/>
    <w:rsid w:val="008F076E"/>
    <w:rsid w:val="008F1A0C"/>
    <w:rsid w:val="008F2A69"/>
    <w:rsid w:val="008F4885"/>
    <w:rsid w:val="008F5771"/>
    <w:rsid w:val="008F6AC5"/>
    <w:rsid w:val="008F7E53"/>
    <w:rsid w:val="009000E8"/>
    <w:rsid w:val="009019B9"/>
    <w:rsid w:val="0090303B"/>
    <w:rsid w:val="0090520C"/>
    <w:rsid w:val="0090730B"/>
    <w:rsid w:val="009078FF"/>
    <w:rsid w:val="00911631"/>
    <w:rsid w:val="00911D9C"/>
    <w:rsid w:val="009143E2"/>
    <w:rsid w:val="009169B4"/>
    <w:rsid w:val="009176DD"/>
    <w:rsid w:val="00917BDB"/>
    <w:rsid w:val="00917D1C"/>
    <w:rsid w:val="00920251"/>
    <w:rsid w:val="00921858"/>
    <w:rsid w:val="00921D5A"/>
    <w:rsid w:val="00923A16"/>
    <w:rsid w:val="00923E61"/>
    <w:rsid w:val="00924DFF"/>
    <w:rsid w:val="00925D4B"/>
    <w:rsid w:val="00926707"/>
    <w:rsid w:val="00930596"/>
    <w:rsid w:val="00930A35"/>
    <w:rsid w:val="00931842"/>
    <w:rsid w:val="00931C17"/>
    <w:rsid w:val="00932D69"/>
    <w:rsid w:val="00933369"/>
    <w:rsid w:val="00933792"/>
    <w:rsid w:val="0093410C"/>
    <w:rsid w:val="00934681"/>
    <w:rsid w:val="009350E7"/>
    <w:rsid w:val="00935C6C"/>
    <w:rsid w:val="00937825"/>
    <w:rsid w:val="0093784E"/>
    <w:rsid w:val="00937C95"/>
    <w:rsid w:val="00940214"/>
    <w:rsid w:val="00940A59"/>
    <w:rsid w:val="00940D0E"/>
    <w:rsid w:val="00941C9D"/>
    <w:rsid w:val="00942AAB"/>
    <w:rsid w:val="00942E95"/>
    <w:rsid w:val="009434D7"/>
    <w:rsid w:val="00943A94"/>
    <w:rsid w:val="00945D31"/>
    <w:rsid w:val="00946113"/>
    <w:rsid w:val="0094742F"/>
    <w:rsid w:val="009517E2"/>
    <w:rsid w:val="00952C6F"/>
    <w:rsid w:val="009537B4"/>
    <w:rsid w:val="00954908"/>
    <w:rsid w:val="00954979"/>
    <w:rsid w:val="00955E62"/>
    <w:rsid w:val="00956AF9"/>
    <w:rsid w:val="009577E2"/>
    <w:rsid w:val="009578C4"/>
    <w:rsid w:val="00957FB4"/>
    <w:rsid w:val="009601D0"/>
    <w:rsid w:val="0096221A"/>
    <w:rsid w:val="009625EC"/>
    <w:rsid w:val="00964836"/>
    <w:rsid w:val="00967081"/>
    <w:rsid w:val="00967162"/>
    <w:rsid w:val="00967C93"/>
    <w:rsid w:val="0097118D"/>
    <w:rsid w:val="00971703"/>
    <w:rsid w:val="009730AC"/>
    <w:rsid w:val="00974801"/>
    <w:rsid w:val="00974D86"/>
    <w:rsid w:val="0097674E"/>
    <w:rsid w:val="00977E87"/>
    <w:rsid w:val="0098299F"/>
    <w:rsid w:val="0098479C"/>
    <w:rsid w:val="009859ED"/>
    <w:rsid w:val="00985B5A"/>
    <w:rsid w:val="00987E76"/>
    <w:rsid w:val="00990EC0"/>
    <w:rsid w:val="009915CC"/>
    <w:rsid w:val="009919DD"/>
    <w:rsid w:val="009924B6"/>
    <w:rsid w:val="00993DF6"/>
    <w:rsid w:val="009943E1"/>
    <w:rsid w:val="009947CD"/>
    <w:rsid w:val="009947E1"/>
    <w:rsid w:val="00994885"/>
    <w:rsid w:val="00994C41"/>
    <w:rsid w:val="00994F40"/>
    <w:rsid w:val="009950B7"/>
    <w:rsid w:val="0099541B"/>
    <w:rsid w:val="00995924"/>
    <w:rsid w:val="00997BBC"/>
    <w:rsid w:val="009A0A83"/>
    <w:rsid w:val="009A1195"/>
    <w:rsid w:val="009A327A"/>
    <w:rsid w:val="009A4A05"/>
    <w:rsid w:val="009A4B10"/>
    <w:rsid w:val="009A5CF4"/>
    <w:rsid w:val="009A5FE9"/>
    <w:rsid w:val="009B01A5"/>
    <w:rsid w:val="009B03BB"/>
    <w:rsid w:val="009B2B66"/>
    <w:rsid w:val="009B2D09"/>
    <w:rsid w:val="009B334B"/>
    <w:rsid w:val="009B3ADA"/>
    <w:rsid w:val="009B507B"/>
    <w:rsid w:val="009B59CC"/>
    <w:rsid w:val="009B6C17"/>
    <w:rsid w:val="009B6D09"/>
    <w:rsid w:val="009B7D03"/>
    <w:rsid w:val="009C1591"/>
    <w:rsid w:val="009C29E2"/>
    <w:rsid w:val="009C350E"/>
    <w:rsid w:val="009C4C61"/>
    <w:rsid w:val="009C50F7"/>
    <w:rsid w:val="009C66D2"/>
    <w:rsid w:val="009C6B1F"/>
    <w:rsid w:val="009D120A"/>
    <w:rsid w:val="009D1987"/>
    <w:rsid w:val="009D1DD1"/>
    <w:rsid w:val="009D1E04"/>
    <w:rsid w:val="009D201F"/>
    <w:rsid w:val="009D24F8"/>
    <w:rsid w:val="009D2756"/>
    <w:rsid w:val="009D2BDE"/>
    <w:rsid w:val="009D3546"/>
    <w:rsid w:val="009D3813"/>
    <w:rsid w:val="009D47E3"/>
    <w:rsid w:val="009D4EBE"/>
    <w:rsid w:val="009D5E45"/>
    <w:rsid w:val="009D604B"/>
    <w:rsid w:val="009E0F48"/>
    <w:rsid w:val="009E1DAD"/>
    <w:rsid w:val="009E2692"/>
    <w:rsid w:val="009E2C25"/>
    <w:rsid w:val="009E4A1E"/>
    <w:rsid w:val="009E796B"/>
    <w:rsid w:val="009E7C3C"/>
    <w:rsid w:val="009F0B91"/>
    <w:rsid w:val="009F2227"/>
    <w:rsid w:val="009F293C"/>
    <w:rsid w:val="009F2ED0"/>
    <w:rsid w:val="009F4737"/>
    <w:rsid w:val="009F5CE6"/>
    <w:rsid w:val="009F5F4D"/>
    <w:rsid w:val="009F6D6A"/>
    <w:rsid w:val="00A0096E"/>
    <w:rsid w:val="00A0120E"/>
    <w:rsid w:val="00A013DF"/>
    <w:rsid w:val="00A019C5"/>
    <w:rsid w:val="00A03412"/>
    <w:rsid w:val="00A03A63"/>
    <w:rsid w:val="00A04508"/>
    <w:rsid w:val="00A04E40"/>
    <w:rsid w:val="00A051A6"/>
    <w:rsid w:val="00A05AC1"/>
    <w:rsid w:val="00A062DF"/>
    <w:rsid w:val="00A07025"/>
    <w:rsid w:val="00A072E9"/>
    <w:rsid w:val="00A07A19"/>
    <w:rsid w:val="00A10736"/>
    <w:rsid w:val="00A1169F"/>
    <w:rsid w:val="00A12004"/>
    <w:rsid w:val="00A12CEE"/>
    <w:rsid w:val="00A132AF"/>
    <w:rsid w:val="00A132E4"/>
    <w:rsid w:val="00A1446E"/>
    <w:rsid w:val="00A148B9"/>
    <w:rsid w:val="00A14DC0"/>
    <w:rsid w:val="00A14EFB"/>
    <w:rsid w:val="00A15FDC"/>
    <w:rsid w:val="00A170CE"/>
    <w:rsid w:val="00A1710F"/>
    <w:rsid w:val="00A21D4E"/>
    <w:rsid w:val="00A231B0"/>
    <w:rsid w:val="00A23D09"/>
    <w:rsid w:val="00A26947"/>
    <w:rsid w:val="00A269C8"/>
    <w:rsid w:val="00A305C1"/>
    <w:rsid w:val="00A306AC"/>
    <w:rsid w:val="00A30AEB"/>
    <w:rsid w:val="00A31395"/>
    <w:rsid w:val="00A33EE9"/>
    <w:rsid w:val="00A34E1C"/>
    <w:rsid w:val="00A358B0"/>
    <w:rsid w:val="00A35B78"/>
    <w:rsid w:val="00A35CD8"/>
    <w:rsid w:val="00A360E1"/>
    <w:rsid w:val="00A365F0"/>
    <w:rsid w:val="00A374FD"/>
    <w:rsid w:val="00A4104A"/>
    <w:rsid w:val="00A4216C"/>
    <w:rsid w:val="00A4294A"/>
    <w:rsid w:val="00A4435D"/>
    <w:rsid w:val="00A45CAB"/>
    <w:rsid w:val="00A45E0F"/>
    <w:rsid w:val="00A45F0F"/>
    <w:rsid w:val="00A47DA5"/>
    <w:rsid w:val="00A50037"/>
    <w:rsid w:val="00A506FD"/>
    <w:rsid w:val="00A5160A"/>
    <w:rsid w:val="00A5245D"/>
    <w:rsid w:val="00A527EE"/>
    <w:rsid w:val="00A528FC"/>
    <w:rsid w:val="00A5469C"/>
    <w:rsid w:val="00A54BCE"/>
    <w:rsid w:val="00A55706"/>
    <w:rsid w:val="00A56355"/>
    <w:rsid w:val="00A56707"/>
    <w:rsid w:val="00A60058"/>
    <w:rsid w:val="00A6145B"/>
    <w:rsid w:val="00A621A2"/>
    <w:rsid w:val="00A62E06"/>
    <w:rsid w:val="00A63414"/>
    <w:rsid w:val="00A63E1B"/>
    <w:rsid w:val="00A670E6"/>
    <w:rsid w:val="00A67F52"/>
    <w:rsid w:val="00A71E45"/>
    <w:rsid w:val="00A74022"/>
    <w:rsid w:val="00A7577B"/>
    <w:rsid w:val="00A75900"/>
    <w:rsid w:val="00A778AD"/>
    <w:rsid w:val="00A77B78"/>
    <w:rsid w:val="00A77CAB"/>
    <w:rsid w:val="00A80007"/>
    <w:rsid w:val="00A8030C"/>
    <w:rsid w:val="00A80AFD"/>
    <w:rsid w:val="00A818BA"/>
    <w:rsid w:val="00A81C36"/>
    <w:rsid w:val="00A81D8D"/>
    <w:rsid w:val="00A820F4"/>
    <w:rsid w:val="00A83ECC"/>
    <w:rsid w:val="00A84997"/>
    <w:rsid w:val="00A85499"/>
    <w:rsid w:val="00A86A78"/>
    <w:rsid w:val="00A8705C"/>
    <w:rsid w:val="00A90080"/>
    <w:rsid w:val="00A90817"/>
    <w:rsid w:val="00A908A0"/>
    <w:rsid w:val="00A90E01"/>
    <w:rsid w:val="00A91DA5"/>
    <w:rsid w:val="00A948A4"/>
    <w:rsid w:val="00A9584D"/>
    <w:rsid w:val="00A95D23"/>
    <w:rsid w:val="00A962A9"/>
    <w:rsid w:val="00A97FE8"/>
    <w:rsid w:val="00AA015B"/>
    <w:rsid w:val="00AA0778"/>
    <w:rsid w:val="00AA107C"/>
    <w:rsid w:val="00AA19DA"/>
    <w:rsid w:val="00AA1CA7"/>
    <w:rsid w:val="00AA2817"/>
    <w:rsid w:val="00AA2F1D"/>
    <w:rsid w:val="00AA3A54"/>
    <w:rsid w:val="00AA4492"/>
    <w:rsid w:val="00AA4506"/>
    <w:rsid w:val="00AB0A13"/>
    <w:rsid w:val="00AB125D"/>
    <w:rsid w:val="00AB1A64"/>
    <w:rsid w:val="00AB1C35"/>
    <w:rsid w:val="00AB295B"/>
    <w:rsid w:val="00AC061C"/>
    <w:rsid w:val="00AC0B9D"/>
    <w:rsid w:val="00AC104C"/>
    <w:rsid w:val="00AC2C6D"/>
    <w:rsid w:val="00AC30C2"/>
    <w:rsid w:val="00AC439C"/>
    <w:rsid w:val="00AC4B2F"/>
    <w:rsid w:val="00AC534C"/>
    <w:rsid w:val="00AC5B2A"/>
    <w:rsid w:val="00AC5F5C"/>
    <w:rsid w:val="00AC67BD"/>
    <w:rsid w:val="00AC74A6"/>
    <w:rsid w:val="00AC7C32"/>
    <w:rsid w:val="00AD180E"/>
    <w:rsid w:val="00AD3E95"/>
    <w:rsid w:val="00AD45DB"/>
    <w:rsid w:val="00AD4632"/>
    <w:rsid w:val="00AD534D"/>
    <w:rsid w:val="00AD70B3"/>
    <w:rsid w:val="00AD7BCC"/>
    <w:rsid w:val="00AD7C43"/>
    <w:rsid w:val="00AE0D18"/>
    <w:rsid w:val="00AE10DE"/>
    <w:rsid w:val="00AE11FD"/>
    <w:rsid w:val="00AE1872"/>
    <w:rsid w:val="00AE1C89"/>
    <w:rsid w:val="00AE2DCA"/>
    <w:rsid w:val="00AE2F6A"/>
    <w:rsid w:val="00AE3DEA"/>
    <w:rsid w:val="00AE40BD"/>
    <w:rsid w:val="00AE489C"/>
    <w:rsid w:val="00AE62C3"/>
    <w:rsid w:val="00AE708A"/>
    <w:rsid w:val="00AF037A"/>
    <w:rsid w:val="00AF0645"/>
    <w:rsid w:val="00AF065C"/>
    <w:rsid w:val="00AF09EF"/>
    <w:rsid w:val="00AF2019"/>
    <w:rsid w:val="00AF293B"/>
    <w:rsid w:val="00AF3D29"/>
    <w:rsid w:val="00AF42B4"/>
    <w:rsid w:val="00AF457E"/>
    <w:rsid w:val="00AF6886"/>
    <w:rsid w:val="00AF77D9"/>
    <w:rsid w:val="00B0138E"/>
    <w:rsid w:val="00B013B2"/>
    <w:rsid w:val="00B037CC"/>
    <w:rsid w:val="00B03BA3"/>
    <w:rsid w:val="00B05003"/>
    <w:rsid w:val="00B10BB7"/>
    <w:rsid w:val="00B11421"/>
    <w:rsid w:val="00B1327C"/>
    <w:rsid w:val="00B139D3"/>
    <w:rsid w:val="00B13C03"/>
    <w:rsid w:val="00B162A6"/>
    <w:rsid w:val="00B166D4"/>
    <w:rsid w:val="00B16A94"/>
    <w:rsid w:val="00B17A2D"/>
    <w:rsid w:val="00B21713"/>
    <w:rsid w:val="00B22FD5"/>
    <w:rsid w:val="00B23163"/>
    <w:rsid w:val="00B23651"/>
    <w:rsid w:val="00B263E2"/>
    <w:rsid w:val="00B27079"/>
    <w:rsid w:val="00B270F4"/>
    <w:rsid w:val="00B272A3"/>
    <w:rsid w:val="00B27FC8"/>
    <w:rsid w:val="00B31884"/>
    <w:rsid w:val="00B31CB4"/>
    <w:rsid w:val="00B32CA0"/>
    <w:rsid w:val="00B3415A"/>
    <w:rsid w:val="00B355D4"/>
    <w:rsid w:val="00B362B3"/>
    <w:rsid w:val="00B36970"/>
    <w:rsid w:val="00B3702D"/>
    <w:rsid w:val="00B377C0"/>
    <w:rsid w:val="00B37A46"/>
    <w:rsid w:val="00B408FC"/>
    <w:rsid w:val="00B40F04"/>
    <w:rsid w:val="00B40F4D"/>
    <w:rsid w:val="00B41407"/>
    <w:rsid w:val="00B41684"/>
    <w:rsid w:val="00B42820"/>
    <w:rsid w:val="00B42891"/>
    <w:rsid w:val="00B42FB9"/>
    <w:rsid w:val="00B44A2F"/>
    <w:rsid w:val="00B454DF"/>
    <w:rsid w:val="00B45B6B"/>
    <w:rsid w:val="00B45D25"/>
    <w:rsid w:val="00B46487"/>
    <w:rsid w:val="00B472F7"/>
    <w:rsid w:val="00B503A7"/>
    <w:rsid w:val="00B5056E"/>
    <w:rsid w:val="00B50F2E"/>
    <w:rsid w:val="00B51447"/>
    <w:rsid w:val="00B53348"/>
    <w:rsid w:val="00B53C3E"/>
    <w:rsid w:val="00B54122"/>
    <w:rsid w:val="00B541D9"/>
    <w:rsid w:val="00B54EA0"/>
    <w:rsid w:val="00B55160"/>
    <w:rsid w:val="00B55AFF"/>
    <w:rsid w:val="00B55EB5"/>
    <w:rsid w:val="00B57686"/>
    <w:rsid w:val="00B57B12"/>
    <w:rsid w:val="00B6114D"/>
    <w:rsid w:val="00B61815"/>
    <w:rsid w:val="00B62EB4"/>
    <w:rsid w:val="00B62F23"/>
    <w:rsid w:val="00B63319"/>
    <w:rsid w:val="00B6447F"/>
    <w:rsid w:val="00B64BC4"/>
    <w:rsid w:val="00B64E56"/>
    <w:rsid w:val="00B64E8E"/>
    <w:rsid w:val="00B65ACE"/>
    <w:rsid w:val="00B66261"/>
    <w:rsid w:val="00B662B0"/>
    <w:rsid w:val="00B66ADB"/>
    <w:rsid w:val="00B706BB"/>
    <w:rsid w:val="00B715B5"/>
    <w:rsid w:val="00B7311F"/>
    <w:rsid w:val="00B7334E"/>
    <w:rsid w:val="00B73551"/>
    <w:rsid w:val="00B73760"/>
    <w:rsid w:val="00B74347"/>
    <w:rsid w:val="00B745DF"/>
    <w:rsid w:val="00B74A72"/>
    <w:rsid w:val="00B75F3C"/>
    <w:rsid w:val="00B805FA"/>
    <w:rsid w:val="00B81242"/>
    <w:rsid w:val="00B816D2"/>
    <w:rsid w:val="00B81AB6"/>
    <w:rsid w:val="00B8336B"/>
    <w:rsid w:val="00B838D8"/>
    <w:rsid w:val="00B83B73"/>
    <w:rsid w:val="00B84312"/>
    <w:rsid w:val="00B84C41"/>
    <w:rsid w:val="00B85C0F"/>
    <w:rsid w:val="00B8716D"/>
    <w:rsid w:val="00B87EB5"/>
    <w:rsid w:val="00B906F4"/>
    <w:rsid w:val="00B90838"/>
    <w:rsid w:val="00B90CAB"/>
    <w:rsid w:val="00B90CDD"/>
    <w:rsid w:val="00B90D26"/>
    <w:rsid w:val="00B919B7"/>
    <w:rsid w:val="00B93C9F"/>
    <w:rsid w:val="00B93DA2"/>
    <w:rsid w:val="00B95499"/>
    <w:rsid w:val="00B95AEF"/>
    <w:rsid w:val="00B96457"/>
    <w:rsid w:val="00B970DF"/>
    <w:rsid w:val="00B97125"/>
    <w:rsid w:val="00BA08EA"/>
    <w:rsid w:val="00BA1997"/>
    <w:rsid w:val="00BA1C20"/>
    <w:rsid w:val="00BA27C4"/>
    <w:rsid w:val="00BA2CC6"/>
    <w:rsid w:val="00BA2EE7"/>
    <w:rsid w:val="00BA3084"/>
    <w:rsid w:val="00BA385B"/>
    <w:rsid w:val="00BA4DCB"/>
    <w:rsid w:val="00BA5054"/>
    <w:rsid w:val="00BA65EC"/>
    <w:rsid w:val="00BA77C2"/>
    <w:rsid w:val="00BB35DC"/>
    <w:rsid w:val="00BB3B78"/>
    <w:rsid w:val="00BB3FE1"/>
    <w:rsid w:val="00BB4B4D"/>
    <w:rsid w:val="00BB4FC6"/>
    <w:rsid w:val="00BB5A68"/>
    <w:rsid w:val="00BB727A"/>
    <w:rsid w:val="00BC1C04"/>
    <w:rsid w:val="00BC2A7A"/>
    <w:rsid w:val="00BC2AFD"/>
    <w:rsid w:val="00BC3C20"/>
    <w:rsid w:val="00BC5812"/>
    <w:rsid w:val="00BC646F"/>
    <w:rsid w:val="00BC72C8"/>
    <w:rsid w:val="00BC7378"/>
    <w:rsid w:val="00BC73D6"/>
    <w:rsid w:val="00BC7D7C"/>
    <w:rsid w:val="00BD08A9"/>
    <w:rsid w:val="00BD0AAF"/>
    <w:rsid w:val="00BD1F19"/>
    <w:rsid w:val="00BD2021"/>
    <w:rsid w:val="00BD35D0"/>
    <w:rsid w:val="00BD35EF"/>
    <w:rsid w:val="00BD443D"/>
    <w:rsid w:val="00BD4470"/>
    <w:rsid w:val="00BD6A07"/>
    <w:rsid w:val="00BD6F03"/>
    <w:rsid w:val="00BE052F"/>
    <w:rsid w:val="00BE33C9"/>
    <w:rsid w:val="00BE48E0"/>
    <w:rsid w:val="00BE5448"/>
    <w:rsid w:val="00BE64DE"/>
    <w:rsid w:val="00BE6B9D"/>
    <w:rsid w:val="00BE6C49"/>
    <w:rsid w:val="00BF0563"/>
    <w:rsid w:val="00BF19C4"/>
    <w:rsid w:val="00BF2F35"/>
    <w:rsid w:val="00BF4A6F"/>
    <w:rsid w:val="00BF5E46"/>
    <w:rsid w:val="00BF5EFD"/>
    <w:rsid w:val="00BF629D"/>
    <w:rsid w:val="00BF6E04"/>
    <w:rsid w:val="00BF7A9D"/>
    <w:rsid w:val="00BF7D88"/>
    <w:rsid w:val="00C0290C"/>
    <w:rsid w:val="00C02BCA"/>
    <w:rsid w:val="00C0756A"/>
    <w:rsid w:val="00C0773A"/>
    <w:rsid w:val="00C12EF4"/>
    <w:rsid w:val="00C13016"/>
    <w:rsid w:val="00C13580"/>
    <w:rsid w:val="00C13B6C"/>
    <w:rsid w:val="00C13BA6"/>
    <w:rsid w:val="00C14B8E"/>
    <w:rsid w:val="00C14CE5"/>
    <w:rsid w:val="00C14EEE"/>
    <w:rsid w:val="00C15B21"/>
    <w:rsid w:val="00C20E59"/>
    <w:rsid w:val="00C21F0F"/>
    <w:rsid w:val="00C23867"/>
    <w:rsid w:val="00C23B13"/>
    <w:rsid w:val="00C24EAC"/>
    <w:rsid w:val="00C26B61"/>
    <w:rsid w:val="00C2742F"/>
    <w:rsid w:val="00C27726"/>
    <w:rsid w:val="00C30574"/>
    <w:rsid w:val="00C312AC"/>
    <w:rsid w:val="00C32581"/>
    <w:rsid w:val="00C3294B"/>
    <w:rsid w:val="00C32CFF"/>
    <w:rsid w:val="00C33787"/>
    <w:rsid w:val="00C3443C"/>
    <w:rsid w:val="00C34B38"/>
    <w:rsid w:val="00C35108"/>
    <w:rsid w:val="00C3551B"/>
    <w:rsid w:val="00C35E2A"/>
    <w:rsid w:val="00C36FB6"/>
    <w:rsid w:val="00C37529"/>
    <w:rsid w:val="00C37DC6"/>
    <w:rsid w:val="00C41159"/>
    <w:rsid w:val="00C457C2"/>
    <w:rsid w:val="00C45CEE"/>
    <w:rsid w:val="00C468A6"/>
    <w:rsid w:val="00C46A12"/>
    <w:rsid w:val="00C50729"/>
    <w:rsid w:val="00C51063"/>
    <w:rsid w:val="00C511F3"/>
    <w:rsid w:val="00C53370"/>
    <w:rsid w:val="00C53DD9"/>
    <w:rsid w:val="00C543F3"/>
    <w:rsid w:val="00C557B7"/>
    <w:rsid w:val="00C61143"/>
    <w:rsid w:val="00C6372A"/>
    <w:rsid w:val="00C63A6E"/>
    <w:rsid w:val="00C65433"/>
    <w:rsid w:val="00C6629D"/>
    <w:rsid w:val="00C66987"/>
    <w:rsid w:val="00C66F05"/>
    <w:rsid w:val="00C67CCF"/>
    <w:rsid w:val="00C70DC2"/>
    <w:rsid w:val="00C7276D"/>
    <w:rsid w:val="00C72835"/>
    <w:rsid w:val="00C728C8"/>
    <w:rsid w:val="00C72C19"/>
    <w:rsid w:val="00C72CE1"/>
    <w:rsid w:val="00C72D7F"/>
    <w:rsid w:val="00C746BD"/>
    <w:rsid w:val="00C749DD"/>
    <w:rsid w:val="00C74A80"/>
    <w:rsid w:val="00C750E4"/>
    <w:rsid w:val="00C767EB"/>
    <w:rsid w:val="00C770A0"/>
    <w:rsid w:val="00C77992"/>
    <w:rsid w:val="00C800B6"/>
    <w:rsid w:val="00C804F5"/>
    <w:rsid w:val="00C80AB4"/>
    <w:rsid w:val="00C80F38"/>
    <w:rsid w:val="00C81B82"/>
    <w:rsid w:val="00C83F84"/>
    <w:rsid w:val="00C843FF"/>
    <w:rsid w:val="00C844EA"/>
    <w:rsid w:val="00C848D0"/>
    <w:rsid w:val="00C84C9A"/>
    <w:rsid w:val="00C8565D"/>
    <w:rsid w:val="00C8570A"/>
    <w:rsid w:val="00C860DD"/>
    <w:rsid w:val="00C86B9D"/>
    <w:rsid w:val="00C87ACA"/>
    <w:rsid w:val="00C90836"/>
    <w:rsid w:val="00C91240"/>
    <w:rsid w:val="00C9143C"/>
    <w:rsid w:val="00C921E8"/>
    <w:rsid w:val="00C9327F"/>
    <w:rsid w:val="00C946C8"/>
    <w:rsid w:val="00C9530A"/>
    <w:rsid w:val="00C959EE"/>
    <w:rsid w:val="00C960E2"/>
    <w:rsid w:val="00C979CD"/>
    <w:rsid w:val="00C98AB3"/>
    <w:rsid w:val="00CA14DD"/>
    <w:rsid w:val="00CA1C73"/>
    <w:rsid w:val="00CA207A"/>
    <w:rsid w:val="00CA2B48"/>
    <w:rsid w:val="00CA395A"/>
    <w:rsid w:val="00CA5662"/>
    <w:rsid w:val="00CA5ACA"/>
    <w:rsid w:val="00CA7AF7"/>
    <w:rsid w:val="00CA7BC5"/>
    <w:rsid w:val="00CB0956"/>
    <w:rsid w:val="00CB13F9"/>
    <w:rsid w:val="00CB184B"/>
    <w:rsid w:val="00CB3291"/>
    <w:rsid w:val="00CB3C27"/>
    <w:rsid w:val="00CB4E27"/>
    <w:rsid w:val="00CB52B6"/>
    <w:rsid w:val="00CB550E"/>
    <w:rsid w:val="00CB63D9"/>
    <w:rsid w:val="00CB675B"/>
    <w:rsid w:val="00CB6DD3"/>
    <w:rsid w:val="00CB7083"/>
    <w:rsid w:val="00CB7663"/>
    <w:rsid w:val="00CB77E0"/>
    <w:rsid w:val="00CB7B2E"/>
    <w:rsid w:val="00CC17F3"/>
    <w:rsid w:val="00CC5F2F"/>
    <w:rsid w:val="00CC74E0"/>
    <w:rsid w:val="00CC77C8"/>
    <w:rsid w:val="00CD16D3"/>
    <w:rsid w:val="00CD2E37"/>
    <w:rsid w:val="00CD3F77"/>
    <w:rsid w:val="00CD4DB9"/>
    <w:rsid w:val="00CD5D4B"/>
    <w:rsid w:val="00CD6817"/>
    <w:rsid w:val="00CD6E25"/>
    <w:rsid w:val="00CD7728"/>
    <w:rsid w:val="00CE0BA1"/>
    <w:rsid w:val="00CE17BE"/>
    <w:rsid w:val="00CE2061"/>
    <w:rsid w:val="00CE2E54"/>
    <w:rsid w:val="00CE424C"/>
    <w:rsid w:val="00CE4A9B"/>
    <w:rsid w:val="00CE50C1"/>
    <w:rsid w:val="00CE51AA"/>
    <w:rsid w:val="00CE5C3B"/>
    <w:rsid w:val="00CE6EDB"/>
    <w:rsid w:val="00CE7096"/>
    <w:rsid w:val="00CF0E9C"/>
    <w:rsid w:val="00CF1A5A"/>
    <w:rsid w:val="00CF2598"/>
    <w:rsid w:val="00CF301D"/>
    <w:rsid w:val="00CF3A54"/>
    <w:rsid w:val="00CF679A"/>
    <w:rsid w:val="00CF757F"/>
    <w:rsid w:val="00CF7716"/>
    <w:rsid w:val="00D002A2"/>
    <w:rsid w:val="00D0039C"/>
    <w:rsid w:val="00D0096E"/>
    <w:rsid w:val="00D00F50"/>
    <w:rsid w:val="00D03FCB"/>
    <w:rsid w:val="00D04CC3"/>
    <w:rsid w:val="00D069D1"/>
    <w:rsid w:val="00D10E72"/>
    <w:rsid w:val="00D11323"/>
    <w:rsid w:val="00D11D57"/>
    <w:rsid w:val="00D11D91"/>
    <w:rsid w:val="00D12CB7"/>
    <w:rsid w:val="00D13E47"/>
    <w:rsid w:val="00D14751"/>
    <w:rsid w:val="00D14C2A"/>
    <w:rsid w:val="00D1560E"/>
    <w:rsid w:val="00D1621C"/>
    <w:rsid w:val="00D166FD"/>
    <w:rsid w:val="00D1744D"/>
    <w:rsid w:val="00D17A44"/>
    <w:rsid w:val="00D2202B"/>
    <w:rsid w:val="00D224BE"/>
    <w:rsid w:val="00D22536"/>
    <w:rsid w:val="00D2335F"/>
    <w:rsid w:val="00D23D8F"/>
    <w:rsid w:val="00D23F70"/>
    <w:rsid w:val="00D24278"/>
    <w:rsid w:val="00D27DFB"/>
    <w:rsid w:val="00D3047B"/>
    <w:rsid w:val="00D316F9"/>
    <w:rsid w:val="00D31739"/>
    <w:rsid w:val="00D3178E"/>
    <w:rsid w:val="00D32F50"/>
    <w:rsid w:val="00D330E5"/>
    <w:rsid w:val="00D3410E"/>
    <w:rsid w:val="00D356B0"/>
    <w:rsid w:val="00D4295C"/>
    <w:rsid w:val="00D4648D"/>
    <w:rsid w:val="00D468EC"/>
    <w:rsid w:val="00D47BE9"/>
    <w:rsid w:val="00D47DB1"/>
    <w:rsid w:val="00D5035B"/>
    <w:rsid w:val="00D5118A"/>
    <w:rsid w:val="00D51D79"/>
    <w:rsid w:val="00D51EEA"/>
    <w:rsid w:val="00D51F53"/>
    <w:rsid w:val="00D53D9E"/>
    <w:rsid w:val="00D55086"/>
    <w:rsid w:val="00D55742"/>
    <w:rsid w:val="00D56A17"/>
    <w:rsid w:val="00D57316"/>
    <w:rsid w:val="00D57A7C"/>
    <w:rsid w:val="00D6070A"/>
    <w:rsid w:val="00D60893"/>
    <w:rsid w:val="00D614C6"/>
    <w:rsid w:val="00D614F7"/>
    <w:rsid w:val="00D62920"/>
    <w:rsid w:val="00D62DE7"/>
    <w:rsid w:val="00D64313"/>
    <w:rsid w:val="00D668E5"/>
    <w:rsid w:val="00D67483"/>
    <w:rsid w:val="00D67AFF"/>
    <w:rsid w:val="00D70008"/>
    <w:rsid w:val="00D7002A"/>
    <w:rsid w:val="00D71A4F"/>
    <w:rsid w:val="00D71E5E"/>
    <w:rsid w:val="00D72306"/>
    <w:rsid w:val="00D730B3"/>
    <w:rsid w:val="00D73F5F"/>
    <w:rsid w:val="00D747AA"/>
    <w:rsid w:val="00D7506E"/>
    <w:rsid w:val="00D754AB"/>
    <w:rsid w:val="00D80044"/>
    <w:rsid w:val="00D80C81"/>
    <w:rsid w:val="00D81A28"/>
    <w:rsid w:val="00D82A39"/>
    <w:rsid w:val="00D84D6C"/>
    <w:rsid w:val="00D86AB2"/>
    <w:rsid w:val="00D87A75"/>
    <w:rsid w:val="00D912D5"/>
    <w:rsid w:val="00D9195E"/>
    <w:rsid w:val="00D91D8E"/>
    <w:rsid w:val="00D92F4A"/>
    <w:rsid w:val="00D93434"/>
    <w:rsid w:val="00D94533"/>
    <w:rsid w:val="00D95C1D"/>
    <w:rsid w:val="00D96AEA"/>
    <w:rsid w:val="00D96BB1"/>
    <w:rsid w:val="00D97691"/>
    <w:rsid w:val="00D977B8"/>
    <w:rsid w:val="00D97D1E"/>
    <w:rsid w:val="00DA01F9"/>
    <w:rsid w:val="00DA09F9"/>
    <w:rsid w:val="00DA0E95"/>
    <w:rsid w:val="00DA3A9C"/>
    <w:rsid w:val="00DA45D2"/>
    <w:rsid w:val="00DA4ADF"/>
    <w:rsid w:val="00DA4FC5"/>
    <w:rsid w:val="00DA5027"/>
    <w:rsid w:val="00DA6448"/>
    <w:rsid w:val="00DB0B63"/>
    <w:rsid w:val="00DB0ED4"/>
    <w:rsid w:val="00DB4AC0"/>
    <w:rsid w:val="00DB4B8A"/>
    <w:rsid w:val="00DB664D"/>
    <w:rsid w:val="00DB6985"/>
    <w:rsid w:val="00DB75A2"/>
    <w:rsid w:val="00DC144C"/>
    <w:rsid w:val="00DC1C12"/>
    <w:rsid w:val="00DC1DE9"/>
    <w:rsid w:val="00DC2D0A"/>
    <w:rsid w:val="00DC37B9"/>
    <w:rsid w:val="00DC4F29"/>
    <w:rsid w:val="00DC5901"/>
    <w:rsid w:val="00DC7849"/>
    <w:rsid w:val="00DD01D6"/>
    <w:rsid w:val="00DD072B"/>
    <w:rsid w:val="00DD0EC0"/>
    <w:rsid w:val="00DD1DD1"/>
    <w:rsid w:val="00DD269C"/>
    <w:rsid w:val="00DD352A"/>
    <w:rsid w:val="00DD3B91"/>
    <w:rsid w:val="00DD5247"/>
    <w:rsid w:val="00DD53C9"/>
    <w:rsid w:val="00DD5630"/>
    <w:rsid w:val="00DD5BB8"/>
    <w:rsid w:val="00DD6C47"/>
    <w:rsid w:val="00DD7DF6"/>
    <w:rsid w:val="00DE039C"/>
    <w:rsid w:val="00DE0DD1"/>
    <w:rsid w:val="00DE19C3"/>
    <w:rsid w:val="00DE1F6C"/>
    <w:rsid w:val="00DE438A"/>
    <w:rsid w:val="00DE5E37"/>
    <w:rsid w:val="00DE747D"/>
    <w:rsid w:val="00DF2072"/>
    <w:rsid w:val="00DF2EC7"/>
    <w:rsid w:val="00DF357F"/>
    <w:rsid w:val="00DF3C1C"/>
    <w:rsid w:val="00DF3DA0"/>
    <w:rsid w:val="00DF405A"/>
    <w:rsid w:val="00DF5AB6"/>
    <w:rsid w:val="00DF66FA"/>
    <w:rsid w:val="00DF7A3C"/>
    <w:rsid w:val="00E00A74"/>
    <w:rsid w:val="00E011F8"/>
    <w:rsid w:val="00E013BA"/>
    <w:rsid w:val="00E016EA"/>
    <w:rsid w:val="00E01788"/>
    <w:rsid w:val="00E035DB"/>
    <w:rsid w:val="00E03B86"/>
    <w:rsid w:val="00E048D6"/>
    <w:rsid w:val="00E04C04"/>
    <w:rsid w:val="00E04DF8"/>
    <w:rsid w:val="00E06101"/>
    <w:rsid w:val="00E071E0"/>
    <w:rsid w:val="00E10ABE"/>
    <w:rsid w:val="00E10E91"/>
    <w:rsid w:val="00E112CE"/>
    <w:rsid w:val="00E11DC0"/>
    <w:rsid w:val="00E127D7"/>
    <w:rsid w:val="00E12AE8"/>
    <w:rsid w:val="00E15A9B"/>
    <w:rsid w:val="00E162F7"/>
    <w:rsid w:val="00E167DE"/>
    <w:rsid w:val="00E22E3B"/>
    <w:rsid w:val="00E257E0"/>
    <w:rsid w:val="00E25C0E"/>
    <w:rsid w:val="00E2685B"/>
    <w:rsid w:val="00E278E6"/>
    <w:rsid w:val="00E306CE"/>
    <w:rsid w:val="00E31D5E"/>
    <w:rsid w:val="00E33717"/>
    <w:rsid w:val="00E33C42"/>
    <w:rsid w:val="00E3453C"/>
    <w:rsid w:val="00E34C29"/>
    <w:rsid w:val="00E3509C"/>
    <w:rsid w:val="00E37009"/>
    <w:rsid w:val="00E37B80"/>
    <w:rsid w:val="00E37CA6"/>
    <w:rsid w:val="00E41593"/>
    <w:rsid w:val="00E41C5D"/>
    <w:rsid w:val="00E45052"/>
    <w:rsid w:val="00E457CA"/>
    <w:rsid w:val="00E45A23"/>
    <w:rsid w:val="00E465FB"/>
    <w:rsid w:val="00E46FA9"/>
    <w:rsid w:val="00E47287"/>
    <w:rsid w:val="00E50699"/>
    <w:rsid w:val="00E506D0"/>
    <w:rsid w:val="00E50C69"/>
    <w:rsid w:val="00E50EDA"/>
    <w:rsid w:val="00E5153C"/>
    <w:rsid w:val="00E52259"/>
    <w:rsid w:val="00E54555"/>
    <w:rsid w:val="00E546C5"/>
    <w:rsid w:val="00E54957"/>
    <w:rsid w:val="00E563E1"/>
    <w:rsid w:val="00E61644"/>
    <w:rsid w:val="00E62C12"/>
    <w:rsid w:val="00E64367"/>
    <w:rsid w:val="00E6477E"/>
    <w:rsid w:val="00E64E9D"/>
    <w:rsid w:val="00E65A3B"/>
    <w:rsid w:val="00E70431"/>
    <w:rsid w:val="00E70F5F"/>
    <w:rsid w:val="00E71C92"/>
    <w:rsid w:val="00E72417"/>
    <w:rsid w:val="00E7250F"/>
    <w:rsid w:val="00E734B7"/>
    <w:rsid w:val="00E73B06"/>
    <w:rsid w:val="00E74ED9"/>
    <w:rsid w:val="00E75132"/>
    <w:rsid w:val="00E767AF"/>
    <w:rsid w:val="00E770B4"/>
    <w:rsid w:val="00E77673"/>
    <w:rsid w:val="00E8147B"/>
    <w:rsid w:val="00E824BD"/>
    <w:rsid w:val="00E838AF"/>
    <w:rsid w:val="00E83919"/>
    <w:rsid w:val="00E83922"/>
    <w:rsid w:val="00E83A3E"/>
    <w:rsid w:val="00E84931"/>
    <w:rsid w:val="00E8561C"/>
    <w:rsid w:val="00E86FA9"/>
    <w:rsid w:val="00E87804"/>
    <w:rsid w:val="00E92682"/>
    <w:rsid w:val="00E963F4"/>
    <w:rsid w:val="00E96C03"/>
    <w:rsid w:val="00EA0688"/>
    <w:rsid w:val="00EA0F6B"/>
    <w:rsid w:val="00EA372A"/>
    <w:rsid w:val="00EA4D8F"/>
    <w:rsid w:val="00EA61B9"/>
    <w:rsid w:val="00EA7230"/>
    <w:rsid w:val="00EA75D9"/>
    <w:rsid w:val="00EA7E12"/>
    <w:rsid w:val="00EB033A"/>
    <w:rsid w:val="00EB0F23"/>
    <w:rsid w:val="00EB103E"/>
    <w:rsid w:val="00EB28A6"/>
    <w:rsid w:val="00EB29DE"/>
    <w:rsid w:val="00EB2FC4"/>
    <w:rsid w:val="00EB33E9"/>
    <w:rsid w:val="00EB34F0"/>
    <w:rsid w:val="00EB57D5"/>
    <w:rsid w:val="00EC04C4"/>
    <w:rsid w:val="00EC1298"/>
    <w:rsid w:val="00EC13AB"/>
    <w:rsid w:val="00EC2B34"/>
    <w:rsid w:val="00EC2B94"/>
    <w:rsid w:val="00EC361F"/>
    <w:rsid w:val="00EC374D"/>
    <w:rsid w:val="00EC3FD9"/>
    <w:rsid w:val="00EC6F4F"/>
    <w:rsid w:val="00ED2DA5"/>
    <w:rsid w:val="00ED35C2"/>
    <w:rsid w:val="00ED5143"/>
    <w:rsid w:val="00ED551C"/>
    <w:rsid w:val="00ED5FEB"/>
    <w:rsid w:val="00ED6B09"/>
    <w:rsid w:val="00EE0813"/>
    <w:rsid w:val="00EE0877"/>
    <w:rsid w:val="00EE0A33"/>
    <w:rsid w:val="00EE2336"/>
    <w:rsid w:val="00EE2671"/>
    <w:rsid w:val="00EE31EB"/>
    <w:rsid w:val="00EE3DB8"/>
    <w:rsid w:val="00EE3F12"/>
    <w:rsid w:val="00EE4A4F"/>
    <w:rsid w:val="00EE56A4"/>
    <w:rsid w:val="00EE7140"/>
    <w:rsid w:val="00EF0750"/>
    <w:rsid w:val="00EF1239"/>
    <w:rsid w:val="00EF3DD3"/>
    <w:rsid w:val="00EF44DC"/>
    <w:rsid w:val="00EF5F51"/>
    <w:rsid w:val="00EF7278"/>
    <w:rsid w:val="00F007A7"/>
    <w:rsid w:val="00F00822"/>
    <w:rsid w:val="00F01C42"/>
    <w:rsid w:val="00F030EC"/>
    <w:rsid w:val="00F03454"/>
    <w:rsid w:val="00F03DB2"/>
    <w:rsid w:val="00F047DB"/>
    <w:rsid w:val="00F05752"/>
    <w:rsid w:val="00F06165"/>
    <w:rsid w:val="00F06D67"/>
    <w:rsid w:val="00F07385"/>
    <w:rsid w:val="00F0766F"/>
    <w:rsid w:val="00F07CFB"/>
    <w:rsid w:val="00F11607"/>
    <w:rsid w:val="00F12B6A"/>
    <w:rsid w:val="00F12E81"/>
    <w:rsid w:val="00F12EDD"/>
    <w:rsid w:val="00F12FCE"/>
    <w:rsid w:val="00F149B2"/>
    <w:rsid w:val="00F149BE"/>
    <w:rsid w:val="00F155D5"/>
    <w:rsid w:val="00F156E2"/>
    <w:rsid w:val="00F20443"/>
    <w:rsid w:val="00F2285C"/>
    <w:rsid w:val="00F2413C"/>
    <w:rsid w:val="00F24DF4"/>
    <w:rsid w:val="00F251D8"/>
    <w:rsid w:val="00F25A00"/>
    <w:rsid w:val="00F26133"/>
    <w:rsid w:val="00F26AD6"/>
    <w:rsid w:val="00F277F1"/>
    <w:rsid w:val="00F279B6"/>
    <w:rsid w:val="00F31FEB"/>
    <w:rsid w:val="00F32217"/>
    <w:rsid w:val="00F34C40"/>
    <w:rsid w:val="00F35325"/>
    <w:rsid w:val="00F37617"/>
    <w:rsid w:val="00F37BC4"/>
    <w:rsid w:val="00F40174"/>
    <w:rsid w:val="00F40437"/>
    <w:rsid w:val="00F404ED"/>
    <w:rsid w:val="00F41796"/>
    <w:rsid w:val="00F41D26"/>
    <w:rsid w:val="00F42013"/>
    <w:rsid w:val="00F43F84"/>
    <w:rsid w:val="00F44944"/>
    <w:rsid w:val="00F4516D"/>
    <w:rsid w:val="00F47ED2"/>
    <w:rsid w:val="00F51C21"/>
    <w:rsid w:val="00F51D09"/>
    <w:rsid w:val="00F522AA"/>
    <w:rsid w:val="00F5265D"/>
    <w:rsid w:val="00F528FA"/>
    <w:rsid w:val="00F53516"/>
    <w:rsid w:val="00F53FA6"/>
    <w:rsid w:val="00F54006"/>
    <w:rsid w:val="00F56287"/>
    <w:rsid w:val="00F573A7"/>
    <w:rsid w:val="00F601CB"/>
    <w:rsid w:val="00F60635"/>
    <w:rsid w:val="00F6160B"/>
    <w:rsid w:val="00F61DBB"/>
    <w:rsid w:val="00F61F6C"/>
    <w:rsid w:val="00F62A15"/>
    <w:rsid w:val="00F63429"/>
    <w:rsid w:val="00F6437A"/>
    <w:rsid w:val="00F65102"/>
    <w:rsid w:val="00F6516A"/>
    <w:rsid w:val="00F652FF"/>
    <w:rsid w:val="00F65FE1"/>
    <w:rsid w:val="00F66563"/>
    <w:rsid w:val="00F67FBB"/>
    <w:rsid w:val="00F714AB"/>
    <w:rsid w:val="00F71A5B"/>
    <w:rsid w:val="00F72BC6"/>
    <w:rsid w:val="00F730E5"/>
    <w:rsid w:val="00F73439"/>
    <w:rsid w:val="00F7372D"/>
    <w:rsid w:val="00F73D62"/>
    <w:rsid w:val="00F74C52"/>
    <w:rsid w:val="00F7503A"/>
    <w:rsid w:val="00F77FAD"/>
    <w:rsid w:val="00F77FB3"/>
    <w:rsid w:val="00F80A8C"/>
    <w:rsid w:val="00F817A4"/>
    <w:rsid w:val="00F81E06"/>
    <w:rsid w:val="00F82455"/>
    <w:rsid w:val="00F82C83"/>
    <w:rsid w:val="00F82CE8"/>
    <w:rsid w:val="00F83467"/>
    <w:rsid w:val="00F83D4E"/>
    <w:rsid w:val="00F85181"/>
    <w:rsid w:val="00F86E39"/>
    <w:rsid w:val="00F87B74"/>
    <w:rsid w:val="00F91EEE"/>
    <w:rsid w:val="00F92085"/>
    <w:rsid w:val="00F92734"/>
    <w:rsid w:val="00F92BE4"/>
    <w:rsid w:val="00F93B7E"/>
    <w:rsid w:val="00F94668"/>
    <w:rsid w:val="00F9515F"/>
    <w:rsid w:val="00F958D5"/>
    <w:rsid w:val="00F96B61"/>
    <w:rsid w:val="00FA1172"/>
    <w:rsid w:val="00FA26B6"/>
    <w:rsid w:val="00FA2895"/>
    <w:rsid w:val="00FA2C4E"/>
    <w:rsid w:val="00FA37A9"/>
    <w:rsid w:val="00FA7CDC"/>
    <w:rsid w:val="00FB00FD"/>
    <w:rsid w:val="00FB1DC0"/>
    <w:rsid w:val="00FB30E6"/>
    <w:rsid w:val="00FB38B3"/>
    <w:rsid w:val="00FB53F8"/>
    <w:rsid w:val="00FB7676"/>
    <w:rsid w:val="00FC0EC8"/>
    <w:rsid w:val="00FC2B4D"/>
    <w:rsid w:val="00FC3A08"/>
    <w:rsid w:val="00FC4317"/>
    <w:rsid w:val="00FC5154"/>
    <w:rsid w:val="00FC62C3"/>
    <w:rsid w:val="00FC68EA"/>
    <w:rsid w:val="00FC738E"/>
    <w:rsid w:val="00FC7C05"/>
    <w:rsid w:val="00FD1502"/>
    <w:rsid w:val="00FD43DF"/>
    <w:rsid w:val="00FD4892"/>
    <w:rsid w:val="00FD5330"/>
    <w:rsid w:val="00FD553E"/>
    <w:rsid w:val="00FD5C2C"/>
    <w:rsid w:val="00FD6066"/>
    <w:rsid w:val="00FD73B8"/>
    <w:rsid w:val="00FD74B9"/>
    <w:rsid w:val="00FE09AB"/>
    <w:rsid w:val="00FE0BF9"/>
    <w:rsid w:val="00FE1B76"/>
    <w:rsid w:val="00FE236F"/>
    <w:rsid w:val="00FE31A0"/>
    <w:rsid w:val="00FE37B8"/>
    <w:rsid w:val="00FE38A8"/>
    <w:rsid w:val="00FE4801"/>
    <w:rsid w:val="00FE4F8F"/>
    <w:rsid w:val="00FE638E"/>
    <w:rsid w:val="00FF134F"/>
    <w:rsid w:val="00FF18AF"/>
    <w:rsid w:val="00FF2144"/>
    <w:rsid w:val="00FF2654"/>
    <w:rsid w:val="00FF294E"/>
    <w:rsid w:val="00FF5F09"/>
    <w:rsid w:val="00FF63BF"/>
    <w:rsid w:val="00FF65ED"/>
    <w:rsid w:val="00FF71B0"/>
    <w:rsid w:val="00FF7AE2"/>
    <w:rsid w:val="00FF7D10"/>
    <w:rsid w:val="01B19651"/>
    <w:rsid w:val="032FB661"/>
    <w:rsid w:val="03F74792"/>
    <w:rsid w:val="0DD5C878"/>
    <w:rsid w:val="11095D02"/>
    <w:rsid w:val="11BD3CDF"/>
    <w:rsid w:val="148AB65D"/>
    <w:rsid w:val="15127C9C"/>
    <w:rsid w:val="157B0CD9"/>
    <w:rsid w:val="15B6C941"/>
    <w:rsid w:val="185CEC0F"/>
    <w:rsid w:val="1A47F7AF"/>
    <w:rsid w:val="1DF428A8"/>
    <w:rsid w:val="1E397FE0"/>
    <w:rsid w:val="23E75B84"/>
    <w:rsid w:val="260FB0B9"/>
    <w:rsid w:val="26AB74EE"/>
    <w:rsid w:val="27BAF130"/>
    <w:rsid w:val="29196CAD"/>
    <w:rsid w:val="29CE3F69"/>
    <w:rsid w:val="2AF9B988"/>
    <w:rsid w:val="2CB3DC4A"/>
    <w:rsid w:val="2FC6F8F5"/>
    <w:rsid w:val="2FD53F6F"/>
    <w:rsid w:val="31926FB7"/>
    <w:rsid w:val="31B9908A"/>
    <w:rsid w:val="341814B2"/>
    <w:rsid w:val="356D124A"/>
    <w:rsid w:val="36158A38"/>
    <w:rsid w:val="373C90D1"/>
    <w:rsid w:val="37507FB6"/>
    <w:rsid w:val="37A24AD1"/>
    <w:rsid w:val="3B0DDA7C"/>
    <w:rsid w:val="3C843752"/>
    <w:rsid w:val="3C8A6DAA"/>
    <w:rsid w:val="3C98A407"/>
    <w:rsid w:val="3F2FA73C"/>
    <w:rsid w:val="407F040A"/>
    <w:rsid w:val="415618C0"/>
    <w:rsid w:val="44820D56"/>
    <w:rsid w:val="464044C9"/>
    <w:rsid w:val="46E8CA69"/>
    <w:rsid w:val="480B1F24"/>
    <w:rsid w:val="4829374A"/>
    <w:rsid w:val="48D2FABA"/>
    <w:rsid w:val="4B389F53"/>
    <w:rsid w:val="4B63A2F8"/>
    <w:rsid w:val="4D1388E9"/>
    <w:rsid w:val="4E34CFE0"/>
    <w:rsid w:val="510B1759"/>
    <w:rsid w:val="51B1FCCC"/>
    <w:rsid w:val="51EB69CE"/>
    <w:rsid w:val="52FAC733"/>
    <w:rsid w:val="5404B511"/>
    <w:rsid w:val="559DB749"/>
    <w:rsid w:val="572E0CDB"/>
    <w:rsid w:val="5799F176"/>
    <w:rsid w:val="57FE899C"/>
    <w:rsid w:val="5A22F60A"/>
    <w:rsid w:val="5B6C71CF"/>
    <w:rsid w:val="5C0EFC8E"/>
    <w:rsid w:val="5CD65718"/>
    <w:rsid w:val="5E8D52AC"/>
    <w:rsid w:val="5EF2FFD1"/>
    <w:rsid w:val="5FADBA41"/>
    <w:rsid w:val="60ABD57A"/>
    <w:rsid w:val="66E4EFC7"/>
    <w:rsid w:val="692C4281"/>
    <w:rsid w:val="6BA49185"/>
    <w:rsid w:val="6E61D813"/>
    <w:rsid w:val="71090876"/>
    <w:rsid w:val="7119A8B8"/>
    <w:rsid w:val="73F3C6EE"/>
    <w:rsid w:val="73F6F307"/>
    <w:rsid w:val="74313D00"/>
    <w:rsid w:val="754E9E06"/>
    <w:rsid w:val="75818B32"/>
    <w:rsid w:val="761857D4"/>
    <w:rsid w:val="76E934DF"/>
    <w:rsid w:val="79659A18"/>
    <w:rsid w:val="79C074A2"/>
    <w:rsid w:val="7B703660"/>
    <w:rsid w:val="7C4747C5"/>
    <w:rsid w:val="7C6F21C5"/>
    <w:rsid w:val="7DA76B36"/>
    <w:rsid w:val="7F5C3662"/>
    <w:rsid w:val="7FF5195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1273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17A2D"/>
    <w:pPr>
      <w:jc w:val="both"/>
    </w:pPr>
    <w:rPr>
      <w:sz w:val="24"/>
      <w:szCs w:val="24"/>
    </w:rPr>
  </w:style>
  <w:style w:type="paragraph" w:styleId="Nadpis1">
    <w:name w:val="heading 1"/>
    <w:basedOn w:val="Normln"/>
    <w:next w:val="Normln"/>
    <w:link w:val="Nadpis1Char"/>
    <w:uiPriority w:val="99"/>
    <w:qFormat/>
    <w:rsid w:val="00B17A2D"/>
    <w:pPr>
      <w:keepNext/>
      <w:spacing w:before="120" w:after="120"/>
      <w:jc w:val="center"/>
      <w:outlineLvl w:val="0"/>
    </w:pPr>
    <w:rPr>
      <w:rFonts w:ascii="Arial Black" w:hAnsi="Arial Black"/>
      <w:caps/>
      <w:sz w:val="50"/>
      <w:szCs w:val="20"/>
    </w:rPr>
  </w:style>
  <w:style w:type="paragraph" w:styleId="Nadpis2">
    <w:name w:val="heading 2"/>
    <w:basedOn w:val="Normln"/>
    <w:next w:val="Normln"/>
    <w:link w:val="Nadpis2Char"/>
    <w:uiPriority w:val="99"/>
    <w:qFormat/>
    <w:rsid w:val="00B17A2D"/>
    <w:pPr>
      <w:keepNext/>
      <w:numPr>
        <w:numId w:val="1"/>
      </w:numPr>
      <w:jc w:val="center"/>
      <w:outlineLvl w:val="1"/>
    </w:pPr>
    <w:rPr>
      <w:rFonts w:ascii="Arial" w:hAnsi="Arial"/>
      <w:b/>
      <w:sz w:val="32"/>
      <w:szCs w:val="20"/>
    </w:rPr>
  </w:style>
  <w:style w:type="paragraph" w:styleId="Nadpis3">
    <w:name w:val="heading 3"/>
    <w:basedOn w:val="Normln"/>
    <w:next w:val="Normln"/>
    <w:link w:val="Nadpis3Char"/>
    <w:uiPriority w:val="99"/>
    <w:qFormat/>
    <w:rsid w:val="00B17A2D"/>
    <w:pPr>
      <w:keepNext/>
      <w:jc w:val="center"/>
      <w:outlineLvl w:val="2"/>
    </w:pPr>
    <w:rPr>
      <w:rFonts w:ascii="Arial" w:hAnsi="Arial"/>
      <w:b/>
      <w:sz w:val="22"/>
      <w:szCs w:val="20"/>
    </w:rPr>
  </w:style>
  <w:style w:type="paragraph" w:styleId="Nadpis5">
    <w:name w:val="heading 5"/>
    <w:basedOn w:val="Normln"/>
    <w:next w:val="Normln"/>
    <w:link w:val="Nadpis5Char"/>
    <w:semiHidden/>
    <w:unhideWhenUsed/>
    <w:qFormat/>
    <w:locked/>
    <w:rsid w:val="000740ED"/>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locked/>
    <w:rsid w:val="00F4516D"/>
    <w:rPr>
      <w:rFonts w:ascii="Cambria" w:hAnsi="Cambria" w:cs="Times New Roman"/>
      <w:b/>
      <w:bCs/>
      <w:kern w:val="32"/>
      <w:sz w:val="32"/>
      <w:szCs w:val="32"/>
    </w:rPr>
  </w:style>
  <w:style w:type="character" w:customStyle="1" w:styleId="Nadpis2Char">
    <w:name w:val="Nadpis 2 Char"/>
    <w:basedOn w:val="Standardnpsmoodstavce"/>
    <w:link w:val="Nadpis2"/>
    <w:uiPriority w:val="99"/>
    <w:locked/>
    <w:rsid w:val="00F4516D"/>
    <w:rPr>
      <w:rFonts w:ascii="Arial" w:hAnsi="Arial"/>
      <w:b/>
      <w:sz w:val="32"/>
      <w:szCs w:val="20"/>
    </w:rPr>
  </w:style>
  <w:style w:type="character" w:customStyle="1" w:styleId="Nadpis3Char">
    <w:name w:val="Nadpis 3 Char"/>
    <w:basedOn w:val="Standardnpsmoodstavce"/>
    <w:link w:val="Nadpis3"/>
    <w:uiPriority w:val="99"/>
    <w:semiHidden/>
    <w:locked/>
    <w:rsid w:val="00F4516D"/>
    <w:rPr>
      <w:rFonts w:ascii="Cambria" w:hAnsi="Cambria" w:cs="Times New Roman"/>
      <w:b/>
      <w:bCs/>
      <w:sz w:val="26"/>
      <w:szCs w:val="26"/>
    </w:rPr>
  </w:style>
  <w:style w:type="paragraph" w:customStyle="1" w:styleId="Normodsaz">
    <w:name w:val="Norm.odsaz."/>
    <w:basedOn w:val="Normln"/>
    <w:uiPriority w:val="99"/>
    <w:rsid w:val="00B17A2D"/>
    <w:pPr>
      <w:numPr>
        <w:ilvl w:val="1"/>
        <w:numId w:val="1"/>
      </w:numPr>
      <w:spacing w:before="120" w:after="120"/>
    </w:pPr>
    <w:rPr>
      <w:rFonts w:ascii="Arial" w:hAnsi="Arial"/>
      <w:sz w:val="22"/>
      <w:szCs w:val="20"/>
    </w:rPr>
  </w:style>
  <w:style w:type="paragraph" w:styleId="Textkomente">
    <w:name w:val="annotation text"/>
    <w:basedOn w:val="Normln"/>
    <w:link w:val="TextkomenteChar"/>
    <w:uiPriority w:val="99"/>
    <w:rsid w:val="00B17A2D"/>
    <w:rPr>
      <w:rFonts w:ascii="Arial" w:hAnsi="Arial"/>
      <w:sz w:val="22"/>
      <w:szCs w:val="20"/>
    </w:rPr>
  </w:style>
  <w:style w:type="character" w:customStyle="1" w:styleId="TextkomenteChar">
    <w:name w:val="Text komentáře Char"/>
    <w:basedOn w:val="Standardnpsmoodstavce"/>
    <w:link w:val="Textkomente"/>
    <w:uiPriority w:val="99"/>
    <w:locked/>
    <w:rsid w:val="003951BC"/>
    <w:rPr>
      <w:rFonts w:ascii="Arial" w:hAnsi="Arial" w:cs="Times New Roman"/>
      <w:sz w:val="22"/>
    </w:rPr>
  </w:style>
  <w:style w:type="paragraph" w:styleId="Zhlav">
    <w:name w:val="header"/>
    <w:aliases w:val="hdr,hdr1,hdr2,hdr3,hdr4,hdr5,hdr6"/>
    <w:basedOn w:val="Normln"/>
    <w:link w:val="ZhlavChar"/>
    <w:uiPriority w:val="99"/>
    <w:rsid w:val="00DD1DD1"/>
    <w:pPr>
      <w:tabs>
        <w:tab w:val="center" w:pos="4536"/>
        <w:tab w:val="right" w:pos="9072"/>
      </w:tabs>
    </w:pPr>
  </w:style>
  <w:style w:type="character" w:customStyle="1" w:styleId="ZhlavChar">
    <w:name w:val="Záhlaví Char"/>
    <w:aliases w:val="hdr Char,hdr1 Char,hdr2 Char,hdr3 Char,hdr4 Char,hdr5 Char,hdr6 Char"/>
    <w:basedOn w:val="Standardnpsmoodstavce"/>
    <w:link w:val="Zhlav"/>
    <w:uiPriority w:val="99"/>
    <w:locked/>
    <w:rsid w:val="00921858"/>
    <w:rPr>
      <w:rFonts w:cs="Times New Roman"/>
      <w:sz w:val="24"/>
      <w:szCs w:val="24"/>
    </w:rPr>
  </w:style>
  <w:style w:type="paragraph" w:styleId="Zpat">
    <w:name w:val="footer"/>
    <w:basedOn w:val="Normln"/>
    <w:link w:val="ZpatChar"/>
    <w:rsid w:val="00DD1DD1"/>
    <w:pPr>
      <w:tabs>
        <w:tab w:val="center" w:pos="4536"/>
        <w:tab w:val="right" w:pos="9072"/>
      </w:tabs>
    </w:pPr>
  </w:style>
  <w:style w:type="character" w:customStyle="1" w:styleId="ZpatChar">
    <w:name w:val="Zápatí Char"/>
    <w:basedOn w:val="Standardnpsmoodstavce"/>
    <w:link w:val="Zpat"/>
    <w:locked/>
    <w:rsid w:val="00C511F3"/>
    <w:rPr>
      <w:rFonts w:cs="Times New Roman"/>
      <w:sz w:val="24"/>
      <w:szCs w:val="24"/>
    </w:rPr>
  </w:style>
  <w:style w:type="character" w:styleId="Hypertextovodkaz">
    <w:name w:val="Hyperlink"/>
    <w:basedOn w:val="Standardnpsmoodstavce"/>
    <w:uiPriority w:val="99"/>
    <w:rsid w:val="00DD1DD1"/>
    <w:rPr>
      <w:rFonts w:cs="Times New Roman"/>
      <w:color w:val="0000FF"/>
      <w:u w:val="single"/>
    </w:rPr>
  </w:style>
  <w:style w:type="character" w:styleId="Siln">
    <w:name w:val="Strong"/>
    <w:basedOn w:val="Standardnpsmoodstavce"/>
    <w:uiPriority w:val="22"/>
    <w:qFormat/>
    <w:rsid w:val="00B17A2D"/>
    <w:rPr>
      <w:rFonts w:cs="Times New Roman"/>
      <w:b/>
    </w:rPr>
  </w:style>
  <w:style w:type="paragraph" w:styleId="Zkladntext3">
    <w:name w:val="Body Text 3"/>
    <w:basedOn w:val="Normln"/>
    <w:link w:val="Zkladntext3Char"/>
    <w:uiPriority w:val="99"/>
    <w:rsid w:val="00B17A2D"/>
    <w:pPr>
      <w:jc w:val="left"/>
    </w:pPr>
    <w:rPr>
      <w:b/>
      <w:sz w:val="28"/>
      <w:szCs w:val="20"/>
    </w:rPr>
  </w:style>
  <w:style w:type="character" w:customStyle="1" w:styleId="Zkladntext3Char">
    <w:name w:val="Základní text 3 Char"/>
    <w:basedOn w:val="Standardnpsmoodstavce"/>
    <w:link w:val="Zkladntext3"/>
    <w:uiPriority w:val="99"/>
    <w:semiHidden/>
    <w:locked/>
    <w:rsid w:val="00F4516D"/>
    <w:rPr>
      <w:rFonts w:cs="Times New Roman"/>
      <w:sz w:val="16"/>
      <w:szCs w:val="16"/>
    </w:rPr>
  </w:style>
  <w:style w:type="paragraph" w:styleId="Nzev">
    <w:name w:val="Title"/>
    <w:basedOn w:val="Normln"/>
    <w:link w:val="NzevChar"/>
    <w:qFormat/>
    <w:rsid w:val="00D72306"/>
    <w:pPr>
      <w:jc w:val="center"/>
    </w:pPr>
    <w:rPr>
      <w:b/>
      <w:sz w:val="36"/>
      <w:szCs w:val="20"/>
    </w:rPr>
  </w:style>
  <w:style w:type="character" w:customStyle="1" w:styleId="NzevChar">
    <w:name w:val="Název Char"/>
    <w:basedOn w:val="Standardnpsmoodstavce"/>
    <w:link w:val="Nzev"/>
    <w:locked/>
    <w:rsid w:val="00D72306"/>
    <w:rPr>
      <w:rFonts w:cs="Times New Roman"/>
      <w:b/>
      <w:sz w:val="36"/>
    </w:rPr>
  </w:style>
  <w:style w:type="paragraph" w:styleId="Zkladntext">
    <w:name w:val="Body Text"/>
    <w:basedOn w:val="Normln"/>
    <w:link w:val="ZkladntextChar"/>
    <w:uiPriority w:val="99"/>
    <w:rsid w:val="00D72306"/>
    <w:pPr>
      <w:spacing w:after="120"/>
    </w:pPr>
  </w:style>
  <w:style w:type="character" w:customStyle="1" w:styleId="ZkladntextChar">
    <w:name w:val="Základní text Char"/>
    <w:basedOn w:val="Standardnpsmoodstavce"/>
    <w:link w:val="Zkladntext"/>
    <w:uiPriority w:val="99"/>
    <w:locked/>
    <w:rsid w:val="00D72306"/>
    <w:rPr>
      <w:rFonts w:cs="Times New Roman"/>
      <w:sz w:val="24"/>
      <w:szCs w:val="24"/>
    </w:rPr>
  </w:style>
  <w:style w:type="paragraph" w:styleId="Seznam2">
    <w:name w:val="List 2"/>
    <w:basedOn w:val="Normln"/>
    <w:uiPriority w:val="99"/>
    <w:rsid w:val="008F2A69"/>
    <w:pPr>
      <w:ind w:left="566" w:hanging="283"/>
      <w:jc w:val="left"/>
    </w:pPr>
    <w:rPr>
      <w:sz w:val="20"/>
      <w:szCs w:val="20"/>
    </w:rPr>
  </w:style>
  <w:style w:type="paragraph" w:styleId="Odstavecseseznamem">
    <w:name w:val="List Paragraph"/>
    <w:aliases w:val="A-Odrážky1,Odstavec_muj,Nad,List Paragraph"/>
    <w:basedOn w:val="Normln"/>
    <w:link w:val="OdstavecseseznamemChar"/>
    <w:uiPriority w:val="34"/>
    <w:qFormat/>
    <w:rsid w:val="001A5D69"/>
    <w:pPr>
      <w:ind w:left="720"/>
      <w:contextualSpacing/>
      <w:jc w:val="left"/>
    </w:pPr>
  </w:style>
  <w:style w:type="paragraph" w:styleId="Seznam">
    <w:name w:val="List"/>
    <w:basedOn w:val="Normln"/>
    <w:uiPriority w:val="99"/>
    <w:rsid w:val="0052201B"/>
    <w:pPr>
      <w:ind w:left="283" w:hanging="283"/>
      <w:contextualSpacing/>
    </w:pPr>
  </w:style>
  <w:style w:type="paragraph" w:styleId="Textbubliny">
    <w:name w:val="Balloon Text"/>
    <w:basedOn w:val="Normln"/>
    <w:link w:val="TextbublinyChar"/>
    <w:uiPriority w:val="99"/>
    <w:rsid w:val="00F41D26"/>
    <w:rPr>
      <w:rFonts w:ascii="Tahoma" w:hAnsi="Tahoma" w:cs="Tahoma"/>
      <w:sz w:val="16"/>
      <w:szCs w:val="16"/>
    </w:rPr>
  </w:style>
  <w:style w:type="character" w:customStyle="1" w:styleId="TextbublinyChar">
    <w:name w:val="Text bubliny Char"/>
    <w:basedOn w:val="Standardnpsmoodstavce"/>
    <w:link w:val="Textbubliny"/>
    <w:uiPriority w:val="99"/>
    <w:locked/>
    <w:rsid w:val="00F41D26"/>
    <w:rPr>
      <w:rFonts w:ascii="Tahoma" w:hAnsi="Tahoma" w:cs="Tahoma"/>
      <w:sz w:val="16"/>
      <w:szCs w:val="16"/>
    </w:rPr>
  </w:style>
  <w:style w:type="paragraph" w:styleId="Seznam3">
    <w:name w:val="List 3"/>
    <w:basedOn w:val="Normln"/>
    <w:uiPriority w:val="99"/>
    <w:rsid w:val="000B0843"/>
    <w:pPr>
      <w:ind w:left="849" w:hanging="283"/>
      <w:contextualSpacing/>
    </w:pPr>
  </w:style>
  <w:style w:type="character" w:styleId="Odkaznakoment">
    <w:name w:val="annotation reference"/>
    <w:basedOn w:val="Standardnpsmoodstavce"/>
    <w:uiPriority w:val="99"/>
    <w:rsid w:val="003951BC"/>
    <w:rPr>
      <w:rFonts w:cs="Times New Roman"/>
      <w:sz w:val="16"/>
      <w:szCs w:val="16"/>
    </w:rPr>
  </w:style>
  <w:style w:type="paragraph" w:styleId="Pedmtkomente">
    <w:name w:val="annotation subject"/>
    <w:basedOn w:val="Textkomente"/>
    <w:next w:val="Textkomente"/>
    <w:link w:val="PedmtkomenteChar"/>
    <w:uiPriority w:val="99"/>
    <w:rsid w:val="003951BC"/>
    <w:rPr>
      <w:rFonts w:ascii="Times New Roman" w:hAnsi="Times New Roman"/>
      <w:b/>
      <w:bCs/>
      <w:sz w:val="20"/>
    </w:rPr>
  </w:style>
  <w:style w:type="character" w:customStyle="1" w:styleId="PedmtkomenteChar">
    <w:name w:val="Předmět komentáře Char"/>
    <w:basedOn w:val="TextkomenteChar"/>
    <w:link w:val="Pedmtkomente"/>
    <w:uiPriority w:val="99"/>
    <w:locked/>
    <w:rsid w:val="003951BC"/>
    <w:rPr>
      <w:rFonts w:ascii="Arial" w:hAnsi="Arial" w:cs="Times New Roman"/>
      <w:b/>
      <w:bCs/>
      <w:sz w:val="22"/>
    </w:rPr>
  </w:style>
  <w:style w:type="paragraph" w:styleId="Revize">
    <w:name w:val="Revision"/>
    <w:hidden/>
    <w:uiPriority w:val="99"/>
    <w:semiHidden/>
    <w:rsid w:val="00DA4ADF"/>
    <w:rPr>
      <w:sz w:val="24"/>
      <w:szCs w:val="24"/>
    </w:rPr>
  </w:style>
  <w:style w:type="paragraph" w:customStyle="1" w:styleId="Styl1">
    <w:name w:val="Styl1"/>
    <w:basedOn w:val="Normln"/>
    <w:link w:val="Styl1Char"/>
    <w:uiPriority w:val="99"/>
    <w:qFormat/>
    <w:rsid w:val="00B87EB5"/>
    <w:pPr>
      <w:jc w:val="left"/>
    </w:pPr>
    <w:rPr>
      <w:rFonts w:ascii="Arial" w:hAnsi="Arial"/>
      <w:sz w:val="22"/>
      <w:szCs w:val="20"/>
    </w:rPr>
  </w:style>
  <w:style w:type="character" w:styleId="Znakapoznpodarou">
    <w:name w:val="footnote reference"/>
    <w:semiHidden/>
    <w:rsid w:val="00B87EB5"/>
    <w:rPr>
      <w:vertAlign w:val="superscript"/>
    </w:rPr>
  </w:style>
  <w:style w:type="paragraph" w:customStyle="1" w:styleId="CharCharCharCharCharCharChar">
    <w:name w:val="Char Char Char Char Char Char Char"/>
    <w:basedOn w:val="Normln"/>
    <w:rsid w:val="00CD4DB9"/>
    <w:pPr>
      <w:spacing w:after="160" w:line="240" w:lineRule="exact"/>
    </w:pPr>
    <w:rPr>
      <w:rFonts w:ascii="Times New Roman Bold" w:hAnsi="Times New Roman Bold"/>
      <w:sz w:val="22"/>
      <w:szCs w:val="26"/>
      <w:lang w:val="sk-SK" w:eastAsia="en-US"/>
    </w:rPr>
  </w:style>
  <w:style w:type="paragraph" w:customStyle="1" w:styleId="Default">
    <w:name w:val="Default"/>
    <w:rsid w:val="0025012F"/>
    <w:pPr>
      <w:autoSpaceDE w:val="0"/>
      <w:autoSpaceDN w:val="0"/>
      <w:adjustRightInd w:val="0"/>
    </w:pPr>
    <w:rPr>
      <w:rFonts w:ascii="Arial" w:eastAsiaTheme="minorHAnsi" w:hAnsi="Arial" w:cs="Arial"/>
      <w:color w:val="000000"/>
      <w:sz w:val="24"/>
      <w:szCs w:val="24"/>
      <w:lang w:eastAsia="en-US"/>
    </w:rPr>
  </w:style>
  <w:style w:type="paragraph" w:customStyle="1" w:styleId="Styl2">
    <w:name w:val="Styl2"/>
    <w:basedOn w:val="Bezmezer"/>
    <w:uiPriority w:val="99"/>
    <w:qFormat/>
    <w:rsid w:val="00D12CB7"/>
    <w:pPr>
      <w:tabs>
        <w:tab w:val="num" w:pos="1514"/>
      </w:tabs>
      <w:spacing w:before="120" w:after="120" w:line="276" w:lineRule="auto"/>
      <w:ind w:left="1191" w:hanging="397"/>
    </w:pPr>
    <w:rPr>
      <w:rFonts w:asciiTheme="minorHAnsi" w:eastAsia="Calibri" w:hAnsiTheme="minorHAnsi" w:cs="Arial"/>
      <w:sz w:val="22"/>
      <w:szCs w:val="20"/>
      <w:lang w:eastAsia="en-US"/>
    </w:rPr>
  </w:style>
  <w:style w:type="character" w:customStyle="1" w:styleId="Styl1Char">
    <w:name w:val="Styl1 Char"/>
    <w:basedOn w:val="Standardnpsmoodstavce"/>
    <w:link w:val="Styl1"/>
    <w:uiPriority w:val="99"/>
    <w:rsid w:val="00D12CB7"/>
    <w:rPr>
      <w:rFonts w:ascii="Arial" w:hAnsi="Arial"/>
      <w:szCs w:val="20"/>
    </w:rPr>
  </w:style>
  <w:style w:type="paragraph" w:styleId="Bezmezer">
    <w:name w:val="No Spacing"/>
    <w:uiPriority w:val="1"/>
    <w:qFormat/>
    <w:rsid w:val="00D12CB7"/>
    <w:pPr>
      <w:jc w:val="both"/>
    </w:pPr>
    <w:rPr>
      <w:sz w:val="24"/>
      <w:szCs w:val="24"/>
    </w:rPr>
  </w:style>
  <w:style w:type="table" w:styleId="Mkatabulky">
    <w:name w:val="Table Grid"/>
    <w:basedOn w:val="Normlntabulka"/>
    <w:uiPriority w:val="39"/>
    <w:locked/>
    <w:rsid w:val="00EC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62F23"/>
    <w:pPr>
      <w:widowControl w:val="0"/>
      <w:suppressAutoHyphens/>
      <w:autoSpaceDN w:val="0"/>
      <w:textAlignment w:val="baseline"/>
    </w:pPr>
    <w:rPr>
      <w:rFonts w:eastAsia="Andale Sans UI" w:cs="Tahoma"/>
      <w:kern w:val="3"/>
      <w:sz w:val="24"/>
      <w:szCs w:val="24"/>
      <w:lang w:val="de-DE" w:eastAsia="ja-JP" w:bidi="fa-IR"/>
    </w:rPr>
  </w:style>
  <w:style w:type="paragraph" w:customStyle="1" w:styleId="Textbody">
    <w:name w:val="Text body"/>
    <w:basedOn w:val="Standard"/>
    <w:rsid w:val="00B62F23"/>
    <w:pPr>
      <w:spacing w:after="120"/>
    </w:pPr>
  </w:style>
  <w:style w:type="paragraph" w:customStyle="1" w:styleId="TableContents">
    <w:name w:val="Table Contents"/>
    <w:basedOn w:val="Standard"/>
    <w:rsid w:val="00B62F23"/>
    <w:pPr>
      <w:suppressLineNumbers/>
    </w:pPr>
  </w:style>
  <w:style w:type="character" w:styleId="slostrnky">
    <w:name w:val="page number"/>
    <w:basedOn w:val="Standardnpsmoodstavce"/>
    <w:uiPriority w:val="99"/>
    <w:semiHidden/>
    <w:rsid w:val="005209ED"/>
    <w:rPr>
      <w:rFonts w:ascii="Times New Roman" w:hAnsi="Times New Roman" w:cs="Times New Roman"/>
    </w:rPr>
  </w:style>
  <w:style w:type="paragraph" w:customStyle="1" w:styleId="Tabulka">
    <w:name w:val="Tabulka"/>
    <w:basedOn w:val="Styl11"/>
    <w:link w:val="TabulkaChar"/>
    <w:qFormat/>
    <w:rsid w:val="005209ED"/>
    <w:pPr>
      <w:numPr>
        <w:ilvl w:val="0"/>
        <w:numId w:val="4"/>
      </w:numPr>
      <w:ind w:left="360"/>
    </w:pPr>
  </w:style>
  <w:style w:type="character" w:customStyle="1" w:styleId="TabulkaChar">
    <w:name w:val="Tabulka Char"/>
    <w:basedOn w:val="Standardnpsmoodstavce"/>
    <w:link w:val="Tabulka"/>
    <w:rsid w:val="005209ED"/>
    <w:rPr>
      <w:rFonts w:ascii="Calibri" w:eastAsia="Calibri" w:hAnsi="Calibri" w:cs="Arial"/>
      <w:szCs w:val="20"/>
      <w:lang w:eastAsia="en-US"/>
    </w:rPr>
  </w:style>
  <w:style w:type="paragraph" w:customStyle="1" w:styleId="Styl11">
    <w:name w:val="Styl 1.1."/>
    <w:basedOn w:val="Styl1"/>
    <w:link w:val="Styl11Char"/>
    <w:qFormat/>
    <w:rsid w:val="005209ED"/>
    <w:pPr>
      <w:numPr>
        <w:ilvl w:val="1"/>
        <w:numId w:val="2"/>
      </w:numPr>
      <w:spacing w:before="120" w:after="120" w:line="276" w:lineRule="auto"/>
      <w:jc w:val="both"/>
    </w:pPr>
    <w:rPr>
      <w:rFonts w:ascii="Calibri" w:eastAsia="Calibri" w:hAnsi="Calibri" w:cs="Arial"/>
      <w:lang w:eastAsia="en-US"/>
    </w:rPr>
  </w:style>
  <w:style w:type="character" w:customStyle="1" w:styleId="Styl11Char">
    <w:name w:val="Styl 1.1. Char"/>
    <w:basedOn w:val="Styl1Char"/>
    <w:link w:val="Styl11"/>
    <w:rsid w:val="005209ED"/>
    <w:rPr>
      <w:rFonts w:ascii="Calibri" w:eastAsia="Calibri" w:hAnsi="Calibri" w:cs="Arial"/>
      <w:szCs w:val="20"/>
      <w:lang w:eastAsia="en-US"/>
    </w:rPr>
  </w:style>
  <w:style w:type="character" w:customStyle="1" w:styleId="dn">
    <w:name w:val="Žádný"/>
    <w:rsid w:val="001422DE"/>
  </w:style>
  <w:style w:type="paragraph" w:customStyle="1" w:styleId="Bodytext2">
    <w:name w:val="Body text (2)"/>
    <w:link w:val="Bodytext20"/>
    <w:uiPriority w:val="99"/>
    <w:rsid w:val="001422DE"/>
    <w:pPr>
      <w:widowControl w:val="0"/>
      <w:pBdr>
        <w:top w:val="nil"/>
        <w:left w:val="nil"/>
        <w:bottom w:val="nil"/>
        <w:right w:val="nil"/>
        <w:between w:val="nil"/>
        <w:bar w:val="nil"/>
      </w:pBdr>
      <w:shd w:val="clear" w:color="auto" w:fill="FFFFFF"/>
      <w:spacing w:before="420" w:line="224" w:lineRule="exact"/>
    </w:pPr>
    <w:rPr>
      <w:rFonts w:ascii="Arial" w:eastAsia="Arial Unicode MS" w:hAnsi="Arial" w:cs="Arial Unicode MS"/>
      <w:color w:val="000000"/>
      <w:sz w:val="20"/>
      <w:szCs w:val="20"/>
      <w:u w:color="000000"/>
      <w:bdr w:val="nil"/>
    </w:rPr>
  </w:style>
  <w:style w:type="character" w:customStyle="1" w:styleId="Hyperlink0">
    <w:name w:val="Hyperlink.0"/>
    <w:basedOn w:val="dn"/>
    <w:rsid w:val="001422DE"/>
    <w:rPr>
      <w:rFonts w:ascii="Cambria" w:eastAsia="Cambria" w:hAnsi="Cambria" w:cs="Cambria"/>
      <w:sz w:val="22"/>
      <w:szCs w:val="22"/>
    </w:rPr>
  </w:style>
  <w:style w:type="paragraph" w:customStyle="1" w:styleId="Bodytext3">
    <w:name w:val="Body text (3)"/>
    <w:uiPriority w:val="99"/>
    <w:rsid w:val="001422DE"/>
    <w:pPr>
      <w:widowControl w:val="0"/>
      <w:pBdr>
        <w:top w:val="nil"/>
        <w:left w:val="nil"/>
        <w:bottom w:val="nil"/>
        <w:right w:val="nil"/>
        <w:between w:val="nil"/>
        <w:bar w:val="nil"/>
      </w:pBdr>
      <w:shd w:val="clear" w:color="auto" w:fill="FFFFFF"/>
      <w:spacing w:before="440" w:line="224" w:lineRule="exact"/>
      <w:jc w:val="both"/>
    </w:pPr>
    <w:rPr>
      <w:rFonts w:ascii="Arial" w:eastAsia="Arial" w:hAnsi="Arial" w:cs="Arial"/>
      <w:b/>
      <w:bCs/>
      <w:color w:val="000000"/>
      <w:sz w:val="20"/>
      <w:szCs w:val="20"/>
      <w:u w:color="000000"/>
      <w:bdr w:val="nil"/>
    </w:rPr>
  </w:style>
  <w:style w:type="paragraph" w:customStyle="1" w:styleId="Bodytext4">
    <w:name w:val="Body text (4)"/>
    <w:uiPriority w:val="99"/>
    <w:rsid w:val="001422DE"/>
    <w:pPr>
      <w:widowControl w:val="0"/>
      <w:pBdr>
        <w:top w:val="nil"/>
        <w:left w:val="nil"/>
        <w:bottom w:val="nil"/>
        <w:right w:val="nil"/>
        <w:between w:val="nil"/>
        <w:bar w:val="nil"/>
      </w:pBdr>
      <w:shd w:val="clear" w:color="auto" w:fill="FFFFFF"/>
      <w:spacing w:after="240" w:line="224" w:lineRule="exact"/>
      <w:jc w:val="both"/>
    </w:pPr>
    <w:rPr>
      <w:rFonts w:ascii="Arial" w:eastAsia="Arial Unicode MS" w:hAnsi="Arial" w:cs="Arial Unicode MS"/>
      <w:i/>
      <w:iCs/>
      <w:color w:val="000000"/>
      <w:sz w:val="20"/>
      <w:szCs w:val="20"/>
      <w:u w:color="000000"/>
      <w:bdr w:val="nil"/>
    </w:rPr>
  </w:style>
  <w:style w:type="character" w:customStyle="1" w:styleId="Bodytext20">
    <w:name w:val="Body text (2)_"/>
    <w:basedOn w:val="Standardnpsmoodstavce"/>
    <w:link w:val="Bodytext2"/>
    <w:uiPriority w:val="99"/>
    <w:rsid w:val="001422DE"/>
    <w:rPr>
      <w:rFonts w:ascii="Arial" w:eastAsia="Arial Unicode MS" w:hAnsi="Arial" w:cs="Arial Unicode MS"/>
      <w:color w:val="000000"/>
      <w:sz w:val="20"/>
      <w:szCs w:val="20"/>
      <w:u w:color="000000"/>
      <w:bdr w:val="nil"/>
      <w:shd w:val="clear" w:color="auto" w:fill="FFFFFF"/>
    </w:rPr>
  </w:style>
  <w:style w:type="paragraph" w:styleId="Zkladntextodsazen">
    <w:name w:val="Body Text Indent"/>
    <w:basedOn w:val="Normln"/>
    <w:link w:val="ZkladntextodsazenChar"/>
    <w:uiPriority w:val="99"/>
    <w:semiHidden/>
    <w:unhideWhenUsed/>
    <w:rsid w:val="00311BF2"/>
    <w:pPr>
      <w:spacing w:after="120"/>
      <w:ind w:left="283"/>
    </w:pPr>
  </w:style>
  <w:style w:type="character" w:customStyle="1" w:styleId="ZkladntextodsazenChar">
    <w:name w:val="Základní text odsazený Char"/>
    <w:basedOn w:val="Standardnpsmoodstavce"/>
    <w:link w:val="Zkladntextodsazen"/>
    <w:uiPriority w:val="99"/>
    <w:semiHidden/>
    <w:rsid w:val="00311BF2"/>
    <w:rPr>
      <w:sz w:val="24"/>
      <w:szCs w:val="24"/>
    </w:rPr>
  </w:style>
  <w:style w:type="paragraph" w:styleId="Zkladntextodsazen2">
    <w:name w:val="Body Text Indent 2"/>
    <w:basedOn w:val="Normln"/>
    <w:link w:val="Zkladntextodsazen2Char"/>
    <w:uiPriority w:val="99"/>
    <w:unhideWhenUsed/>
    <w:rsid w:val="00311BF2"/>
    <w:pPr>
      <w:spacing w:after="120" w:line="480" w:lineRule="auto"/>
      <w:ind w:left="283"/>
    </w:pPr>
  </w:style>
  <w:style w:type="character" w:customStyle="1" w:styleId="Zkladntextodsazen2Char">
    <w:name w:val="Základní text odsazený 2 Char"/>
    <w:basedOn w:val="Standardnpsmoodstavce"/>
    <w:link w:val="Zkladntextodsazen2"/>
    <w:uiPriority w:val="99"/>
    <w:rsid w:val="00311BF2"/>
    <w:rPr>
      <w:sz w:val="24"/>
      <w:szCs w:val="24"/>
    </w:rPr>
  </w:style>
  <w:style w:type="paragraph" w:customStyle="1" w:styleId="Smlouva2">
    <w:name w:val="Smlouva2"/>
    <w:basedOn w:val="Normln"/>
    <w:rsid w:val="005D263D"/>
    <w:pPr>
      <w:jc w:val="center"/>
    </w:pPr>
    <w:rPr>
      <w:b/>
      <w:szCs w:val="20"/>
    </w:rPr>
  </w:style>
  <w:style w:type="paragraph" w:styleId="Zkladntext2">
    <w:name w:val="Body Text 2"/>
    <w:basedOn w:val="Normln"/>
    <w:link w:val="Zkladntext2Char"/>
    <w:uiPriority w:val="99"/>
    <w:semiHidden/>
    <w:unhideWhenUsed/>
    <w:rsid w:val="000740ED"/>
    <w:pPr>
      <w:spacing w:after="120" w:line="480" w:lineRule="auto"/>
    </w:pPr>
  </w:style>
  <w:style w:type="character" w:customStyle="1" w:styleId="Zkladntext2Char">
    <w:name w:val="Základní text 2 Char"/>
    <w:basedOn w:val="Standardnpsmoodstavce"/>
    <w:link w:val="Zkladntext2"/>
    <w:uiPriority w:val="99"/>
    <w:semiHidden/>
    <w:rsid w:val="000740ED"/>
    <w:rPr>
      <w:sz w:val="24"/>
      <w:szCs w:val="24"/>
    </w:rPr>
  </w:style>
  <w:style w:type="character" w:customStyle="1" w:styleId="Nadpis5Char">
    <w:name w:val="Nadpis 5 Char"/>
    <w:basedOn w:val="Standardnpsmoodstavce"/>
    <w:link w:val="Nadpis5"/>
    <w:semiHidden/>
    <w:rsid w:val="000740ED"/>
    <w:rPr>
      <w:rFonts w:asciiTheme="majorHAnsi" w:eastAsiaTheme="majorEastAsia" w:hAnsiTheme="majorHAnsi" w:cstheme="majorBidi"/>
      <w:color w:val="365F91" w:themeColor="accent1" w:themeShade="BF"/>
      <w:sz w:val="24"/>
      <w:szCs w:val="24"/>
    </w:rPr>
  </w:style>
  <w:style w:type="character" w:customStyle="1" w:styleId="ListParagraphChar">
    <w:name w:val="List Paragraph Char"/>
    <w:link w:val="ListParagraph1"/>
    <w:locked/>
    <w:rsid w:val="00D31739"/>
    <w:rPr>
      <w:rFonts w:ascii="Arial" w:hAnsi="Arial" w:cs="Arial"/>
      <w:color w:val="000000"/>
      <w:lang w:eastAsia="en-US"/>
    </w:rPr>
  </w:style>
  <w:style w:type="paragraph" w:customStyle="1" w:styleId="ListParagraph1">
    <w:name w:val="List Paragraph1"/>
    <w:basedOn w:val="Normln"/>
    <w:link w:val="ListParagraphChar"/>
    <w:qFormat/>
    <w:rsid w:val="00D31739"/>
    <w:pPr>
      <w:spacing w:after="120" w:line="276" w:lineRule="auto"/>
      <w:ind w:left="720"/>
      <w:contextualSpacing/>
      <w:jc w:val="left"/>
    </w:pPr>
    <w:rPr>
      <w:rFonts w:ascii="Arial" w:hAnsi="Arial" w:cs="Arial"/>
      <w:color w:val="000000"/>
      <w:sz w:val="22"/>
      <w:szCs w:val="22"/>
      <w:lang w:eastAsia="en-US"/>
    </w:rPr>
  </w:style>
  <w:style w:type="paragraph" w:customStyle="1" w:styleId="Text11">
    <w:name w:val="Text 1.1"/>
    <w:basedOn w:val="Normln"/>
    <w:link w:val="Text11Char"/>
    <w:qFormat/>
    <w:rsid w:val="00AE1C89"/>
    <w:pPr>
      <w:keepNext/>
      <w:spacing w:before="120" w:after="120"/>
      <w:ind w:left="561"/>
    </w:pPr>
    <w:rPr>
      <w:rFonts w:eastAsia="SimSun"/>
      <w:sz w:val="22"/>
      <w:szCs w:val="20"/>
      <w:lang w:val="x-none" w:eastAsia="en-US"/>
    </w:rPr>
  </w:style>
  <w:style w:type="character" w:customStyle="1" w:styleId="Text11Char">
    <w:name w:val="Text 1.1 Char"/>
    <w:link w:val="Text11"/>
    <w:uiPriority w:val="99"/>
    <w:locked/>
    <w:rsid w:val="00AE1C89"/>
    <w:rPr>
      <w:rFonts w:eastAsia="SimSun"/>
      <w:szCs w:val="20"/>
      <w:lang w:val="x-none" w:eastAsia="en-US"/>
    </w:rPr>
  </w:style>
  <w:style w:type="paragraph" w:customStyle="1" w:styleId="paragraph">
    <w:name w:val="paragraph"/>
    <w:basedOn w:val="Normln"/>
    <w:rsid w:val="00AD7BCC"/>
    <w:pPr>
      <w:spacing w:before="100" w:beforeAutospacing="1" w:after="100" w:afterAutospacing="1"/>
      <w:jc w:val="left"/>
    </w:pPr>
  </w:style>
  <w:style w:type="character" w:customStyle="1" w:styleId="normaltextrun">
    <w:name w:val="normaltextrun"/>
    <w:basedOn w:val="Standardnpsmoodstavce"/>
    <w:rsid w:val="00AD7BCC"/>
  </w:style>
  <w:style w:type="character" w:styleId="Zdraznn">
    <w:name w:val="Emphasis"/>
    <w:basedOn w:val="Standardnpsmoodstavce"/>
    <w:uiPriority w:val="20"/>
    <w:qFormat/>
    <w:locked/>
    <w:rsid w:val="00581B61"/>
    <w:rPr>
      <w:i/>
      <w:iCs/>
    </w:rPr>
  </w:style>
  <w:style w:type="paragraph" w:customStyle="1" w:styleId="02lnek">
    <w:name w:val="02_Článek"/>
    <w:basedOn w:val="Bezmezer"/>
    <w:qFormat/>
    <w:rsid w:val="00053D21"/>
    <w:pPr>
      <w:numPr>
        <w:numId w:val="5"/>
      </w:numPr>
      <w:tabs>
        <w:tab w:val="clear" w:pos="425"/>
      </w:tabs>
      <w:spacing w:after="120"/>
      <w:ind w:left="720" w:hanging="360"/>
    </w:pPr>
    <w:rPr>
      <w:rFonts w:ascii="Calibri" w:eastAsia="SimSun" w:hAnsi="Calibri"/>
      <w:b/>
      <w:sz w:val="28"/>
      <w:szCs w:val="22"/>
    </w:rPr>
  </w:style>
  <w:style w:type="paragraph" w:customStyle="1" w:styleId="03Pod-lnek">
    <w:name w:val="03_Pod-článek"/>
    <w:basedOn w:val="Bezmezer"/>
    <w:qFormat/>
    <w:rsid w:val="00053D21"/>
    <w:pPr>
      <w:numPr>
        <w:ilvl w:val="1"/>
        <w:numId w:val="5"/>
      </w:numPr>
      <w:tabs>
        <w:tab w:val="clear" w:pos="567"/>
      </w:tabs>
      <w:spacing w:after="120"/>
      <w:ind w:left="1440" w:hanging="360"/>
    </w:pPr>
    <w:rPr>
      <w:rFonts w:ascii="Calibri" w:eastAsia="SimSun" w:hAnsi="Calibri"/>
      <w:b/>
      <w:szCs w:val="22"/>
      <w:u w:val="single"/>
    </w:rPr>
  </w:style>
  <w:style w:type="paragraph" w:customStyle="1" w:styleId="05Oddl">
    <w:name w:val="05_Oddíl"/>
    <w:basedOn w:val="Bezmezer"/>
    <w:qFormat/>
    <w:rsid w:val="00053D21"/>
    <w:pPr>
      <w:numPr>
        <w:ilvl w:val="2"/>
        <w:numId w:val="5"/>
      </w:numPr>
      <w:tabs>
        <w:tab w:val="clear" w:pos="709"/>
      </w:tabs>
      <w:spacing w:after="120"/>
      <w:ind w:left="2160" w:hanging="180"/>
    </w:pPr>
    <w:rPr>
      <w:rFonts w:ascii="Calibri" w:eastAsia="SimSun" w:hAnsi="Calibri"/>
      <w:b/>
      <w:i/>
      <w:sz w:val="22"/>
      <w:szCs w:val="22"/>
      <w:u w:val="single"/>
    </w:rPr>
  </w:style>
  <w:style w:type="paragraph" w:customStyle="1" w:styleId="06Pod-oddl">
    <w:name w:val="06_Pod-oddíl"/>
    <w:basedOn w:val="Bezmezer"/>
    <w:qFormat/>
    <w:rsid w:val="00053D21"/>
    <w:pPr>
      <w:numPr>
        <w:ilvl w:val="3"/>
        <w:numId w:val="5"/>
      </w:numPr>
      <w:tabs>
        <w:tab w:val="clear" w:pos="709"/>
      </w:tabs>
      <w:spacing w:after="120"/>
      <w:ind w:left="2880" w:hanging="360"/>
    </w:pPr>
    <w:rPr>
      <w:rFonts w:ascii="Calibri" w:eastAsia="SimSun" w:hAnsi="Calibri"/>
      <w:b/>
      <w:i/>
      <w:sz w:val="22"/>
      <w:szCs w:val="22"/>
    </w:rPr>
  </w:style>
  <w:style w:type="paragraph" w:customStyle="1" w:styleId="07Zkladntext">
    <w:name w:val="07_Základní text"/>
    <w:basedOn w:val="Bezmezer"/>
    <w:qFormat/>
    <w:rsid w:val="00053D21"/>
    <w:pPr>
      <w:numPr>
        <w:ilvl w:val="4"/>
        <w:numId w:val="5"/>
      </w:numPr>
      <w:spacing w:after="120"/>
    </w:pPr>
    <w:rPr>
      <w:rFonts w:ascii="Calibri" w:eastAsia="SimSun" w:hAnsi="Calibri"/>
      <w:sz w:val="22"/>
      <w:szCs w:val="22"/>
    </w:rPr>
  </w:style>
  <w:style w:type="paragraph" w:customStyle="1" w:styleId="08Psmeno">
    <w:name w:val="08_Písmeno"/>
    <w:basedOn w:val="Bezmezer"/>
    <w:qFormat/>
    <w:rsid w:val="00053D21"/>
    <w:pPr>
      <w:numPr>
        <w:ilvl w:val="5"/>
        <w:numId w:val="5"/>
      </w:numPr>
      <w:spacing w:after="120"/>
      <w:contextualSpacing/>
    </w:pPr>
    <w:rPr>
      <w:rFonts w:ascii="Calibri" w:eastAsia="SimSun" w:hAnsi="Calibri"/>
      <w:sz w:val="22"/>
      <w:szCs w:val="22"/>
    </w:rPr>
  </w:style>
  <w:style w:type="paragraph" w:customStyle="1" w:styleId="09Textpodpsmeno">
    <w:name w:val="09_Text pod písmeno"/>
    <w:basedOn w:val="Bezmezer"/>
    <w:qFormat/>
    <w:rsid w:val="00053D21"/>
    <w:pPr>
      <w:numPr>
        <w:ilvl w:val="6"/>
        <w:numId w:val="5"/>
      </w:numPr>
      <w:tabs>
        <w:tab w:val="clear" w:pos="425"/>
      </w:tabs>
      <w:spacing w:after="120"/>
      <w:ind w:left="5040" w:hanging="360"/>
    </w:pPr>
    <w:rPr>
      <w:rFonts w:ascii="Calibri" w:eastAsia="SimSun" w:hAnsi="Calibri"/>
      <w:sz w:val="22"/>
      <w:szCs w:val="22"/>
    </w:rPr>
  </w:style>
  <w:style w:type="paragraph" w:customStyle="1" w:styleId="10Odrka">
    <w:name w:val="10_Odrážka"/>
    <w:basedOn w:val="Bezmezer"/>
    <w:qFormat/>
    <w:rsid w:val="00053D21"/>
    <w:pPr>
      <w:numPr>
        <w:ilvl w:val="7"/>
        <w:numId w:val="5"/>
      </w:numPr>
      <w:tabs>
        <w:tab w:val="clear" w:pos="851"/>
      </w:tabs>
      <w:spacing w:after="120"/>
      <w:ind w:left="5760" w:hanging="360"/>
      <w:contextualSpacing/>
    </w:pPr>
    <w:rPr>
      <w:rFonts w:ascii="Calibri" w:eastAsia="SimSun" w:hAnsi="Calibri"/>
      <w:sz w:val="22"/>
      <w:szCs w:val="22"/>
    </w:rPr>
  </w:style>
  <w:style w:type="paragraph" w:customStyle="1" w:styleId="11Textpododrku">
    <w:name w:val="11_Text pod odrážku"/>
    <w:basedOn w:val="Bezmezer"/>
    <w:qFormat/>
    <w:rsid w:val="00053D21"/>
    <w:pPr>
      <w:numPr>
        <w:ilvl w:val="8"/>
        <w:numId w:val="5"/>
      </w:numPr>
      <w:tabs>
        <w:tab w:val="clear" w:pos="851"/>
      </w:tabs>
      <w:spacing w:after="120"/>
      <w:ind w:left="6480" w:hanging="180"/>
    </w:pPr>
    <w:rPr>
      <w:rFonts w:ascii="Calibri" w:eastAsia="SimSun" w:hAnsi="Calibri"/>
      <w:sz w:val="22"/>
      <w:szCs w:val="22"/>
    </w:rPr>
  </w:style>
  <w:style w:type="character" w:customStyle="1" w:styleId="OdstavecseseznamemChar">
    <w:name w:val="Odstavec se seznamem Char"/>
    <w:aliases w:val="A-Odrážky1 Char,Odstavec_muj Char,Nad Char,List Paragraph Char1"/>
    <w:basedOn w:val="Standardnpsmoodstavce"/>
    <w:link w:val="Odstavecseseznamem"/>
    <w:uiPriority w:val="34"/>
    <w:locked/>
    <w:rsid w:val="0003650E"/>
    <w:rPr>
      <w:sz w:val="24"/>
      <w:szCs w:val="24"/>
    </w:rPr>
  </w:style>
  <w:style w:type="table" w:customStyle="1" w:styleId="TableGrid0">
    <w:name w:val="Table Grid0"/>
    <w:rsid w:val="00200745"/>
    <w:rPr>
      <w:rFonts w:asciiTheme="minorHAnsi" w:eastAsiaTheme="minorEastAsia" w:hAnsiTheme="minorHAnsi" w:cstheme="minorBidi"/>
    </w:rPr>
    <w:tblPr>
      <w:tblCellMar>
        <w:top w:w="0" w:type="dxa"/>
        <w:left w:w="0" w:type="dxa"/>
        <w:bottom w:w="0" w:type="dxa"/>
        <w:right w:w="0" w:type="dxa"/>
      </w:tblCellMar>
    </w:tblPr>
  </w:style>
  <w:style w:type="paragraph" w:styleId="Textpoznpodarou">
    <w:name w:val="footnote text"/>
    <w:basedOn w:val="Normln"/>
    <w:link w:val="TextpoznpodarouChar"/>
    <w:uiPriority w:val="99"/>
    <w:semiHidden/>
    <w:unhideWhenUsed/>
    <w:rsid w:val="00A4216C"/>
    <w:rPr>
      <w:sz w:val="20"/>
      <w:szCs w:val="20"/>
    </w:rPr>
  </w:style>
  <w:style w:type="character" w:customStyle="1" w:styleId="TextpoznpodarouChar">
    <w:name w:val="Text pozn. pod čarou Char"/>
    <w:basedOn w:val="Standardnpsmoodstavce"/>
    <w:link w:val="Textpoznpodarou"/>
    <w:uiPriority w:val="99"/>
    <w:semiHidden/>
    <w:rsid w:val="00A4216C"/>
    <w:rPr>
      <w:sz w:val="20"/>
      <w:szCs w:val="20"/>
    </w:rPr>
  </w:style>
  <w:style w:type="character" w:styleId="Nevyeenzmnka">
    <w:name w:val="Unresolved Mention"/>
    <w:basedOn w:val="Standardnpsmoodstavce"/>
    <w:uiPriority w:val="99"/>
    <w:semiHidden/>
    <w:unhideWhenUsed/>
    <w:rsid w:val="000D4ED3"/>
    <w:rPr>
      <w:color w:val="605E5C"/>
      <w:shd w:val="clear" w:color="auto" w:fill="E1DFDD"/>
    </w:rPr>
  </w:style>
  <w:style w:type="character" w:customStyle="1" w:styleId="eop">
    <w:name w:val="eop"/>
    <w:basedOn w:val="Standardnpsmoodstavce"/>
    <w:rsid w:val="00697BE1"/>
  </w:style>
  <w:style w:type="character" w:customStyle="1" w:styleId="tabchar">
    <w:name w:val="tabchar"/>
    <w:basedOn w:val="Standardnpsmoodstavce"/>
    <w:rsid w:val="00F44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0098">
      <w:bodyDiv w:val="1"/>
      <w:marLeft w:val="0"/>
      <w:marRight w:val="0"/>
      <w:marTop w:val="0"/>
      <w:marBottom w:val="0"/>
      <w:divBdr>
        <w:top w:val="none" w:sz="0" w:space="0" w:color="auto"/>
        <w:left w:val="none" w:sz="0" w:space="0" w:color="auto"/>
        <w:bottom w:val="none" w:sz="0" w:space="0" w:color="auto"/>
        <w:right w:val="none" w:sz="0" w:space="0" w:color="auto"/>
      </w:divBdr>
    </w:div>
    <w:div w:id="48505686">
      <w:marLeft w:val="0"/>
      <w:marRight w:val="0"/>
      <w:marTop w:val="0"/>
      <w:marBottom w:val="0"/>
      <w:divBdr>
        <w:top w:val="none" w:sz="0" w:space="0" w:color="auto"/>
        <w:left w:val="none" w:sz="0" w:space="0" w:color="auto"/>
        <w:bottom w:val="none" w:sz="0" w:space="0" w:color="auto"/>
        <w:right w:val="none" w:sz="0" w:space="0" w:color="auto"/>
      </w:divBdr>
    </w:div>
    <w:div w:id="48505687">
      <w:marLeft w:val="0"/>
      <w:marRight w:val="0"/>
      <w:marTop w:val="0"/>
      <w:marBottom w:val="0"/>
      <w:divBdr>
        <w:top w:val="none" w:sz="0" w:space="0" w:color="auto"/>
        <w:left w:val="none" w:sz="0" w:space="0" w:color="auto"/>
        <w:bottom w:val="none" w:sz="0" w:space="0" w:color="auto"/>
        <w:right w:val="none" w:sz="0" w:space="0" w:color="auto"/>
      </w:divBdr>
    </w:div>
    <w:div w:id="48505688">
      <w:marLeft w:val="0"/>
      <w:marRight w:val="0"/>
      <w:marTop w:val="0"/>
      <w:marBottom w:val="0"/>
      <w:divBdr>
        <w:top w:val="none" w:sz="0" w:space="0" w:color="auto"/>
        <w:left w:val="none" w:sz="0" w:space="0" w:color="auto"/>
        <w:bottom w:val="none" w:sz="0" w:space="0" w:color="auto"/>
        <w:right w:val="none" w:sz="0" w:space="0" w:color="auto"/>
      </w:divBdr>
    </w:div>
    <w:div w:id="48505689">
      <w:marLeft w:val="0"/>
      <w:marRight w:val="0"/>
      <w:marTop w:val="0"/>
      <w:marBottom w:val="0"/>
      <w:divBdr>
        <w:top w:val="none" w:sz="0" w:space="0" w:color="auto"/>
        <w:left w:val="none" w:sz="0" w:space="0" w:color="auto"/>
        <w:bottom w:val="none" w:sz="0" w:space="0" w:color="auto"/>
        <w:right w:val="none" w:sz="0" w:space="0" w:color="auto"/>
      </w:divBdr>
    </w:div>
    <w:div w:id="48505690">
      <w:marLeft w:val="0"/>
      <w:marRight w:val="0"/>
      <w:marTop w:val="0"/>
      <w:marBottom w:val="0"/>
      <w:divBdr>
        <w:top w:val="none" w:sz="0" w:space="0" w:color="auto"/>
        <w:left w:val="none" w:sz="0" w:space="0" w:color="auto"/>
        <w:bottom w:val="none" w:sz="0" w:space="0" w:color="auto"/>
        <w:right w:val="none" w:sz="0" w:space="0" w:color="auto"/>
      </w:divBdr>
    </w:div>
    <w:div w:id="48505691">
      <w:marLeft w:val="0"/>
      <w:marRight w:val="0"/>
      <w:marTop w:val="0"/>
      <w:marBottom w:val="0"/>
      <w:divBdr>
        <w:top w:val="none" w:sz="0" w:space="0" w:color="auto"/>
        <w:left w:val="none" w:sz="0" w:space="0" w:color="auto"/>
        <w:bottom w:val="none" w:sz="0" w:space="0" w:color="auto"/>
        <w:right w:val="none" w:sz="0" w:space="0" w:color="auto"/>
      </w:divBdr>
    </w:div>
    <w:div w:id="48505692">
      <w:marLeft w:val="0"/>
      <w:marRight w:val="0"/>
      <w:marTop w:val="0"/>
      <w:marBottom w:val="0"/>
      <w:divBdr>
        <w:top w:val="none" w:sz="0" w:space="0" w:color="auto"/>
        <w:left w:val="none" w:sz="0" w:space="0" w:color="auto"/>
        <w:bottom w:val="none" w:sz="0" w:space="0" w:color="auto"/>
        <w:right w:val="none" w:sz="0" w:space="0" w:color="auto"/>
      </w:divBdr>
    </w:div>
    <w:div w:id="48505693">
      <w:marLeft w:val="0"/>
      <w:marRight w:val="0"/>
      <w:marTop w:val="0"/>
      <w:marBottom w:val="0"/>
      <w:divBdr>
        <w:top w:val="none" w:sz="0" w:space="0" w:color="auto"/>
        <w:left w:val="none" w:sz="0" w:space="0" w:color="auto"/>
        <w:bottom w:val="none" w:sz="0" w:space="0" w:color="auto"/>
        <w:right w:val="none" w:sz="0" w:space="0" w:color="auto"/>
      </w:divBdr>
    </w:div>
    <w:div w:id="48505694">
      <w:marLeft w:val="0"/>
      <w:marRight w:val="0"/>
      <w:marTop w:val="0"/>
      <w:marBottom w:val="0"/>
      <w:divBdr>
        <w:top w:val="none" w:sz="0" w:space="0" w:color="auto"/>
        <w:left w:val="none" w:sz="0" w:space="0" w:color="auto"/>
        <w:bottom w:val="none" w:sz="0" w:space="0" w:color="auto"/>
        <w:right w:val="none" w:sz="0" w:space="0" w:color="auto"/>
      </w:divBdr>
    </w:div>
    <w:div w:id="48505695">
      <w:marLeft w:val="0"/>
      <w:marRight w:val="0"/>
      <w:marTop w:val="0"/>
      <w:marBottom w:val="0"/>
      <w:divBdr>
        <w:top w:val="none" w:sz="0" w:space="0" w:color="auto"/>
        <w:left w:val="none" w:sz="0" w:space="0" w:color="auto"/>
        <w:bottom w:val="none" w:sz="0" w:space="0" w:color="auto"/>
        <w:right w:val="none" w:sz="0" w:space="0" w:color="auto"/>
      </w:divBdr>
    </w:div>
    <w:div w:id="48505696">
      <w:marLeft w:val="0"/>
      <w:marRight w:val="0"/>
      <w:marTop w:val="0"/>
      <w:marBottom w:val="0"/>
      <w:divBdr>
        <w:top w:val="none" w:sz="0" w:space="0" w:color="auto"/>
        <w:left w:val="none" w:sz="0" w:space="0" w:color="auto"/>
        <w:bottom w:val="none" w:sz="0" w:space="0" w:color="auto"/>
        <w:right w:val="none" w:sz="0" w:space="0" w:color="auto"/>
      </w:divBdr>
    </w:div>
    <w:div w:id="48505697">
      <w:marLeft w:val="0"/>
      <w:marRight w:val="0"/>
      <w:marTop w:val="0"/>
      <w:marBottom w:val="0"/>
      <w:divBdr>
        <w:top w:val="none" w:sz="0" w:space="0" w:color="auto"/>
        <w:left w:val="none" w:sz="0" w:space="0" w:color="auto"/>
        <w:bottom w:val="none" w:sz="0" w:space="0" w:color="auto"/>
        <w:right w:val="none" w:sz="0" w:space="0" w:color="auto"/>
      </w:divBdr>
    </w:div>
    <w:div w:id="48505698">
      <w:marLeft w:val="0"/>
      <w:marRight w:val="0"/>
      <w:marTop w:val="0"/>
      <w:marBottom w:val="0"/>
      <w:divBdr>
        <w:top w:val="none" w:sz="0" w:space="0" w:color="auto"/>
        <w:left w:val="none" w:sz="0" w:space="0" w:color="auto"/>
        <w:bottom w:val="none" w:sz="0" w:space="0" w:color="auto"/>
        <w:right w:val="none" w:sz="0" w:space="0" w:color="auto"/>
      </w:divBdr>
    </w:div>
    <w:div w:id="48505699">
      <w:marLeft w:val="0"/>
      <w:marRight w:val="0"/>
      <w:marTop w:val="0"/>
      <w:marBottom w:val="0"/>
      <w:divBdr>
        <w:top w:val="none" w:sz="0" w:space="0" w:color="auto"/>
        <w:left w:val="none" w:sz="0" w:space="0" w:color="auto"/>
        <w:bottom w:val="none" w:sz="0" w:space="0" w:color="auto"/>
        <w:right w:val="none" w:sz="0" w:space="0" w:color="auto"/>
      </w:divBdr>
    </w:div>
    <w:div w:id="48505700">
      <w:marLeft w:val="0"/>
      <w:marRight w:val="0"/>
      <w:marTop w:val="0"/>
      <w:marBottom w:val="0"/>
      <w:divBdr>
        <w:top w:val="none" w:sz="0" w:space="0" w:color="auto"/>
        <w:left w:val="none" w:sz="0" w:space="0" w:color="auto"/>
        <w:bottom w:val="none" w:sz="0" w:space="0" w:color="auto"/>
        <w:right w:val="none" w:sz="0" w:space="0" w:color="auto"/>
      </w:divBdr>
    </w:div>
    <w:div w:id="48505701">
      <w:marLeft w:val="0"/>
      <w:marRight w:val="0"/>
      <w:marTop w:val="0"/>
      <w:marBottom w:val="0"/>
      <w:divBdr>
        <w:top w:val="none" w:sz="0" w:space="0" w:color="auto"/>
        <w:left w:val="none" w:sz="0" w:space="0" w:color="auto"/>
        <w:bottom w:val="none" w:sz="0" w:space="0" w:color="auto"/>
        <w:right w:val="none" w:sz="0" w:space="0" w:color="auto"/>
      </w:divBdr>
    </w:div>
    <w:div w:id="48505702">
      <w:marLeft w:val="0"/>
      <w:marRight w:val="0"/>
      <w:marTop w:val="0"/>
      <w:marBottom w:val="0"/>
      <w:divBdr>
        <w:top w:val="none" w:sz="0" w:space="0" w:color="auto"/>
        <w:left w:val="none" w:sz="0" w:space="0" w:color="auto"/>
        <w:bottom w:val="none" w:sz="0" w:space="0" w:color="auto"/>
        <w:right w:val="none" w:sz="0" w:space="0" w:color="auto"/>
      </w:divBdr>
    </w:div>
    <w:div w:id="48505703">
      <w:marLeft w:val="0"/>
      <w:marRight w:val="0"/>
      <w:marTop w:val="0"/>
      <w:marBottom w:val="0"/>
      <w:divBdr>
        <w:top w:val="none" w:sz="0" w:space="0" w:color="auto"/>
        <w:left w:val="none" w:sz="0" w:space="0" w:color="auto"/>
        <w:bottom w:val="none" w:sz="0" w:space="0" w:color="auto"/>
        <w:right w:val="none" w:sz="0" w:space="0" w:color="auto"/>
      </w:divBdr>
    </w:div>
    <w:div w:id="48505704">
      <w:marLeft w:val="0"/>
      <w:marRight w:val="0"/>
      <w:marTop w:val="0"/>
      <w:marBottom w:val="0"/>
      <w:divBdr>
        <w:top w:val="none" w:sz="0" w:space="0" w:color="auto"/>
        <w:left w:val="none" w:sz="0" w:space="0" w:color="auto"/>
        <w:bottom w:val="none" w:sz="0" w:space="0" w:color="auto"/>
        <w:right w:val="none" w:sz="0" w:space="0" w:color="auto"/>
      </w:divBdr>
    </w:div>
    <w:div w:id="48505705">
      <w:marLeft w:val="0"/>
      <w:marRight w:val="0"/>
      <w:marTop w:val="0"/>
      <w:marBottom w:val="0"/>
      <w:divBdr>
        <w:top w:val="none" w:sz="0" w:space="0" w:color="auto"/>
        <w:left w:val="none" w:sz="0" w:space="0" w:color="auto"/>
        <w:bottom w:val="none" w:sz="0" w:space="0" w:color="auto"/>
        <w:right w:val="none" w:sz="0" w:space="0" w:color="auto"/>
      </w:divBdr>
    </w:div>
    <w:div w:id="48505706">
      <w:marLeft w:val="0"/>
      <w:marRight w:val="0"/>
      <w:marTop w:val="0"/>
      <w:marBottom w:val="0"/>
      <w:divBdr>
        <w:top w:val="none" w:sz="0" w:space="0" w:color="auto"/>
        <w:left w:val="none" w:sz="0" w:space="0" w:color="auto"/>
        <w:bottom w:val="none" w:sz="0" w:space="0" w:color="auto"/>
        <w:right w:val="none" w:sz="0" w:space="0" w:color="auto"/>
      </w:divBdr>
    </w:div>
    <w:div w:id="48505707">
      <w:marLeft w:val="0"/>
      <w:marRight w:val="0"/>
      <w:marTop w:val="0"/>
      <w:marBottom w:val="0"/>
      <w:divBdr>
        <w:top w:val="none" w:sz="0" w:space="0" w:color="auto"/>
        <w:left w:val="none" w:sz="0" w:space="0" w:color="auto"/>
        <w:bottom w:val="none" w:sz="0" w:space="0" w:color="auto"/>
        <w:right w:val="none" w:sz="0" w:space="0" w:color="auto"/>
      </w:divBdr>
    </w:div>
    <w:div w:id="48505708">
      <w:marLeft w:val="0"/>
      <w:marRight w:val="0"/>
      <w:marTop w:val="0"/>
      <w:marBottom w:val="0"/>
      <w:divBdr>
        <w:top w:val="none" w:sz="0" w:space="0" w:color="auto"/>
        <w:left w:val="none" w:sz="0" w:space="0" w:color="auto"/>
        <w:bottom w:val="none" w:sz="0" w:space="0" w:color="auto"/>
        <w:right w:val="none" w:sz="0" w:space="0" w:color="auto"/>
      </w:divBdr>
    </w:div>
    <w:div w:id="48505709">
      <w:marLeft w:val="0"/>
      <w:marRight w:val="0"/>
      <w:marTop w:val="0"/>
      <w:marBottom w:val="0"/>
      <w:divBdr>
        <w:top w:val="none" w:sz="0" w:space="0" w:color="auto"/>
        <w:left w:val="none" w:sz="0" w:space="0" w:color="auto"/>
        <w:bottom w:val="none" w:sz="0" w:space="0" w:color="auto"/>
        <w:right w:val="none" w:sz="0" w:space="0" w:color="auto"/>
      </w:divBdr>
    </w:div>
    <w:div w:id="48505710">
      <w:marLeft w:val="0"/>
      <w:marRight w:val="0"/>
      <w:marTop w:val="0"/>
      <w:marBottom w:val="0"/>
      <w:divBdr>
        <w:top w:val="none" w:sz="0" w:space="0" w:color="auto"/>
        <w:left w:val="none" w:sz="0" w:space="0" w:color="auto"/>
        <w:bottom w:val="none" w:sz="0" w:space="0" w:color="auto"/>
        <w:right w:val="none" w:sz="0" w:space="0" w:color="auto"/>
      </w:divBdr>
    </w:div>
    <w:div w:id="48505711">
      <w:marLeft w:val="0"/>
      <w:marRight w:val="0"/>
      <w:marTop w:val="0"/>
      <w:marBottom w:val="0"/>
      <w:divBdr>
        <w:top w:val="none" w:sz="0" w:space="0" w:color="auto"/>
        <w:left w:val="none" w:sz="0" w:space="0" w:color="auto"/>
        <w:bottom w:val="none" w:sz="0" w:space="0" w:color="auto"/>
        <w:right w:val="none" w:sz="0" w:space="0" w:color="auto"/>
      </w:divBdr>
    </w:div>
    <w:div w:id="48505712">
      <w:marLeft w:val="0"/>
      <w:marRight w:val="0"/>
      <w:marTop w:val="0"/>
      <w:marBottom w:val="0"/>
      <w:divBdr>
        <w:top w:val="none" w:sz="0" w:space="0" w:color="auto"/>
        <w:left w:val="none" w:sz="0" w:space="0" w:color="auto"/>
        <w:bottom w:val="none" w:sz="0" w:space="0" w:color="auto"/>
        <w:right w:val="none" w:sz="0" w:space="0" w:color="auto"/>
      </w:divBdr>
    </w:div>
    <w:div w:id="48505713">
      <w:marLeft w:val="0"/>
      <w:marRight w:val="0"/>
      <w:marTop w:val="0"/>
      <w:marBottom w:val="0"/>
      <w:divBdr>
        <w:top w:val="none" w:sz="0" w:space="0" w:color="auto"/>
        <w:left w:val="none" w:sz="0" w:space="0" w:color="auto"/>
        <w:bottom w:val="none" w:sz="0" w:space="0" w:color="auto"/>
        <w:right w:val="none" w:sz="0" w:space="0" w:color="auto"/>
      </w:divBdr>
    </w:div>
    <w:div w:id="48505714">
      <w:marLeft w:val="0"/>
      <w:marRight w:val="0"/>
      <w:marTop w:val="0"/>
      <w:marBottom w:val="0"/>
      <w:divBdr>
        <w:top w:val="none" w:sz="0" w:space="0" w:color="auto"/>
        <w:left w:val="none" w:sz="0" w:space="0" w:color="auto"/>
        <w:bottom w:val="none" w:sz="0" w:space="0" w:color="auto"/>
        <w:right w:val="none" w:sz="0" w:space="0" w:color="auto"/>
      </w:divBdr>
    </w:div>
    <w:div w:id="94522678">
      <w:bodyDiv w:val="1"/>
      <w:marLeft w:val="0"/>
      <w:marRight w:val="0"/>
      <w:marTop w:val="0"/>
      <w:marBottom w:val="0"/>
      <w:divBdr>
        <w:top w:val="none" w:sz="0" w:space="0" w:color="auto"/>
        <w:left w:val="none" w:sz="0" w:space="0" w:color="auto"/>
        <w:bottom w:val="none" w:sz="0" w:space="0" w:color="auto"/>
        <w:right w:val="none" w:sz="0" w:space="0" w:color="auto"/>
      </w:divBdr>
      <w:divsChild>
        <w:div w:id="1991133483">
          <w:marLeft w:val="0"/>
          <w:marRight w:val="0"/>
          <w:marTop w:val="0"/>
          <w:marBottom w:val="0"/>
          <w:divBdr>
            <w:top w:val="none" w:sz="0" w:space="0" w:color="auto"/>
            <w:left w:val="none" w:sz="0" w:space="0" w:color="auto"/>
            <w:bottom w:val="none" w:sz="0" w:space="0" w:color="auto"/>
            <w:right w:val="none" w:sz="0" w:space="0" w:color="auto"/>
          </w:divBdr>
          <w:divsChild>
            <w:div w:id="664283432">
              <w:marLeft w:val="0"/>
              <w:marRight w:val="0"/>
              <w:marTop w:val="0"/>
              <w:marBottom w:val="0"/>
              <w:divBdr>
                <w:top w:val="none" w:sz="0" w:space="0" w:color="auto"/>
                <w:left w:val="none" w:sz="0" w:space="0" w:color="auto"/>
                <w:bottom w:val="none" w:sz="0" w:space="0" w:color="auto"/>
                <w:right w:val="none" w:sz="0" w:space="0" w:color="auto"/>
              </w:divBdr>
              <w:divsChild>
                <w:div w:id="844398389">
                  <w:marLeft w:val="0"/>
                  <w:marRight w:val="0"/>
                  <w:marTop w:val="0"/>
                  <w:marBottom w:val="0"/>
                  <w:divBdr>
                    <w:top w:val="none" w:sz="0" w:space="0" w:color="auto"/>
                    <w:left w:val="none" w:sz="0" w:space="0" w:color="auto"/>
                    <w:bottom w:val="none" w:sz="0" w:space="0" w:color="auto"/>
                    <w:right w:val="none" w:sz="0" w:space="0" w:color="auto"/>
                  </w:divBdr>
                </w:div>
                <w:div w:id="1111431743">
                  <w:marLeft w:val="0"/>
                  <w:marRight w:val="0"/>
                  <w:marTop w:val="0"/>
                  <w:marBottom w:val="0"/>
                  <w:divBdr>
                    <w:top w:val="none" w:sz="0" w:space="0" w:color="auto"/>
                    <w:left w:val="none" w:sz="0" w:space="0" w:color="auto"/>
                    <w:bottom w:val="none" w:sz="0" w:space="0" w:color="auto"/>
                    <w:right w:val="none" w:sz="0" w:space="0" w:color="auto"/>
                  </w:divBdr>
                </w:div>
                <w:div w:id="1934507565">
                  <w:marLeft w:val="0"/>
                  <w:marRight w:val="0"/>
                  <w:marTop w:val="0"/>
                  <w:marBottom w:val="0"/>
                  <w:divBdr>
                    <w:top w:val="none" w:sz="0" w:space="0" w:color="auto"/>
                    <w:left w:val="none" w:sz="0" w:space="0" w:color="auto"/>
                    <w:bottom w:val="none" w:sz="0" w:space="0" w:color="auto"/>
                    <w:right w:val="none" w:sz="0" w:space="0" w:color="auto"/>
                  </w:divBdr>
                </w:div>
                <w:div w:id="1553468146">
                  <w:marLeft w:val="0"/>
                  <w:marRight w:val="0"/>
                  <w:marTop w:val="0"/>
                  <w:marBottom w:val="0"/>
                  <w:divBdr>
                    <w:top w:val="none" w:sz="0" w:space="0" w:color="auto"/>
                    <w:left w:val="none" w:sz="0" w:space="0" w:color="auto"/>
                    <w:bottom w:val="none" w:sz="0" w:space="0" w:color="auto"/>
                    <w:right w:val="none" w:sz="0" w:space="0" w:color="auto"/>
                  </w:divBdr>
                </w:div>
                <w:div w:id="2097745510">
                  <w:marLeft w:val="0"/>
                  <w:marRight w:val="0"/>
                  <w:marTop w:val="0"/>
                  <w:marBottom w:val="0"/>
                  <w:divBdr>
                    <w:top w:val="none" w:sz="0" w:space="0" w:color="auto"/>
                    <w:left w:val="none" w:sz="0" w:space="0" w:color="auto"/>
                    <w:bottom w:val="none" w:sz="0" w:space="0" w:color="auto"/>
                    <w:right w:val="none" w:sz="0" w:space="0" w:color="auto"/>
                  </w:divBdr>
                </w:div>
                <w:div w:id="1569807555">
                  <w:marLeft w:val="0"/>
                  <w:marRight w:val="0"/>
                  <w:marTop w:val="0"/>
                  <w:marBottom w:val="0"/>
                  <w:divBdr>
                    <w:top w:val="none" w:sz="0" w:space="0" w:color="auto"/>
                    <w:left w:val="none" w:sz="0" w:space="0" w:color="auto"/>
                    <w:bottom w:val="none" w:sz="0" w:space="0" w:color="auto"/>
                    <w:right w:val="none" w:sz="0" w:space="0" w:color="auto"/>
                  </w:divBdr>
                </w:div>
                <w:div w:id="1035616882">
                  <w:marLeft w:val="0"/>
                  <w:marRight w:val="0"/>
                  <w:marTop w:val="0"/>
                  <w:marBottom w:val="0"/>
                  <w:divBdr>
                    <w:top w:val="none" w:sz="0" w:space="0" w:color="auto"/>
                    <w:left w:val="none" w:sz="0" w:space="0" w:color="auto"/>
                    <w:bottom w:val="none" w:sz="0" w:space="0" w:color="auto"/>
                    <w:right w:val="none" w:sz="0" w:space="0" w:color="auto"/>
                  </w:divBdr>
                </w:div>
                <w:div w:id="826630099">
                  <w:marLeft w:val="0"/>
                  <w:marRight w:val="0"/>
                  <w:marTop w:val="0"/>
                  <w:marBottom w:val="0"/>
                  <w:divBdr>
                    <w:top w:val="none" w:sz="0" w:space="0" w:color="auto"/>
                    <w:left w:val="none" w:sz="0" w:space="0" w:color="auto"/>
                    <w:bottom w:val="none" w:sz="0" w:space="0" w:color="auto"/>
                    <w:right w:val="none" w:sz="0" w:space="0" w:color="auto"/>
                  </w:divBdr>
                </w:div>
                <w:div w:id="991061238">
                  <w:marLeft w:val="0"/>
                  <w:marRight w:val="0"/>
                  <w:marTop w:val="0"/>
                  <w:marBottom w:val="0"/>
                  <w:divBdr>
                    <w:top w:val="none" w:sz="0" w:space="0" w:color="auto"/>
                    <w:left w:val="none" w:sz="0" w:space="0" w:color="auto"/>
                    <w:bottom w:val="none" w:sz="0" w:space="0" w:color="auto"/>
                    <w:right w:val="none" w:sz="0" w:space="0" w:color="auto"/>
                  </w:divBdr>
                </w:div>
                <w:div w:id="1611860803">
                  <w:marLeft w:val="0"/>
                  <w:marRight w:val="0"/>
                  <w:marTop w:val="0"/>
                  <w:marBottom w:val="0"/>
                  <w:divBdr>
                    <w:top w:val="none" w:sz="0" w:space="0" w:color="auto"/>
                    <w:left w:val="none" w:sz="0" w:space="0" w:color="auto"/>
                    <w:bottom w:val="none" w:sz="0" w:space="0" w:color="auto"/>
                    <w:right w:val="none" w:sz="0" w:space="0" w:color="auto"/>
                  </w:divBdr>
                </w:div>
                <w:div w:id="1546718753">
                  <w:marLeft w:val="0"/>
                  <w:marRight w:val="0"/>
                  <w:marTop w:val="0"/>
                  <w:marBottom w:val="0"/>
                  <w:divBdr>
                    <w:top w:val="none" w:sz="0" w:space="0" w:color="auto"/>
                    <w:left w:val="none" w:sz="0" w:space="0" w:color="auto"/>
                    <w:bottom w:val="none" w:sz="0" w:space="0" w:color="auto"/>
                    <w:right w:val="none" w:sz="0" w:space="0" w:color="auto"/>
                  </w:divBdr>
                </w:div>
                <w:div w:id="44075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1365">
      <w:bodyDiv w:val="1"/>
      <w:marLeft w:val="0"/>
      <w:marRight w:val="0"/>
      <w:marTop w:val="0"/>
      <w:marBottom w:val="0"/>
      <w:divBdr>
        <w:top w:val="none" w:sz="0" w:space="0" w:color="auto"/>
        <w:left w:val="none" w:sz="0" w:space="0" w:color="auto"/>
        <w:bottom w:val="none" w:sz="0" w:space="0" w:color="auto"/>
        <w:right w:val="none" w:sz="0" w:space="0" w:color="auto"/>
      </w:divBdr>
    </w:div>
    <w:div w:id="176895766">
      <w:bodyDiv w:val="1"/>
      <w:marLeft w:val="0"/>
      <w:marRight w:val="0"/>
      <w:marTop w:val="0"/>
      <w:marBottom w:val="0"/>
      <w:divBdr>
        <w:top w:val="none" w:sz="0" w:space="0" w:color="auto"/>
        <w:left w:val="none" w:sz="0" w:space="0" w:color="auto"/>
        <w:bottom w:val="none" w:sz="0" w:space="0" w:color="auto"/>
        <w:right w:val="none" w:sz="0" w:space="0" w:color="auto"/>
      </w:divBdr>
    </w:div>
    <w:div w:id="256905928">
      <w:bodyDiv w:val="1"/>
      <w:marLeft w:val="0"/>
      <w:marRight w:val="0"/>
      <w:marTop w:val="0"/>
      <w:marBottom w:val="0"/>
      <w:divBdr>
        <w:top w:val="none" w:sz="0" w:space="0" w:color="auto"/>
        <w:left w:val="none" w:sz="0" w:space="0" w:color="auto"/>
        <w:bottom w:val="none" w:sz="0" w:space="0" w:color="auto"/>
        <w:right w:val="none" w:sz="0" w:space="0" w:color="auto"/>
      </w:divBdr>
    </w:div>
    <w:div w:id="311833339">
      <w:bodyDiv w:val="1"/>
      <w:marLeft w:val="0"/>
      <w:marRight w:val="0"/>
      <w:marTop w:val="0"/>
      <w:marBottom w:val="0"/>
      <w:divBdr>
        <w:top w:val="none" w:sz="0" w:space="0" w:color="auto"/>
        <w:left w:val="none" w:sz="0" w:space="0" w:color="auto"/>
        <w:bottom w:val="none" w:sz="0" w:space="0" w:color="auto"/>
        <w:right w:val="none" w:sz="0" w:space="0" w:color="auto"/>
      </w:divBdr>
    </w:div>
    <w:div w:id="313528361">
      <w:bodyDiv w:val="1"/>
      <w:marLeft w:val="0"/>
      <w:marRight w:val="0"/>
      <w:marTop w:val="0"/>
      <w:marBottom w:val="0"/>
      <w:divBdr>
        <w:top w:val="none" w:sz="0" w:space="0" w:color="auto"/>
        <w:left w:val="none" w:sz="0" w:space="0" w:color="auto"/>
        <w:bottom w:val="none" w:sz="0" w:space="0" w:color="auto"/>
        <w:right w:val="none" w:sz="0" w:space="0" w:color="auto"/>
      </w:divBdr>
    </w:div>
    <w:div w:id="411052318">
      <w:bodyDiv w:val="1"/>
      <w:marLeft w:val="0"/>
      <w:marRight w:val="0"/>
      <w:marTop w:val="0"/>
      <w:marBottom w:val="0"/>
      <w:divBdr>
        <w:top w:val="none" w:sz="0" w:space="0" w:color="auto"/>
        <w:left w:val="none" w:sz="0" w:space="0" w:color="auto"/>
        <w:bottom w:val="none" w:sz="0" w:space="0" w:color="auto"/>
        <w:right w:val="none" w:sz="0" w:space="0" w:color="auto"/>
      </w:divBdr>
      <w:divsChild>
        <w:div w:id="668368338">
          <w:marLeft w:val="0"/>
          <w:marRight w:val="0"/>
          <w:marTop w:val="0"/>
          <w:marBottom w:val="0"/>
          <w:divBdr>
            <w:top w:val="none" w:sz="0" w:space="0" w:color="auto"/>
            <w:left w:val="none" w:sz="0" w:space="0" w:color="auto"/>
            <w:bottom w:val="none" w:sz="0" w:space="0" w:color="auto"/>
            <w:right w:val="none" w:sz="0" w:space="0" w:color="auto"/>
          </w:divBdr>
          <w:divsChild>
            <w:div w:id="1394887170">
              <w:marLeft w:val="0"/>
              <w:marRight w:val="0"/>
              <w:marTop w:val="0"/>
              <w:marBottom w:val="0"/>
              <w:divBdr>
                <w:top w:val="none" w:sz="0" w:space="0" w:color="auto"/>
                <w:left w:val="none" w:sz="0" w:space="0" w:color="auto"/>
                <w:bottom w:val="none" w:sz="0" w:space="0" w:color="auto"/>
                <w:right w:val="none" w:sz="0" w:space="0" w:color="auto"/>
              </w:divBdr>
              <w:divsChild>
                <w:div w:id="1881815668">
                  <w:marLeft w:val="0"/>
                  <w:marRight w:val="0"/>
                  <w:marTop w:val="0"/>
                  <w:marBottom w:val="0"/>
                  <w:divBdr>
                    <w:top w:val="none" w:sz="0" w:space="0" w:color="auto"/>
                    <w:left w:val="none" w:sz="0" w:space="0" w:color="auto"/>
                    <w:bottom w:val="none" w:sz="0" w:space="0" w:color="auto"/>
                    <w:right w:val="none" w:sz="0" w:space="0" w:color="auto"/>
                  </w:divBdr>
                </w:div>
                <w:div w:id="139276307">
                  <w:marLeft w:val="0"/>
                  <w:marRight w:val="0"/>
                  <w:marTop w:val="0"/>
                  <w:marBottom w:val="0"/>
                  <w:divBdr>
                    <w:top w:val="none" w:sz="0" w:space="0" w:color="auto"/>
                    <w:left w:val="none" w:sz="0" w:space="0" w:color="auto"/>
                    <w:bottom w:val="none" w:sz="0" w:space="0" w:color="auto"/>
                    <w:right w:val="none" w:sz="0" w:space="0" w:color="auto"/>
                  </w:divBdr>
                </w:div>
                <w:div w:id="1800219738">
                  <w:marLeft w:val="0"/>
                  <w:marRight w:val="0"/>
                  <w:marTop w:val="0"/>
                  <w:marBottom w:val="0"/>
                  <w:divBdr>
                    <w:top w:val="none" w:sz="0" w:space="0" w:color="auto"/>
                    <w:left w:val="none" w:sz="0" w:space="0" w:color="auto"/>
                    <w:bottom w:val="none" w:sz="0" w:space="0" w:color="auto"/>
                    <w:right w:val="none" w:sz="0" w:space="0" w:color="auto"/>
                  </w:divBdr>
                </w:div>
                <w:div w:id="1988434102">
                  <w:marLeft w:val="0"/>
                  <w:marRight w:val="0"/>
                  <w:marTop w:val="0"/>
                  <w:marBottom w:val="0"/>
                  <w:divBdr>
                    <w:top w:val="none" w:sz="0" w:space="0" w:color="auto"/>
                    <w:left w:val="none" w:sz="0" w:space="0" w:color="auto"/>
                    <w:bottom w:val="none" w:sz="0" w:space="0" w:color="auto"/>
                    <w:right w:val="none" w:sz="0" w:space="0" w:color="auto"/>
                  </w:divBdr>
                </w:div>
                <w:div w:id="55249438">
                  <w:marLeft w:val="0"/>
                  <w:marRight w:val="0"/>
                  <w:marTop w:val="0"/>
                  <w:marBottom w:val="0"/>
                  <w:divBdr>
                    <w:top w:val="none" w:sz="0" w:space="0" w:color="auto"/>
                    <w:left w:val="none" w:sz="0" w:space="0" w:color="auto"/>
                    <w:bottom w:val="none" w:sz="0" w:space="0" w:color="auto"/>
                    <w:right w:val="none" w:sz="0" w:space="0" w:color="auto"/>
                  </w:divBdr>
                </w:div>
                <w:div w:id="1526824006">
                  <w:marLeft w:val="0"/>
                  <w:marRight w:val="0"/>
                  <w:marTop w:val="0"/>
                  <w:marBottom w:val="0"/>
                  <w:divBdr>
                    <w:top w:val="none" w:sz="0" w:space="0" w:color="auto"/>
                    <w:left w:val="none" w:sz="0" w:space="0" w:color="auto"/>
                    <w:bottom w:val="none" w:sz="0" w:space="0" w:color="auto"/>
                    <w:right w:val="none" w:sz="0" w:space="0" w:color="auto"/>
                  </w:divBdr>
                </w:div>
                <w:div w:id="1015499413">
                  <w:marLeft w:val="0"/>
                  <w:marRight w:val="0"/>
                  <w:marTop w:val="0"/>
                  <w:marBottom w:val="0"/>
                  <w:divBdr>
                    <w:top w:val="none" w:sz="0" w:space="0" w:color="auto"/>
                    <w:left w:val="none" w:sz="0" w:space="0" w:color="auto"/>
                    <w:bottom w:val="none" w:sz="0" w:space="0" w:color="auto"/>
                    <w:right w:val="none" w:sz="0" w:space="0" w:color="auto"/>
                  </w:divBdr>
                </w:div>
                <w:div w:id="1150947801">
                  <w:marLeft w:val="0"/>
                  <w:marRight w:val="0"/>
                  <w:marTop w:val="0"/>
                  <w:marBottom w:val="0"/>
                  <w:divBdr>
                    <w:top w:val="none" w:sz="0" w:space="0" w:color="auto"/>
                    <w:left w:val="none" w:sz="0" w:space="0" w:color="auto"/>
                    <w:bottom w:val="none" w:sz="0" w:space="0" w:color="auto"/>
                    <w:right w:val="none" w:sz="0" w:space="0" w:color="auto"/>
                  </w:divBdr>
                </w:div>
                <w:div w:id="1349336735">
                  <w:marLeft w:val="0"/>
                  <w:marRight w:val="0"/>
                  <w:marTop w:val="0"/>
                  <w:marBottom w:val="0"/>
                  <w:divBdr>
                    <w:top w:val="none" w:sz="0" w:space="0" w:color="auto"/>
                    <w:left w:val="none" w:sz="0" w:space="0" w:color="auto"/>
                    <w:bottom w:val="none" w:sz="0" w:space="0" w:color="auto"/>
                    <w:right w:val="none" w:sz="0" w:space="0" w:color="auto"/>
                  </w:divBdr>
                </w:div>
                <w:div w:id="2136941465">
                  <w:marLeft w:val="0"/>
                  <w:marRight w:val="0"/>
                  <w:marTop w:val="0"/>
                  <w:marBottom w:val="0"/>
                  <w:divBdr>
                    <w:top w:val="none" w:sz="0" w:space="0" w:color="auto"/>
                    <w:left w:val="none" w:sz="0" w:space="0" w:color="auto"/>
                    <w:bottom w:val="none" w:sz="0" w:space="0" w:color="auto"/>
                    <w:right w:val="none" w:sz="0" w:space="0" w:color="auto"/>
                  </w:divBdr>
                </w:div>
                <w:div w:id="872958983">
                  <w:marLeft w:val="0"/>
                  <w:marRight w:val="0"/>
                  <w:marTop w:val="0"/>
                  <w:marBottom w:val="0"/>
                  <w:divBdr>
                    <w:top w:val="none" w:sz="0" w:space="0" w:color="auto"/>
                    <w:left w:val="none" w:sz="0" w:space="0" w:color="auto"/>
                    <w:bottom w:val="none" w:sz="0" w:space="0" w:color="auto"/>
                    <w:right w:val="none" w:sz="0" w:space="0" w:color="auto"/>
                  </w:divBdr>
                </w:div>
                <w:div w:id="325592354">
                  <w:marLeft w:val="0"/>
                  <w:marRight w:val="0"/>
                  <w:marTop w:val="0"/>
                  <w:marBottom w:val="0"/>
                  <w:divBdr>
                    <w:top w:val="none" w:sz="0" w:space="0" w:color="auto"/>
                    <w:left w:val="none" w:sz="0" w:space="0" w:color="auto"/>
                    <w:bottom w:val="none" w:sz="0" w:space="0" w:color="auto"/>
                    <w:right w:val="none" w:sz="0" w:space="0" w:color="auto"/>
                  </w:divBdr>
                </w:div>
                <w:div w:id="190532240">
                  <w:marLeft w:val="0"/>
                  <w:marRight w:val="0"/>
                  <w:marTop w:val="0"/>
                  <w:marBottom w:val="0"/>
                  <w:divBdr>
                    <w:top w:val="none" w:sz="0" w:space="0" w:color="auto"/>
                    <w:left w:val="none" w:sz="0" w:space="0" w:color="auto"/>
                    <w:bottom w:val="none" w:sz="0" w:space="0" w:color="auto"/>
                    <w:right w:val="none" w:sz="0" w:space="0" w:color="auto"/>
                  </w:divBdr>
                </w:div>
                <w:div w:id="1404597462">
                  <w:marLeft w:val="0"/>
                  <w:marRight w:val="0"/>
                  <w:marTop w:val="0"/>
                  <w:marBottom w:val="0"/>
                  <w:divBdr>
                    <w:top w:val="none" w:sz="0" w:space="0" w:color="auto"/>
                    <w:left w:val="none" w:sz="0" w:space="0" w:color="auto"/>
                    <w:bottom w:val="none" w:sz="0" w:space="0" w:color="auto"/>
                    <w:right w:val="none" w:sz="0" w:space="0" w:color="auto"/>
                  </w:divBdr>
                </w:div>
                <w:div w:id="1470054933">
                  <w:marLeft w:val="0"/>
                  <w:marRight w:val="0"/>
                  <w:marTop w:val="0"/>
                  <w:marBottom w:val="0"/>
                  <w:divBdr>
                    <w:top w:val="none" w:sz="0" w:space="0" w:color="auto"/>
                    <w:left w:val="none" w:sz="0" w:space="0" w:color="auto"/>
                    <w:bottom w:val="none" w:sz="0" w:space="0" w:color="auto"/>
                    <w:right w:val="none" w:sz="0" w:space="0" w:color="auto"/>
                  </w:divBdr>
                </w:div>
                <w:div w:id="830482000">
                  <w:marLeft w:val="0"/>
                  <w:marRight w:val="0"/>
                  <w:marTop w:val="0"/>
                  <w:marBottom w:val="0"/>
                  <w:divBdr>
                    <w:top w:val="none" w:sz="0" w:space="0" w:color="auto"/>
                    <w:left w:val="none" w:sz="0" w:space="0" w:color="auto"/>
                    <w:bottom w:val="none" w:sz="0" w:space="0" w:color="auto"/>
                    <w:right w:val="none" w:sz="0" w:space="0" w:color="auto"/>
                  </w:divBdr>
                </w:div>
                <w:div w:id="1600137277">
                  <w:marLeft w:val="0"/>
                  <w:marRight w:val="0"/>
                  <w:marTop w:val="0"/>
                  <w:marBottom w:val="0"/>
                  <w:divBdr>
                    <w:top w:val="none" w:sz="0" w:space="0" w:color="auto"/>
                    <w:left w:val="none" w:sz="0" w:space="0" w:color="auto"/>
                    <w:bottom w:val="none" w:sz="0" w:space="0" w:color="auto"/>
                    <w:right w:val="none" w:sz="0" w:space="0" w:color="auto"/>
                  </w:divBdr>
                </w:div>
              </w:divsChild>
            </w:div>
            <w:div w:id="694699044">
              <w:marLeft w:val="0"/>
              <w:marRight w:val="0"/>
              <w:marTop w:val="0"/>
              <w:marBottom w:val="0"/>
              <w:divBdr>
                <w:top w:val="none" w:sz="0" w:space="0" w:color="auto"/>
                <w:left w:val="none" w:sz="0" w:space="0" w:color="auto"/>
                <w:bottom w:val="none" w:sz="0" w:space="0" w:color="auto"/>
                <w:right w:val="none" w:sz="0" w:space="0" w:color="auto"/>
              </w:divBdr>
              <w:divsChild>
                <w:div w:id="1462116097">
                  <w:marLeft w:val="0"/>
                  <w:marRight w:val="0"/>
                  <w:marTop w:val="0"/>
                  <w:marBottom w:val="0"/>
                  <w:divBdr>
                    <w:top w:val="none" w:sz="0" w:space="0" w:color="auto"/>
                    <w:left w:val="none" w:sz="0" w:space="0" w:color="auto"/>
                    <w:bottom w:val="none" w:sz="0" w:space="0" w:color="auto"/>
                    <w:right w:val="none" w:sz="0" w:space="0" w:color="auto"/>
                  </w:divBdr>
                </w:div>
                <w:div w:id="1010645609">
                  <w:marLeft w:val="0"/>
                  <w:marRight w:val="0"/>
                  <w:marTop w:val="0"/>
                  <w:marBottom w:val="0"/>
                  <w:divBdr>
                    <w:top w:val="none" w:sz="0" w:space="0" w:color="auto"/>
                    <w:left w:val="none" w:sz="0" w:space="0" w:color="auto"/>
                    <w:bottom w:val="none" w:sz="0" w:space="0" w:color="auto"/>
                    <w:right w:val="none" w:sz="0" w:space="0" w:color="auto"/>
                  </w:divBdr>
                </w:div>
                <w:div w:id="46608439">
                  <w:marLeft w:val="0"/>
                  <w:marRight w:val="0"/>
                  <w:marTop w:val="0"/>
                  <w:marBottom w:val="0"/>
                  <w:divBdr>
                    <w:top w:val="none" w:sz="0" w:space="0" w:color="auto"/>
                    <w:left w:val="none" w:sz="0" w:space="0" w:color="auto"/>
                    <w:bottom w:val="none" w:sz="0" w:space="0" w:color="auto"/>
                    <w:right w:val="none" w:sz="0" w:space="0" w:color="auto"/>
                  </w:divBdr>
                </w:div>
                <w:div w:id="1472021570">
                  <w:marLeft w:val="0"/>
                  <w:marRight w:val="0"/>
                  <w:marTop w:val="0"/>
                  <w:marBottom w:val="0"/>
                  <w:divBdr>
                    <w:top w:val="none" w:sz="0" w:space="0" w:color="auto"/>
                    <w:left w:val="none" w:sz="0" w:space="0" w:color="auto"/>
                    <w:bottom w:val="none" w:sz="0" w:space="0" w:color="auto"/>
                    <w:right w:val="none" w:sz="0" w:space="0" w:color="auto"/>
                  </w:divBdr>
                </w:div>
                <w:div w:id="874537549">
                  <w:marLeft w:val="0"/>
                  <w:marRight w:val="0"/>
                  <w:marTop w:val="0"/>
                  <w:marBottom w:val="0"/>
                  <w:divBdr>
                    <w:top w:val="none" w:sz="0" w:space="0" w:color="auto"/>
                    <w:left w:val="none" w:sz="0" w:space="0" w:color="auto"/>
                    <w:bottom w:val="none" w:sz="0" w:space="0" w:color="auto"/>
                    <w:right w:val="none" w:sz="0" w:space="0" w:color="auto"/>
                  </w:divBdr>
                </w:div>
                <w:div w:id="990139970">
                  <w:marLeft w:val="0"/>
                  <w:marRight w:val="0"/>
                  <w:marTop w:val="0"/>
                  <w:marBottom w:val="0"/>
                  <w:divBdr>
                    <w:top w:val="none" w:sz="0" w:space="0" w:color="auto"/>
                    <w:left w:val="none" w:sz="0" w:space="0" w:color="auto"/>
                    <w:bottom w:val="none" w:sz="0" w:space="0" w:color="auto"/>
                    <w:right w:val="none" w:sz="0" w:space="0" w:color="auto"/>
                  </w:divBdr>
                </w:div>
                <w:div w:id="1004476631">
                  <w:marLeft w:val="0"/>
                  <w:marRight w:val="0"/>
                  <w:marTop w:val="0"/>
                  <w:marBottom w:val="0"/>
                  <w:divBdr>
                    <w:top w:val="none" w:sz="0" w:space="0" w:color="auto"/>
                    <w:left w:val="none" w:sz="0" w:space="0" w:color="auto"/>
                    <w:bottom w:val="none" w:sz="0" w:space="0" w:color="auto"/>
                    <w:right w:val="none" w:sz="0" w:space="0" w:color="auto"/>
                  </w:divBdr>
                </w:div>
                <w:div w:id="849754729">
                  <w:marLeft w:val="0"/>
                  <w:marRight w:val="0"/>
                  <w:marTop w:val="0"/>
                  <w:marBottom w:val="0"/>
                  <w:divBdr>
                    <w:top w:val="none" w:sz="0" w:space="0" w:color="auto"/>
                    <w:left w:val="none" w:sz="0" w:space="0" w:color="auto"/>
                    <w:bottom w:val="none" w:sz="0" w:space="0" w:color="auto"/>
                    <w:right w:val="none" w:sz="0" w:space="0" w:color="auto"/>
                  </w:divBdr>
                </w:div>
                <w:div w:id="1577547972">
                  <w:marLeft w:val="0"/>
                  <w:marRight w:val="0"/>
                  <w:marTop w:val="0"/>
                  <w:marBottom w:val="0"/>
                  <w:divBdr>
                    <w:top w:val="none" w:sz="0" w:space="0" w:color="auto"/>
                    <w:left w:val="none" w:sz="0" w:space="0" w:color="auto"/>
                    <w:bottom w:val="none" w:sz="0" w:space="0" w:color="auto"/>
                    <w:right w:val="none" w:sz="0" w:space="0" w:color="auto"/>
                  </w:divBdr>
                </w:div>
                <w:div w:id="16027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1692">
      <w:bodyDiv w:val="1"/>
      <w:marLeft w:val="0"/>
      <w:marRight w:val="0"/>
      <w:marTop w:val="0"/>
      <w:marBottom w:val="0"/>
      <w:divBdr>
        <w:top w:val="none" w:sz="0" w:space="0" w:color="auto"/>
        <w:left w:val="none" w:sz="0" w:space="0" w:color="auto"/>
        <w:bottom w:val="none" w:sz="0" w:space="0" w:color="auto"/>
        <w:right w:val="none" w:sz="0" w:space="0" w:color="auto"/>
      </w:divBdr>
    </w:div>
    <w:div w:id="454299590">
      <w:bodyDiv w:val="1"/>
      <w:marLeft w:val="0"/>
      <w:marRight w:val="0"/>
      <w:marTop w:val="0"/>
      <w:marBottom w:val="0"/>
      <w:divBdr>
        <w:top w:val="none" w:sz="0" w:space="0" w:color="auto"/>
        <w:left w:val="none" w:sz="0" w:space="0" w:color="auto"/>
        <w:bottom w:val="none" w:sz="0" w:space="0" w:color="auto"/>
        <w:right w:val="none" w:sz="0" w:space="0" w:color="auto"/>
      </w:divBdr>
    </w:div>
    <w:div w:id="539707248">
      <w:bodyDiv w:val="1"/>
      <w:marLeft w:val="0"/>
      <w:marRight w:val="0"/>
      <w:marTop w:val="0"/>
      <w:marBottom w:val="0"/>
      <w:divBdr>
        <w:top w:val="none" w:sz="0" w:space="0" w:color="auto"/>
        <w:left w:val="none" w:sz="0" w:space="0" w:color="auto"/>
        <w:bottom w:val="none" w:sz="0" w:space="0" w:color="auto"/>
        <w:right w:val="none" w:sz="0" w:space="0" w:color="auto"/>
      </w:divBdr>
      <w:divsChild>
        <w:div w:id="1634944062">
          <w:marLeft w:val="0"/>
          <w:marRight w:val="0"/>
          <w:marTop w:val="0"/>
          <w:marBottom w:val="0"/>
          <w:divBdr>
            <w:top w:val="none" w:sz="0" w:space="0" w:color="auto"/>
            <w:left w:val="none" w:sz="0" w:space="0" w:color="auto"/>
            <w:bottom w:val="none" w:sz="0" w:space="0" w:color="auto"/>
            <w:right w:val="none" w:sz="0" w:space="0" w:color="auto"/>
          </w:divBdr>
          <w:divsChild>
            <w:div w:id="184099036">
              <w:marLeft w:val="0"/>
              <w:marRight w:val="0"/>
              <w:marTop w:val="0"/>
              <w:marBottom w:val="0"/>
              <w:divBdr>
                <w:top w:val="none" w:sz="0" w:space="0" w:color="auto"/>
                <w:left w:val="none" w:sz="0" w:space="0" w:color="auto"/>
                <w:bottom w:val="none" w:sz="0" w:space="0" w:color="auto"/>
                <w:right w:val="none" w:sz="0" w:space="0" w:color="auto"/>
              </w:divBdr>
            </w:div>
            <w:div w:id="450435887">
              <w:marLeft w:val="0"/>
              <w:marRight w:val="0"/>
              <w:marTop w:val="0"/>
              <w:marBottom w:val="0"/>
              <w:divBdr>
                <w:top w:val="none" w:sz="0" w:space="0" w:color="auto"/>
                <w:left w:val="none" w:sz="0" w:space="0" w:color="auto"/>
                <w:bottom w:val="none" w:sz="0" w:space="0" w:color="auto"/>
                <w:right w:val="none" w:sz="0" w:space="0" w:color="auto"/>
              </w:divBdr>
            </w:div>
            <w:div w:id="2088187962">
              <w:marLeft w:val="0"/>
              <w:marRight w:val="0"/>
              <w:marTop w:val="0"/>
              <w:marBottom w:val="0"/>
              <w:divBdr>
                <w:top w:val="none" w:sz="0" w:space="0" w:color="auto"/>
                <w:left w:val="none" w:sz="0" w:space="0" w:color="auto"/>
                <w:bottom w:val="none" w:sz="0" w:space="0" w:color="auto"/>
                <w:right w:val="none" w:sz="0" w:space="0" w:color="auto"/>
              </w:divBdr>
            </w:div>
            <w:div w:id="458452421">
              <w:marLeft w:val="0"/>
              <w:marRight w:val="0"/>
              <w:marTop w:val="0"/>
              <w:marBottom w:val="0"/>
              <w:divBdr>
                <w:top w:val="none" w:sz="0" w:space="0" w:color="auto"/>
                <w:left w:val="none" w:sz="0" w:space="0" w:color="auto"/>
                <w:bottom w:val="none" w:sz="0" w:space="0" w:color="auto"/>
                <w:right w:val="none" w:sz="0" w:space="0" w:color="auto"/>
              </w:divBdr>
            </w:div>
            <w:div w:id="1452093381">
              <w:marLeft w:val="0"/>
              <w:marRight w:val="0"/>
              <w:marTop w:val="0"/>
              <w:marBottom w:val="0"/>
              <w:divBdr>
                <w:top w:val="none" w:sz="0" w:space="0" w:color="auto"/>
                <w:left w:val="none" w:sz="0" w:space="0" w:color="auto"/>
                <w:bottom w:val="none" w:sz="0" w:space="0" w:color="auto"/>
                <w:right w:val="none" w:sz="0" w:space="0" w:color="auto"/>
              </w:divBdr>
            </w:div>
            <w:div w:id="1057896307">
              <w:marLeft w:val="0"/>
              <w:marRight w:val="0"/>
              <w:marTop w:val="0"/>
              <w:marBottom w:val="0"/>
              <w:divBdr>
                <w:top w:val="none" w:sz="0" w:space="0" w:color="auto"/>
                <w:left w:val="none" w:sz="0" w:space="0" w:color="auto"/>
                <w:bottom w:val="none" w:sz="0" w:space="0" w:color="auto"/>
                <w:right w:val="none" w:sz="0" w:space="0" w:color="auto"/>
              </w:divBdr>
            </w:div>
            <w:div w:id="1578594777">
              <w:marLeft w:val="0"/>
              <w:marRight w:val="0"/>
              <w:marTop w:val="0"/>
              <w:marBottom w:val="0"/>
              <w:divBdr>
                <w:top w:val="none" w:sz="0" w:space="0" w:color="auto"/>
                <w:left w:val="none" w:sz="0" w:space="0" w:color="auto"/>
                <w:bottom w:val="none" w:sz="0" w:space="0" w:color="auto"/>
                <w:right w:val="none" w:sz="0" w:space="0" w:color="auto"/>
              </w:divBdr>
            </w:div>
            <w:div w:id="1903059667">
              <w:marLeft w:val="0"/>
              <w:marRight w:val="0"/>
              <w:marTop w:val="0"/>
              <w:marBottom w:val="0"/>
              <w:divBdr>
                <w:top w:val="none" w:sz="0" w:space="0" w:color="auto"/>
                <w:left w:val="none" w:sz="0" w:space="0" w:color="auto"/>
                <w:bottom w:val="none" w:sz="0" w:space="0" w:color="auto"/>
                <w:right w:val="none" w:sz="0" w:space="0" w:color="auto"/>
              </w:divBdr>
            </w:div>
            <w:div w:id="1632782346">
              <w:marLeft w:val="0"/>
              <w:marRight w:val="0"/>
              <w:marTop w:val="0"/>
              <w:marBottom w:val="0"/>
              <w:divBdr>
                <w:top w:val="none" w:sz="0" w:space="0" w:color="auto"/>
                <w:left w:val="none" w:sz="0" w:space="0" w:color="auto"/>
                <w:bottom w:val="none" w:sz="0" w:space="0" w:color="auto"/>
                <w:right w:val="none" w:sz="0" w:space="0" w:color="auto"/>
              </w:divBdr>
            </w:div>
            <w:div w:id="844978639">
              <w:marLeft w:val="0"/>
              <w:marRight w:val="0"/>
              <w:marTop w:val="0"/>
              <w:marBottom w:val="0"/>
              <w:divBdr>
                <w:top w:val="none" w:sz="0" w:space="0" w:color="auto"/>
                <w:left w:val="none" w:sz="0" w:space="0" w:color="auto"/>
                <w:bottom w:val="none" w:sz="0" w:space="0" w:color="auto"/>
                <w:right w:val="none" w:sz="0" w:space="0" w:color="auto"/>
              </w:divBdr>
            </w:div>
            <w:div w:id="82143586">
              <w:marLeft w:val="0"/>
              <w:marRight w:val="0"/>
              <w:marTop w:val="0"/>
              <w:marBottom w:val="0"/>
              <w:divBdr>
                <w:top w:val="none" w:sz="0" w:space="0" w:color="auto"/>
                <w:left w:val="none" w:sz="0" w:space="0" w:color="auto"/>
                <w:bottom w:val="none" w:sz="0" w:space="0" w:color="auto"/>
                <w:right w:val="none" w:sz="0" w:space="0" w:color="auto"/>
              </w:divBdr>
            </w:div>
            <w:div w:id="105659295">
              <w:marLeft w:val="0"/>
              <w:marRight w:val="0"/>
              <w:marTop w:val="0"/>
              <w:marBottom w:val="0"/>
              <w:divBdr>
                <w:top w:val="none" w:sz="0" w:space="0" w:color="auto"/>
                <w:left w:val="none" w:sz="0" w:space="0" w:color="auto"/>
                <w:bottom w:val="none" w:sz="0" w:space="0" w:color="auto"/>
                <w:right w:val="none" w:sz="0" w:space="0" w:color="auto"/>
              </w:divBdr>
            </w:div>
          </w:divsChild>
        </w:div>
        <w:div w:id="450322384">
          <w:marLeft w:val="0"/>
          <w:marRight w:val="0"/>
          <w:marTop w:val="0"/>
          <w:marBottom w:val="0"/>
          <w:divBdr>
            <w:top w:val="none" w:sz="0" w:space="0" w:color="auto"/>
            <w:left w:val="none" w:sz="0" w:space="0" w:color="auto"/>
            <w:bottom w:val="none" w:sz="0" w:space="0" w:color="auto"/>
            <w:right w:val="none" w:sz="0" w:space="0" w:color="auto"/>
          </w:divBdr>
        </w:div>
        <w:div w:id="1518813943">
          <w:marLeft w:val="0"/>
          <w:marRight w:val="0"/>
          <w:marTop w:val="0"/>
          <w:marBottom w:val="0"/>
          <w:divBdr>
            <w:top w:val="none" w:sz="0" w:space="0" w:color="auto"/>
            <w:left w:val="none" w:sz="0" w:space="0" w:color="auto"/>
            <w:bottom w:val="none" w:sz="0" w:space="0" w:color="auto"/>
            <w:right w:val="none" w:sz="0" w:space="0" w:color="auto"/>
          </w:divBdr>
        </w:div>
        <w:div w:id="676006178">
          <w:marLeft w:val="0"/>
          <w:marRight w:val="0"/>
          <w:marTop w:val="0"/>
          <w:marBottom w:val="0"/>
          <w:divBdr>
            <w:top w:val="none" w:sz="0" w:space="0" w:color="auto"/>
            <w:left w:val="none" w:sz="0" w:space="0" w:color="auto"/>
            <w:bottom w:val="none" w:sz="0" w:space="0" w:color="auto"/>
            <w:right w:val="none" w:sz="0" w:space="0" w:color="auto"/>
          </w:divBdr>
        </w:div>
        <w:div w:id="1761441834">
          <w:marLeft w:val="0"/>
          <w:marRight w:val="0"/>
          <w:marTop w:val="0"/>
          <w:marBottom w:val="0"/>
          <w:divBdr>
            <w:top w:val="none" w:sz="0" w:space="0" w:color="auto"/>
            <w:left w:val="none" w:sz="0" w:space="0" w:color="auto"/>
            <w:bottom w:val="none" w:sz="0" w:space="0" w:color="auto"/>
            <w:right w:val="none" w:sz="0" w:space="0" w:color="auto"/>
          </w:divBdr>
        </w:div>
        <w:div w:id="2084715964">
          <w:marLeft w:val="0"/>
          <w:marRight w:val="0"/>
          <w:marTop w:val="0"/>
          <w:marBottom w:val="0"/>
          <w:divBdr>
            <w:top w:val="none" w:sz="0" w:space="0" w:color="auto"/>
            <w:left w:val="none" w:sz="0" w:space="0" w:color="auto"/>
            <w:bottom w:val="none" w:sz="0" w:space="0" w:color="auto"/>
            <w:right w:val="none" w:sz="0" w:space="0" w:color="auto"/>
          </w:divBdr>
        </w:div>
        <w:div w:id="1710647823">
          <w:marLeft w:val="0"/>
          <w:marRight w:val="0"/>
          <w:marTop w:val="0"/>
          <w:marBottom w:val="0"/>
          <w:divBdr>
            <w:top w:val="none" w:sz="0" w:space="0" w:color="auto"/>
            <w:left w:val="none" w:sz="0" w:space="0" w:color="auto"/>
            <w:bottom w:val="none" w:sz="0" w:space="0" w:color="auto"/>
            <w:right w:val="none" w:sz="0" w:space="0" w:color="auto"/>
          </w:divBdr>
        </w:div>
        <w:div w:id="1793935905">
          <w:marLeft w:val="0"/>
          <w:marRight w:val="0"/>
          <w:marTop w:val="0"/>
          <w:marBottom w:val="0"/>
          <w:divBdr>
            <w:top w:val="none" w:sz="0" w:space="0" w:color="auto"/>
            <w:left w:val="none" w:sz="0" w:space="0" w:color="auto"/>
            <w:bottom w:val="none" w:sz="0" w:space="0" w:color="auto"/>
            <w:right w:val="none" w:sz="0" w:space="0" w:color="auto"/>
          </w:divBdr>
        </w:div>
        <w:div w:id="1649479155">
          <w:marLeft w:val="0"/>
          <w:marRight w:val="0"/>
          <w:marTop w:val="0"/>
          <w:marBottom w:val="0"/>
          <w:divBdr>
            <w:top w:val="none" w:sz="0" w:space="0" w:color="auto"/>
            <w:left w:val="none" w:sz="0" w:space="0" w:color="auto"/>
            <w:bottom w:val="none" w:sz="0" w:space="0" w:color="auto"/>
            <w:right w:val="none" w:sz="0" w:space="0" w:color="auto"/>
          </w:divBdr>
        </w:div>
        <w:div w:id="578369351">
          <w:marLeft w:val="0"/>
          <w:marRight w:val="0"/>
          <w:marTop w:val="0"/>
          <w:marBottom w:val="0"/>
          <w:divBdr>
            <w:top w:val="none" w:sz="0" w:space="0" w:color="auto"/>
            <w:left w:val="none" w:sz="0" w:space="0" w:color="auto"/>
            <w:bottom w:val="none" w:sz="0" w:space="0" w:color="auto"/>
            <w:right w:val="none" w:sz="0" w:space="0" w:color="auto"/>
          </w:divBdr>
        </w:div>
        <w:div w:id="638150159">
          <w:marLeft w:val="0"/>
          <w:marRight w:val="0"/>
          <w:marTop w:val="0"/>
          <w:marBottom w:val="0"/>
          <w:divBdr>
            <w:top w:val="none" w:sz="0" w:space="0" w:color="auto"/>
            <w:left w:val="none" w:sz="0" w:space="0" w:color="auto"/>
            <w:bottom w:val="none" w:sz="0" w:space="0" w:color="auto"/>
            <w:right w:val="none" w:sz="0" w:space="0" w:color="auto"/>
          </w:divBdr>
        </w:div>
        <w:div w:id="2092459983">
          <w:marLeft w:val="0"/>
          <w:marRight w:val="0"/>
          <w:marTop w:val="0"/>
          <w:marBottom w:val="0"/>
          <w:divBdr>
            <w:top w:val="none" w:sz="0" w:space="0" w:color="auto"/>
            <w:left w:val="none" w:sz="0" w:space="0" w:color="auto"/>
            <w:bottom w:val="none" w:sz="0" w:space="0" w:color="auto"/>
            <w:right w:val="none" w:sz="0" w:space="0" w:color="auto"/>
          </w:divBdr>
        </w:div>
      </w:divsChild>
    </w:div>
    <w:div w:id="555287212">
      <w:bodyDiv w:val="1"/>
      <w:marLeft w:val="0"/>
      <w:marRight w:val="0"/>
      <w:marTop w:val="0"/>
      <w:marBottom w:val="0"/>
      <w:divBdr>
        <w:top w:val="none" w:sz="0" w:space="0" w:color="auto"/>
        <w:left w:val="none" w:sz="0" w:space="0" w:color="auto"/>
        <w:bottom w:val="none" w:sz="0" w:space="0" w:color="auto"/>
        <w:right w:val="none" w:sz="0" w:space="0" w:color="auto"/>
      </w:divBdr>
    </w:div>
    <w:div w:id="800345639">
      <w:bodyDiv w:val="1"/>
      <w:marLeft w:val="0"/>
      <w:marRight w:val="0"/>
      <w:marTop w:val="0"/>
      <w:marBottom w:val="0"/>
      <w:divBdr>
        <w:top w:val="none" w:sz="0" w:space="0" w:color="auto"/>
        <w:left w:val="none" w:sz="0" w:space="0" w:color="auto"/>
        <w:bottom w:val="none" w:sz="0" w:space="0" w:color="auto"/>
        <w:right w:val="none" w:sz="0" w:space="0" w:color="auto"/>
      </w:divBdr>
      <w:divsChild>
        <w:div w:id="1437826231">
          <w:marLeft w:val="0"/>
          <w:marRight w:val="0"/>
          <w:marTop w:val="0"/>
          <w:marBottom w:val="0"/>
          <w:divBdr>
            <w:top w:val="none" w:sz="0" w:space="0" w:color="auto"/>
            <w:left w:val="none" w:sz="0" w:space="0" w:color="auto"/>
            <w:bottom w:val="none" w:sz="0" w:space="0" w:color="auto"/>
            <w:right w:val="none" w:sz="0" w:space="0" w:color="auto"/>
          </w:divBdr>
          <w:divsChild>
            <w:div w:id="1420832214">
              <w:marLeft w:val="0"/>
              <w:marRight w:val="0"/>
              <w:marTop w:val="0"/>
              <w:marBottom w:val="0"/>
              <w:divBdr>
                <w:top w:val="none" w:sz="0" w:space="0" w:color="auto"/>
                <w:left w:val="none" w:sz="0" w:space="0" w:color="auto"/>
                <w:bottom w:val="none" w:sz="0" w:space="0" w:color="auto"/>
                <w:right w:val="none" w:sz="0" w:space="0" w:color="auto"/>
              </w:divBdr>
            </w:div>
            <w:div w:id="2043900760">
              <w:marLeft w:val="0"/>
              <w:marRight w:val="0"/>
              <w:marTop w:val="0"/>
              <w:marBottom w:val="0"/>
              <w:divBdr>
                <w:top w:val="none" w:sz="0" w:space="0" w:color="auto"/>
                <w:left w:val="none" w:sz="0" w:space="0" w:color="auto"/>
                <w:bottom w:val="none" w:sz="0" w:space="0" w:color="auto"/>
                <w:right w:val="none" w:sz="0" w:space="0" w:color="auto"/>
              </w:divBdr>
            </w:div>
            <w:div w:id="1925214120">
              <w:marLeft w:val="0"/>
              <w:marRight w:val="0"/>
              <w:marTop w:val="0"/>
              <w:marBottom w:val="0"/>
              <w:divBdr>
                <w:top w:val="none" w:sz="0" w:space="0" w:color="auto"/>
                <w:left w:val="none" w:sz="0" w:space="0" w:color="auto"/>
                <w:bottom w:val="none" w:sz="0" w:space="0" w:color="auto"/>
                <w:right w:val="none" w:sz="0" w:space="0" w:color="auto"/>
              </w:divBdr>
            </w:div>
            <w:div w:id="2051303466">
              <w:marLeft w:val="0"/>
              <w:marRight w:val="0"/>
              <w:marTop w:val="0"/>
              <w:marBottom w:val="0"/>
              <w:divBdr>
                <w:top w:val="none" w:sz="0" w:space="0" w:color="auto"/>
                <w:left w:val="none" w:sz="0" w:space="0" w:color="auto"/>
                <w:bottom w:val="none" w:sz="0" w:space="0" w:color="auto"/>
                <w:right w:val="none" w:sz="0" w:space="0" w:color="auto"/>
              </w:divBdr>
            </w:div>
            <w:div w:id="1236479191">
              <w:marLeft w:val="0"/>
              <w:marRight w:val="0"/>
              <w:marTop w:val="0"/>
              <w:marBottom w:val="0"/>
              <w:divBdr>
                <w:top w:val="none" w:sz="0" w:space="0" w:color="auto"/>
                <w:left w:val="none" w:sz="0" w:space="0" w:color="auto"/>
                <w:bottom w:val="none" w:sz="0" w:space="0" w:color="auto"/>
                <w:right w:val="none" w:sz="0" w:space="0" w:color="auto"/>
              </w:divBdr>
            </w:div>
            <w:div w:id="787047266">
              <w:marLeft w:val="0"/>
              <w:marRight w:val="0"/>
              <w:marTop w:val="0"/>
              <w:marBottom w:val="0"/>
              <w:divBdr>
                <w:top w:val="none" w:sz="0" w:space="0" w:color="auto"/>
                <w:left w:val="none" w:sz="0" w:space="0" w:color="auto"/>
                <w:bottom w:val="none" w:sz="0" w:space="0" w:color="auto"/>
                <w:right w:val="none" w:sz="0" w:space="0" w:color="auto"/>
              </w:divBdr>
            </w:div>
            <w:div w:id="2097284869">
              <w:marLeft w:val="0"/>
              <w:marRight w:val="0"/>
              <w:marTop w:val="0"/>
              <w:marBottom w:val="0"/>
              <w:divBdr>
                <w:top w:val="none" w:sz="0" w:space="0" w:color="auto"/>
                <w:left w:val="none" w:sz="0" w:space="0" w:color="auto"/>
                <w:bottom w:val="none" w:sz="0" w:space="0" w:color="auto"/>
                <w:right w:val="none" w:sz="0" w:space="0" w:color="auto"/>
              </w:divBdr>
            </w:div>
            <w:div w:id="1043948320">
              <w:marLeft w:val="0"/>
              <w:marRight w:val="0"/>
              <w:marTop w:val="0"/>
              <w:marBottom w:val="0"/>
              <w:divBdr>
                <w:top w:val="none" w:sz="0" w:space="0" w:color="auto"/>
                <w:left w:val="none" w:sz="0" w:space="0" w:color="auto"/>
                <w:bottom w:val="none" w:sz="0" w:space="0" w:color="auto"/>
                <w:right w:val="none" w:sz="0" w:space="0" w:color="auto"/>
              </w:divBdr>
            </w:div>
            <w:div w:id="1889956694">
              <w:marLeft w:val="0"/>
              <w:marRight w:val="0"/>
              <w:marTop w:val="0"/>
              <w:marBottom w:val="0"/>
              <w:divBdr>
                <w:top w:val="none" w:sz="0" w:space="0" w:color="auto"/>
                <w:left w:val="none" w:sz="0" w:space="0" w:color="auto"/>
                <w:bottom w:val="none" w:sz="0" w:space="0" w:color="auto"/>
                <w:right w:val="none" w:sz="0" w:space="0" w:color="auto"/>
              </w:divBdr>
            </w:div>
            <w:div w:id="1622690519">
              <w:marLeft w:val="0"/>
              <w:marRight w:val="0"/>
              <w:marTop w:val="0"/>
              <w:marBottom w:val="0"/>
              <w:divBdr>
                <w:top w:val="none" w:sz="0" w:space="0" w:color="auto"/>
                <w:left w:val="none" w:sz="0" w:space="0" w:color="auto"/>
                <w:bottom w:val="none" w:sz="0" w:space="0" w:color="auto"/>
                <w:right w:val="none" w:sz="0" w:space="0" w:color="auto"/>
              </w:divBdr>
            </w:div>
            <w:div w:id="671759989">
              <w:marLeft w:val="0"/>
              <w:marRight w:val="0"/>
              <w:marTop w:val="0"/>
              <w:marBottom w:val="0"/>
              <w:divBdr>
                <w:top w:val="none" w:sz="0" w:space="0" w:color="auto"/>
                <w:left w:val="none" w:sz="0" w:space="0" w:color="auto"/>
                <w:bottom w:val="none" w:sz="0" w:space="0" w:color="auto"/>
                <w:right w:val="none" w:sz="0" w:space="0" w:color="auto"/>
              </w:divBdr>
            </w:div>
            <w:div w:id="942037446">
              <w:marLeft w:val="0"/>
              <w:marRight w:val="0"/>
              <w:marTop w:val="0"/>
              <w:marBottom w:val="0"/>
              <w:divBdr>
                <w:top w:val="none" w:sz="0" w:space="0" w:color="auto"/>
                <w:left w:val="none" w:sz="0" w:space="0" w:color="auto"/>
                <w:bottom w:val="none" w:sz="0" w:space="0" w:color="auto"/>
                <w:right w:val="none" w:sz="0" w:space="0" w:color="auto"/>
              </w:divBdr>
            </w:div>
            <w:div w:id="333343222">
              <w:marLeft w:val="0"/>
              <w:marRight w:val="0"/>
              <w:marTop w:val="0"/>
              <w:marBottom w:val="0"/>
              <w:divBdr>
                <w:top w:val="none" w:sz="0" w:space="0" w:color="auto"/>
                <w:left w:val="none" w:sz="0" w:space="0" w:color="auto"/>
                <w:bottom w:val="none" w:sz="0" w:space="0" w:color="auto"/>
                <w:right w:val="none" w:sz="0" w:space="0" w:color="auto"/>
              </w:divBdr>
            </w:div>
            <w:div w:id="843398476">
              <w:marLeft w:val="0"/>
              <w:marRight w:val="0"/>
              <w:marTop w:val="0"/>
              <w:marBottom w:val="0"/>
              <w:divBdr>
                <w:top w:val="none" w:sz="0" w:space="0" w:color="auto"/>
                <w:left w:val="none" w:sz="0" w:space="0" w:color="auto"/>
                <w:bottom w:val="none" w:sz="0" w:space="0" w:color="auto"/>
                <w:right w:val="none" w:sz="0" w:space="0" w:color="auto"/>
              </w:divBdr>
            </w:div>
            <w:div w:id="750322020">
              <w:marLeft w:val="0"/>
              <w:marRight w:val="0"/>
              <w:marTop w:val="0"/>
              <w:marBottom w:val="0"/>
              <w:divBdr>
                <w:top w:val="none" w:sz="0" w:space="0" w:color="auto"/>
                <w:left w:val="none" w:sz="0" w:space="0" w:color="auto"/>
                <w:bottom w:val="none" w:sz="0" w:space="0" w:color="auto"/>
                <w:right w:val="none" w:sz="0" w:space="0" w:color="auto"/>
              </w:divBdr>
            </w:div>
            <w:div w:id="2120248083">
              <w:marLeft w:val="0"/>
              <w:marRight w:val="0"/>
              <w:marTop w:val="0"/>
              <w:marBottom w:val="0"/>
              <w:divBdr>
                <w:top w:val="none" w:sz="0" w:space="0" w:color="auto"/>
                <w:left w:val="none" w:sz="0" w:space="0" w:color="auto"/>
                <w:bottom w:val="none" w:sz="0" w:space="0" w:color="auto"/>
                <w:right w:val="none" w:sz="0" w:space="0" w:color="auto"/>
              </w:divBdr>
            </w:div>
          </w:divsChild>
        </w:div>
        <w:div w:id="1546285958">
          <w:marLeft w:val="0"/>
          <w:marRight w:val="0"/>
          <w:marTop w:val="0"/>
          <w:marBottom w:val="0"/>
          <w:divBdr>
            <w:top w:val="none" w:sz="0" w:space="0" w:color="auto"/>
            <w:left w:val="none" w:sz="0" w:space="0" w:color="auto"/>
            <w:bottom w:val="none" w:sz="0" w:space="0" w:color="auto"/>
            <w:right w:val="none" w:sz="0" w:space="0" w:color="auto"/>
          </w:divBdr>
          <w:divsChild>
            <w:div w:id="768620460">
              <w:marLeft w:val="0"/>
              <w:marRight w:val="0"/>
              <w:marTop w:val="0"/>
              <w:marBottom w:val="0"/>
              <w:divBdr>
                <w:top w:val="none" w:sz="0" w:space="0" w:color="auto"/>
                <w:left w:val="none" w:sz="0" w:space="0" w:color="auto"/>
                <w:bottom w:val="none" w:sz="0" w:space="0" w:color="auto"/>
                <w:right w:val="none" w:sz="0" w:space="0" w:color="auto"/>
              </w:divBdr>
            </w:div>
            <w:div w:id="1333338546">
              <w:marLeft w:val="0"/>
              <w:marRight w:val="0"/>
              <w:marTop w:val="0"/>
              <w:marBottom w:val="0"/>
              <w:divBdr>
                <w:top w:val="none" w:sz="0" w:space="0" w:color="auto"/>
                <w:left w:val="none" w:sz="0" w:space="0" w:color="auto"/>
                <w:bottom w:val="none" w:sz="0" w:space="0" w:color="auto"/>
                <w:right w:val="none" w:sz="0" w:space="0" w:color="auto"/>
              </w:divBdr>
            </w:div>
            <w:div w:id="1301301048">
              <w:marLeft w:val="0"/>
              <w:marRight w:val="0"/>
              <w:marTop w:val="0"/>
              <w:marBottom w:val="0"/>
              <w:divBdr>
                <w:top w:val="none" w:sz="0" w:space="0" w:color="auto"/>
                <w:left w:val="none" w:sz="0" w:space="0" w:color="auto"/>
                <w:bottom w:val="none" w:sz="0" w:space="0" w:color="auto"/>
                <w:right w:val="none" w:sz="0" w:space="0" w:color="auto"/>
              </w:divBdr>
            </w:div>
            <w:div w:id="1068042599">
              <w:marLeft w:val="0"/>
              <w:marRight w:val="0"/>
              <w:marTop w:val="0"/>
              <w:marBottom w:val="0"/>
              <w:divBdr>
                <w:top w:val="none" w:sz="0" w:space="0" w:color="auto"/>
                <w:left w:val="none" w:sz="0" w:space="0" w:color="auto"/>
                <w:bottom w:val="none" w:sz="0" w:space="0" w:color="auto"/>
                <w:right w:val="none" w:sz="0" w:space="0" w:color="auto"/>
              </w:divBdr>
            </w:div>
            <w:div w:id="1175877541">
              <w:marLeft w:val="0"/>
              <w:marRight w:val="0"/>
              <w:marTop w:val="0"/>
              <w:marBottom w:val="0"/>
              <w:divBdr>
                <w:top w:val="none" w:sz="0" w:space="0" w:color="auto"/>
                <w:left w:val="none" w:sz="0" w:space="0" w:color="auto"/>
                <w:bottom w:val="none" w:sz="0" w:space="0" w:color="auto"/>
                <w:right w:val="none" w:sz="0" w:space="0" w:color="auto"/>
              </w:divBdr>
            </w:div>
            <w:div w:id="443233213">
              <w:marLeft w:val="0"/>
              <w:marRight w:val="0"/>
              <w:marTop w:val="0"/>
              <w:marBottom w:val="0"/>
              <w:divBdr>
                <w:top w:val="none" w:sz="0" w:space="0" w:color="auto"/>
                <w:left w:val="none" w:sz="0" w:space="0" w:color="auto"/>
                <w:bottom w:val="none" w:sz="0" w:space="0" w:color="auto"/>
                <w:right w:val="none" w:sz="0" w:space="0" w:color="auto"/>
              </w:divBdr>
            </w:div>
            <w:div w:id="1774938232">
              <w:marLeft w:val="0"/>
              <w:marRight w:val="0"/>
              <w:marTop w:val="0"/>
              <w:marBottom w:val="0"/>
              <w:divBdr>
                <w:top w:val="none" w:sz="0" w:space="0" w:color="auto"/>
                <w:left w:val="none" w:sz="0" w:space="0" w:color="auto"/>
                <w:bottom w:val="none" w:sz="0" w:space="0" w:color="auto"/>
                <w:right w:val="none" w:sz="0" w:space="0" w:color="auto"/>
              </w:divBdr>
            </w:div>
            <w:div w:id="2015835066">
              <w:marLeft w:val="0"/>
              <w:marRight w:val="0"/>
              <w:marTop w:val="0"/>
              <w:marBottom w:val="0"/>
              <w:divBdr>
                <w:top w:val="none" w:sz="0" w:space="0" w:color="auto"/>
                <w:left w:val="none" w:sz="0" w:space="0" w:color="auto"/>
                <w:bottom w:val="none" w:sz="0" w:space="0" w:color="auto"/>
                <w:right w:val="none" w:sz="0" w:space="0" w:color="auto"/>
              </w:divBdr>
            </w:div>
            <w:div w:id="1798796154">
              <w:marLeft w:val="0"/>
              <w:marRight w:val="0"/>
              <w:marTop w:val="0"/>
              <w:marBottom w:val="0"/>
              <w:divBdr>
                <w:top w:val="none" w:sz="0" w:space="0" w:color="auto"/>
                <w:left w:val="none" w:sz="0" w:space="0" w:color="auto"/>
                <w:bottom w:val="none" w:sz="0" w:space="0" w:color="auto"/>
                <w:right w:val="none" w:sz="0" w:space="0" w:color="auto"/>
              </w:divBdr>
            </w:div>
            <w:div w:id="1001856508">
              <w:marLeft w:val="0"/>
              <w:marRight w:val="0"/>
              <w:marTop w:val="0"/>
              <w:marBottom w:val="0"/>
              <w:divBdr>
                <w:top w:val="none" w:sz="0" w:space="0" w:color="auto"/>
                <w:left w:val="none" w:sz="0" w:space="0" w:color="auto"/>
                <w:bottom w:val="none" w:sz="0" w:space="0" w:color="auto"/>
                <w:right w:val="none" w:sz="0" w:space="0" w:color="auto"/>
              </w:divBdr>
            </w:div>
            <w:div w:id="1523057790">
              <w:marLeft w:val="0"/>
              <w:marRight w:val="0"/>
              <w:marTop w:val="0"/>
              <w:marBottom w:val="0"/>
              <w:divBdr>
                <w:top w:val="none" w:sz="0" w:space="0" w:color="auto"/>
                <w:left w:val="none" w:sz="0" w:space="0" w:color="auto"/>
                <w:bottom w:val="none" w:sz="0" w:space="0" w:color="auto"/>
                <w:right w:val="none" w:sz="0" w:space="0" w:color="auto"/>
              </w:divBdr>
            </w:div>
            <w:div w:id="1509102256">
              <w:marLeft w:val="0"/>
              <w:marRight w:val="0"/>
              <w:marTop w:val="0"/>
              <w:marBottom w:val="0"/>
              <w:divBdr>
                <w:top w:val="none" w:sz="0" w:space="0" w:color="auto"/>
                <w:left w:val="none" w:sz="0" w:space="0" w:color="auto"/>
                <w:bottom w:val="none" w:sz="0" w:space="0" w:color="auto"/>
                <w:right w:val="none" w:sz="0" w:space="0" w:color="auto"/>
              </w:divBdr>
            </w:div>
            <w:div w:id="1893074683">
              <w:marLeft w:val="0"/>
              <w:marRight w:val="0"/>
              <w:marTop w:val="0"/>
              <w:marBottom w:val="0"/>
              <w:divBdr>
                <w:top w:val="none" w:sz="0" w:space="0" w:color="auto"/>
                <w:left w:val="none" w:sz="0" w:space="0" w:color="auto"/>
                <w:bottom w:val="none" w:sz="0" w:space="0" w:color="auto"/>
                <w:right w:val="none" w:sz="0" w:space="0" w:color="auto"/>
              </w:divBdr>
            </w:div>
            <w:div w:id="1458915006">
              <w:marLeft w:val="0"/>
              <w:marRight w:val="0"/>
              <w:marTop w:val="0"/>
              <w:marBottom w:val="0"/>
              <w:divBdr>
                <w:top w:val="none" w:sz="0" w:space="0" w:color="auto"/>
                <w:left w:val="none" w:sz="0" w:space="0" w:color="auto"/>
                <w:bottom w:val="none" w:sz="0" w:space="0" w:color="auto"/>
                <w:right w:val="none" w:sz="0" w:space="0" w:color="auto"/>
              </w:divBdr>
            </w:div>
            <w:div w:id="369495757">
              <w:marLeft w:val="0"/>
              <w:marRight w:val="0"/>
              <w:marTop w:val="0"/>
              <w:marBottom w:val="0"/>
              <w:divBdr>
                <w:top w:val="none" w:sz="0" w:space="0" w:color="auto"/>
                <w:left w:val="none" w:sz="0" w:space="0" w:color="auto"/>
                <w:bottom w:val="none" w:sz="0" w:space="0" w:color="auto"/>
                <w:right w:val="none" w:sz="0" w:space="0" w:color="auto"/>
              </w:divBdr>
            </w:div>
            <w:div w:id="1773086272">
              <w:marLeft w:val="0"/>
              <w:marRight w:val="0"/>
              <w:marTop w:val="0"/>
              <w:marBottom w:val="0"/>
              <w:divBdr>
                <w:top w:val="none" w:sz="0" w:space="0" w:color="auto"/>
                <w:left w:val="none" w:sz="0" w:space="0" w:color="auto"/>
                <w:bottom w:val="none" w:sz="0" w:space="0" w:color="auto"/>
                <w:right w:val="none" w:sz="0" w:space="0" w:color="auto"/>
              </w:divBdr>
            </w:div>
            <w:div w:id="669599221">
              <w:marLeft w:val="0"/>
              <w:marRight w:val="0"/>
              <w:marTop w:val="0"/>
              <w:marBottom w:val="0"/>
              <w:divBdr>
                <w:top w:val="none" w:sz="0" w:space="0" w:color="auto"/>
                <w:left w:val="none" w:sz="0" w:space="0" w:color="auto"/>
                <w:bottom w:val="none" w:sz="0" w:space="0" w:color="auto"/>
                <w:right w:val="none" w:sz="0" w:space="0" w:color="auto"/>
              </w:divBdr>
            </w:div>
            <w:div w:id="1249340781">
              <w:marLeft w:val="0"/>
              <w:marRight w:val="0"/>
              <w:marTop w:val="0"/>
              <w:marBottom w:val="0"/>
              <w:divBdr>
                <w:top w:val="none" w:sz="0" w:space="0" w:color="auto"/>
                <w:left w:val="none" w:sz="0" w:space="0" w:color="auto"/>
                <w:bottom w:val="none" w:sz="0" w:space="0" w:color="auto"/>
                <w:right w:val="none" w:sz="0" w:space="0" w:color="auto"/>
              </w:divBdr>
            </w:div>
            <w:div w:id="325977189">
              <w:marLeft w:val="0"/>
              <w:marRight w:val="0"/>
              <w:marTop w:val="0"/>
              <w:marBottom w:val="0"/>
              <w:divBdr>
                <w:top w:val="none" w:sz="0" w:space="0" w:color="auto"/>
                <w:left w:val="none" w:sz="0" w:space="0" w:color="auto"/>
                <w:bottom w:val="none" w:sz="0" w:space="0" w:color="auto"/>
                <w:right w:val="none" w:sz="0" w:space="0" w:color="auto"/>
              </w:divBdr>
            </w:div>
            <w:div w:id="1597980982">
              <w:marLeft w:val="0"/>
              <w:marRight w:val="0"/>
              <w:marTop w:val="0"/>
              <w:marBottom w:val="0"/>
              <w:divBdr>
                <w:top w:val="none" w:sz="0" w:space="0" w:color="auto"/>
                <w:left w:val="none" w:sz="0" w:space="0" w:color="auto"/>
                <w:bottom w:val="none" w:sz="0" w:space="0" w:color="auto"/>
                <w:right w:val="none" w:sz="0" w:space="0" w:color="auto"/>
              </w:divBdr>
            </w:div>
          </w:divsChild>
        </w:div>
        <w:div w:id="677387804">
          <w:marLeft w:val="0"/>
          <w:marRight w:val="0"/>
          <w:marTop w:val="0"/>
          <w:marBottom w:val="0"/>
          <w:divBdr>
            <w:top w:val="none" w:sz="0" w:space="0" w:color="auto"/>
            <w:left w:val="none" w:sz="0" w:space="0" w:color="auto"/>
            <w:bottom w:val="none" w:sz="0" w:space="0" w:color="auto"/>
            <w:right w:val="none" w:sz="0" w:space="0" w:color="auto"/>
          </w:divBdr>
          <w:divsChild>
            <w:div w:id="2033802463">
              <w:marLeft w:val="0"/>
              <w:marRight w:val="0"/>
              <w:marTop w:val="0"/>
              <w:marBottom w:val="0"/>
              <w:divBdr>
                <w:top w:val="none" w:sz="0" w:space="0" w:color="auto"/>
                <w:left w:val="none" w:sz="0" w:space="0" w:color="auto"/>
                <w:bottom w:val="none" w:sz="0" w:space="0" w:color="auto"/>
                <w:right w:val="none" w:sz="0" w:space="0" w:color="auto"/>
              </w:divBdr>
            </w:div>
            <w:div w:id="905652560">
              <w:marLeft w:val="0"/>
              <w:marRight w:val="0"/>
              <w:marTop w:val="0"/>
              <w:marBottom w:val="0"/>
              <w:divBdr>
                <w:top w:val="none" w:sz="0" w:space="0" w:color="auto"/>
                <w:left w:val="none" w:sz="0" w:space="0" w:color="auto"/>
                <w:bottom w:val="none" w:sz="0" w:space="0" w:color="auto"/>
                <w:right w:val="none" w:sz="0" w:space="0" w:color="auto"/>
              </w:divBdr>
            </w:div>
            <w:div w:id="1680152985">
              <w:marLeft w:val="0"/>
              <w:marRight w:val="0"/>
              <w:marTop w:val="0"/>
              <w:marBottom w:val="0"/>
              <w:divBdr>
                <w:top w:val="none" w:sz="0" w:space="0" w:color="auto"/>
                <w:left w:val="none" w:sz="0" w:space="0" w:color="auto"/>
                <w:bottom w:val="none" w:sz="0" w:space="0" w:color="auto"/>
                <w:right w:val="none" w:sz="0" w:space="0" w:color="auto"/>
              </w:divBdr>
            </w:div>
            <w:div w:id="1917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822620">
      <w:bodyDiv w:val="1"/>
      <w:marLeft w:val="0"/>
      <w:marRight w:val="0"/>
      <w:marTop w:val="0"/>
      <w:marBottom w:val="0"/>
      <w:divBdr>
        <w:top w:val="none" w:sz="0" w:space="0" w:color="auto"/>
        <w:left w:val="none" w:sz="0" w:space="0" w:color="auto"/>
        <w:bottom w:val="none" w:sz="0" w:space="0" w:color="auto"/>
        <w:right w:val="none" w:sz="0" w:space="0" w:color="auto"/>
      </w:divBdr>
    </w:div>
    <w:div w:id="1016733110">
      <w:bodyDiv w:val="1"/>
      <w:marLeft w:val="0"/>
      <w:marRight w:val="0"/>
      <w:marTop w:val="0"/>
      <w:marBottom w:val="0"/>
      <w:divBdr>
        <w:top w:val="none" w:sz="0" w:space="0" w:color="auto"/>
        <w:left w:val="none" w:sz="0" w:space="0" w:color="auto"/>
        <w:bottom w:val="none" w:sz="0" w:space="0" w:color="auto"/>
        <w:right w:val="none" w:sz="0" w:space="0" w:color="auto"/>
      </w:divBdr>
      <w:divsChild>
        <w:div w:id="1653025143">
          <w:marLeft w:val="0"/>
          <w:marRight w:val="0"/>
          <w:marTop w:val="0"/>
          <w:marBottom w:val="0"/>
          <w:divBdr>
            <w:top w:val="none" w:sz="0" w:space="0" w:color="auto"/>
            <w:left w:val="none" w:sz="0" w:space="0" w:color="auto"/>
            <w:bottom w:val="none" w:sz="0" w:space="0" w:color="auto"/>
            <w:right w:val="none" w:sz="0" w:space="0" w:color="auto"/>
          </w:divBdr>
          <w:divsChild>
            <w:div w:id="182978406">
              <w:marLeft w:val="0"/>
              <w:marRight w:val="0"/>
              <w:marTop w:val="0"/>
              <w:marBottom w:val="0"/>
              <w:divBdr>
                <w:top w:val="none" w:sz="0" w:space="0" w:color="auto"/>
                <w:left w:val="none" w:sz="0" w:space="0" w:color="auto"/>
                <w:bottom w:val="none" w:sz="0" w:space="0" w:color="auto"/>
                <w:right w:val="none" w:sz="0" w:space="0" w:color="auto"/>
              </w:divBdr>
              <w:divsChild>
                <w:div w:id="1002397481">
                  <w:marLeft w:val="0"/>
                  <w:marRight w:val="0"/>
                  <w:marTop w:val="0"/>
                  <w:marBottom w:val="0"/>
                  <w:divBdr>
                    <w:top w:val="none" w:sz="0" w:space="0" w:color="auto"/>
                    <w:left w:val="none" w:sz="0" w:space="0" w:color="auto"/>
                    <w:bottom w:val="none" w:sz="0" w:space="0" w:color="auto"/>
                    <w:right w:val="none" w:sz="0" w:space="0" w:color="auto"/>
                  </w:divBdr>
                </w:div>
                <w:div w:id="1039666862">
                  <w:marLeft w:val="0"/>
                  <w:marRight w:val="0"/>
                  <w:marTop w:val="0"/>
                  <w:marBottom w:val="0"/>
                  <w:divBdr>
                    <w:top w:val="none" w:sz="0" w:space="0" w:color="auto"/>
                    <w:left w:val="none" w:sz="0" w:space="0" w:color="auto"/>
                    <w:bottom w:val="none" w:sz="0" w:space="0" w:color="auto"/>
                    <w:right w:val="none" w:sz="0" w:space="0" w:color="auto"/>
                  </w:divBdr>
                </w:div>
                <w:div w:id="1027557293">
                  <w:marLeft w:val="0"/>
                  <w:marRight w:val="0"/>
                  <w:marTop w:val="0"/>
                  <w:marBottom w:val="0"/>
                  <w:divBdr>
                    <w:top w:val="none" w:sz="0" w:space="0" w:color="auto"/>
                    <w:left w:val="none" w:sz="0" w:space="0" w:color="auto"/>
                    <w:bottom w:val="none" w:sz="0" w:space="0" w:color="auto"/>
                    <w:right w:val="none" w:sz="0" w:space="0" w:color="auto"/>
                  </w:divBdr>
                </w:div>
                <w:div w:id="1492059424">
                  <w:marLeft w:val="0"/>
                  <w:marRight w:val="0"/>
                  <w:marTop w:val="0"/>
                  <w:marBottom w:val="0"/>
                  <w:divBdr>
                    <w:top w:val="none" w:sz="0" w:space="0" w:color="auto"/>
                    <w:left w:val="none" w:sz="0" w:space="0" w:color="auto"/>
                    <w:bottom w:val="none" w:sz="0" w:space="0" w:color="auto"/>
                    <w:right w:val="none" w:sz="0" w:space="0" w:color="auto"/>
                  </w:divBdr>
                </w:div>
                <w:div w:id="743651861">
                  <w:marLeft w:val="0"/>
                  <w:marRight w:val="0"/>
                  <w:marTop w:val="0"/>
                  <w:marBottom w:val="0"/>
                  <w:divBdr>
                    <w:top w:val="none" w:sz="0" w:space="0" w:color="auto"/>
                    <w:left w:val="none" w:sz="0" w:space="0" w:color="auto"/>
                    <w:bottom w:val="none" w:sz="0" w:space="0" w:color="auto"/>
                    <w:right w:val="none" w:sz="0" w:space="0" w:color="auto"/>
                  </w:divBdr>
                </w:div>
                <w:div w:id="1429692857">
                  <w:marLeft w:val="0"/>
                  <w:marRight w:val="0"/>
                  <w:marTop w:val="0"/>
                  <w:marBottom w:val="0"/>
                  <w:divBdr>
                    <w:top w:val="none" w:sz="0" w:space="0" w:color="auto"/>
                    <w:left w:val="none" w:sz="0" w:space="0" w:color="auto"/>
                    <w:bottom w:val="none" w:sz="0" w:space="0" w:color="auto"/>
                    <w:right w:val="none" w:sz="0" w:space="0" w:color="auto"/>
                  </w:divBdr>
                </w:div>
                <w:div w:id="550919680">
                  <w:marLeft w:val="0"/>
                  <w:marRight w:val="0"/>
                  <w:marTop w:val="0"/>
                  <w:marBottom w:val="0"/>
                  <w:divBdr>
                    <w:top w:val="none" w:sz="0" w:space="0" w:color="auto"/>
                    <w:left w:val="none" w:sz="0" w:space="0" w:color="auto"/>
                    <w:bottom w:val="none" w:sz="0" w:space="0" w:color="auto"/>
                    <w:right w:val="none" w:sz="0" w:space="0" w:color="auto"/>
                  </w:divBdr>
                </w:div>
                <w:div w:id="1136021381">
                  <w:marLeft w:val="0"/>
                  <w:marRight w:val="0"/>
                  <w:marTop w:val="0"/>
                  <w:marBottom w:val="0"/>
                  <w:divBdr>
                    <w:top w:val="none" w:sz="0" w:space="0" w:color="auto"/>
                    <w:left w:val="none" w:sz="0" w:space="0" w:color="auto"/>
                    <w:bottom w:val="none" w:sz="0" w:space="0" w:color="auto"/>
                    <w:right w:val="none" w:sz="0" w:space="0" w:color="auto"/>
                  </w:divBdr>
                </w:div>
                <w:div w:id="1276250000">
                  <w:marLeft w:val="0"/>
                  <w:marRight w:val="0"/>
                  <w:marTop w:val="0"/>
                  <w:marBottom w:val="0"/>
                  <w:divBdr>
                    <w:top w:val="none" w:sz="0" w:space="0" w:color="auto"/>
                    <w:left w:val="none" w:sz="0" w:space="0" w:color="auto"/>
                    <w:bottom w:val="none" w:sz="0" w:space="0" w:color="auto"/>
                    <w:right w:val="none" w:sz="0" w:space="0" w:color="auto"/>
                  </w:divBdr>
                </w:div>
                <w:div w:id="826750322">
                  <w:marLeft w:val="0"/>
                  <w:marRight w:val="0"/>
                  <w:marTop w:val="0"/>
                  <w:marBottom w:val="0"/>
                  <w:divBdr>
                    <w:top w:val="none" w:sz="0" w:space="0" w:color="auto"/>
                    <w:left w:val="none" w:sz="0" w:space="0" w:color="auto"/>
                    <w:bottom w:val="none" w:sz="0" w:space="0" w:color="auto"/>
                    <w:right w:val="none" w:sz="0" w:space="0" w:color="auto"/>
                  </w:divBdr>
                </w:div>
                <w:div w:id="2004123610">
                  <w:marLeft w:val="0"/>
                  <w:marRight w:val="0"/>
                  <w:marTop w:val="0"/>
                  <w:marBottom w:val="0"/>
                  <w:divBdr>
                    <w:top w:val="none" w:sz="0" w:space="0" w:color="auto"/>
                    <w:left w:val="none" w:sz="0" w:space="0" w:color="auto"/>
                    <w:bottom w:val="none" w:sz="0" w:space="0" w:color="auto"/>
                    <w:right w:val="none" w:sz="0" w:space="0" w:color="auto"/>
                  </w:divBdr>
                </w:div>
                <w:div w:id="161245154">
                  <w:marLeft w:val="0"/>
                  <w:marRight w:val="0"/>
                  <w:marTop w:val="0"/>
                  <w:marBottom w:val="0"/>
                  <w:divBdr>
                    <w:top w:val="none" w:sz="0" w:space="0" w:color="auto"/>
                    <w:left w:val="none" w:sz="0" w:space="0" w:color="auto"/>
                    <w:bottom w:val="none" w:sz="0" w:space="0" w:color="auto"/>
                    <w:right w:val="none" w:sz="0" w:space="0" w:color="auto"/>
                  </w:divBdr>
                </w:div>
                <w:div w:id="595015885">
                  <w:marLeft w:val="0"/>
                  <w:marRight w:val="0"/>
                  <w:marTop w:val="0"/>
                  <w:marBottom w:val="0"/>
                  <w:divBdr>
                    <w:top w:val="none" w:sz="0" w:space="0" w:color="auto"/>
                    <w:left w:val="none" w:sz="0" w:space="0" w:color="auto"/>
                    <w:bottom w:val="none" w:sz="0" w:space="0" w:color="auto"/>
                    <w:right w:val="none" w:sz="0" w:space="0" w:color="auto"/>
                  </w:divBdr>
                </w:div>
                <w:div w:id="435251179">
                  <w:marLeft w:val="0"/>
                  <w:marRight w:val="0"/>
                  <w:marTop w:val="0"/>
                  <w:marBottom w:val="0"/>
                  <w:divBdr>
                    <w:top w:val="none" w:sz="0" w:space="0" w:color="auto"/>
                    <w:left w:val="none" w:sz="0" w:space="0" w:color="auto"/>
                    <w:bottom w:val="none" w:sz="0" w:space="0" w:color="auto"/>
                    <w:right w:val="none" w:sz="0" w:space="0" w:color="auto"/>
                  </w:divBdr>
                </w:div>
                <w:div w:id="868565518">
                  <w:marLeft w:val="0"/>
                  <w:marRight w:val="0"/>
                  <w:marTop w:val="0"/>
                  <w:marBottom w:val="0"/>
                  <w:divBdr>
                    <w:top w:val="none" w:sz="0" w:space="0" w:color="auto"/>
                    <w:left w:val="none" w:sz="0" w:space="0" w:color="auto"/>
                    <w:bottom w:val="none" w:sz="0" w:space="0" w:color="auto"/>
                    <w:right w:val="none" w:sz="0" w:space="0" w:color="auto"/>
                  </w:divBdr>
                </w:div>
                <w:div w:id="686517901">
                  <w:marLeft w:val="0"/>
                  <w:marRight w:val="0"/>
                  <w:marTop w:val="0"/>
                  <w:marBottom w:val="0"/>
                  <w:divBdr>
                    <w:top w:val="none" w:sz="0" w:space="0" w:color="auto"/>
                    <w:left w:val="none" w:sz="0" w:space="0" w:color="auto"/>
                    <w:bottom w:val="none" w:sz="0" w:space="0" w:color="auto"/>
                    <w:right w:val="none" w:sz="0" w:space="0" w:color="auto"/>
                  </w:divBdr>
                </w:div>
                <w:div w:id="1233587711">
                  <w:marLeft w:val="0"/>
                  <w:marRight w:val="0"/>
                  <w:marTop w:val="0"/>
                  <w:marBottom w:val="0"/>
                  <w:divBdr>
                    <w:top w:val="none" w:sz="0" w:space="0" w:color="auto"/>
                    <w:left w:val="none" w:sz="0" w:space="0" w:color="auto"/>
                    <w:bottom w:val="none" w:sz="0" w:space="0" w:color="auto"/>
                    <w:right w:val="none" w:sz="0" w:space="0" w:color="auto"/>
                  </w:divBdr>
                </w:div>
              </w:divsChild>
            </w:div>
            <w:div w:id="1304770349">
              <w:marLeft w:val="0"/>
              <w:marRight w:val="0"/>
              <w:marTop w:val="0"/>
              <w:marBottom w:val="0"/>
              <w:divBdr>
                <w:top w:val="none" w:sz="0" w:space="0" w:color="auto"/>
                <w:left w:val="none" w:sz="0" w:space="0" w:color="auto"/>
                <w:bottom w:val="none" w:sz="0" w:space="0" w:color="auto"/>
                <w:right w:val="none" w:sz="0" w:space="0" w:color="auto"/>
              </w:divBdr>
              <w:divsChild>
                <w:div w:id="459106650">
                  <w:marLeft w:val="0"/>
                  <w:marRight w:val="0"/>
                  <w:marTop w:val="0"/>
                  <w:marBottom w:val="0"/>
                  <w:divBdr>
                    <w:top w:val="none" w:sz="0" w:space="0" w:color="auto"/>
                    <w:left w:val="none" w:sz="0" w:space="0" w:color="auto"/>
                    <w:bottom w:val="none" w:sz="0" w:space="0" w:color="auto"/>
                    <w:right w:val="none" w:sz="0" w:space="0" w:color="auto"/>
                  </w:divBdr>
                </w:div>
                <w:div w:id="534201521">
                  <w:marLeft w:val="0"/>
                  <w:marRight w:val="0"/>
                  <w:marTop w:val="0"/>
                  <w:marBottom w:val="0"/>
                  <w:divBdr>
                    <w:top w:val="none" w:sz="0" w:space="0" w:color="auto"/>
                    <w:left w:val="none" w:sz="0" w:space="0" w:color="auto"/>
                    <w:bottom w:val="none" w:sz="0" w:space="0" w:color="auto"/>
                    <w:right w:val="none" w:sz="0" w:space="0" w:color="auto"/>
                  </w:divBdr>
                </w:div>
                <w:div w:id="376852352">
                  <w:marLeft w:val="0"/>
                  <w:marRight w:val="0"/>
                  <w:marTop w:val="0"/>
                  <w:marBottom w:val="0"/>
                  <w:divBdr>
                    <w:top w:val="none" w:sz="0" w:space="0" w:color="auto"/>
                    <w:left w:val="none" w:sz="0" w:space="0" w:color="auto"/>
                    <w:bottom w:val="none" w:sz="0" w:space="0" w:color="auto"/>
                    <w:right w:val="none" w:sz="0" w:space="0" w:color="auto"/>
                  </w:divBdr>
                </w:div>
                <w:div w:id="47655876">
                  <w:marLeft w:val="0"/>
                  <w:marRight w:val="0"/>
                  <w:marTop w:val="0"/>
                  <w:marBottom w:val="0"/>
                  <w:divBdr>
                    <w:top w:val="none" w:sz="0" w:space="0" w:color="auto"/>
                    <w:left w:val="none" w:sz="0" w:space="0" w:color="auto"/>
                    <w:bottom w:val="none" w:sz="0" w:space="0" w:color="auto"/>
                    <w:right w:val="none" w:sz="0" w:space="0" w:color="auto"/>
                  </w:divBdr>
                </w:div>
                <w:div w:id="509415878">
                  <w:marLeft w:val="0"/>
                  <w:marRight w:val="0"/>
                  <w:marTop w:val="0"/>
                  <w:marBottom w:val="0"/>
                  <w:divBdr>
                    <w:top w:val="none" w:sz="0" w:space="0" w:color="auto"/>
                    <w:left w:val="none" w:sz="0" w:space="0" w:color="auto"/>
                    <w:bottom w:val="none" w:sz="0" w:space="0" w:color="auto"/>
                    <w:right w:val="none" w:sz="0" w:space="0" w:color="auto"/>
                  </w:divBdr>
                </w:div>
                <w:div w:id="2022317369">
                  <w:marLeft w:val="0"/>
                  <w:marRight w:val="0"/>
                  <w:marTop w:val="0"/>
                  <w:marBottom w:val="0"/>
                  <w:divBdr>
                    <w:top w:val="none" w:sz="0" w:space="0" w:color="auto"/>
                    <w:left w:val="none" w:sz="0" w:space="0" w:color="auto"/>
                    <w:bottom w:val="none" w:sz="0" w:space="0" w:color="auto"/>
                    <w:right w:val="none" w:sz="0" w:space="0" w:color="auto"/>
                  </w:divBdr>
                </w:div>
                <w:div w:id="816722080">
                  <w:marLeft w:val="0"/>
                  <w:marRight w:val="0"/>
                  <w:marTop w:val="0"/>
                  <w:marBottom w:val="0"/>
                  <w:divBdr>
                    <w:top w:val="none" w:sz="0" w:space="0" w:color="auto"/>
                    <w:left w:val="none" w:sz="0" w:space="0" w:color="auto"/>
                    <w:bottom w:val="none" w:sz="0" w:space="0" w:color="auto"/>
                    <w:right w:val="none" w:sz="0" w:space="0" w:color="auto"/>
                  </w:divBdr>
                </w:div>
                <w:div w:id="19749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88562">
      <w:bodyDiv w:val="1"/>
      <w:marLeft w:val="0"/>
      <w:marRight w:val="0"/>
      <w:marTop w:val="0"/>
      <w:marBottom w:val="0"/>
      <w:divBdr>
        <w:top w:val="none" w:sz="0" w:space="0" w:color="auto"/>
        <w:left w:val="none" w:sz="0" w:space="0" w:color="auto"/>
        <w:bottom w:val="none" w:sz="0" w:space="0" w:color="auto"/>
        <w:right w:val="none" w:sz="0" w:space="0" w:color="auto"/>
      </w:divBdr>
    </w:div>
    <w:div w:id="1093357342">
      <w:bodyDiv w:val="1"/>
      <w:marLeft w:val="0"/>
      <w:marRight w:val="0"/>
      <w:marTop w:val="0"/>
      <w:marBottom w:val="0"/>
      <w:divBdr>
        <w:top w:val="none" w:sz="0" w:space="0" w:color="auto"/>
        <w:left w:val="none" w:sz="0" w:space="0" w:color="auto"/>
        <w:bottom w:val="none" w:sz="0" w:space="0" w:color="auto"/>
        <w:right w:val="none" w:sz="0" w:space="0" w:color="auto"/>
      </w:divBdr>
    </w:div>
    <w:div w:id="1112552761">
      <w:bodyDiv w:val="1"/>
      <w:marLeft w:val="0"/>
      <w:marRight w:val="0"/>
      <w:marTop w:val="0"/>
      <w:marBottom w:val="0"/>
      <w:divBdr>
        <w:top w:val="none" w:sz="0" w:space="0" w:color="auto"/>
        <w:left w:val="none" w:sz="0" w:space="0" w:color="auto"/>
        <w:bottom w:val="none" w:sz="0" w:space="0" w:color="auto"/>
        <w:right w:val="none" w:sz="0" w:space="0" w:color="auto"/>
      </w:divBdr>
    </w:div>
    <w:div w:id="1131745865">
      <w:bodyDiv w:val="1"/>
      <w:marLeft w:val="0"/>
      <w:marRight w:val="0"/>
      <w:marTop w:val="0"/>
      <w:marBottom w:val="0"/>
      <w:divBdr>
        <w:top w:val="none" w:sz="0" w:space="0" w:color="auto"/>
        <w:left w:val="none" w:sz="0" w:space="0" w:color="auto"/>
        <w:bottom w:val="none" w:sz="0" w:space="0" w:color="auto"/>
        <w:right w:val="none" w:sz="0" w:space="0" w:color="auto"/>
      </w:divBdr>
    </w:div>
    <w:div w:id="1141993460">
      <w:bodyDiv w:val="1"/>
      <w:marLeft w:val="0"/>
      <w:marRight w:val="0"/>
      <w:marTop w:val="0"/>
      <w:marBottom w:val="0"/>
      <w:divBdr>
        <w:top w:val="none" w:sz="0" w:space="0" w:color="auto"/>
        <w:left w:val="none" w:sz="0" w:space="0" w:color="auto"/>
        <w:bottom w:val="none" w:sz="0" w:space="0" w:color="auto"/>
        <w:right w:val="none" w:sz="0" w:space="0" w:color="auto"/>
      </w:divBdr>
    </w:div>
    <w:div w:id="1238175354">
      <w:bodyDiv w:val="1"/>
      <w:marLeft w:val="0"/>
      <w:marRight w:val="0"/>
      <w:marTop w:val="0"/>
      <w:marBottom w:val="0"/>
      <w:divBdr>
        <w:top w:val="none" w:sz="0" w:space="0" w:color="auto"/>
        <w:left w:val="none" w:sz="0" w:space="0" w:color="auto"/>
        <w:bottom w:val="none" w:sz="0" w:space="0" w:color="auto"/>
        <w:right w:val="none" w:sz="0" w:space="0" w:color="auto"/>
      </w:divBdr>
    </w:div>
    <w:div w:id="1404371370">
      <w:bodyDiv w:val="1"/>
      <w:marLeft w:val="0"/>
      <w:marRight w:val="0"/>
      <w:marTop w:val="0"/>
      <w:marBottom w:val="0"/>
      <w:divBdr>
        <w:top w:val="none" w:sz="0" w:space="0" w:color="auto"/>
        <w:left w:val="none" w:sz="0" w:space="0" w:color="auto"/>
        <w:bottom w:val="none" w:sz="0" w:space="0" w:color="auto"/>
        <w:right w:val="none" w:sz="0" w:space="0" w:color="auto"/>
      </w:divBdr>
      <w:divsChild>
        <w:div w:id="965427036">
          <w:marLeft w:val="0"/>
          <w:marRight w:val="0"/>
          <w:marTop w:val="0"/>
          <w:marBottom w:val="0"/>
          <w:divBdr>
            <w:top w:val="none" w:sz="0" w:space="0" w:color="auto"/>
            <w:left w:val="none" w:sz="0" w:space="0" w:color="auto"/>
            <w:bottom w:val="none" w:sz="0" w:space="0" w:color="auto"/>
            <w:right w:val="none" w:sz="0" w:space="0" w:color="auto"/>
          </w:divBdr>
          <w:divsChild>
            <w:div w:id="1611280732">
              <w:marLeft w:val="0"/>
              <w:marRight w:val="0"/>
              <w:marTop w:val="0"/>
              <w:marBottom w:val="0"/>
              <w:divBdr>
                <w:top w:val="none" w:sz="0" w:space="0" w:color="auto"/>
                <w:left w:val="none" w:sz="0" w:space="0" w:color="auto"/>
                <w:bottom w:val="none" w:sz="0" w:space="0" w:color="auto"/>
                <w:right w:val="none" w:sz="0" w:space="0" w:color="auto"/>
              </w:divBdr>
              <w:divsChild>
                <w:div w:id="1889758408">
                  <w:marLeft w:val="0"/>
                  <w:marRight w:val="0"/>
                  <w:marTop w:val="0"/>
                  <w:marBottom w:val="0"/>
                  <w:divBdr>
                    <w:top w:val="none" w:sz="0" w:space="0" w:color="auto"/>
                    <w:left w:val="none" w:sz="0" w:space="0" w:color="auto"/>
                    <w:bottom w:val="none" w:sz="0" w:space="0" w:color="auto"/>
                    <w:right w:val="none" w:sz="0" w:space="0" w:color="auto"/>
                  </w:divBdr>
                </w:div>
                <w:div w:id="1773814421">
                  <w:marLeft w:val="0"/>
                  <w:marRight w:val="0"/>
                  <w:marTop w:val="0"/>
                  <w:marBottom w:val="0"/>
                  <w:divBdr>
                    <w:top w:val="none" w:sz="0" w:space="0" w:color="auto"/>
                    <w:left w:val="none" w:sz="0" w:space="0" w:color="auto"/>
                    <w:bottom w:val="none" w:sz="0" w:space="0" w:color="auto"/>
                    <w:right w:val="none" w:sz="0" w:space="0" w:color="auto"/>
                  </w:divBdr>
                </w:div>
                <w:div w:id="2044816476">
                  <w:marLeft w:val="0"/>
                  <w:marRight w:val="0"/>
                  <w:marTop w:val="0"/>
                  <w:marBottom w:val="0"/>
                  <w:divBdr>
                    <w:top w:val="none" w:sz="0" w:space="0" w:color="auto"/>
                    <w:left w:val="none" w:sz="0" w:space="0" w:color="auto"/>
                    <w:bottom w:val="none" w:sz="0" w:space="0" w:color="auto"/>
                    <w:right w:val="none" w:sz="0" w:space="0" w:color="auto"/>
                  </w:divBdr>
                </w:div>
                <w:div w:id="1003318607">
                  <w:marLeft w:val="0"/>
                  <w:marRight w:val="0"/>
                  <w:marTop w:val="0"/>
                  <w:marBottom w:val="0"/>
                  <w:divBdr>
                    <w:top w:val="none" w:sz="0" w:space="0" w:color="auto"/>
                    <w:left w:val="none" w:sz="0" w:space="0" w:color="auto"/>
                    <w:bottom w:val="none" w:sz="0" w:space="0" w:color="auto"/>
                    <w:right w:val="none" w:sz="0" w:space="0" w:color="auto"/>
                  </w:divBdr>
                </w:div>
                <w:div w:id="582497849">
                  <w:marLeft w:val="0"/>
                  <w:marRight w:val="0"/>
                  <w:marTop w:val="0"/>
                  <w:marBottom w:val="0"/>
                  <w:divBdr>
                    <w:top w:val="none" w:sz="0" w:space="0" w:color="auto"/>
                    <w:left w:val="none" w:sz="0" w:space="0" w:color="auto"/>
                    <w:bottom w:val="none" w:sz="0" w:space="0" w:color="auto"/>
                    <w:right w:val="none" w:sz="0" w:space="0" w:color="auto"/>
                  </w:divBdr>
                </w:div>
                <w:div w:id="1102535230">
                  <w:marLeft w:val="0"/>
                  <w:marRight w:val="0"/>
                  <w:marTop w:val="0"/>
                  <w:marBottom w:val="0"/>
                  <w:divBdr>
                    <w:top w:val="none" w:sz="0" w:space="0" w:color="auto"/>
                    <w:left w:val="none" w:sz="0" w:space="0" w:color="auto"/>
                    <w:bottom w:val="none" w:sz="0" w:space="0" w:color="auto"/>
                    <w:right w:val="none" w:sz="0" w:space="0" w:color="auto"/>
                  </w:divBdr>
                </w:div>
                <w:div w:id="728115922">
                  <w:marLeft w:val="0"/>
                  <w:marRight w:val="0"/>
                  <w:marTop w:val="0"/>
                  <w:marBottom w:val="0"/>
                  <w:divBdr>
                    <w:top w:val="none" w:sz="0" w:space="0" w:color="auto"/>
                    <w:left w:val="none" w:sz="0" w:space="0" w:color="auto"/>
                    <w:bottom w:val="none" w:sz="0" w:space="0" w:color="auto"/>
                    <w:right w:val="none" w:sz="0" w:space="0" w:color="auto"/>
                  </w:divBdr>
                </w:div>
                <w:div w:id="1286814776">
                  <w:marLeft w:val="0"/>
                  <w:marRight w:val="0"/>
                  <w:marTop w:val="0"/>
                  <w:marBottom w:val="0"/>
                  <w:divBdr>
                    <w:top w:val="none" w:sz="0" w:space="0" w:color="auto"/>
                    <w:left w:val="none" w:sz="0" w:space="0" w:color="auto"/>
                    <w:bottom w:val="none" w:sz="0" w:space="0" w:color="auto"/>
                    <w:right w:val="none" w:sz="0" w:space="0" w:color="auto"/>
                  </w:divBdr>
                </w:div>
                <w:div w:id="1511721905">
                  <w:marLeft w:val="0"/>
                  <w:marRight w:val="0"/>
                  <w:marTop w:val="0"/>
                  <w:marBottom w:val="0"/>
                  <w:divBdr>
                    <w:top w:val="none" w:sz="0" w:space="0" w:color="auto"/>
                    <w:left w:val="none" w:sz="0" w:space="0" w:color="auto"/>
                    <w:bottom w:val="none" w:sz="0" w:space="0" w:color="auto"/>
                    <w:right w:val="none" w:sz="0" w:space="0" w:color="auto"/>
                  </w:divBdr>
                </w:div>
                <w:div w:id="2112628287">
                  <w:marLeft w:val="0"/>
                  <w:marRight w:val="0"/>
                  <w:marTop w:val="0"/>
                  <w:marBottom w:val="0"/>
                  <w:divBdr>
                    <w:top w:val="none" w:sz="0" w:space="0" w:color="auto"/>
                    <w:left w:val="none" w:sz="0" w:space="0" w:color="auto"/>
                    <w:bottom w:val="none" w:sz="0" w:space="0" w:color="auto"/>
                    <w:right w:val="none" w:sz="0" w:space="0" w:color="auto"/>
                  </w:divBdr>
                </w:div>
                <w:div w:id="1560631997">
                  <w:marLeft w:val="0"/>
                  <w:marRight w:val="0"/>
                  <w:marTop w:val="0"/>
                  <w:marBottom w:val="0"/>
                  <w:divBdr>
                    <w:top w:val="none" w:sz="0" w:space="0" w:color="auto"/>
                    <w:left w:val="none" w:sz="0" w:space="0" w:color="auto"/>
                    <w:bottom w:val="none" w:sz="0" w:space="0" w:color="auto"/>
                    <w:right w:val="none" w:sz="0" w:space="0" w:color="auto"/>
                  </w:divBdr>
                </w:div>
                <w:div w:id="1453477290">
                  <w:marLeft w:val="0"/>
                  <w:marRight w:val="0"/>
                  <w:marTop w:val="0"/>
                  <w:marBottom w:val="0"/>
                  <w:divBdr>
                    <w:top w:val="none" w:sz="0" w:space="0" w:color="auto"/>
                    <w:left w:val="none" w:sz="0" w:space="0" w:color="auto"/>
                    <w:bottom w:val="none" w:sz="0" w:space="0" w:color="auto"/>
                    <w:right w:val="none" w:sz="0" w:space="0" w:color="auto"/>
                  </w:divBdr>
                </w:div>
                <w:div w:id="106004099">
                  <w:marLeft w:val="0"/>
                  <w:marRight w:val="0"/>
                  <w:marTop w:val="0"/>
                  <w:marBottom w:val="0"/>
                  <w:divBdr>
                    <w:top w:val="none" w:sz="0" w:space="0" w:color="auto"/>
                    <w:left w:val="none" w:sz="0" w:space="0" w:color="auto"/>
                    <w:bottom w:val="none" w:sz="0" w:space="0" w:color="auto"/>
                    <w:right w:val="none" w:sz="0" w:space="0" w:color="auto"/>
                  </w:divBdr>
                </w:div>
                <w:div w:id="386687561">
                  <w:marLeft w:val="0"/>
                  <w:marRight w:val="0"/>
                  <w:marTop w:val="0"/>
                  <w:marBottom w:val="0"/>
                  <w:divBdr>
                    <w:top w:val="none" w:sz="0" w:space="0" w:color="auto"/>
                    <w:left w:val="none" w:sz="0" w:space="0" w:color="auto"/>
                    <w:bottom w:val="none" w:sz="0" w:space="0" w:color="auto"/>
                    <w:right w:val="none" w:sz="0" w:space="0" w:color="auto"/>
                  </w:divBdr>
                </w:div>
                <w:div w:id="980692536">
                  <w:marLeft w:val="0"/>
                  <w:marRight w:val="0"/>
                  <w:marTop w:val="0"/>
                  <w:marBottom w:val="0"/>
                  <w:divBdr>
                    <w:top w:val="none" w:sz="0" w:space="0" w:color="auto"/>
                    <w:left w:val="none" w:sz="0" w:space="0" w:color="auto"/>
                    <w:bottom w:val="none" w:sz="0" w:space="0" w:color="auto"/>
                    <w:right w:val="none" w:sz="0" w:space="0" w:color="auto"/>
                  </w:divBdr>
                </w:div>
                <w:div w:id="1885486199">
                  <w:marLeft w:val="0"/>
                  <w:marRight w:val="0"/>
                  <w:marTop w:val="0"/>
                  <w:marBottom w:val="0"/>
                  <w:divBdr>
                    <w:top w:val="none" w:sz="0" w:space="0" w:color="auto"/>
                    <w:left w:val="none" w:sz="0" w:space="0" w:color="auto"/>
                    <w:bottom w:val="none" w:sz="0" w:space="0" w:color="auto"/>
                    <w:right w:val="none" w:sz="0" w:space="0" w:color="auto"/>
                  </w:divBdr>
                </w:div>
                <w:div w:id="1139222373">
                  <w:marLeft w:val="0"/>
                  <w:marRight w:val="0"/>
                  <w:marTop w:val="0"/>
                  <w:marBottom w:val="0"/>
                  <w:divBdr>
                    <w:top w:val="none" w:sz="0" w:space="0" w:color="auto"/>
                    <w:left w:val="none" w:sz="0" w:space="0" w:color="auto"/>
                    <w:bottom w:val="none" w:sz="0" w:space="0" w:color="auto"/>
                    <w:right w:val="none" w:sz="0" w:space="0" w:color="auto"/>
                  </w:divBdr>
                </w:div>
              </w:divsChild>
            </w:div>
            <w:div w:id="1126005473">
              <w:marLeft w:val="0"/>
              <w:marRight w:val="0"/>
              <w:marTop w:val="0"/>
              <w:marBottom w:val="0"/>
              <w:divBdr>
                <w:top w:val="none" w:sz="0" w:space="0" w:color="auto"/>
                <w:left w:val="none" w:sz="0" w:space="0" w:color="auto"/>
                <w:bottom w:val="none" w:sz="0" w:space="0" w:color="auto"/>
                <w:right w:val="none" w:sz="0" w:space="0" w:color="auto"/>
              </w:divBdr>
              <w:divsChild>
                <w:div w:id="298069655">
                  <w:marLeft w:val="0"/>
                  <w:marRight w:val="0"/>
                  <w:marTop w:val="0"/>
                  <w:marBottom w:val="0"/>
                  <w:divBdr>
                    <w:top w:val="none" w:sz="0" w:space="0" w:color="auto"/>
                    <w:left w:val="none" w:sz="0" w:space="0" w:color="auto"/>
                    <w:bottom w:val="none" w:sz="0" w:space="0" w:color="auto"/>
                    <w:right w:val="none" w:sz="0" w:space="0" w:color="auto"/>
                  </w:divBdr>
                </w:div>
                <w:div w:id="990251474">
                  <w:marLeft w:val="0"/>
                  <w:marRight w:val="0"/>
                  <w:marTop w:val="0"/>
                  <w:marBottom w:val="0"/>
                  <w:divBdr>
                    <w:top w:val="none" w:sz="0" w:space="0" w:color="auto"/>
                    <w:left w:val="none" w:sz="0" w:space="0" w:color="auto"/>
                    <w:bottom w:val="none" w:sz="0" w:space="0" w:color="auto"/>
                    <w:right w:val="none" w:sz="0" w:space="0" w:color="auto"/>
                  </w:divBdr>
                </w:div>
                <w:div w:id="1366440319">
                  <w:marLeft w:val="0"/>
                  <w:marRight w:val="0"/>
                  <w:marTop w:val="0"/>
                  <w:marBottom w:val="0"/>
                  <w:divBdr>
                    <w:top w:val="none" w:sz="0" w:space="0" w:color="auto"/>
                    <w:left w:val="none" w:sz="0" w:space="0" w:color="auto"/>
                    <w:bottom w:val="none" w:sz="0" w:space="0" w:color="auto"/>
                    <w:right w:val="none" w:sz="0" w:space="0" w:color="auto"/>
                  </w:divBdr>
                </w:div>
                <w:div w:id="1191183242">
                  <w:marLeft w:val="0"/>
                  <w:marRight w:val="0"/>
                  <w:marTop w:val="0"/>
                  <w:marBottom w:val="0"/>
                  <w:divBdr>
                    <w:top w:val="none" w:sz="0" w:space="0" w:color="auto"/>
                    <w:left w:val="none" w:sz="0" w:space="0" w:color="auto"/>
                    <w:bottom w:val="none" w:sz="0" w:space="0" w:color="auto"/>
                    <w:right w:val="none" w:sz="0" w:space="0" w:color="auto"/>
                  </w:divBdr>
                </w:div>
                <w:div w:id="1559318171">
                  <w:marLeft w:val="0"/>
                  <w:marRight w:val="0"/>
                  <w:marTop w:val="0"/>
                  <w:marBottom w:val="0"/>
                  <w:divBdr>
                    <w:top w:val="none" w:sz="0" w:space="0" w:color="auto"/>
                    <w:left w:val="none" w:sz="0" w:space="0" w:color="auto"/>
                    <w:bottom w:val="none" w:sz="0" w:space="0" w:color="auto"/>
                    <w:right w:val="none" w:sz="0" w:space="0" w:color="auto"/>
                  </w:divBdr>
                </w:div>
                <w:div w:id="919948901">
                  <w:marLeft w:val="0"/>
                  <w:marRight w:val="0"/>
                  <w:marTop w:val="0"/>
                  <w:marBottom w:val="0"/>
                  <w:divBdr>
                    <w:top w:val="none" w:sz="0" w:space="0" w:color="auto"/>
                    <w:left w:val="none" w:sz="0" w:space="0" w:color="auto"/>
                    <w:bottom w:val="none" w:sz="0" w:space="0" w:color="auto"/>
                    <w:right w:val="none" w:sz="0" w:space="0" w:color="auto"/>
                  </w:divBdr>
                </w:div>
                <w:div w:id="477065770">
                  <w:marLeft w:val="0"/>
                  <w:marRight w:val="0"/>
                  <w:marTop w:val="0"/>
                  <w:marBottom w:val="0"/>
                  <w:divBdr>
                    <w:top w:val="none" w:sz="0" w:space="0" w:color="auto"/>
                    <w:left w:val="none" w:sz="0" w:space="0" w:color="auto"/>
                    <w:bottom w:val="none" w:sz="0" w:space="0" w:color="auto"/>
                    <w:right w:val="none" w:sz="0" w:space="0" w:color="auto"/>
                  </w:divBdr>
                </w:div>
                <w:div w:id="15904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92952">
      <w:bodyDiv w:val="1"/>
      <w:marLeft w:val="0"/>
      <w:marRight w:val="0"/>
      <w:marTop w:val="0"/>
      <w:marBottom w:val="0"/>
      <w:divBdr>
        <w:top w:val="none" w:sz="0" w:space="0" w:color="auto"/>
        <w:left w:val="none" w:sz="0" w:space="0" w:color="auto"/>
        <w:bottom w:val="none" w:sz="0" w:space="0" w:color="auto"/>
        <w:right w:val="none" w:sz="0" w:space="0" w:color="auto"/>
      </w:divBdr>
    </w:div>
    <w:div w:id="1463040343">
      <w:bodyDiv w:val="1"/>
      <w:marLeft w:val="0"/>
      <w:marRight w:val="0"/>
      <w:marTop w:val="0"/>
      <w:marBottom w:val="0"/>
      <w:divBdr>
        <w:top w:val="none" w:sz="0" w:space="0" w:color="auto"/>
        <w:left w:val="none" w:sz="0" w:space="0" w:color="auto"/>
        <w:bottom w:val="none" w:sz="0" w:space="0" w:color="auto"/>
        <w:right w:val="none" w:sz="0" w:space="0" w:color="auto"/>
      </w:divBdr>
    </w:div>
    <w:div w:id="1571385705">
      <w:bodyDiv w:val="1"/>
      <w:marLeft w:val="0"/>
      <w:marRight w:val="0"/>
      <w:marTop w:val="0"/>
      <w:marBottom w:val="0"/>
      <w:divBdr>
        <w:top w:val="none" w:sz="0" w:space="0" w:color="auto"/>
        <w:left w:val="none" w:sz="0" w:space="0" w:color="auto"/>
        <w:bottom w:val="none" w:sz="0" w:space="0" w:color="auto"/>
        <w:right w:val="none" w:sz="0" w:space="0" w:color="auto"/>
      </w:divBdr>
    </w:div>
    <w:div w:id="1600484592">
      <w:bodyDiv w:val="1"/>
      <w:marLeft w:val="0"/>
      <w:marRight w:val="0"/>
      <w:marTop w:val="0"/>
      <w:marBottom w:val="0"/>
      <w:divBdr>
        <w:top w:val="none" w:sz="0" w:space="0" w:color="auto"/>
        <w:left w:val="none" w:sz="0" w:space="0" w:color="auto"/>
        <w:bottom w:val="none" w:sz="0" w:space="0" w:color="auto"/>
        <w:right w:val="none" w:sz="0" w:space="0" w:color="auto"/>
      </w:divBdr>
      <w:divsChild>
        <w:div w:id="785853062">
          <w:marLeft w:val="0"/>
          <w:marRight w:val="0"/>
          <w:marTop w:val="0"/>
          <w:marBottom w:val="0"/>
          <w:divBdr>
            <w:top w:val="none" w:sz="0" w:space="0" w:color="auto"/>
            <w:left w:val="none" w:sz="0" w:space="0" w:color="auto"/>
            <w:bottom w:val="none" w:sz="0" w:space="0" w:color="auto"/>
            <w:right w:val="none" w:sz="0" w:space="0" w:color="auto"/>
          </w:divBdr>
          <w:divsChild>
            <w:div w:id="1495881041">
              <w:marLeft w:val="0"/>
              <w:marRight w:val="0"/>
              <w:marTop w:val="0"/>
              <w:marBottom w:val="0"/>
              <w:divBdr>
                <w:top w:val="none" w:sz="0" w:space="0" w:color="auto"/>
                <w:left w:val="none" w:sz="0" w:space="0" w:color="auto"/>
                <w:bottom w:val="none" w:sz="0" w:space="0" w:color="auto"/>
                <w:right w:val="none" w:sz="0" w:space="0" w:color="auto"/>
              </w:divBdr>
              <w:divsChild>
                <w:div w:id="1848860276">
                  <w:marLeft w:val="0"/>
                  <w:marRight w:val="0"/>
                  <w:marTop w:val="0"/>
                  <w:marBottom w:val="0"/>
                  <w:divBdr>
                    <w:top w:val="none" w:sz="0" w:space="0" w:color="auto"/>
                    <w:left w:val="none" w:sz="0" w:space="0" w:color="auto"/>
                    <w:bottom w:val="none" w:sz="0" w:space="0" w:color="auto"/>
                    <w:right w:val="none" w:sz="0" w:space="0" w:color="auto"/>
                  </w:divBdr>
                </w:div>
                <w:div w:id="903249769">
                  <w:marLeft w:val="0"/>
                  <w:marRight w:val="0"/>
                  <w:marTop w:val="0"/>
                  <w:marBottom w:val="0"/>
                  <w:divBdr>
                    <w:top w:val="none" w:sz="0" w:space="0" w:color="auto"/>
                    <w:left w:val="none" w:sz="0" w:space="0" w:color="auto"/>
                    <w:bottom w:val="none" w:sz="0" w:space="0" w:color="auto"/>
                    <w:right w:val="none" w:sz="0" w:space="0" w:color="auto"/>
                  </w:divBdr>
                </w:div>
                <w:div w:id="317423215">
                  <w:marLeft w:val="0"/>
                  <w:marRight w:val="0"/>
                  <w:marTop w:val="0"/>
                  <w:marBottom w:val="0"/>
                  <w:divBdr>
                    <w:top w:val="none" w:sz="0" w:space="0" w:color="auto"/>
                    <w:left w:val="none" w:sz="0" w:space="0" w:color="auto"/>
                    <w:bottom w:val="none" w:sz="0" w:space="0" w:color="auto"/>
                    <w:right w:val="none" w:sz="0" w:space="0" w:color="auto"/>
                  </w:divBdr>
                </w:div>
                <w:div w:id="62145208">
                  <w:marLeft w:val="0"/>
                  <w:marRight w:val="0"/>
                  <w:marTop w:val="0"/>
                  <w:marBottom w:val="0"/>
                  <w:divBdr>
                    <w:top w:val="none" w:sz="0" w:space="0" w:color="auto"/>
                    <w:left w:val="none" w:sz="0" w:space="0" w:color="auto"/>
                    <w:bottom w:val="none" w:sz="0" w:space="0" w:color="auto"/>
                    <w:right w:val="none" w:sz="0" w:space="0" w:color="auto"/>
                  </w:divBdr>
                </w:div>
                <w:div w:id="963385088">
                  <w:marLeft w:val="0"/>
                  <w:marRight w:val="0"/>
                  <w:marTop w:val="0"/>
                  <w:marBottom w:val="0"/>
                  <w:divBdr>
                    <w:top w:val="none" w:sz="0" w:space="0" w:color="auto"/>
                    <w:left w:val="none" w:sz="0" w:space="0" w:color="auto"/>
                    <w:bottom w:val="none" w:sz="0" w:space="0" w:color="auto"/>
                    <w:right w:val="none" w:sz="0" w:space="0" w:color="auto"/>
                  </w:divBdr>
                </w:div>
                <w:div w:id="1742367276">
                  <w:marLeft w:val="0"/>
                  <w:marRight w:val="0"/>
                  <w:marTop w:val="0"/>
                  <w:marBottom w:val="0"/>
                  <w:divBdr>
                    <w:top w:val="none" w:sz="0" w:space="0" w:color="auto"/>
                    <w:left w:val="none" w:sz="0" w:space="0" w:color="auto"/>
                    <w:bottom w:val="none" w:sz="0" w:space="0" w:color="auto"/>
                    <w:right w:val="none" w:sz="0" w:space="0" w:color="auto"/>
                  </w:divBdr>
                </w:div>
                <w:div w:id="1159812609">
                  <w:marLeft w:val="0"/>
                  <w:marRight w:val="0"/>
                  <w:marTop w:val="0"/>
                  <w:marBottom w:val="0"/>
                  <w:divBdr>
                    <w:top w:val="none" w:sz="0" w:space="0" w:color="auto"/>
                    <w:left w:val="none" w:sz="0" w:space="0" w:color="auto"/>
                    <w:bottom w:val="none" w:sz="0" w:space="0" w:color="auto"/>
                    <w:right w:val="none" w:sz="0" w:space="0" w:color="auto"/>
                  </w:divBdr>
                </w:div>
                <w:div w:id="66922578">
                  <w:marLeft w:val="0"/>
                  <w:marRight w:val="0"/>
                  <w:marTop w:val="0"/>
                  <w:marBottom w:val="0"/>
                  <w:divBdr>
                    <w:top w:val="none" w:sz="0" w:space="0" w:color="auto"/>
                    <w:left w:val="none" w:sz="0" w:space="0" w:color="auto"/>
                    <w:bottom w:val="none" w:sz="0" w:space="0" w:color="auto"/>
                    <w:right w:val="none" w:sz="0" w:space="0" w:color="auto"/>
                  </w:divBdr>
                </w:div>
                <w:div w:id="1691712990">
                  <w:marLeft w:val="0"/>
                  <w:marRight w:val="0"/>
                  <w:marTop w:val="0"/>
                  <w:marBottom w:val="0"/>
                  <w:divBdr>
                    <w:top w:val="none" w:sz="0" w:space="0" w:color="auto"/>
                    <w:left w:val="none" w:sz="0" w:space="0" w:color="auto"/>
                    <w:bottom w:val="none" w:sz="0" w:space="0" w:color="auto"/>
                    <w:right w:val="none" w:sz="0" w:space="0" w:color="auto"/>
                  </w:divBdr>
                </w:div>
                <w:div w:id="1820612962">
                  <w:marLeft w:val="0"/>
                  <w:marRight w:val="0"/>
                  <w:marTop w:val="0"/>
                  <w:marBottom w:val="0"/>
                  <w:divBdr>
                    <w:top w:val="none" w:sz="0" w:space="0" w:color="auto"/>
                    <w:left w:val="none" w:sz="0" w:space="0" w:color="auto"/>
                    <w:bottom w:val="none" w:sz="0" w:space="0" w:color="auto"/>
                    <w:right w:val="none" w:sz="0" w:space="0" w:color="auto"/>
                  </w:divBdr>
                </w:div>
                <w:div w:id="768892746">
                  <w:marLeft w:val="0"/>
                  <w:marRight w:val="0"/>
                  <w:marTop w:val="0"/>
                  <w:marBottom w:val="0"/>
                  <w:divBdr>
                    <w:top w:val="none" w:sz="0" w:space="0" w:color="auto"/>
                    <w:left w:val="none" w:sz="0" w:space="0" w:color="auto"/>
                    <w:bottom w:val="none" w:sz="0" w:space="0" w:color="auto"/>
                    <w:right w:val="none" w:sz="0" w:space="0" w:color="auto"/>
                  </w:divBdr>
                </w:div>
                <w:div w:id="125713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8728">
      <w:bodyDiv w:val="1"/>
      <w:marLeft w:val="0"/>
      <w:marRight w:val="0"/>
      <w:marTop w:val="0"/>
      <w:marBottom w:val="0"/>
      <w:divBdr>
        <w:top w:val="none" w:sz="0" w:space="0" w:color="auto"/>
        <w:left w:val="none" w:sz="0" w:space="0" w:color="auto"/>
        <w:bottom w:val="none" w:sz="0" w:space="0" w:color="auto"/>
        <w:right w:val="none" w:sz="0" w:space="0" w:color="auto"/>
      </w:divBdr>
      <w:divsChild>
        <w:div w:id="1568301529">
          <w:marLeft w:val="0"/>
          <w:marRight w:val="0"/>
          <w:marTop w:val="0"/>
          <w:marBottom w:val="0"/>
          <w:divBdr>
            <w:top w:val="none" w:sz="0" w:space="0" w:color="auto"/>
            <w:left w:val="none" w:sz="0" w:space="0" w:color="auto"/>
            <w:bottom w:val="none" w:sz="0" w:space="0" w:color="auto"/>
            <w:right w:val="none" w:sz="0" w:space="0" w:color="auto"/>
          </w:divBdr>
          <w:divsChild>
            <w:div w:id="167986516">
              <w:marLeft w:val="0"/>
              <w:marRight w:val="0"/>
              <w:marTop w:val="0"/>
              <w:marBottom w:val="0"/>
              <w:divBdr>
                <w:top w:val="none" w:sz="0" w:space="0" w:color="auto"/>
                <w:left w:val="none" w:sz="0" w:space="0" w:color="auto"/>
                <w:bottom w:val="none" w:sz="0" w:space="0" w:color="auto"/>
                <w:right w:val="none" w:sz="0" w:space="0" w:color="auto"/>
              </w:divBdr>
              <w:divsChild>
                <w:div w:id="1768965251">
                  <w:marLeft w:val="0"/>
                  <w:marRight w:val="0"/>
                  <w:marTop w:val="0"/>
                  <w:marBottom w:val="0"/>
                  <w:divBdr>
                    <w:top w:val="none" w:sz="0" w:space="0" w:color="auto"/>
                    <w:left w:val="none" w:sz="0" w:space="0" w:color="auto"/>
                    <w:bottom w:val="none" w:sz="0" w:space="0" w:color="auto"/>
                    <w:right w:val="none" w:sz="0" w:space="0" w:color="auto"/>
                  </w:divBdr>
                </w:div>
                <w:div w:id="331377835">
                  <w:marLeft w:val="0"/>
                  <w:marRight w:val="0"/>
                  <w:marTop w:val="0"/>
                  <w:marBottom w:val="0"/>
                  <w:divBdr>
                    <w:top w:val="none" w:sz="0" w:space="0" w:color="auto"/>
                    <w:left w:val="none" w:sz="0" w:space="0" w:color="auto"/>
                    <w:bottom w:val="none" w:sz="0" w:space="0" w:color="auto"/>
                    <w:right w:val="none" w:sz="0" w:space="0" w:color="auto"/>
                  </w:divBdr>
                </w:div>
                <w:div w:id="369233243">
                  <w:marLeft w:val="0"/>
                  <w:marRight w:val="0"/>
                  <w:marTop w:val="0"/>
                  <w:marBottom w:val="0"/>
                  <w:divBdr>
                    <w:top w:val="none" w:sz="0" w:space="0" w:color="auto"/>
                    <w:left w:val="none" w:sz="0" w:space="0" w:color="auto"/>
                    <w:bottom w:val="none" w:sz="0" w:space="0" w:color="auto"/>
                    <w:right w:val="none" w:sz="0" w:space="0" w:color="auto"/>
                  </w:divBdr>
                </w:div>
                <w:div w:id="1483614770">
                  <w:marLeft w:val="0"/>
                  <w:marRight w:val="0"/>
                  <w:marTop w:val="0"/>
                  <w:marBottom w:val="0"/>
                  <w:divBdr>
                    <w:top w:val="none" w:sz="0" w:space="0" w:color="auto"/>
                    <w:left w:val="none" w:sz="0" w:space="0" w:color="auto"/>
                    <w:bottom w:val="none" w:sz="0" w:space="0" w:color="auto"/>
                    <w:right w:val="none" w:sz="0" w:space="0" w:color="auto"/>
                  </w:divBdr>
                </w:div>
                <w:div w:id="1196970415">
                  <w:marLeft w:val="0"/>
                  <w:marRight w:val="0"/>
                  <w:marTop w:val="0"/>
                  <w:marBottom w:val="0"/>
                  <w:divBdr>
                    <w:top w:val="none" w:sz="0" w:space="0" w:color="auto"/>
                    <w:left w:val="none" w:sz="0" w:space="0" w:color="auto"/>
                    <w:bottom w:val="none" w:sz="0" w:space="0" w:color="auto"/>
                    <w:right w:val="none" w:sz="0" w:space="0" w:color="auto"/>
                  </w:divBdr>
                </w:div>
                <w:div w:id="427776886">
                  <w:marLeft w:val="0"/>
                  <w:marRight w:val="0"/>
                  <w:marTop w:val="0"/>
                  <w:marBottom w:val="0"/>
                  <w:divBdr>
                    <w:top w:val="none" w:sz="0" w:space="0" w:color="auto"/>
                    <w:left w:val="none" w:sz="0" w:space="0" w:color="auto"/>
                    <w:bottom w:val="none" w:sz="0" w:space="0" w:color="auto"/>
                    <w:right w:val="none" w:sz="0" w:space="0" w:color="auto"/>
                  </w:divBdr>
                </w:div>
                <w:div w:id="1485271126">
                  <w:marLeft w:val="0"/>
                  <w:marRight w:val="0"/>
                  <w:marTop w:val="0"/>
                  <w:marBottom w:val="0"/>
                  <w:divBdr>
                    <w:top w:val="none" w:sz="0" w:space="0" w:color="auto"/>
                    <w:left w:val="none" w:sz="0" w:space="0" w:color="auto"/>
                    <w:bottom w:val="none" w:sz="0" w:space="0" w:color="auto"/>
                    <w:right w:val="none" w:sz="0" w:space="0" w:color="auto"/>
                  </w:divBdr>
                </w:div>
                <w:div w:id="670765881">
                  <w:marLeft w:val="0"/>
                  <w:marRight w:val="0"/>
                  <w:marTop w:val="0"/>
                  <w:marBottom w:val="0"/>
                  <w:divBdr>
                    <w:top w:val="none" w:sz="0" w:space="0" w:color="auto"/>
                    <w:left w:val="none" w:sz="0" w:space="0" w:color="auto"/>
                    <w:bottom w:val="none" w:sz="0" w:space="0" w:color="auto"/>
                    <w:right w:val="none" w:sz="0" w:space="0" w:color="auto"/>
                  </w:divBdr>
                </w:div>
                <w:div w:id="2046589232">
                  <w:marLeft w:val="0"/>
                  <w:marRight w:val="0"/>
                  <w:marTop w:val="0"/>
                  <w:marBottom w:val="0"/>
                  <w:divBdr>
                    <w:top w:val="none" w:sz="0" w:space="0" w:color="auto"/>
                    <w:left w:val="none" w:sz="0" w:space="0" w:color="auto"/>
                    <w:bottom w:val="none" w:sz="0" w:space="0" w:color="auto"/>
                    <w:right w:val="none" w:sz="0" w:space="0" w:color="auto"/>
                  </w:divBdr>
                </w:div>
                <w:div w:id="1455908337">
                  <w:marLeft w:val="0"/>
                  <w:marRight w:val="0"/>
                  <w:marTop w:val="0"/>
                  <w:marBottom w:val="0"/>
                  <w:divBdr>
                    <w:top w:val="none" w:sz="0" w:space="0" w:color="auto"/>
                    <w:left w:val="none" w:sz="0" w:space="0" w:color="auto"/>
                    <w:bottom w:val="none" w:sz="0" w:space="0" w:color="auto"/>
                    <w:right w:val="none" w:sz="0" w:space="0" w:color="auto"/>
                  </w:divBdr>
                </w:div>
                <w:div w:id="1511673658">
                  <w:marLeft w:val="0"/>
                  <w:marRight w:val="0"/>
                  <w:marTop w:val="0"/>
                  <w:marBottom w:val="0"/>
                  <w:divBdr>
                    <w:top w:val="none" w:sz="0" w:space="0" w:color="auto"/>
                    <w:left w:val="none" w:sz="0" w:space="0" w:color="auto"/>
                    <w:bottom w:val="none" w:sz="0" w:space="0" w:color="auto"/>
                    <w:right w:val="none" w:sz="0" w:space="0" w:color="auto"/>
                  </w:divBdr>
                </w:div>
              </w:divsChild>
            </w:div>
            <w:div w:id="1683431047">
              <w:marLeft w:val="0"/>
              <w:marRight w:val="0"/>
              <w:marTop w:val="0"/>
              <w:marBottom w:val="0"/>
              <w:divBdr>
                <w:top w:val="none" w:sz="0" w:space="0" w:color="auto"/>
                <w:left w:val="none" w:sz="0" w:space="0" w:color="auto"/>
                <w:bottom w:val="none" w:sz="0" w:space="0" w:color="auto"/>
                <w:right w:val="none" w:sz="0" w:space="0" w:color="auto"/>
              </w:divBdr>
              <w:divsChild>
                <w:div w:id="1010374437">
                  <w:marLeft w:val="0"/>
                  <w:marRight w:val="0"/>
                  <w:marTop w:val="0"/>
                  <w:marBottom w:val="0"/>
                  <w:divBdr>
                    <w:top w:val="none" w:sz="0" w:space="0" w:color="auto"/>
                    <w:left w:val="none" w:sz="0" w:space="0" w:color="auto"/>
                    <w:bottom w:val="none" w:sz="0" w:space="0" w:color="auto"/>
                    <w:right w:val="none" w:sz="0" w:space="0" w:color="auto"/>
                  </w:divBdr>
                </w:div>
                <w:div w:id="2138452746">
                  <w:marLeft w:val="0"/>
                  <w:marRight w:val="0"/>
                  <w:marTop w:val="0"/>
                  <w:marBottom w:val="0"/>
                  <w:divBdr>
                    <w:top w:val="none" w:sz="0" w:space="0" w:color="auto"/>
                    <w:left w:val="none" w:sz="0" w:space="0" w:color="auto"/>
                    <w:bottom w:val="none" w:sz="0" w:space="0" w:color="auto"/>
                    <w:right w:val="none" w:sz="0" w:space="0" w:color="auto"/>
                  </w:divBdr>
                </w:div>
                <w:div w:id="388505479">
                  <w:marLeft w:val="0"/>
                  <w:marRight w:val="0"/>
                  <w:marTop w:val="0"/>
                  <w:marBottom w:val="0"/>
                  <w:divBdr>
                    <w:top w:val="none" w:sz="0" w:space="0" w:color="auto"/>
                    <w:left w:val="none" w:sz="0" w:space="0" w:color="auto"/>
                    <w:bottom w:val="none" w:sz="0" w:space="0" w:color="auto"/>
                    <w:right w:val="none" w:sz="0" w:space="0" w:color="auto"/>
                  </w:divBdr>
                </w:div>
                <w:div w:id="252473683">
                  <w:marLeft w:val="0"/>
                  <w:marRight w:val="0"/>
                  <w:marTop w:val="0"/>
                  <w:marBottom w:val="0"/>
                  <w:divBdr>
                    <w:top w:val="none" w:sz="0" w:space="0" w:color="auto"/>
                    <w:left w:val="none" w:sz="0" w:space="0" w:color="auto"/>
                    <w:bottom w:val="none" w:sz="0" w:space="0" w:color="auto"/>
                    <w:right w:val="none" w:sz="0" w:space="0" w:color="auto"/>
                  </w:divBdr>
                </w:div>
                <w:div w:id="465199667">
                  <w:marLeft w:val="0"/>
                  <w:marRight w:val="0"/>
                  <w:marTop w:val="0"/>
                  <w:marBottom w:val="0"/>
                  <w:divBdr>
                    <w:top w:val="none" w:sz="0" w:space="0" w:color="auto"/>
                    <w:left w:val="none" w:sz="0" w:space="0" w:color="auto"/>
                    <w:bottom w:val="none" w:sz="0" w:space="0" w:color="auto"/>
                    <w:right w:val="none" w:sz="0" w:space="0" w:color="auto"/>
                  </w:divBdr>
                </w:div>
                <w:div w:id="1927298368">
                  <w:marLeft w:val="0"/>
                  <w:marRight w:val="0"/>
                  <w:marTop w:val="0"/>
                  <w:marBottom w:val="0"/>
                  <w:divBdr>
                    <w:top w:val="none" w:sz="0" w:space="0" w:color="auto"/>
                    <w:left w:val="none" w:sz="0" w:space="0" w:color="auto"/>
                    <w:bottom w:val="none" w:sz="0" w:space="0" w:color="auto"/>
                    <w:right w:val="none" w:sz="0" w:space="0" w:color="auto"/>
                  </w:divBdr>
                </w:div>
                <w:div w:id="1818377573">
                  <w:marLeft w:val="0"/>
                  <w:marRight w:val="0"/>
                  <w:marTop w:val="0"/>
                  <w:marBottom w:val="0"/>
                  <w:divBdr>
                    <w:top w:val="none" w:sz="0" w:space="0" w:color="auto"/>
                    <w:left w:val="none" w:sz="0" w:space="0" w:color="auto"/>
                    <w:bottom w:val="none" w:sz="0" w:space="0" w:color="auto"/>
                    <w:right w:val="none" w:sz="0" w:space="0" w:color="auto"/>
                  </w:divBdr>
                </w:div>
                <w:div w:id="1802460353">
                  <w:marLeft w:val="0"/>
                  <w:marRight w:val="0"/>
                  <w:marTop w:val="0"/>
                  <w:marBottom w:val="0"/>
                  <w:divBdr>
                    <w:top w:val="none" w:sz="0" w:space="0" w:color="auto"/>
                    <w:left w:val="none" w:sz="0" w:space="0" w:color="auto"/>
                    <w:bottom w:val="none" w:sz="0" w:space="0" w:color="auto"/>
                    <w:right w:val="none" w:sz="0" w:space="0" w:color="auto"/>
                  </w:divBdr>
                </w:div>
                <w:div w:id="2122601256">
                  <w:marLeft w:val="0"/>
                  <w:marRight w:val="0"/>
                  <w:marTop w:val="0"/>
                  <w:marBottom w:val="0"/>
                  <w:divBdr>
                    <w:top w:val="none" w:sz="0" w:space="0" w:color="auto"/>
                    <w:left w:val="none" w:sz="0" w:space="0" w:color="auto"/>
                    <w:bottom w:val="none" w:sz="0" w:space="0" w:color="auto"/>
                    <w:right w:val="none" w:sz="0" w:space="0" w:color="auto"/>
                  </w:divBdr>
                </w:div>
                <w:div w:id="1066760997">
                  <w:marLeft w:val="0"/>
                  <w:marRight w:val="0"/>
                  <w:marTop w:val="0"/>
                  <w:marBottom w:val="0"/>
                  <w:divBdr>
                    <w:top w:val="none" w:sz="0" w:space="0" w:color="auto"/>
                    <w:left w:val="none" w:sz="0" w:space="0" w:color="auto"/>
                    <w:bottom w:val="none" w:sz="0" w:space="0" w:color="auto"/>
                    <w:right w:val="none" w:sz="0" w:space="0" w:color="auto"/>
                  </w:divBdr>
                </w:div>
                <w:div w:id="1514490588">
                  <w:marLeft w:val="0"/>
                  <w:marRight w:val="0"/>
                  <w:marTop w:val="0"/>
                  <w:marBottom w:val="0"/>
                  <w:divBdr>
                    <w:top w:val="none" w:sz="0" w:space="0" w:color="auto"/>
                    <w:left w:val="none" w:sz="0" w:space="0" w:color="auto"/>
                    <w:bottom w:val="none" w:sz="0" w:space="0" w:color="auto"/>
                    <w:right w:val="none" w:sz="0" w:space="0" w:color="auto"/>
                  </w:divBdr>
                </w:div>
                <w:div w:id="2109038386">
                  <w:marLeft w:val="0"/>
                  <w:marRight w:val="0"/>
                  <w:marTop w:val="0"/>
                  <w:marBottom w:val="0"/>
                  <w:divBdr>
                    <w:top w:val="none" w:sz="0" w:space="0" w:color="auto"/>
                    <w:left w:val="none" w:sz="0" w:space="0" w:color="auto"/>
                    <w:bottom w:val="none" w:sz="0" w:space="0" w:color="auto"/>
                    <w:right w:val="none" w:sz="0" w:space="0" w:color="auto"/>
                  </w:divBdr>
                </w:div>
                <w:div w:id="467094590">
                  <w:marLeft w:val="0"/>
                  <w:marRight w:val="0"/>
                  <w:marTop w:val="0"/>
                  <w:marBottom w:val="0"/>
                  <w:divBdr>
                    <w:top w:val="none" w:sz="0" w:space="0" w:color="auto"/>
                    <w:left w:val="none" w:sz="0" w:space="0" w:color="auto"/>
                    <w:bottom w:val="none" w:sz="0" w:space="0" w:color="auto"/>
                    <w:right w:val="none" w:sz="0" w:space="0" w:color="auto"/>
                  </w:divBdr>
                </w:div>
                <w:div w:id="293411925">
                  <w:marLeft w:val="0"/>
                  <w:marRight w:val="0"/>
                  <w:marTop w:val="0"/>
                  <w:marBottom w:val="0"/>
                  <w:divBdr>
                    <w:top w:val="none" w:sz="0" w:space="0" w:color="auto"/>
                    <w:left w:val="none" w:sz="0" w:space="0" w:color="auto"/>
                    <w:bottom w:val="none" w:sz="0" w:space="0" w:color="auto"/>
                    <w:right w:val="none" w:sz="0" w:space="0" w:color="auto"/>
                  </w:divBdr>
                </w:div>
                <w:div w:id="1916666927">
                  <w:marLeft w:val="0"/>
                  <w:marRight w:val="0"/>
                  <w:marTop w:val="0"/>
                  <w:marBottom w:val="0"/>
                  <w:divBdr>
                    <w:top w:val="none" w:sz="0" w:space="0" w:color="auto"/>
                    <w:left w:val="none" w:sz="0" w:space="0" w:color="auto"/>
                    <w:bottom w:val="none" w:sz="0" w:space="0" w:color="auto"/>
                    <w:right w:val="none" w:sz="0" w:space="0" w:color="auto"/>
                  </w:divBdr>
                </w:div>
                <w:div w:id="1976138513">
                  <w:marLeft w:val="0"/>
                  <w:marRight w:val="0"/>
                  <w:marTop w:val="0"/>
                  <w:marBottom w:val="0"/>
                  <w:divBdr>
                    <w:top w:val="none" w:sz="0" w:space="0" w:color="auto"/>
                    <w:left w:val="none" w:sz="0" w:space="0" w:color="auto"/>
                    <w:bottom w:val="none" w:sz="0" w:space="0" w:color="auto"/>
                    <w:right w:val="none" w:sz="0" w:space="0" w:color="auto"/>
                  </w:divBdr>
                </w:div>
                <w:div w:id="2018841731">
                  <w:marLeft w:val="0"/>
                  <w:marRight w:val="0"/>
                  <w:marTop w:val="0"/>
                  <w:marBottom w:val="0"/>
                  <w:divBdr>
                    <w:top w:val="none" w:sz="0" w:space="0" w:color="auto"/>
                    <w:left w:val="none" w:sz="0" w:space="0" w:color="auto"/>
                    <w:bottom w:val="none" w:sz="0" w:space="0" w:color="auto"/>
                    <w:right w:val="none" w:sz="0" w:space="0" w:color="auto"/>
                  </w:divBdr>
                </w:div>
                <w:div w:id="1839689796">
                  <w:marLeft w:val="0"/>
                  <w:marRight w:val="0"/>
                  <w:marTop w:val="0"/>
                  <w:marBottom w:val="0"/>
                  <w:divBdr>
                    <w:top w:val="none" w:sz="0" w:space="0" w:color="auto"/>
                    <w:left w:val="none" w:sz="0" w:space="0" w:color="auto"/>
                    <w:bottom w:val="none" w:sz="0" w:space="0" w:color="auto"/>
                    <w:right w:val="none" w:sz="0" w:space="0" w:color="auto"/>
                  </w:divBdr>
                </w:div>
                <w:div w:id="100539473">
                  <w:marLeft w:val="0"/>
                  <w:marRight w:val="0"/>
                  <w:marTop w:val="0"/>
                  <w:marBottom w:val="0"/>
                  <w:divBdr>
                    <w:top w:val="none" w:sz="0" w:space="0" w:color="auto"/>
                    <w:left w:val="none" w:sz="0" w:space="0" w:color="auto"/>
                    <w:bottom w:val="none" w:sz="0" w:space="0" w:color="auto"/>
                    <w:right w:val="none" w:sz="0" w:space="0" w:color="auto"/>
                  </w:divBdr>
                </w:div>
              </w:divsChild>
            </w:div>
            <w:div w:id="1054962723">
              <w:marLeft w:val="0"/>
              <w:marRight w:val="0"/>
              <w:marTop w:val="0"/>
              <w:marBottom w:val="0"/>
              <w:divBdr>
                <w:top w:val="none" w:sz="0" w:space="0" w:color="auto"/>
                <w:left w:val="none" w:sz="0" w:space="0" w:color="auto"/>
                <w:bottom w:val="none" w:sz="0" w:space="0" w:color="auto"/>
                <w:right w:val="none" w:sz="0" w:space="0" w:color="auto"/>
              </w:divBdr>
            </w:div>
            <w:div w:id="41559383">
              <w:marLeft w:val="0"/>
              <w:marRight w:val="0"/>
              <w:marTop w:val="0"/>
              <w:marBottom w:val="0"/>
              <w:divBdr>
                <w:top w:val="none" w:sz="0" w:space="0" w:color="auto"/>
                <w:left w:val="none" w:sz="0" w:space="0" w:color="auto"/>
                <w:bottom w:val="none" w:sz="0" w:space="0" w:color="auto"/>
                <w:right w:val="none" w:sz="0" w:space="0" w:color="auto"/>
              </w:divBdr>
            </w:div>
            <w:div w:id="2536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8185">
      <w:bodyDiv w:val="1"/>
      <w:marLeft w:val="0"/>
      <w:marRight w:val="0"/>
      <w:marTop w:val="0"/>
      <w:marBottom w:val="0"/>
      <w:divBdr>
        <w:top w:val="none" w:sz="0" w:space="0" w:color="auto"/>
        <w:left w:val="none" w:sz="0" w:space="0" w:color="auto"/>
        <w:bottom w:val="none" w:sz="0" w:space="0" w:color="auto"/>
        <w:right w:val="none" w:sz="0" w:space="0" w:color="auto"/>
      </w:divBdr>
      <w:divsChild>
        <w:div w:id="34163867">
          <w:marLeft w:val="0"/>
          <w:marRight w:val="0"/>
          <w:marTop w:val="0"/>
          <w:marBottom w:val="0"/>
          <w:divBdr>
            <w:top w:val="none" w:sz="0" w:space="0" w:color="auto"/>
            <w:left w:val="none" w:sz="0" w:space="0" w:color="auto"/>
            <w:bottom w:val="none" w:sz="0" w:space="0" w:color="auto"/>
            <w:right w:val="none" w:sz="0" w:space="0" w:color="auto"/>
          </w:divBdr>
          <w:divsChild>
            <w:div w:id="1825733510">
              <w:marLeft w:val="0"/>
              <w:marRight w:val="0"/>
              <w:marTop w:val="0"/>
              <w:marBottom w:val="0"/>
              <w:divBdr>
                <w:top w:val="none" w:sz="0" w:space="0" w:color="auto"/>
                <w:left w:val="none" w:sz="0" w:space="0" w:color="auto"/>
                <w:bottom w:val="none" w:sz="0" w:space="0" w:color="auto"/>
                <w:right w:val="none" w:sz="0" w:space="0" w:color="auto"/>
              </w:divBdr>
              <w:divsChild>
                <w:div w:id="1010644387">
                  <w:marLeft w:val="0"/>
                  <w:marRight w:val="0"/>
                  <w:marTop w:val="0"/>
                  <w:marBottom w:val="0"/>
                  <w:divBdr>
                    <w:top w:val="none" w:sz="0" w:space="0" w:color="auto"/>
                    <w:left w:val="none" w:sz="0" w:space="0" w:color="auto"/>
                    <w:bottom w:val="none" w:sz="0" w:space="0" w:color="auto"/>
                    <w:right w:val="none" w:sz="0" w:space="0" w:color="auto"/>
                  </w:divBdr>
                </w:div>
                <w:div w:id="1090128260">
                  <w:marLeft w:val="0"/>
                  <w:marRight w:val="0"/>
                  <w:marTop w:val="0"/>
                  <w:marBottom w:val="0"/>
                  <w:divBdr>
                    <w:top w:val="none" w:sz="0" w:space="0" w:color="auto"/>
                    <w:left w:val="none" w:sz="0" w:space="0" w:color="auto"/>
                    <w:bottom w:val="none" w:sz="0" w:space="0" w:color="auto"/>
                    <w:right w:val="none" w:sz="0" w:space="0" w:color="auto"/>
                  </w:divBdr>
                </w:div>
                <w:div w:id="1936743105">
                  <w:marLeft w:val="0"/>
                  <w:marRight w:val="0"/>
                  <w:marTop w:val="0"/>
                  <w:marBottom w:val="0"/>
                  <w:divBdr>
                    <w:top w:val="none" w:sz="0" w:space="0" w:color="auto"/>
                    <w:left w:val="none" w:sz="0" w:space="0" w:color="auto"/>
                    <w:bottom w:val="none" w:sz="0" w:space="0" w:color="auto"/>
                    <w:right w:val="none" w:sz="0" w:space="0" w:color="auto"/>
                  </w:divBdr>
                </w:div>
                <w:div w:id="16975655">
                  <w:marLeft w:val="0"/>
                  <w:marRight w:val="0"/>
                  <w:marTop w:val="0"/>
                  <w:marBottom w:val="0"/>
                  <w:divBdr>
                    <w:top w:val="none" w:sz="0" w:space="0" w:color="auto"/>
                    <w:left w:val="none" w:sz="0" w:space="0" w:color="auto"/>
                    <w:bottom w:val="none" w:sz="0" w:space="0" w:color="auto"/>
                    <w:right w:val="none" w:sz="0" w:space="0" w:color="auto"/>
                  </w:divBdr>
                </w:div>
                <w:div w:id="1866167704">
                  <w:marLeft w:val="0"/>
                  <w:marRight w:val="0"/>
                  <w:marTop w:val="0"/>
                  <w:marBottom w:val="0"/>
                  <w:divBdr>
                    <w:top w:val="none" w:sz="0" w:space="0" w:color="auto"/>
                    <w:left w:val="none" w:sz="0" w:space="0" w:color="auto"/>
                    <w:bottom w:val="none" w:sz="0" w:space="0" w:color="auto"/>
                    <w:right w:val="none" w:sz="0" w:space="0" w:color="auto"/>
                  </w:divBdr>
                </w:div>
                <w:div w:id="1709800156">
                  <w:marLeft w:val="0"/>
                  <w:marRight w:val="0"/>
                  <w:marTop w:val="0"/>
                  <w:marBottom w:val="0"/>
                  <w:divBdr>
                    <w:top w:val="none" w:sz="0" w:space="0" w:color="auto"/>
                    <w:left w:val="none" w:sz="0" w:space="0" w:color="auto"/>
                    <w:bottom w:val="none" w:sz="0" w:space="0" w:color="auto"/>
                    <w:right w:val="none" w:sz="0" w:space="0" w:color="auto"/>
                  </w:divBdr>
                </w:div>
                <w:div w:id="30159036">
                  <w:marLeft w:val="0"/>
                  <w:marRight w:val="0"/>
                  <w:marTop w:val="0"/>
                  <w:marBottom w:val="0"/>
                  <w:divBdr>
                    <w:top w:val="none" w:sz="0" w:space="0" w:color="auto"/>
                    <w:left w:val="none" w:sz="0" w:space="0" w:color="auto"/>
                    <w:bottom w:val="none" w:sz="0" w:space="0" w:color="auto"/>
                    <w:right w:val="none" w:sz="0" w:space="0" w:color="auto"/>
                  </w:divBdr>
                </w:div>
                <w:div w:id="546068104">
                  <w:marLeft w:val="0"/>
                  <w:marRight w:val="0"/>
                  <w:marTop w:val="0"/>
                  <w:marBottom w:val="0"/>
                  <w:divBdr>
                    <w:top w:val="none" w:sz="0" w:space="0" w:color="auto"/>
                    <w:left w:val="none" w:sz="0" w:space="0" w:color="auto"/>
                    <w:bottom w:val="none" w:sz="0" w:space="0" w:color="auto"/>
                    <w:right w:val="none" w:sz="0" w:space="0" w:color="auto"/>
                  </w:divBdr>
                </w:div>
                <w:div w:id="1051808042">
                  <w:marLeft w:val="0"/>
                  <w:marRight w:val="0"/>
                  <w:marTop w:val="0"/>
                  <w:marBottom w:val="0"/>
                  <w:divBdr>
                    <w:top w:val="none" w:sz="0" w:space="0" w:color="auto"/>
                    <w:left w:val="none" w:sz="0" w:space="0" w:color="auto"/>
                    <w:bottom w:val="none" w:sz="0" w:space="0" w:color="auto"/>
                    <w:right w:val="none" w:sz="0" w:space="0" w:color="auto"/>
                  </w:divBdr>
                </w:div>
                <w:div w:id="820973451">
                  <w:marLeft w:val="0"/>
                  <w:marRight w:val="0"/>
                  <w:marTop w:val="0"/>
                  <w:marBottom w:val="0"/>
                  <w:divBdr>
                    <w:top w:val="none" w:sz="0" w:space="0" w:color="auto"/>
                    <w:left w:val="none" w:sz="0" w:space="0" w:color="auto"/>
                    <w:bottom w:val="none" w:sz="0" w:space="0" w:color="auto"/>
                    <w:right w:val="none" w:sz="0" w:space="0" w:color="auto"/>
                  </w:divBdr>
                </w:div>
                <w:div w:id="1576551871">
                  <w:marLeft w:val="0"/>
                  <w:marRight w:val="0"/>
                  <w:marTop w:val="0"/>
                  <w:marBottom w:val="0"/>
                  <w:divBdr>
                    <w:top w:val="none" w:sz="0" w:space="0" w:color="auto"/>
                    <w:left w:val="none" w:sz="0" w:space="0" w:color="auto"/>
                    <w:bottom w:val="none" w:sz="0" w:space="0" w:color="auto"/>
                    <w:right w:val="none" w:sz="0" w:space="0" w:color="auto"/>
                  </w:divBdr>
                </w:div>
                <w:div w:id="815031030">
                  <w:marLeft w:val="0"/>
                  <w:marRight w:val="0"/>
                  <w:marTop w:val="0"/>
                  <w:marBottom w:val="0"/>
                  <w:divBdr>
                    <w:top w:val="none" w:sz="0" w:space="0" w:color="auto"/>
                    <w:left w:val="none" w:sz="0" w:space="0" w:color="auto"/>
                    <w:bottom w:val="none" w:sz="0" w:space="0" w:color="auto"/>
                    <w:right w:val="none" w:sz="0" w:space="0" w:color="auto"/>
                  </w:divBdr>
                </w:div>
                <w:div w:id="1415323405">
                  <w:marLeft w:val="0"/>
                  <w:marRight w:val="0"/>
                  <w:marTop w:val="0"/>
                  <w:marBottom w:val="0"/>
                  <w:divBdr>
                    <w:top w:val="none" w:sz="0" w:space="0" w:color="auto"/>
                    <w:left w:val="none" w:sz="0" w:space="0" w:color="auto"/>
                    <w:bottom w:val="none" w:sz="0" w:space="0" w:color="auto"/>
                    <w:right w:val="none" w:sz="0" w:space="0" w:color="auto"/>
                  </w:divBdr>
                </w:div>
                <w:div w:id="1990094315">
                  <w:marLeft w:val="0"/>
                  <w:marRight w:val="0"/>
                  <w:marTop w:val="0"/>
                  <w:marBottom w:val="0"/>
                  <w:divBdr>
                    <w:top w:val="none" w:sz="0" w:space="0" w:color="auto"/>
                    <w:left w:val="none" w:sz="0" w:space="0" w:color="auto"/>
                    <w:bottom w:val="none" w:sz="0" w:space="0" w:color="auto"/>
                    <w:right w:val="none" w:sz="0" w:space="0" w:color="auto"/>
                  </w:divBdr>
                </w:div>
                <w:div w:id="1489520871">
                  <w:marLeft w:val="0"/>
                  <w:marRight w:val="0"/>
                  <w:marTop w:val="0"/>
                  <w:marBottom w:val="0"/>
                  <w:divBdr>
                    <w:top w:val="none" w:sz="0" w:space="0" w:color="auto"/>
                    <w:left w:val="none" w:sz="0" w:space="0" w:color="auto"/>
                    <w:bottom w:val="none" w:sz="0" w:space="0" w:color="auto"/>
                    <w:right w:val="none" w:sz="0" w:space="0" w:color="auto"/>
                  </w:divBdr>
                </w:div>
                <w:div w:id="1241057288">
                  <w:marLeft w:val="0"/>
                  <w:marRight w:val="0"/>
                  <w:marTop w:val="0"/>
                  <w:marBottom w:val="0"/>
                  <w:divBdr>
                    <w:top w:val="none" w:sz="0" w:space="0" w:color="auto"/>
                    <w:left w:val="none" w:sz="0" w:space="0" w:color="auto"/>
                    <w:bottom w:val="none" w:sz="0" w:space="0" w:color="auto"/>
                    <w:right w:val="none" w:sz="0" w:space="0" w:color="auto"/>
                  </w:divBdr>
                </w:div>
                <w:div w:id="344983232">
                  <w:marLeft w:val="0"/>
                  <w:marRight w:val="0"/>
                  <w:marTop w:val="0"/>
                  <w:marBottom w:val="0"/>
                  <w:divBdr>
                    <w:top w:val="none" w:sz="0" w:space="0" w:color="auto"/>
                    <w:left w:val="none" w:sz="0" w:space="0" w:color="auto"/>
                    <w:bottom w:val="none" w:sz="0" w:space="0" w:color="auto"/>
                    <w:right w:val="none" w:sz="0" w:space="0" w:color="auto"/>
                  </w:divBdr>
                </w:div>
              </w:divsChild>
            </w:div>
            <w:div w:id="674114686">
              <w:marLeft w:val="0"/>
              <w:marRight w:val="0"/>
              <w:marTop w:val="0"/>
              <w:marBottom w:val="0"/>
              <w:divBdr>
                <w:top w:val="none" w:sz="0" w:space="0" w:color="auto"/>
                <w:left w:val="none" w:sz="0" w:space="0" w:color="auto"/>
                <w:bottom w:val="none" w:sz="0" w:space="0" w:color="auto"/>
                <w:right w:val="none" w:sz="0" w:space="0" w:color="auto"/>
              </w:divBdr>
              <w:divsChild>
                <w:div w:id="204021966">
                  <w:marLeft w:val="0"/>
                  <w:marRight w:val="0"/>
                  <w:marTop w:val="0"/>
                  <w:marBottom w:val="0"/>
                  <w:divBdr>
                    <w:top w:val="none" w:sz="0" w:space="0" w:color="auto"/>
                    <w:left w:val="none" w:sz="0" w:space="0" w:color="auto"/>
                    <w:bottom w:val="none" w:sz="0" w:space="0" w:color="auto"/>
                    <w:right w:val="none" w:sz="0" w:space="0" w:color="auto"/>
                  </w:divBdr>
                </w:div>
                <w:div w:id="92289945">
                  <w:marLeft w:val="0"/>
                  <w:marRight w:val="0"/>
                  <w:marTop w:val="0"/>
                  <w:marBottom w:val="0"/>
                  <w:divBdr>
                    <w:top w:val="none" w:sz="0" w:space="0" w:color="auto"/>
                    <w:left w:val="none" w:sz="0" w:space="0" w:color="auto"/>
                    <w:bottom w:val="none" w:sz="0" w:space="0" w:color="auto"/>
                    <w:right w:val="none" w:sz="0" w:space="0" w:color="auto"/>
                  </w:divBdr>
                </w:div>
                <w:div w:id="2107573350">
                  <w:marLeft w:val="0"/>
                  <w:marRight w:val="0"/>
                  <w:marTop w:val="0"/>
                  <w:marBottom w:val="0"/>
                  <w:divBdr>
                    <w:top w:val="none" w:sz="0" w:space="0" w:color="auto"/>
                    <w:left w:val="none" w:sz="0" w:space="0" w:color="auto"/>
                    <w:bottom w:val="none" w:sz="0" w:space="0" w:color="auto"/>
                    <w:right w:val="none" w:sz="0" w:space="0" w:color="auto"/>
                  </w:divBdr>
                </w:div>
                <w:div w:id="761335585">
                  <w:marLeft w:val="0"/>
                  <w:marRight w:val="0"/>
                  <w:marTop w:val="0"/>
                  <w:marBottom w:val="0"/>
                  <w:divBdr>
                    <w:top w:val="none" w:sz="0" w:space="0" w:color="auto"/>
                    <w:left w:val="none" w:sz="0" w:space="0" w:color="auto"/>
                    <w:bottom w:val="none" w:sz="0" w:space="0" w:color="auto"/>
                    <w:right w:val="none" w:sz="0" w:space="0" w:color="auto"/>
                  </w:divBdr>
                </w:div>
                <w:div w:id="17245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525262">
      <w:bodyDiv w:val="1"/>
      <w:marLeft w:val="0"/>
      <w:marRight w:val="0"/>
      <w:marTop w:val="0"/>
      <w:marBottom w:val="0"/>
      <w:divBdr>
        <w:top w:val="none" w:sz="0" w:space="0" w:color="auto"/>
        <w:left w:val="none" w:sz="0" w:space="0" w:color="auto"/>
        <w:bottom w:val="none" w:sz="0" w:space="0" w:color="auto"/>
        <w:right w:val="none" w:sz="0" w:space="0" w:color="auto"/>
      </w:divBdr>
      <w:divsChild>
        <w:div w:id="1692804555">
          <w:marLeft w:val="0"/>
          <w:marRight w:val="0"/>
          <w:marTop w:val="0"/>
          <w:marBottom w:val="0"/>
          <w:divBdr>
            <w:top w:val="none" w:sz="0" w:space="0" w:color="auto"/>
            <w:left w:val="none" w:sz="0" w:space="0" w:color="auto"/>
            <w:bottom w:val="none" w:sz="0" w:space="0" w:color="auto"/>
            <w:right w:val="none" w:sz="0" w:space="0" w:color="auto"/>
          </w:divBdr>
          <w:divsChild>
            <w:div w:id="1422992623">
              <w:marLeft w:val="0"/>
              <w:marRight w:val="0"/>
              <w:marTop w:val="0"/>
              <w:marBottom w:val="0"/>
              <w:divBdr>
                <w:top w:val="none" w:sz="0" w:space="0" w:color="auto"/>
                <w:left w:val="none" w:sz="0" w:space="0" w:color="auto"/>
                <w:bottom w:val="none" w:sz="0" w:space="0" w:color="auto"/>
                <w:right w:val="none" w:sz="0" w:space="0" w:color="auto"/>
              </w:divBdr>
            </w:div>
            <w:div w:id="2083023681">
              <w:marLeft w:val="0"/>
              <w:marRight w:val="0"/>
              <w:marTop w:val="0"/>
              <w:marBottom w:val="0"/>
              <w:divBdr>
                <w:top w:val="none" w:sz="0" w:space="0" w:color="auto"/>
                <w:left w:val="none" w:sz="0" w:space="0" w:color="auto"/>
                <w:bottom w:val="none" w:sz="0" w:space="0" w:color="auto"/>
                <w:right w:val="none" w:sz="0" w:space="0" w:color="auto"/>
              </w:divBdr>
            </w:div>
            <w:div w:id="1417046361">
              <w:marLeft w:val="0"/>
              <w:marRight w:val="0"/>
              <w:marTop w:val="0"/>
              <w:marBottom w:val="0"/>
              <w:divBdr>
                <w:top w:val="none" w:sz="0" w:space="0" w:color="auto"/>
                <w:left w:val="none" w:sz="0" w:space="0" w:color="auto"/>
                <w:bottom w:val="none" w:sz="0" w:space="0" w:color="auto"/>
                <w:right w:val="none" w:sz="0" w:space="0" w:color="auto"/>
              </w:divBdr>
            </w:div>
            <w:div w:id="434445982">
              <w:marLeft w:val="0"/>
              <w:marRight w:val="0"/>
              <w:marTop w:val="0"/>
              <w:marBottom w:val="0"/>
              <w:divBdr>
                <w:top w:val="none" w:sz="0" w:space="0" w:color="auto"/>
                <w:left w:val="none" w:sz="0" w:space="0" w:color="auto"/>
                <w:bottom w:val="none" w:sz="0" w:space="0" w:color="auto"/>
                <w:right w:val="none" w:sz="0" w:space="0" w:color="auto"/>
              </w:divBdr>
            </w:div>
            <w:div w:id="455223463">
              <w:marLeft w:val="0"/>
              <w:marRight w:val="0"/>
              <w:marTop w:val="0"/>
              <w:marBottom w:val="0"/>
              <w:divBdr>
                <w:top w:val="none" w:sz="0" w:space="0" w:color="auto"/>
                <w:left w:val="none" w:sz="0" w:space="0" w:color="auto"/>
                <w:bottom w:val="none" w:sz="0" w:space="0" w:color="auto"/>
                <w:right w:val="none" w:sz="0" w:space="0" w:color="auto"/>
              </w:divBdr>
            </w:div>
            <w:div w:id="419185526">
              <w:marLeft w:val="0"/>
              <w:marRight w:val="0"/>
              <w:marTop w:val="0"/>
              <w:marBottom w:val="0"/>
              <w:divBdr>
                <w:top w:val="none" w:sz="0" w:space="0" w:color="auto"/>
                <w:left w:val="none" w:sz="0" w:space="0" w:color="auto"/>
                <w:bottom w:val="none" w:sz="0" w:space="0" w:color="auto"/>
                <w:right w:val="none" w:sz="0" w:space="0" w:color="auto"/>
              </w:divBdr>
            </w:div>
            <w:div w:id="638073770">
              <w:marLeft w:val="0"/>
              <w:marRight w:val="0"/>
              <w:marTop w:val="0"/>
              <w:marBottom w:val="0"/>
              <w:divBdr>
                <w:top w:val="none" w:sz="0" w:space="0" w:color="auto"/>
                <w:left w:val="none" w:sz="0" w:space="0" w:color="auto"/>
                <w:bottom w:val="none" w:sz="0" w:space="0" w:color="auto"/>
                <w:right w:val="none" w:sz="0" w:space="0" w:color="auto"/>
              </w:divBdr>
            </w:div>
            <w:div w:id="53243882">
              <w:marLeft w:val="0"/>
              <w:marRight w:val="0"/>
              <w:marTop w:val="0"/>
              <w:marBottom w:val="0"/>
              <w:divBdr>
                <w:top w:val="none" w:sz="0" w:space="0" w:color="auto"/>
                <w:left w:val="none" w:sz="0" w:space="0" w:color="auto"/>
                <w:bottom w:val="none" w:sz="0" w:space="0" w:color="auto"/>
                <w:right w:val="none" w:sz="0" w:space="0" w:color="auto"/>
              </w:divBdr>
            </w:div>
            <w:div w:id="62025502">
              <w:marLeft w:val="0"/>
              <w:marRight w:val="0"/>
              <w:marTop w:val="0"/>
              <w:marBottom w:val="0"/>
              <w:divBdr>
                <w:top w:val="none" w:sz="0" w:space="0" w:color="auto"/>
                <w:left w:val="none" w:sz="0" w:space="0" w:color="auto"/>
                <w:bottom w:val="none" w:sz="0" w:space="0" w:color="auto"/>
                <w:right w:val="none" w:sz="0" w:space="0" w:color="auto"/>
              </w:divBdr>
            </w:div>
            <w:div w:id="216824318">
              <w:marLeft w:val="0"/>
              <w:marRight w:val="0"/>
              <w:marTop w:val="0"/>
              <w:marBottom w:val="0"/>
              <w:divBdr>
                <w:top w:val="none" w:sz="0" w:space="0" w:color="auto"/>
                <w:left w:val="none" w:sz="0" w:space="0" w:color="auto"/>
                <w:bottom w:val="none" w:sz="0" w:space="0" w:color="auto"/>
                <w:right w:val="none" w:sz="0" w:space="0" w:color="auto"/>
              </w:divBdr>
            </w:div>
            <w:div w:id="891230015">
              <w:marLeft w:val="0"/>
              <w:marRight w:val="0"/>
              <w:marTop w:val="0"/>
              <w:marBottom w:val="0"/>
              <w:divBdr>
                <w:top w:val="none" w:sz="0" w:space="0" w:color="auto"/>
                <w:left w:val="none" w:sz="0" w:space="0" w:color="auto"/>
                <w:bottom w:val="none" w:sz="0" w:space="0" w:color="auto"/>
                <w:right w:val="none" w:sz="0" w:space="0" w:color="auto"/>
              </w:divBdr>
            </w:div>
            <w:div w:id="1760758046">
              <w:marLeft w:val="0"/>
              <w:marRight w:val="0"/>
              <w:marTop w:val="0"/>
              <w:marBottom w:val="0"/>
              <w:divBdr>
                <w:top w:val="none" w:sz="0" w:space="0" w:color="auto"/>
                <w:left w:val="none" w:sz="0" w:space="0" w:color="auto"/>
                <w:bottom w:val="none" w:sz="0" w:space="0" w:color="auto"/>
                <w:right w:val="none" w:sz="0" w:space="0" w:color="auto"/>
              </w:divBdr>
            </w:div>
            <w:div w:id="1052582606">
              <w:marLeft w:val="0"/>
              <w:marRight w:val="0"/>
              <w:marTop w:val="0"/>
              <w:marBottom w:val="0"/>
              <w:divBdr>
                <w:top w:val="none" w:sz="0" w:space="0" w:color="auto"/>
                <w:left w:val="none" w:sz="0" w:space="0" w:color="auto"/>
                <w:bottom w:val="none" w:sz="0" w:space="0" w:color="auto"/>
                <w:right w:val="none" w:sz="0" w:space="0" w:color="auto"/>
              </w:divBdr>
            </w:div>
            <w:div w:id="1360009627">
              <w:marLeft w:val="0"/>
              <w:marRight w:val="0"/>
              <w:marTop w:val="0"/>
              <w:marBottom w:val="0"/>
              <w:divBdr>
                <w:top w:val="none" w:sz="0" w:space="0" w:color="auto"/>
                <w:left w:val="none" w:sz="0" w:space="0" w:color="auto"/>
                <w:bottom w:val="none" w:sz="0" w:space="0" w:color="auto"/>
                <w:right w:val="none" w:sz="0" w:space="0" w:color="auto"/>
              </w:divBdr>
            </w:div>
            <w:div w:id="1890220513">
              <w:marLeft w:val="0"/>
              <w:marRight w:val="0"/>
              <w:marTop w:val="0"/>
              <w:marBottom w:val="0"/>
              <w:divBdr>
                <w:top w:val="none" w:sz="0" w:space="0" w:color="auto"/>
                <w:left w:val="none" w:sz="0" w:space="0" w:color="auto"/>
                <w:bottom w:val="none" w:sz="0" w:space="0" w:color="auto"/>
                <w:right w:val="none" w:sz="0" w:space="0" w:color="auto"/>
              </w:divBdr>
            </w:div>
            <w:div w:id="1747338788">
              <w:marLeft w:val="0"/>
              <w:marRight w:val="0"/>
              <w:marTop w:val="0"/>
              <w:marBottom w:val="0"/>
              <w:divBdr>
                <w:top w:val="none" w:sz="0" w:space="0" w:color="auto"/>
                <w:left w:val="none" w:sz="0" w:space="0" w:color="auto"/>
                <w:bottom w:val="none" w:sz="0" w:space="0" w:color="auto"/>
                <w:right w:val="none" w:sz="0" w:space="0" w:color="auto"/>
              </w:divBdr>
            </w:div>
            <w:div w:id="2008827726">
              <w:marLeft w:val="0"/>
              <w:marRight w:val="0"/>
              <w:marTop w:val="0"/>
              <w:marBottom w:val="0"/>
              <w:divBdr>
                <w:top w:val="none" w:sz="0" w:space="0" w:color="auto"/>
                <w:left w:val="none" w:sz="0" w:space="0" w:color="auto"/>
                <w:bottom w:val="none" w:sz="0" w:space="0" w:color="auto"/>
                <w:right w:val="none" w:sz="0" w:space="0" w:color="auto"/>
              </w:divBdr>
            </w:div>
            <w:div w:id="641277971">
              <w:marLeft w:val="0"/>
              <w:marRight w:val="0"/>
              <w:marTop w:val="0"/>
              <w:marBottom w:val="0"/>
              <w:divBdr>
                <w:top w:val="none" w:sz="0" w:space="0" w:color="auto"/>
                <w:left w:val="none" w:sz="0" w:space="0" w:color="auto"/>
                <w:bottom w:val="none" w:sz="0" w:space="0" w:color="auto"/>
                <w:right w:val="none" w:sz="0" w:space="0" w:color="auto"/>
              </w:divBdr>
            </w:div>
            <w:div w:id="453207772">
              <w:marLeft w:val="0"/>
              <w:marRight w:val="0"/>
              <w:marTop w:val="0"/>
              <w:marBottom w:val="0"/>
              <w:divBdr>
                <w:top w:val="none" w:sz="0" w:space="0" w:color="auto"/>
                <w:left w:val="none" w:sz="0" w:space="0" w:color="auto"/>
                <w:bottom w:val="none" w:sz="0" w:space="0" w:color="auto"/>
                <w:right w:val="none" w:sz="0" w:space="0" w:color="auto"/>
              </w:divBdr>
            </w:div>
            <w:div w:id="1069306798">
              <w:marLeft w:val="0"/>
              <w:marRight w:val="0"/>
              <w:marTop w:val="0"/>
              <w:marBottom w:val="0"/>
              <w:divBdr>
                <w:top w:val="none" w:sz="0" w:space="0" w:color="auto"/>
                <w:left w:val="none" w:sz="0" w:space="0" w:color="auto"/>
                <w:bottom w:val="none" w:sz="0" w:space="0" w:color="auto"/>
                <w:right w:val="none" w:sz="0" w:space="0" w:color="auto"/>
              </w:divBdr>
            </w:div>
            <w:div w:id="1295406494">
              <w:marLeft w:val="0"/>
              <w:marRight w:val="0"/>
              <w:marTop w:val="0"/>
              <w:marBottom w:val="0"/>
              <w:divBdr>
                <w:top w:val="none" w:sz="0" w:space="0" w:color="auto"/>
                <w:left w:val="none" w:sz="0" w:space="0" w:color="auto"/>
                <w:bottom w:val="none" w:sz="0" w:space="0" w:color="auto"/>
                <w:right w:val="none" w:sz="0" w:space="0" w:color="auto"/>
              </w:divBdr>
            </w:div>
            <w:div w:id="696585201">
              <w:marLeft w:val="0"/>
              <w:marRight w:val="0"/>
              <w:marTop w:val="0"/>
              <w:marBottom w:val="0"/>
              <w:divBdr>
                <w:top w:val="none" w:sz="0" w:space="0" w:color="auto"/>
                <w:left w:val="none" w:sz="0" w:space="0" w:color="auto"/>
                <w:bottom w:val="none" w:sz="0" w:space="0" w:color="auto"/>
                <w:right w:val="none" w:sz="0" w:space="0" w:color="auto"/>
              </w:divBdr>
            </w:div>
            <w:div w:id="909921156">
              <w:marLeft w:val="0"/>
              <w:marRight w:val="0"/>
              <w:marTop w:val="0"/>
              <w:marBottom w:val="0"/>
              <w:divBdr>
                <w:top w:val="none" w:sz="0" w:space="0" w:color="auto"/>
                <w:left w:val="none" w:sz="0" w:space="0" w:color="auto"/>
                <w:bottom w:val="none" w:sz="0" w:space="0" w:color="auto"/>
                <w:right w:val="none" w:sz="0" w:space="0" w:color="auto"/>
              </w:divBdr>
            </w:div>
            <w:div w:id="751511958">
              <w:marLeft w:val="0"/>
              <w:marRight w:val="0"/>
              <w:marTop w:val="0"/>
              <w:marBottom w:val="0"/>
              <w:divBdr>
                <w:top w:val="none" w:sz="0" w:space="0" w:color="auto"/>
                <w:left w:val="none" w:sz="0" w:space="0" w:color="auto"/>
                <w:bottom w:val="none" w:sz="0" w:space="0" w:color="auto"/>
                <w:right w:val="none" w:sz="0" w:space="0" w:color="auto"/>
              </w:divBdr>
            </w:div>
            <w:div w:id="2003507268">
              <w:marLeft w:val="0"/>
              <w:marRight w:val="0"/>
              <w:marTop w:val="0"/>
              <w:marBottom w:val="0"/>
              <w:divBdr>
                <w:top w:val="none" w:sz="0" w:space="0" w:color="auto"/>
                <w:left w:val="none" w:sz="0" w:space="0" w:color="auto"/>
                <w:bottom w:val="none" w:sz="0" w:space="0" w:color="auto"/>
                <w:right w:val="none" w:sz="0" w:space="0" w:color="auto"/>
              </w:divBdr>
            </w:div>
            <w:div w:id="2100448243">
              <w:marLeft w:val="0"/>
              <w:marRight w:val="0"/>
              <w:marTop w:val="0"/>
              <w:marBottom w:val="0"/>
              <w:divBdr>
                <w:top w:val="none" w:sz="0" w:space="0" w:color="auto"/>
                <w:left w:val="none" w:sz="0" w:space="0" w:color="auto"/>
                <w:bottom w:val="none" w:sz="0" w:space="0" w:color="auto"/>
                <w:right w:val="none" w:sz="0" w:space="0" w:color="auto"/>
              </w:divBdr>
            </w:div>
            <w:div w:id="980042062">
              <w:marLeft w:val="0"/>
              <w:marRight w:val="0"/>
              <w:marTop w:val="0"/>
              <w:marBottom w:val="0"/>
              <w:divBdr>
                <w:top w:val="none" w:sz="0" w:space="0" w:color="auto"/>
                <w:left w:val="none" w:sz="0" w:space="0" w:color="auto"/>
                <w:bottom w:val="none" w:sz="0" w:space="0" w:color="auto"/>
                <w:right w:val="none" w:sz="0" w:space="0" w:color="auto"/>
              </w:divBdr>
            </w:div>
            <w:div w:id="1719629101">
              <w:marLeft w:val="0"/>
              <w:marRight w:val="0"/>
              <w:marTop w:val="0"/>
              <w:marBottom w:val="0"/>
              <w:divBdr>
                <w:top w:val="none" w:sz="0" w:space="0" w:color="auto"/>
                <w:left w:val="none" w:sz="0" w:space="0" w:color="auto"/>
                <w:bottom w:val="none" w:sz="0" w:space="0" w:color="auto"/>
                <w:right w:val="none" w:sz="0" w:space="0" w:color="auto"/>
              </w:divBdr>
            </w:div>
            <w:div w:id="546143028">
              <w:marLeft w:val="0"/>
              <w:marRight w:val="0"/>
              <w:marTop w:val="0"/>
              <w:marBottom w:val="0"/>
              <w:divBdr>
                <w:top w:val="none" w:sz="0" w:space="0" w:color="auto"/>
                <w:left w:val="none" w:sz="0" w:space="0" w:color="auto"/>
                <w:bottom w:val="none" w:sz="0" w:space="0" w:color="auto"/>
                <w:right w:val="none" w:sz="0" w:space="0" w:color="auto"/>
              </w:divBdr>
              <w:divsChild>
                <w:div w:id="277641472">
                  <w:marLeft w:val="0"/>
                  <w:marRight w:val="0"/>
                  <w:marTop w:val="0"/>
                  <w:marBottom w:val="0"/>
                  <w:divBdr>
                    <w:top w:val="none" w:sz="0" w:space="0" w:color="auto"/>
                    <w:left w:val="none" w:sz="0" w:space="0" w:color="auto"/>
                    <w:bottom w:val="none" w:sz="0" w:space="0" w:color="auto"/>
                    <w:right w:val="none" w:sz="0" w:space="0" w:color="auto"/>
                  </w:divBdr>
                  <w:divsChild>
                    <w:div w:id="1948078012">
                      <w:marLeft w:val="0"/>
                      <w:marRight w:val="0"/>
                      <w:marTop w:val="0"/>
                      <w:marBottom w:val="0"/>
                      <w:divBdr>
                        <w:top w:val="none" w:sz="0" w:space="0" w:color="auto"/>
                        <w:left w:val="none" w:sz="0" w:space="0" w:color="auto"/>
                        <w:bottom w:val="none" w:sz="0" w:space="0" w:color="auto"/>
                        <w:right w:val="none" w:sz="0" w:space="0" w:color="auto"/>
                      </w:divBdr>
                      <w:divsChild>
                        <w:div w:id="1957835499">
                          <w:marLeft w:val="0"/>
                          <w:marRight w:val="0"/>
                          <w:marTop w:val="0"/>
                          <w:marBottom w:val="0"/>
                          <w:divBdr>
                            <w:top w:val="none" w:sz="0" w:space="0" w:color="auto"/>
                            <w:left w:val="none" w:sz="0" w:space="0" w:color="auto"/>
                            <w:bottom w:val="none" w:sz="0" w:space="0" w:color="auto"/>
                            <w:right w:val="none" w:sz="0" w:space="0" w:color="auto"/>
                          </w:divBdr>
                        </w:div>
                        <w:div w:id="1771581006">
                          <w:marLeft w:val="0"/>
                          <w:marRight w:val="0"/>
                          <w:marTop w:val="0"/>
                          <w:marBottom w:val="0"/>
                          <w:divBdr>
                            <w:top w:val="none" w:sz="0" w:space="0" w:color="auto"/>
                            <w:left w:val="none" w:sz="0" w:space="0" w:color="auto"/>
                            <w:bottom w:val="none" w:sz="0" w:space="0" w:color="auto"/>
                            <w:right w:val="none" w:sz="0" w:space="0" w:color="auto"/>
                          </w:divBdr>
                        </w:div>
                      </w:divsChild>
                    </w:div>
                    <w:div w:id="1773865993">
                      <w:marLeft w:val="0"/>
                      <w:marRight w:val="0"/>
                      <w:marTop w:val="0"/>
                      <w:marBottom w:val="0"/>
                      <w:divBdr>
                        <w:top w:val="none" w:sz="0" w:space="0" w:color="auto"/>
                        <w:left w:val="none" w:sz="0" w:space="0" w:color="auto"/>
                        <w:bottom w:val="none" w:sz="0" w:space="0" w:color="auto"/>
                        <w:right w:val="none" w:sz="0" w:space="0" w:color="auto"/>
                      </w:divBdr>
                      <w:divsChild>
                        <w:div w:id="78139865">
                          <w:marLeft w:val="0"/>
                          <w:marRight w:val="0"/>
                          <w:marTop w:val="0"/>
                          <w:marBottom w:val="0"/>
                          <w:divBdr>
                            <w:top w:val="none" w:sz="0" w:space="0" w:color="auto"/>
                            <w:left w:val="none" w:sz="0" w:space="0" w:color="auto"/>
                            <w:bottom w:val="none" w:sz="0" w:space="0" w:color="auto"/>
                            <w:right w:val="none" w:sz="0" w:space="0" w:color="auto"/>
                          </w:divBdr>
                        </w:div>
                        <w:div w:id="43678318">
                          <w:marLeft w:val="0"/>
                          <w:marRight w:val="0"/>
                          <w:marTop w:val="0"/>
                          <w:marBottom w:val="0"/>
                          <w:divBdr>
                            <w:top w:val="none" w:sz="0" w:space="0" w:color="auto"/>
                            <w:left w:val="none" w:sz="0" w:space="0" w:color="auto"/>
                            <w:bottom w:val="none" w:sz="0" w:space="0" w:color="auto"/>
                            <w:right w:val="none" w:sz="0" w:space="0" w:color="auto"/>
                          </w:divBdr>
                        </w:div>
                        <w:div w:id="2017995421">
                          <w:marLeft w:val="0"/>
                          <w:marRight w:val="0"/>
                          <w:marTop w:val="0"/>
                          <w:marBottom w:val="0"/>
                          <w:divBdr>
                            <w:top w:val="none" w:sz="0" w:space="0" w:color="auto"/>
                            <w:left w:val="none" w:sz="0" w:space="0" w:color="auto"/>
                            <w:bottom w:val="none" w:sz="0" w:space="0" w:color="auto"/>
                            <w:right w:val="none" w:sz="0" w:space="0" w:color="auto"/>
                          </w:divBdr>
                        </w:div>
                        <w:div w:id="1836258592">
                          <w:marLeft w:val="0"/>
                          <w:marRight w:val="0"/>
                          <w:marTop w:val="0"/>
                          <w:marBottom w:val="0"/>
                          <w:divBdr>
                            <w:top w:val="none" w:sz="0" w:space="0" w:color="auto"/>
                            <w:left w:val="none" w:sz="0" w:space="0" w:color="auto"/>
                            <w:bottom w:val="none" w:sz="0" w:space="0" w:color="auto"/>
                            <w:right w:val="none" w:sz="0" w:space="0" w:color="auto"/>
                          </w:divBdr>
                        </w:div>
                        <w:div w:id="112097341">
                          <w:marLeft w:val="0"/>
                          <w:marRight w:val="0"/>
                          <w:marTop w:val="0"/>
                          <w:marBottom w:val="0"/>
                          <w:divBdr>
                            <w:top w:val="none" w:sz="0" w:space="0" w:color="auto"/>
                            <w:left w:val="none" w:sz="0" w:space="0" w:color="auto"/>
                            <w:bottom w:val="none" w:sz="0" w:space="0" w:color="auto"/>
                            <w:right w:val="none" w:sz="0" w:space="0" w:color="auto"/>
                          </w:divBdr>
                        </w:div>
                      </w:divsChild>
                    </w:div>
                    <w:div w:id="543174550">
                      <w:marLeft w:val="0"/>
                      <w:marRight w:val="0"/>
                      <w:marTop w:val="0"/>
                      <w:marBottom w:val="0"/>
                      <w:divBdr>
                        <w:top w:val="none" w:sz="0" w:space="0" w:color="auto"/>
                        <w:left w:val="none" w:sz="0" w:space="0" w:color="auto"/>
                        <w:bottom w:val="none" w:sz="0" w:space="0" w:color="auto"/>
                        <w:right w:val="none" w:sz="0" w:space="0" w:color="auto"/>
                      </w:divBdr>
                      <w:divsChild>
                        <w:div w:id="876312368">
                          <w:marLeft w:val="0"/>
                          <w:marRight w:val="0"/>
                          <w:marTop w:val="0"/>
                          <w:marBottom w:val="0"/>
                          <w:divBdr>
                            <w:top w:val="none" w:sz="0" w:space="0" w:color="auto"/>
                            <w:left w:val="none" w:sz="0" w:space="0" w:color="auto"/>
                            <w:bottom w:val="none" w:sz="0" w:space="0" w:color="auto"/>
                            <w:right w:val="none" w:sz="0" w:space="0" w:color="auto"/>
                          </w:divBdr>
                        </w:div>
                      </w:divsChild>
                    </w:div>
                    <w:div w:id="162551904">
                      <w:marLeft w:val="0"/>
                      <w:marRight w:val="0"/>
                      <w:marTop w:val="0"/>
                      <w:marBottom w:val="0"/>
                      <w:divBdr>
                        <w:top w:val="none" w:sz="0" w:space="0" w:color="auto"/>
                        <w:left w:val="none" w:sz="0" w:space="0" w:color="auto"/>
                        <w:bottom w:val="none" w:sz="0" w:space="0" w:color="auto"/>
                        <w:right w:val="none" w:sz="0" w:space="0" w:color="auto"/>
                      </w:divBdr>
                      <w:divsChild>
                        <w:div w:id="762412214">
                          <w:marLeft w:val="0"/>
                          <w:marRight w:val="0"/>
                          <w:marTop w:val="0"/>
                          <w:marBottom w:val="0"/>
                          <w:divBdr>
                            <w:top w:val="none" w:sz="0" w:space="0" w:color="auto"/>
                            <w:left w:val="none" w:sz="0" w:space="0" w:color="auto"/>
                            <w:bottom w:val="none" w:sz="0" w:space="0" w:color="auto"/>
                            <w:right w:val="none" w:sz="0" w:space="0" w:color="auto"/>
                          </w:divBdr>
                        </w:div>
                        <w:div w:id="1952197513">
                          <w:marLeft w:val="0"/>
                          <w:marRight w:val="0"/>
                          <w:marTop w:val="0"/>
                          <w:marBottom w:val="0"/>
                          <w:divBdr>
                            <w:top w:val="none" w:sz="0" w:space="0" w:color="auto"/>
                            <w:left w:val="none" w:sz="0" w:space="0" w:color="auto"/>
                            <w:bottom w:val="none" w:sz="0" w:space="0" w:color="auto"/>
                            <w:right w:val="none" w:sz="0" w:space="0" w:color="auto"/>
                          </w:divBdr>
                        </w:div>
                        <w:div w:id="687877612">
                          <w:marLeft w:val="0"/>
                          <w:marRight w:val="0"/>
                          <w:marTop w:val="0"/>
                          <w:marBottom w:val="0"/>
                          <w:divBdr>
                            <w:top w:val="none" w:sz="0" w:space="0" w:color="auto"/>
                            <w:left w:val="none" w:sz="0" w:space="0" w:color="auto"/>
                            <w:bottom w:val="none" w:sz="0" w:space="0" w:color="auto"/>
                            <w:right w:val="none" w:sz="0" w:space="0" w:color="auto"/>
                          </w:divBdr>
                        </w:div>
                        <w:div w:id="1387070745">
                          <w:marLeft w:val="0"/>
                          <w:marRight w:val="0"/>
                          <w:marTop w:val="0"/>
                          <w:marBottom w:val="0"/>
                          <w:divBdr>
                            <w:top w:val="none" w:sz="0" w:space="0" w:color="auto"/>
                            <w:left w:val="none" w:sz="0" w:space="0" w:color="auto"/>
                            <w:bottom w:val="none" w:sz="0" w:space="0" w:color="auto"/>
                            <w:right w:val="none" w:sz="0" w:space="0" w:color="auto"/>
                          </w:divBdr>
                        </w:div>
                        <w:div w:id="7444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618359">
              <w:marLeft w:val="0"/>
              <w:marRight w:val="0"/>
              <w:marTop w:val="0"/>
              <w:marBottom w:val="0"/>
              <w:divBdr>
                <w:top w:val="none" w:sz="0" w:space="0" w:color="auto"/>
                <w:left w:val="none" w:sz="0" w:space="0" w:color="auto"/>
                <w:bottom w:val="none" w:sz="0" w:space="0" w:color="auto"/>
                <w:right w:val="none" w:sz="0" w:space="0" w:color="auto"/>
              </w:divBdr>
            </w:div>
            <w:div w:id="510333778">
              <w:marLeft w:val="0"/>
              <w:marRight w:val="0"/>
              <w:marTop w:val="0"/>
              <w:marBottom w:val="0"/>
              <w:divBdr>
                <w:top w:val="none" w:sz="0" w:space="0" w:color="auto"/>
                <w:left w:val="none" w:sz="0" w:space="0" w:color="auto"/>
                <w:bottom w:val="none" w:sz="0" w:space="0" w:color="auto"/>
                <w:right w:val="none" w:sz="0" w:space="0" w:color="auto"/>
              </w:divBdr>
            </w:div>
            <w:div w:id="155851126">
              <w:marLeft w:val="0"/>
              <w:marRight w:val="0"/>
              <w:marTop w:val="0"/>
              <w:marBottom w:val="0"/>
              <w:divBdr>
                <w:top w:val="none" w:sz="0" w:space="0" w:color="auto"/>
                <w:left w:val="none" w:sz="0" w:space="0" w:color="auto"/>
                <w:bottom w:val="none" w:sz="0" w:space="0" w:color="auto"/>
                <w:right w:val="none" w:sz="0" w:space="0" w:color="auto"/>
              </w:divBdr>
              <w:divsChild>
                <w:div w:id="664164749">
                  <w:marLeft w:val="0"/>
                  <w:marRight w:val="0"/>
                  <w:marTop w:val="0"/>
                  <w:marBottom w:val="0"/>
                  <w:divBdr>
                    <w:top w:val="none" w:sz="0" w:space="0" w:color="auto"/>
                    <w:left w:val="none" w:sz="0" w:space="0" w:color="auto"/>
                    <w:bottom w:val="none" w:sz="0" w:space="0" w:color="auto"/>
                    <w:right w:val="none" w:sz="0" w:space="0" w:color="auto"/>
                  </w:divBdr>
                  <w:divsChild>
                    <w:div w:id="1049106899">
                      <w:marLeft w:val="0"/>
                      <w:marRight w:val="0"/>
                      <w:marTop w:val="0"/>
                      <w:marBottom w:val="0"/>
                      <w:divBdr>
                        <w:top w:val="none" w:sz="0" w:space="0" w:color="auto"/>
                        <w:left w:val="none" w:sz="0" w:space="0" w:color="auto"/>
                        <w:bottom w:val="none" w:sz="0" w:space="0" w:color="auto"/>
                        <w:right w:val="none" w:sz="0" w:space="0" w:color="auto"/>
                      </w:divBdr>
                      <w:divsChild>
                        <w:div w:id="1055354996">
                          <w:marLeft w:val="0"/>
                          <w:marRight w:val="0"/>
                          <w:marTop w:val="0"/>
                          <w:marBottom w:val="0"/>
                          <w:divBdr>
                            <w:top w:val="none" w:sz="0" w:space="0" w:color="auto"/>
                            <w:left w:val="none" w:sz="0" w:space="0" w:color="auto"/>
                            <w:bottom w:val="none" w:sz="0" w:space="0" w:color="auto"/>
                            <w:right w:val="none" w:sz="0" w:space="0" w:color="auto"/>
                          </w:divBdr>
                        </w:div>
                        <w:div w:id="682897617">
                          <w:marLeft w:val="0"/>
                          <w:marRight w:val="0"/>
                          <w:marTop w:val="0"/>
                          <w:marBottom w:val="0"/>
                          <w:divBdr>
                            <w:top w:val="none" w:sz="0" w:space="0" w:color="auto"/>
                            <w:left w:val="none" w:sz="0" w:space="0" w:color="auto"/>
                            <w:bottom w:val="none" w:sz="0" w:space="0" w:color="auto"/>
                            <w:right w:val="none" w:sz="0" w:space="0" w:color="auto"/>
                          </w:divBdr>
                        </w:div>
                        <w:div w:id="1312171235">
                          <w:marLeft w:val="0"/>
                          <w:marRight w:val="0"/>
                          <w:marTop w:val="0"/>
                          <w:marBottom w:val="0"/>
                          <w:divBdr>
                            <w:top w:val="none" w:sz="0" w:space="0" w:color="auto"/>
                            <w:left w:val="none" w:sz="0" w:space="0" w:color="auto"/>
                            <w:bottom w:val="none" w:sz="0" w:space="0" w:color="auto"/>
                            <w:right w:val="none" w:sz="0" w:space="0" w:color="auto"/>
                          </w:divBdr>
                        </w:div>
                        <w:div w:id="529998378">
                          <w:marLeft w:val="0"/>
                          <w:marRight w:val="0"/>
                          <w:marTop w:val="0"/>
                          <w:marBottom w:val="0"/>
                          <w:divBdr>
                            <w:top w:val="none" w:sz="0" w:space="0" w:color="auto"/>
                            <w:left w:val="none" w:sz="0" w:space="0" w:color="auto"/>
                            <w:bottom w:val="none" w:sz="0" w:space="0" w:color="auto"/>
                            <w:right w:val="none" w:sz="0" w:space="0" w:color="auto"/>
                          </w:divBdr>
                        </w:div>
                      </w:divsChild>
                    </w:div>
                    <w:div w:id="1722708171">
                      <w:marLeft w:val="0"/>
                      <w:marRight w:val="0"/>
                      <w:marTop w:val="0"/>
                      <w:marBottom w:val="0"/>
                      <w:divBdr>
                        <w:top w:val="none" w:sz="0" w:space="0" w:color="auto"/>
                        <w:left w:val="none" w:sz="0" w:space="0" w:color="auto"/>
                        <w:bottom w:val="none" w:sz="0" w:space="0" w:color="auto"/>
                        <w:right w:val="none" w:sz="0" w:space="0" w:color="auto"/>
                      </w:divBdr>
                      <w:divsChild>
                        <w:div w:id="847057615">
                          <w:marLeft w:val="0"/>
                          <w:marRight w:val="0"/>
                          <w:marTop w:val="0"/>
                          <w:marBottom w:val="0"/>
                          <w:divBdr>
                            <w:top w:val="none" w:sz="0" w:space="0" w:color="auto"/>
                            <w:left w:val="none" w:sz="0" w:space="0" w:color="auto"/>
                            <w:bottom w:val="none" w:sz="0" w:space="0" w:color="auto"/>
                            <w:right w:val="none" w:sz="0" w:space="0" w:color="auto"/>
                          </w:divBdr>
                        </w:div>
                        <w:div w:id="564999371">
                          <w:marLeft w:val="0"/>
                          <w:marRight w:val="0"/>
                          <w:marTop w:val="0"/>
                          <w:marBottom w:val="0"/>
                          <w:divBdr>
                            <w:top w:val="none" w:sz="0" w:space="0" w:color="auto"/>
                            <w:left w:val="none" w:sz="0" w:space="0" w:color="auto"/>
                            <w:bottom w:val="none" w:sz="0" w:space="0" w:color="auto"/>
                            <w:right w:val="none" w:sz="0" w:space="0" w:color="auto"/>
                          </w:divBdr>
                        </w:div>
                      </w:divsChild>
                    </w:div>
                    <w:div w:id="1233465112">
                      <w:marLeft w:val="0"/>
                      <w:marRight w:val="0"/>
                      <w:marTop w:val="0"/>
                      <w:marBottom w:val="0"/>
                      <w:divBdr>
                        <w:top w:val="none" w:sz="0" w:space="0" w:color="auto"/>
                        <w:left w:val="none" w:sz="0" w:space="0" w:color="auto"/>
                        <w:bottom w:val="none" w:sz="0" w:space="0" w:color="auto"/>
                        <w:right w:val="none" w:sz="0" w:space="0" w:color="auto"/>
                      </w:divBdr>
                      <w:divsChild>
                        <w:div w:id="966623079">
                          <w:marLeft w:val="0"/>
                          <w:marRight w:val="0"/>
                          <w:marTop w:val="0"/>
                          <w:marBottom w:val="0"/>
                          <w:divBdr>
                            <w:top w:val="none" w:sz="0" w:space="0" w:color="auto"/>
                            <w:left w:val="none" w:sz="0" w:space="0" w:color="auto"/>
                            <w:bottom w:val="none" w:sz="0" w:space="0" w:color="auto"/>
                            <w:right w:val="none" w:sz="0" w:space="0" w:color="auto"/>
                          </w:divBdr>
                        </w:div>
                      </w:divsChild>
                    </w:div>
                    <w:div w:id="762536668">
                      <w:marLeft w:val="0"/>
                      <w:marRight w:val="0"/>
                      <w:marTop w:val="0"/>
                      <w:marBottom w:val="0"/>
                      <w:divBdr>
                        <w:top w:val="none" w:sz="0" w:space="0" w:color="auto"/>
                        <w:left w:val="none" w:sz="0" w:space="0" w:color="auto"/>
                        <w:bottom w:val="none" w:sz="0" w:space="0" w:color="auto"/>
                        <w:right w:val="none" w:sz="0" w:space="0" w:color="auto"/>
                      </w:divBdr>
                      <w:divsChild>
                        <w:div w:id="1118841597">
                          <w:marLeft w:val="0"/>
                          <w:marRight w:val="0"/>
                          <w:marTop w:val="0"/>
                          <w:marBottom w:val="0"/>
                          <w:divBdr>
                            <w:top w:val="none" w:sz="0" w:space="0" w:color="auto"/>
                            <w:left w:val="none" w:sz="0" w:space="0" w:color="auto"/>
                            <w:bottom w:val="none" w:sz="0" w:space="0" w:color="auto"/>
                            <w:right w:val="none" w:sz="0" w:space="0" w:color="auto"/>
                          </w:divBdr>
                        </w:div>
                        <w:div w:id="851650703">
                          <w:marLeft w:val="0"/>
                          <w:marRight w:val="0"/>
                          <w:marTop w:val="0"/>
                          <w:marBottom w:val="0"/>
                          <w:divBdr>
                            <w:top w:val="none" w:sz="0" w:space="0" w:color="auto"/>
                            <w:left w:val="none" w:sz="0" w:space="0" w:color="auto"/>
                            <w:bottom w:val="none" w:sz="0" w:space="0" w:color="auto"/>
                            <w:right w:val="none" w:sz="0" w:space="0" w:color="auto"/>
                          </w:divBdr>
                        </w:div>
                        <w:div w:id="407461859">
                          <w:marLeft w:val="0"/>
                          <w:marRight w:val="0"/>
                          <w:marTop w:val="0"/>
                          <w:marBottom w:val="0"/>
                          <w:divBdr>
                            <w:top w:val="none" w:sz="0" w:space="0" w:color="auto"/>
                            <w:left w:val="none" w:sz="0" w:space="0" w:color="auto"/>
                            <w:bottom w:val="none" w:sz="0" w:space="0" w:color="auto"/>
                            <w:right w:val="none" w:sz="0" w:space="0" w:color="auto"/>
                          </w:divBdr>
                        </w:div>
                        <w:div w:id="889615287">
                          <w:marLeft w:val="0"/>
                          <w:marRight w:val="0"/>
                          <w:marTop w:val="0"/>
                          <w:marBottom w:val="0"/>
                          <w:divBdr>
                            <w:top w:val="none" w:sz="0" w:space="0" w:color="auto"/>
                            <w:left w:val="none" w:sz="0" w:space="0" w:color="auto"/>
                            <w:bottom w:val="none" w:sz="0" w:space="0" w:color="auto"/>
                            <w:right w:val="none" w:sz="0" w:space="0" w:color="auto"/>
                          </w:divBdr>
                        </w:div>
                        <w:div w:id="163651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88673">
              <w:marLeft w:val="0"/>
              <w:marRight w:val="0"/>
              <w:marTop w:val="0"/>
              <w:marBottom w:val="0"/>
              <w:divBdr>
                <w:top w:val="none" w:sz="0" w:space="0" w:color="auto"/>
                <w:left w:val="none" w:sz="0" w:space="0" w:color="auto"/>
                <w:bottom w:val="none" w:sz="0" w:space="0" w:color="auto"/>
                <w:right w:val="none" w:sz="0" w:space="0" w:color="auto"/>
              </w:divBdr>
            </w:div>
            <w:div w:id="612519832">
              <w:marLeft w:val="0"/>
              <w:marRight w:val="0"/>
              <w:marTop w:val="0"/>
              <w:marBottom w:val="0"/>
              <w:divBdr>
                <w:top w:val="none" w:sz="0" w:space="0" w:color="auto"/>
                <w:left w:val="none" w:sz="0" w:space="0" w:color="auto"/>
                <w:bottom w:val="none" w:sz="0" w:space="0" w:color="auto"/>
                <w:right w:val="none" w:sz="0" w:space="0" w:color="auto"/>
              </w:divBdr>
            </w:div>
            <w:div w:id="1131165058">
              <w:marLeft w:val="0"/>
              <w:marRight w:val="0"/>
              <w:marTop w:val="0"/>
              <w:marBottom w:val="0"/>
              <w:divBdr>
                <w:top w:val="none" w:sz="0" w:space="0" w:color="auto"/>
                <w:left w:val="none" w:sz="0" w:space="0" w:color="auto"/>
                <w:bottom w:val="none" w:sz="0" w:space="0" w:color="auto"/>
                <w:right w:val="none" w:sz="0" w:space="0" w:color="auto"/>
              </w:divBdr>
              <w:divsChild>
                <w:div w:id="2071074989">
                  <w:marLeft w:val="0"/>
                  <w:marRight w:val="0"/>
                  <w:marTop w:val="0"/>
                  <w:marBottom w:val="0"/>
                  <w:divBdr>
                    <w:top w:val="none" w:sz="0" w:space="0" w:color="auto"/>
                    <w:left w:val="none" w:sz="0" w:space="0" w:color="auto"/>
                    <w:bottom w:val="none" w:sz="0" w:space="0" w:color="auto"/>
                    <w:right w:val="none" w:sz="0" w:space="0" w:color="auto"/>
                  </w:divBdr>
                  <w:divsChild>
                    <w:div w:id="1136483905">
                      <w:marLeft w:val="0"/>
                      <w:marRight w:val="0"/>
                      <w:marTop w:val="0"/>
                      <w:marBottom w:val="0"/>
                      <w:divBdr>
                        <w:top w:val="none" w:sz="0" w:space="0" w:color="auto"/>
                        <w:left w:val="none" w:sz="0" w:space="0" w:color="auto"/>
                        <w:bottom w:val="none" w:sz="0" w:space="0" w:color="auto"/>
                        <w:right w:val="none" w:sz="0" w:space="0" w:color="auto"/>
                      </w:divBdr>
                      <w:divsChild>
                        <w:div w:id="645352923">
                          <w:marLeft w:val="0"/>
                          <w:marRight w:val="0"/>
                          <w:marTop w:val="0"/>
                          <w:marBottom w:val="0"/>
                          <w:divBdr>
                            <w:top w:val="none" w:sz="0" w:space="0" w:color="auto"/>
                            <w:left w:val="none" w:sz="0" w:space="0" w:color="auto"/>
                            <w:bottom w:val="none" w:sz="0" w:space="0" w:color="auto"/>
                            <w:right w:val="none" w:sz="0" w:space="0" w:color="auto"/>
                          </w:divBdr>
                        </w:div>
                        <w:div w:id="1515342274">
                          <w:marLeft w:val="0"/>
                          <w:marRight w:val="0"/>
                          <w:marTop w:val="0"/>
                          <w:marBottom w:val="0"/>
                          <w:divBdr>
                            <w:top w:val="none" w:sz="0" w:space="0" w:color="auto"/>
                            <w:left w:val="none" w:sz="0" w:space="0" w:color="auto"/>
                            <w:bottom w:val="none" w:sz="0" w:space="0" w:color="auto"/>
                            <w:right w:val="none" w:sz="0" w:space="0" w:color="auto"/>
                          </w:divBdr>
                        </w:div>
                        <w:div w:id="734089000">
                          <w:marLeft w:val="0"/>
                          <w:marRight w:val="0"/>
                          <w:marTop w:val="0"/>
                          <w:marBottom w:val="0"/>
                          <w:divBdr>
                            <w:top w:val="none" w:sz="0" w:space="0" w:color="auto"/>
                            <w:left w:val="none" w:sz="0" w:space="0" w:color="auto"/>
                            <w:bottom w:val="none" w:sz="0" w:space="0" w:color="auto"/>
                            <w:right w:val="none" w:sz="0" w:space="0" w:color="auto"/>
                          </w:divBdr>
                        </w:div>
                      </w:divsChild>
                    </w:div>
                    <w:div w:id="1562449083">
                      <w:marLeft w:val="0"/>
                      <w:marRight w:val="0"/>
                      <w:marTop w:val="0"/>
                      <w:marBottom w:val="0"/>
                      <w:divBdr>
                        <w:top w:val="none" w:sz="0" w:space="0" w:color="auto"/>
                        <w:left w:val="none" w:sz="0" w:space="0" w:color="auto"/>
                        <w:bottom w:val="none" w:sz="0" w:space="0" w:color="auto"/>
                        <w:right w:val="none" w:sz="0" w:space="0" w:color="auto"/>
                      </w:divBdr>
                      <w:divsChild>
                        <w:div w:id="2119907235">
                          <w:marLeft w:val="0"/>
                          <w:marRight w:val="0"/>
                          <w:marTop w:val="0"/>
                          <w:marBottom w:val="0"/>
                          <w:divBdr>
                            <w:top w:val="none" w:sz="0" w:space="0" w:color="auto"/>
                            <w:left w:val="none" w:sz="0" w:space="0" w:color="auto"/>
                            <w:bottom w:val="none" w:sz="0" w:space="0" w:color="auto"/>
                            <w:right w:val="none" w:sz="0" w:space="0" w:color="auto"/>
                          </w:divBdr>
                        </w:div>
                        <w:div w:id="230653558">
                          <w:marLeft w:val="0"/>
                          <w:marRight w:val="0"/>
                          <w:marTop w:val="0"/>
                          <w:marBottom w:val="0"/>
                          <w:divBdr>
                            <w:top w:val="none" w:sz="0" w:space="0" w:color="auto"/>
                            <w:left w:val="none" w:sz="0" w:space="0" w:color="auto"/>
                            <w:bottom w:val="none" w:sz="0" w:space="0" w:color="auto"/>
                            <w:right w:val="none" w:sz="0" w:space="0" w:color="auto"/>
                          </w:divBdr>
                        </w:div>
                        <w:div w:id="602614075">
                          <w:marLeft w:val="0"/>
                          <w:marRight w:val="0"/>
                          <w:marTop w:val="0"/>
                          <w:marBottom w:val="0"/>
                          <w:divBdr>
                            <w:top w:val="none" w:sz="0" w:space="0" w:color="auto"/>
                            <w:left w:val="none" w:sz="0" w:space="0" w:color="auto"/>
                            <w:bottom w:val="none" w:sz="0" w:space="0" w:color="auto"/>
                            <w:right w:val="none" w:sz="0" w:space="0" w:color="auto"/>
                          </w:divBdr>
                        </w:div>
                        <w:div w:id="1523086118">
                          <w:marLeft w:val="0"/>
                          <w:marRight w:val="0"/>
                          <w:marTop w:val="0"/>
                          <w:marBottom w:val="0"/>
                          <w:divBdr>
                            <w:top w:val="none" w:sz="0" w:space="0" w:color="auto"/>
                            <w:left w:val="none" w:sz="0" w:space="0" w:color="auto"/>
                            <w:bottom w:val="none" w:sz="0" w:space="0" w:color="auto"/>
                            <w:right w:val="none" w:sz="0" w:space="0" w:color="auto"/>
                          </w:divBdr>
                        </w:div>
                        <w:div w:id="303120921">
                          <w:marLeft w:val="0"/>
                          <w:marRight w:val="0"/>
                          <w:marTop w:val="0"/>
                          <w:marBottom w:val="0"/>
                          <w:divBdr>
                            <w:top w:val="none" w:sz="0" w:space="0" w:color="auto"/>
                            <w:left w:val="none" w:sz="0" w:space="0" w:color="auto"/>
                            <w:bottom w:val="none" w:sz="0" w:space="0" w:color="auto"/>
                            <w:right w:val="none" w:sz="0" w:space="0" w:color="auto"/>
                          </w:divBdr>
                        </w:div>
                      </w:divsChild>
                    </w:div>
                    <w:div w:id="1571497025">
                      <w:marLeft w:val="0"/>
                      <w:marRight w:val="0"/>
                      <w:marTop w:val="0"/>
                      <w:marBottom w:val="0"/>
                      <w:divBdr>
                        <w:top w:val="none" w:sz="0" w:space="0" w:color="auto"/>
                        <w:left w:val="none" w:sz="0" w:space="0" w:color="auto"/>
                        <w:bottom w:val="none" w:sz="0" w:space="0" w:color="auto"/>
                        <w:right w:val="none" w:sz="0" w:space="0" w:color="auto"/>
                      </w:divBdr>
                      <w:divsChild>
                        <w:div w:id="1340348433">
                          <w:marLeft w:val="0"/>
                          <w:marRight w:val="0"/>
                          <w:marTop w:val="0"/>
                          <w:marBottom w:val="0"/>
                          <w:divBdr>
                            <w:top w:val="none" w:sz="0" w:space="0" w:color="auto"/>
                            <w:left w:val="none" w:sz="0" w:space="0" w:color="auto"/>
                            <w:bottom w:val="none" w:sz="0" w:space="0" w:color="auto"/>
                            <w:right w:val="none" w:sz="0" w:space="0" w:color="auto"/>
                          </w:divBdr>
                        </w:div>
                      </w:divsChild>
                    </w:div>
                    <w:div w:id="858160974">
                      <w:marLeft w:val="0"/>
                      <w:marRight w:val="0"/>
                      <w:marTop w:val="0"/>
                      <w:marBottom w:val="0"/>
                      <w:divBdr>
                        <w:top w:val="none" w:sz="0" w:space="0" w:color="auto"/>
                        <w:left w:val="none" w:sz="0" w:space="0" w:color="auto"/>
                        <w:bottom w:val="none" w:sz="0" w:space="0" w:color="auto"/>
                        <w:right w:val="none" w:sz="0" w:space="0" w:color="auto"/>
                      </w:divBdr>
                      <w:divsChild>
                        <w:div w:id="1801532919">
                          <w:marLeft w:val="0"/>
                          <w:marRight w:val="0"/>
                          <w:marTop w:val="0"/>
                          <w:marBottom w:val="0"/>
                          <w:divBdr>
                            <w:top w:val="none" w:sz="0" w:space="0" w:color="auto"/>
                            <w:left w:val="none" w:sz="0" w:space="0" w:color="auto"/>
                            <w:bottom w:val="none" w:sz="0" w:space="0" w:color="auto"/>
                            <w:right w:val="none" w:sz="0" w:space="0" w:color="auto"/>
                          </w:divBdr>
                        </w:div>
                        <w:div w:id="1645771448">
                          <w:marLeft w:val="0"/>
                          <w:marRight w:val="0"/>
                          <w:marTop w:val="0"/>
                          <w:marBottom w:val="0"/>
                          <w:divBdr>
                            <w:top w:val="none" w:sz="0" w:space="0" w:color="auto"/>
                            <w:left w:val="none" w:sz="0" w:space="0" w:color="auto"/>
                            <w:bottom w:val="none" w:sz="0" w:space="0" w:color="auto"/>
                            <w:right w:val="none" w:sz="0" w:space="0" w:color="auto"/>
                          </w:divBdr>
                        </w:div>
                        <w:div w:id="192152441">
                          <w:marLeft w:val="0"/>
                          <w:marRight w:val="0"/>
                          <w:marTop w:val="0"/>
                          <w:marBottom w:val="0"/>
                          <w:divBdr>
                            <w:top w:val="none" w:sz="0" w:space="0" w:color="auto"/>
                            <w:left w:val="none" w:sz="0" w:space="0" w:color="auto"/>
                            <w:bottom w:val="none" w:sz="0" w:space="0" w:color="auto"/>
                            <w:right w:val="none" w:sz="0" w:space="0" w:color="auto"/>
                          </w:divBdr>
                        </w:div>
                        <w:div w:id="968827107">
                          <w:marLeft w:val="0"/>
                          <w:marRight w:val="0"/>
                          <w:marTop w:val="0"/>
                          <w:marBottom w:val="0"/>
                          <w:divBdr>
                            <w:top w:val="none" w:sz="0" w:space="0" w:color="auto"/>
                            <w:left w:val="none" w:sz="0" w:space="0" w:color="auto"/>
                            <w:bottom w:val="none" w:sz="0" w:space="0" w:color="auto"/>
                            <w:right w:val="none" w:sz="0" w:space="0" w:color="auto"/>
                          </w:divBdr>
                        </w:div>
                        <w:div w:id="827215161">
                          <w:marLeft w:val="0"/>
                          <w:marRight w:val="0"/>
                          <w:marTop w:val="0"/>
                          <w:marBottom w:val="0"/>
                          <w:divBdr>
                            <w:top w:val="none" w:sz="0" w:space="0" w:color="auto"/>
                            <w:left w:val="none" w:sz="0" w:space="0" w:color="auto"/>
                            <w:bottom w:val="none" w:sz="0" w:space="0" w:color="auto"/>
                            <w:right w:val="none" w:sz="0" w:space="0" w:color="auto"/>
                          </w:divBdr>
                        </w:div>
                      </w:divsChild>
                    </w:div>
                    <w:div w:id="1899516841">
                      <w:marLeft w:val="0"/>
                      <w:marRight w:val="0"/>
                      <w:marTop w:val="0"/>
                      <w:marBottom w:val="0"/>
                      <w:divBdr>
                        <w:top w:val="none" w:sz="0" w:space="0" w:color="auto"/>
                        <w:left w:val="none" w:sz="0" w:space="0" w:color="auto"/>
                        <w:bottom w:val="none" w:sz="0" w:space="0" w:color="auto"/>
                        <w:right w:val="none" w:sz="0" w:space="0" w:color="auto"/>
                      </w:divBdr>
                      <w:divsChild>
                        <w:div w:id="243421091">
                          <w:marLeft w:val="0"/>
                          <w:marRight w:val="0"/>
                          <w:marTop w:val="0"/>
                          <w:marBottom w:val="0"/>
                          <w:divBdr>
                            <w:top w:val="none" w:sz="0" w:space="0" w:color="auto"/>
                            <w:left w:val="none" w:sz="0" w:space="0" w:color="auto"/>
                            <w:bottom w:val="none" w:sz="0" w:space="0" w:color="auto"/>
                            <w:right w:val="none" w:sz="0" w:space="0" w:color="auto"/>
                          </w:divBdr>
                        </w:div>
                        <w:div w:id="857964099">
                          <w:marLeft w:val="0"/>
                          <w:marRight w:val="0"/>
                          <w:marTop w:val="0"/>
                          <w:marBottom w:val="0"/>
                          <w:divBdr>
                            <w:top w:val="none" w:sz="0" w:space="0" w:color="auto"/>
                            <w:left w:val="none" w:sz="0" w:space="0" w:color="auto"/>
                            <w:bottom w:val="none" w:sz="0" w:space="0" w:color="auto"/>
                            <w:right w:val="none" w:sz="0" w:space="0" w:color="auto"/>
                          </w:divBdr>
                        </w:div>
                        <w:div w:id="1934897839">
                          <w:marLeft w:val="0"/>
                          <w:marRight w:val="0"/>
                          <w:marTop w:val="0"/>
                          <w:marBottom w:val="0"/>
                          <w:divBdr>
                            <w:top w:val="none" w:sz="0" w:space="0" w:color="auto"/>
                            <w:left w:val="none" w:sz="0" w:space="0" w:color="auto"/>
                            <w:bottom w:val="none" w:sz="0" w:space="0" w:color="auto"/>
                            <w:right w:val="none" w:sz="0" w:space="0" w:color="auto"/>
                          </w:divBdr>
                        </w:div>
                      </w:divsChild>
                    </w:div>
                    <w:div w:id="1249192363">
                      <w:marLeft w:val="0"/>
                      <w:marRight w:val="0"/>
                      <w:marTop w:val="0"/>
                      <w:marBottom w:val="0"/>
                      <w:divBdr>
                        <w:top w:val="none" w:sz="0" w:space="0" w:color="auto"/>
                        <w:left w:val="none" w:sz="0" w:space="0" w:color="auto"/>
                        <w:bottom w:val="none" w:sz="0" w:space="0" w:color="auto"/>
                        <w:right w:val="none" w:sz="0" w:space="0" w:color="auto"/>
                      </w:divBdr>
                      <w:divsChild>
                        <w:div w:id="696005364">
                          <w:marLeft w:val="0"/>
                          <w:marRight w:val="0"/>
                          <w:marTop w:val="0"/>
                          <w:marBottom w:val="0"/>
                          <w:divBdr>
                            <w:top w:val="none" w:sz="0" w:space="0" w:color="auto"/>
                            <w:left w:val="none" w:sz="0" w:space="0" w:color="auto"/>
                            <w:bottom w:val="none" w:sz="0" w:space="0" w:color="auto"/>
                            <w:right w:val="none" w:sz="0" w:space="0" w:color="auto"/>
                          </w:divBdr>
                        </w:div>
                        <w:div w:id="1382024572">
                          <w:marLeft w:val="0"/>
                          <w:marRight w:val="0"/>
                          <w:marTop w:val="0"/>
                          <w:marBottom w:val="0"/>
                          <w:divBdr>
                            <w:top w:val="none" w:sz="0" w:space="0" w:color="auto"/>
                            <w:left w:val="none" w:sz="0" w:space="0" w:color="auto"/>
                            <w:bottom w:val="none" w:sz="0" w:space="0" w:color="auto"/>
                            <w:right w:val="none" w:sz="0" w:space="0" w:color="auto"/>
                          </w:divBdr>
                        </w:div>
                        <w:div w:id="2142259159">
                          <w:marLeft w:val="0"/>
                          <w:marRight w:val="0"/>
                          <w:marTop w:val="0"/>
                          <w:marBottom w:val="0"/>
                          <w:divBdr>
                            <w:top w:val="none" w:sz="0" w:space="0" w:color="auto"/>
                            <w:left w:val="none" w:sz="0" w:space="0" w:color="auto"/>
                            <w:bottom w:val="none" w:sz="0" w:space="0" w:color="auto"/>
                            <w:right w:val="none" w:sz="0" w:space="0" w:color="auto"/>
                          </w:divBdr>
                        </w:div>
                        <w:div w:id="708145191">
                          <w:marLeft w:val="0"/>
                          <w:marRight w:val="0"/>
                          <w:marTop w:val="0"/>
                          <w:marBottom w:val="0"/>
                          <w:divBdr>
                            <w:top w:val="none" w:sz="0" w:space="0" w:color="auto"/>
                            <w:left w:val="none" w:sz="0" w:space="0" w:color="auto"/>
                            <w:bottom w:val="none" w:sz="0" w:space="0" w:color="auto"/>
                            <w:right w:val="none" w:sz="0" w:space="0" w:color="auto"/>
                          </w:divBdr>
                        </w:div>
                        <w:div w:id="844708446">
                          <w:marLeft w:val="0"/>
                          <w:marRight w:val="0"/>
                          <w:marTop w:val="0"/>
                          <w:marBottom w:val="0"/>
                          <w:divBdr>
                            <w:top w:val="none" w:sz="0" w:space="0" w:color="auto"/>
                            <w:left w:val="none" w:sz="0" w:space="0" w:color="auto"/>
                            <w:bottom w:val="none" w:sz="0" w:space="0" w:color="auto"/>
                            <w:right w:val="none" w:sz="0" w:space="0" w:color="auto"/>
                          </w:divBdr>
                        </w:div>
                      </w:divsChild>
                    </w:div>
                    <w:div w:id="538856985">
                      <w:marLeft w:val="0"/>
                      <w:marRight w:val="0"/>
                      <w:marTop w:val="0"/>
                      <w:marBottom w:val="0"/>
                      <w:divBdr>
                        <w:top w:val="none" w:sz="0" w:space="0" w:color="auto"/>
                        <w:left w:val="none" w:sz="0" w:space="0" w:color="auto"/>
                        <w:bottom w:val="none" w:sz="0" w:space="0" w:color="auto"/>
                        <w:right w:val="none" w:sz="0" w:space="0" w:color="auto"/>
                      </w:divBdr>
                      <w:divsChild>
                        <w:div w:id="516430404">
                          <w:marLeft w:val="0"/>
                          <w:marRight w:val="0"/>
                          <w:marTop w:val="0"/>
                          <w:marBottom w:val="0"/>
                          <w:divBdr>
                            <w:top w:val="none" w:sz="0" w:space="0" w:color="auto"/>
                            <w:left w:val="none" w:sz="0" w:space="0" w:color="auto"/>
                            <w:bottom w:val="none" w:sz="0" w:space="0" w:color="auto"/>
                            <w:right w:val="none" w:sz="0" w:space="0" w:color="auto"/>
                          </w:divBdr>
                        </w:div>
                      </w:divsChild>
                    </w:div>
                    <w:div w:id="179661302">
                      <w:marLeft w:val="0"/>
                      <w:marRight w:val="0"/>
                      <w:marTop w:val="0"/>
                      <w:marBottom w:val="0"/>
                      <w:divBdr>
                        <w:top w:val="none" w:sz="0" w:space="0" w:color="auto"/>
                        <w:left w:val="none" w:sz="0" w:space="0" w:color="auto"/>
                        <w:bottom w:val="none" w:sz="0" w:space="0" w:color="auto"/>
                        <w:right w:val="none" w:sz="0" w:space="0" w:color="auto"/>
                      </w:divBdr>
                      <w:divsChild>
                        <w:div w:id="941228431">
                          <w:marLeft w:val="0"/>
                          <w:marRight w:val="0"/>
                          <w:marTop w:val="0"/>
                          <w:marBottom w:val="0"/>
                          <w:divBdr>
                            <w:top w:val="none" w:sz="0" w:space="0" w:color="auto"/>
                            <w:left w:val="none" w:sz="0" w:space="0" w:color="auto"/>
                            <w:bottom w:val="none" w:sz="0" w:space="0" w:color="auto"/>
                            <w:right w:val="none" w:sz="0" w:space="0" w:color="auto"/>
                          </w:divBdr>
                        </w:div>
                        <w:div w:id="1621109884">
                          <w:marLeft w:val="0"/>
                          <w:marRight w:val="0"/>
                          <w:marTop w:val="0"/>
                          <w:marBottom w:val="0"/>
                          <w:divBdr>
                            <w:top w:val="none" w:sz="0" w:space="0" w:color="auto"/>
                            <w:left w:val="none" w:sz="0" w:space="0" w:color="auto"/>
                            <w:bottom w:val="none" w:sz="0" w:space="0" w:color="auto"/>
                            <w:right w:val="none" w:sz="0" w:space="0" w:color="auto"/>
                          </w:divBdr>
                        </w:div>
                        <w:div w:id="719934686">
                          <w:marLeft w:val="0"/>
                          <w:marRight w:val="0"/>
                          <w:marTop w:val="0"/>
                          <w:marBottom w:val="0"/>
                          <w:divBdr>
                            <w:top w:val="none" w:sz="0" w:space="0" w:color="auto"/>
                            <w:left w:val="none" w:sz="0" w:space="0" w:color="auto"/>
                            <w:bottom w:val="none" w:sz="0" w:space="0" w:color="auto"/>
                            <w:right w:val="none" w:sz="0" w:space="0" w:color="auto"/>
                          </w:divBdr>
                        </w:div>
                        <w:div w:id="1816023894">
                          <w:marLeft w:val="0"/>
                          <w:marRight w:val="0"/>
                          <w:marTop w:val="0"/>
                          <w:marBottom w:val="0"/>
                          <w:divBdr>
                            <w:top w:val="none" w:sz="0" w:space="0" w:color="auto"/>
                            <w:left w:val="none" w:sz="0" w:space="0" w:color="auto"/>
                            <w:bottom w:val="none" w:sz="0" w:space="0" w:color="auto"/>
                            <w:right w:val="none" w:sz="0" w:space="0" w:color="auto"/>
                          </w:divBdr>
                        </w:div>
                        <w:div w:id="543516539">
                          <w:marLeft w:val="0"/>
                          <w:marRight w:val="0"/>
                          <w:marTop w:val="0"/>
                          <w:marBottom w:val="0"/>
                          <w:divBdr>
                            <w:top w:val="none" w:sz="0" w:space="0" w:color="auto"/>
                            <w:left w:val="none" w:sz="0" w:space="0" w:color="auto"/>
                            <w:bottom w:val="none" w:sz="0" w:space="0" w:color="auto"/>
                            <w:right w:val="none" w:sz="0" w:space="0" w:color="auto"/>
                          </w:divBdr>
                        </w:div>
                      </w:divsChild>
                    </w:div>
                    <w:div w:id="385683495">
                      <w:marLeft w:val="0"/>
                      <w:marRight w:val="0"/>
                      <w:marTop w:val="0"/>
                      <w:marBottom w:val="0"/>
                      <w:divBdr>
                        <w:top w:val="none" w:sz="0" w:space="0" w:color="auto"/>
                        <w:left w:val="none" w:sz="0" w:space="0" w:color="auto"/>
                        <w:bottom w:val="none" w:sz="0" w:space="0" w:color="auto"/>
                        <w:right w:val="none" w:sz="0" w:space="0" w:color="auto"/>
                      </w:divBdr>
                      <w:divsChild>
                        <w:div w:id="523981417">
                          <w:marLeft w:val="0"/>
                          <w:marRight w:val="0"/>
                          <w:marTop w:val="0"/>
                          <w:marBottom w:val="0"/>
                          <w:divBdr>
                            <w:top w:val="none" w:sz="0" w:space="0" w:color="auto"/>
                            <w:left w:val="none" w:sz="0" w:space="0" w:color="auto"/>
                            <w:bottom w:val="none" w:sz="0" w:space="0" w:color="auto"/>
                            <w:right w:val="none" w:sz="0" w:space="0" w:color="auto"/>
                          </w:divBdr>
                        </w:div>
                        <w:div w:id="524486710">
                          <w:marLeft w:val="0"/>
                          <w:marRight w:val="0"/>
                          <w:marTop w:val="0"/>
                          <w:marBottom w:val="0"/>
                          <w:divBdr>
                            <w:top w:val="none" w:sz="0" w:space="0" w:color="auto"/>
                            <w:left w:val="none" w:sz="0" w:space="0" w:color="auto"/>
                            <w:bottom w:val="none" w:sz="0" w:space="0" w:color="auto"/>
                            <w:right w:val="none" w:sz="0" w:space="0" w:color="auto"/>
                          </w:divBdr>
                        </w:div>
                        <w:div w:id="318003030">
                          <w:marLeft w:val="0"/>
                          <w:marRight w:val="0"/>
                          <w:marTop w:val="0"/>
                          <w:marBottom w:val="0"/>
                          <w:divBdr>
                            <w:top w:val="none" w:sz="0" w:space="0" w:color="auto"/>
                            <w:left w:val="none" w:sz="0" w:space="0" w:color="auto"/>
                            <w:bottom w:val="none" w:sz="0" w:space="0" w:color="auto"/>
                            <w:right w:val="none" w:sz="0" w:space="0" w:color="auto"/>
                          </w:divBdr>
                        </w:div>
                      </w:divsChild>
                    </w:div>
                    <w:div w:id="1635794827">
                      <w:marLeft w:val="0"/>
                      <w:marRight w:val="0"/>
                      <w:marTop w:val="0"/>
                      <w:marBottom w:val="0"/>
                      <w:divBdr>
                        <w:top w:val="none" w:sz="0" w:space="0" w:color="auto"/>
                        <w:left w:val="none" w:sz="0" w:space="0" w:color="auto"/>
                        <w:bottom w:val="none" w:sz="0" w:space="0" w:color="auto"/>
                        <w:right w:val="none" w:sz="0" w:space="0" w:color="auto"/>
                      </w:divBdr>
                      <w:divsChild>
                        <w:div w:id="1196310852">
                          <w:marLeft w:val="0"/>
                          <w:marRight w:val="0"/>
                          <w:marTop w:val="0"/>
                          <w:marBottom w:val="0"/>
                          <w:divBdr>
                            <w:top w:val="none" w:sz="0" w:space="0" w:color="auto"/>
                            <w:left w:val="none" w:sz="0" w:space="0" w:color="auto"/>
                            <w:bottom w:val="none" w:sz="0" w:space="0" w:color="auto"/>
                            <w:right w:val="none" w:sz="0" w:space="0" w:color="auto"/>
                          </w:divBdr>
                        </w:div>
                        <w:div w:id="1623993749">
                          <w:marLeft w:val="0"/>
                          <w:marRight w:val="0"/>
                          <w:marTop w:val="0"/>
                          <w:marBottom w:val="0"/>
                          <w:divBdr>
                            <w:top w:val="none" w:sz="0" w:space="0" w:color="auto"/>
                            <w:left w:val="none" w:sz="0" w:space="0" w:color="auto"/>
                            <w:bottom w:val="none" w:sz="0" w:space="0" w:color="auto"/>
                            <w:right w:val="none" w:sz="0" w:space="0" w:color="auto"/>
                          </w:divBdr>
                        </w:div>
                        <w:div w:id="1376081438">
                          <w:marLeft w:val="0"/>
                          <w:marRight w:val="0"/>
                          <w:marTop w:val="0"/>
                          <w:marBottom w:val="0"/>
                          <w:divBdr>
                            <w:top w:val="none" w:sz="0" w:space="0" w:color="auto"/>
                            <w:left w:val="none" w:sz="0" w:space="0" w:color="auto"/>
                            <w:bottom w:val="none" w:sz="0" w:space="0" w:color="auto"/>
                            <w:right w:val="none" w:sz="0" w:space="0" w:color="auto"/>
                          </w:divBdr>
                        </w:div>
                        <w:div w:id="1871146807">
                          <w:marLeft w:val="0"/>
                          <w:marRight w:val="0"/>
                          <w:marTop w:val="0"/>
                          <w:marBottom w:val="0"/>
                          <w:divBdr>
                            <w:top w:val="none" w:sz="0" w:space="0" w:color="auto"/>
                            <w:left w:val="none" w:sz="0" w:space="0" w:color="auto"/>
                            <w:bottom w:val="none" w:sz="0" w:space="0" w:color="auto"/>
                            <w:right w:val="none" w:sz="0" w:space="0" w:color="auto"/>
                          </w:divBdr>
                        </w:div>
                        <w:div w:id="803305453">
                          <w:marLeft w:val="0"/>
                          <w:marRight w:val="0"/>
                          <w:marTop w:val="0"/>
                          <w:marBottom w:val="0"/>
                          <w:divBdr>
                            <w:top w:val="none" w:sz="0" w:space="0" w:color="auto"/>
                            <w:left w:val="none" w:sz="0" w:space="0" w:color="auto"/>
                            <w:bottom w:val="none" w:sz="0" w:space="0" w:color="auto"/>
                            <w:right w:val="none" w:sz="0" w:space="0" w:color="auto"/>
                          </w:divBdr>
                        </w:div>
                      </w:divsChild>
                    </w:div>
                    <w:div w:id="2082171891">
                      <w:marLeft w:val="0"/>
                      <w:marRight w:val="0"/>
                      <w:marTop w:val="0"/>
                      <w:marBottom w:val="0"/>
                      <w:divBdr>
                        <w:top w:val="none" w:sz="0" w:space="0" w:color="auto"/>
                        <w:left w:val="none" w:sz="0" w:space="0" w:color="auto"/>
                        <w:bottom w:val="none" w:sz="0" w:space="0" w:color="auto"/>
                        <w:right w:val="none" w:sz="0" w:space="0" w:color="auto"/>
                      </w:divBdr>
                      <w:divsChild>
                        <w:div w:id="1610816903">
                          <w:marLeft w:val="0"/>
                          <w:marRight w:val="0"/>
                          <w:marTop w:val="0"/>
                          <w:marBottom w:val="0"/>
                          <w:divBdr>
                            <w:top w:val="none" w:sz="0" w:space="0" w:color="auto"/>
                            <w:left w:val="none" w:sz="0" w:space="0" w:color="auto"/>
                            <w:bottom w:val="none" w:sz="0" w:space="0" w:color="auto"/>
                            <w:right w:val="none" w:sz="0" w:space="0" w:color="auto"/>
                          </w:divBdr>
                        </w:div>
                        <w:div w:id="1659729946">
                          <w:marLeft w:val="0"/>
                          <w:marRight w:val="0"/>
                          <w:marTop w:val="0"/>
                          <w:marBottom w:val="0"/>
                          <w:divBdr>
                            <w:top w:val="none" w:sz="0" w:space="0" w:color="auto"/>
                            <w:left w:val="none" w:sz="0" w:space="0" w:color="auto"/>
                            <w:bottom w:val="none" w:sz="0" w:space="0" w:color="auto"/>
                            <w:right w:val="none" w:sz="0" w:space="0" w:color="auto"/>
                          </w:divBdr>
                        </w:div>
                        <w:div w:id="703212410">
                          <w:marLeft w:val="0"/>
                          <w:marRight w:val="0"/>
                          <w:marTop w:val="0"/>
                          <w:marBottom w:val="0"/>
                          <w:divBdr>
                            <w:top w:val="none" w:sz="0" w:space="0" w:color="auto"/>
                            <w:left w:val="none" w:sz="0" w:space="0" w:color="auto"/>
                            <w:bottom w:val="none" w:sz="0" w:space="0" w:color="auto"/>
                            <w:right w:val="none" w:sz="0" w:space="0" w:color="auto"/>
                          </w:divBdr>
                        </w:div>
                      </w:divsChild>
                    </w:div>
                    <w:div w:id="844056454">
                      <w:marLeft w:val="0"/>
                      <w:marRight w:val="0"/>
                      <w:marTop w:val="0"/>
                      <w:marBottom w:val="0"/>
                      <w:divBdr>
                        <w:top w:val="none" w:sz="0" w:space="0" w:color="auto"/>
                        <w:left w:val="none" w:sz="0" w:space="0" w:color="auto"/>
                        <w:bottom w:val="none" w:sz="0" w:space="0" w:color="auto"/>
                        <w:right w:val="none" w:sz="0" w:space="0" w:color="auto"/>
                      </w:divBdr>
                      <w:divsChild>
                        <w:div w:id="2111656940">
                          <w:marLeft w:val="0"/>
                          <w:marRight w:val="0"/>
                          <w:marTop w:val="0"/>
                          <w:marBottom w:val="0"/>
                          <w:divBdr>
                            <w:top w:val="none" w:sz="0" w:space="0" w:color="auto"/>
                            <w:left w:val="none" w:sz="0" w:space="0" w:color="auto"/>
                            <w:bottom w:val="none" w:sz="0" w:space="0" w:color="auto"/>
                            <w:right w:val="none" w:sz="0" w:space="0" w:color="auto"/>
                          </w:divBdr>
                        </w:div>
                        <w:div w:id="726876074">
                          <w:marLeft w:val="0"/>
                          <w:marRight w:val="0"/>
                          <w:marTop w:val="0"/>
                          <w:marBottom w:val="0"/>
                          <w:divBdr>
                            <w:top w:val="none" w:sz="0" w:space="0" w:color="auto"/>
                            <w:left w:val="none" w:sz="0" w:space="0" w:color="auto"/>
                            <w:bottom w:val="none" w:sz="0" w:space="0" w:color="auto"/>
                            <w:right w:val="none" w:sz="0" w:space="0" w:color="auto"/>
                          </w:divBdr>
                        </w:div>
                        <w:div w:id="1885872676">
                          <w:marLeft w:val="0"/>
                          <w:marRight w:val="0"/>
                          <w:marTop w:val="0"/>
                          <w:marBottom w:val="0"/>
                          <w:divBdr>
                            <w:top w:val="none" w:sz="0" w:space="0" w:color="auto"/>
                            <w:left w:val="none" w:sz="0" w:space="0" w:color="auto"/>
                            <w:bottom w:val="none" w:sz="0" w:space="0" w:color="auto"/>
                            <w:right w:val="none" w:sz="0" w:space="0" w:color="auto"/>
                          </w:divBdr>
                        </w:div>
                        <w:div w:id="1470704964">
                          <w:marLeft w:val="0"/>
                          <w:marRight w:val="0"/>
                          <w:marTop w:val="0"/>
                          <w:marBottom w:val="0"/>
                          <w:divBdr>
                            <w:top w:val="none" w:sz="0" w:space="0" w:color="auto"/>
                            <w:left w:val="none" w:sz="0" w:space="0" w:color="auto"/>
                            <w:bottom w:val="none" w:sz="0" w:space="0" w:color="auto"/>
                            <w:right w:val="none" w:sz="0" w:space="0" w:color="auto"/>
                          </w:divBdr>
                        </w:div>
                        <w:div w:id="507410388">
                          <w:marLeft w:val="0"/>
                          <w:marRight w:val="0"/>
                          <w:marTop w:val="0"/>
                          <w:marBottom w:val="0"/>
                          <w:divBdr>
                            <w:top w:val="none" w:sz="0" w:space="0" w:color="auto"/>
                            <w:left w:val="none" w:sz="0" w:space="0" w:color="auto"/>
                            <w:bottom w:val="none" w:sz="0" w:space="0" w:color="auto"/>
                            <w:right w:val="none" w:sz="0" w:space="0" w:color="auto"/>
                          </w:divBdr>
                        </w:div>
                      </w:divsChild>
                    </w:div>
                    <w:div w:id="1278831993">
                      <w:marLeft w:val="0"/>
                      <w:marRight w:val="0"/>
                      <w:marTop w:val="0"/>
                      <w:marBottom w:val="0"/>
                      <w:divBdr>
                        <w:top w:val="none" w:sz="0" w:space="0" w:color="auto"/>
                        <w:left w:val="none" w:sz="0" w:space="0" w:color="auto"/>
                        <w:bottom w:val="none" w:sz="0" w:space="0" w:color="auto"/>
                        <w:right w:val="none" w:sz="0" w:space="0" w:color="auto"/>
                      </w:divBdr>
                      <w:divsChild>
                        <w:div w:id="215120556">
                          <w:marLeft w:val="0"/>
                          <w:marRight w:val="0"/>
                          <w:marTop w:val="0"/>
                          <w:marBottom w:val="0"/>
                          <w:divBdr>
                            <w:top w:val="none" w:sz="0" w:space="0" w:color="auto"/>
                            <w:left w:val="none" w:sz="0" w:space="0" w:color="auto"/>
                            <w:bottom w:val="none" w:sz="0" w:space="0" w:color="auto"/>
                            <w:right w:val="none" w:sz="0" w:space="0" w:color="auto"/>
                          </w:divBdr>
                        </w:div>
                      </w:divsChild>
                    </w:div>
                    <w:div w:id="1208297789">
                      <w:marLeft w:val="0"/>
                      <w:marRight w:val="0"/>
                      <w:marTop w:val="0"/>
                      <w:marBottom w:val="0"/>
                      <w:divBdr>
                        <w:top w:val="none" w:sz="0" w:space="0" w:color="auto"/>
                        <w:left w:val="none" w:sz="0" w:space="0" w:color="auto"/>
                        <w:bottom w:val="none" w:sz="0" w:space="0" w:color="auto"/>
                        <w:right w:val="none" w:sz="0" w:space="0" w:color="auto"/>
                      </w:divBdr>
                      <w:divsChild>
                        <w:div w:id="1913153398">
                          <w:marLeft w:val="0"/>
                          <w:marRight w:val="0"/>
                          <w:marTop w:val="0"/>
                          <w:marBottom w:val="0"/>
                          <w:divBdr>
                            <w:top w:val="none" w:sz="0" w:space="0" w:color="auto"/>
                            <w:left w:val="none" w:sz="0" w:space="0" w:color="auto"/>
                            <w:bottom w:val="none" w:sz="0" w:space="0" w:color="auto"/>
                            <w:right w:val="none" w:sz="0" w:space="0" w:color="auto"/>
                          </w:divBdr>
                        </w:div>
                        <w:div w:id="1087773865">
                          <w:marLeft w:val="0"/>
                          <w:marRight w:val="0"/>
                          <w:marTop w:val="0"/>
                          <w:marBottom w:val="0"/>
                          <w:divBdr>
                            <w:top w:val="none" w:sz="0" w:space="0" w:color="auto"/>
                            <w:left w:val="none" w:sz="0" w:space="0" w:color="auto"/>
                            <w:bottom w:val="none" w:sz="0" w:space="0" w:color="auto"/>
                            <w:right w:val="none" w:sz="0" w:space="0" w:color="auto"/>
                          </w:divBdr>
                        </w:div>
                        <w:div w:id="409929691">
                          <w:marLeft w:val="0"/>
                          <w:marRight w:val="0"/>
                          <w:marTop w:val="0"/>
                          <w:marBottom w:val="0"/>
                          <w:divBdr>
                            <w:top w:val="none" w:sz="0" w:space="0" w:color="auto"/>
                            <w:left w:val="none" w:sz="0" w:space="0" w:color="auto"/>
                            <w:bottom w:val="none" w:sz="0" w:space="0" w:color="auto"/>
                            <w:right w:val="none" w:sz="0" w:space="0" w:color="auto"/>
                          </w:divBdr>
                        </w:div>
                        <w:div w:id="1954550210">
                          <w:marLeft w:val="0"/>
                          <w:marRight w:val="0"/>
                          <w:marTop w:val="0"/>
                          <w:marBottom w:val="0"/>
                          <w:divBdr>
                            <w:top w:val="none" w:sz="0" w:space="0" w:color="auto"/>
                            <w:left w:val="none" w:sz="0" w:space="0" w:color="auto"/>
                            <w:bottom w:val="none" w:sz="0" w:space="0" w:color="auto"/>
                            <w:right w:val="none" w:sz="0" w:space="0" w:color="auto"/>
                          </w:divBdr>
                        </w:div>
                        <w:div w:id="143906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66992">
      <w:bodyDiv w:val="1"/>
      <w:marLeft w:val="0"/>
      <w:marRight w:val="0"/>
      <w:marTop w:val="0"/>
      <w:marBottom w:val="0"/>
      <w:divBdr>
        <w:top w:val="none" w:sz="0" w:space="0" w:color="auto"/>
        <w:left w:val="none" w:sz="0" w:space="0" w:color="auto"/>
        <w:bottom w:val="none" w:sz="0" w:space="0" w:color="auto"/>
        <w:right w:val="none" w:sz="0" w:space="0" w:color="auto"/>
      </w:divBdr>
    </w:div>
    <w:div w:id="1791195960">
      <w:bodyDiv w:val="1"/>
      <w:marLeft w:val="0"/>
      <w:marRight w:val="0"/>
      <w:marTop w:val="0"/>
      <w:marBottom w:val="0"/>
      <w:divBdr>
        <w:top w:val="none" w:sz="0" w:space="0" w:color="auto"/>
        <w:left w:val="none" w:sz="0" w:space="0" w:color="auto"/>
        <w:bottom w:val="none" w:sz="0" w:space="0" w:color="auto"/>
        <w:right w:val="none" w:sz="0" w:space="0" w:color="auto"/>
      </w:divBdr>
      <w:divsChild>
        <w:div w:id="475881645">
          <w:marLeft w:val="0"/>
          <w:marRight w:val="0"/>
          <w:marTop w:val="0"/>
          <w:marBottom w:val="0"/>
          <w:divBdr>
            <w:top w:val="none" w:sz="0" w:space="0" w:color="auto"/>
            <w:left w:val="none" w:sz="0" w:space="0" w:color="auto"/>
            <w:bottom w:val="none" w:sz="0" w:space="0" w:color="auto"/>
            <w:right w:val="none" w:sz="0" w:space="0" w:color="auto"/>
          </w:divBdr>
          <w:divsChild>
            <w:div w:id="1524438685">
              <w:marLeft w:val="0"/>
              <w:marRight w:val="0"/>
              <w:marTop w:val="0"/>
              <w:marBottom w:val="0"/>
              <w:divBdr>
                <w:top w:val="none" w:sz="0" w:space="0" w:color="auto"/>
                <w:left w:val="none" w:sz="0" w:space="0" w:color="auto"/>
                <w:bottom w:val="none" w:sz="0" w:space="0" w:color="auto"/>
                <w:right w:val="none" w:sz="0" w:space="0" w:color="auto"/>
              </w:divBdr>
              <w:divsChild>
                <w:div w:id="1224680641">
                  <w:marLeft w:val="0"/>
                  <w:marRight w:val="0"/>
                  <w:marTop w:val="0"/>
                  <w:marBottom w:val="0"/>
                  <w:divBdr>
                    <w:top w:val="none" w:sz="0" w:space="0" w:color="auto"/>
                    <w:left w:val="none" w:sz="0" w:space="0" w:color="auto"/>
                    <w:bottom w:val="none" w:sz="0" w:space="0" w:color="auto"/>
                    <w:right w:val="none" w:sz="0" w:space="0" w:color="auto"/>
                  </w:divBdr>
                </w:div>
                <w:div w:id="229076428">
                  <w:marLeft w:val="0"/>
                  <w:marRight w:val="0"/>
                  <w:marTop w:val="0"/>
                  <w:marBottom w:val="0"/>
                  <w:divBdr>
                    <w:top w:val="none" w:sz="0" w:space="0" w:color="auto"/>
                    <w:left w:val="none" w:sz="0" w:space="0" w:color="auto"/>
                    <w:bottom w:val="none" w:sz="0" w:space="0" w:color="auto"/>
                    <w:right w:val="none" w:sz="0" w:space="0" w:color="auto"/>
                  </w:divBdr>
                </w:div>
                <w:div w:id="823819733">
                  <w:marLeft w:val="0"/>
                  <w:marRight w:val="0"/>
                  <w:marTop w:val="0"/>
                  <w:marBottom w:val="0"/>
                  <w:divBdr>
                    <w:top w:val="none" w:sz="0" w:space="0" w:color="auto"/>
                    <w:left w:val="none" w:sz="0" w:space="0" w:color="auto"/>
                    <w:bottom w:val="none" w:sz="0" w:space="0" w:color="auto"/>
                    <w:right w:val="none" w:sz="0" w:space="0" w:color="auto"/>
                  </w:divBdr>
                </w:div>
                <w:div w:id="1237083577">
                  <w:marLeft w:val="0"/>
                  <w:marRight w:val="0"/>
                  <w:marTop w:val="0"/>
                  <w:marBottom w:val="0"/>
                  <w:divBdr>
                    <w:top w:val="none" w:sz="0" w:space="0" w:color="auto"/>
                    <w:left w:val="none" w:sz="0" w:space="0" w:color="auto"/>
                    <w:bottom w:val="none" w:sz="0" w:space="0" w:color="auto"/>
                    <w:right w:val="none" w:sz="0" w:space="0" w:color="auto"/>
                  </w:divBdr>
                </w:div>
                <w:div w:id="1338458992">
                  <w:marLeft w:val="0"/>
                  <w:marRight w:val="0"/>
                  <w:marTop w:val="0"/>
                  <w:marBottom w:val="0"/>
                  <w:divBdr>
                    <w:top w:val="none" w:sz="0" w:space="0" w:color="auto"/>
                    <w:left w:val="none" w:sz="0" w:space="0" w:color="auto"/>
                    <w:bottom w:val="none" w:sz="0" w:space="0" w:color="auto"/>
                    <w:right w:val="none" w:sz="0" w:space="0" w:color="auto"/>
                  </w:divBdr>
                </w:div>
                <w:div w:id="376510079">
                  <w:marLeft w:val="0"/>
                  <w:marRight w:val="0"/>
                  <w:marTop w:val="0"/>
                  <w:marBottom w:val="0"/>
                  <w:divBdr>
                    <w:top w:val="none" w:sz="0" w:space="0" w:color="auto"/>
                    <w:left w:val="none" w:sz="0" w:space="0" w:color="auto"/>
                    <w:bottom w:val="none" w:sz="0" w:space="0" w:color="auto"/>
                    <w:right w:val="none" w:sz="0" w:space="0" w:color="auto"/>
                  </w:divBdr>
                </w:div>
                <w:div w:id="1362365025">
                  <w:marLeft w:val="0"/>
                  <w:marRight w:val="0"/>
                  <w:marTop w:val="0"/>
                  <w:marBottom w:val="0"/>
                  <w:divBdr>
                    <w:top w:val="none" w:sz="0" w:space="0" w:color="auto"/>
                    <w:left w:val="none" w:sz="0" w:space="0" w:color="auto"/>
                    <w:bottom w:val="none" w:sz="0" w:space="0" w:color="auto"/>
                    <w:right w:val="none" w:sz="0" w:space="0" w:color="auto"/>
                  </w:divBdr>
                </w:div>
                <w:div w:id="1307978164">
                  <w:marLeft w:val="0"/>
                  <w:marRight w:val="0"/>
                  <w:marTop w:val="0"/>
                  <w:marBottom w:val="0"/>
                  <w:divBdr>
                    <w:top w:val="none" w:sz="0" w:space="0" w:color="auto"/>
                    <w:left w:val="none" w:sz="0" w:space="0" w:color="auto"/>
                    <w:bottom w:val="none" w:sz="0" w:space="0" w:color="auto"/>
                    <w:right w:val="none" w:sz="0" w:space="0" w:color="auto"/>
                  </w:divBdr>
                </w:div>
                <w:div w:id="1725712976">
                  <w:marLeft w:val="0"/>
                  <w:marRight w:val="0"/>
                  <w:marTop w:val="0"/>
                  <w:marBottom w:val="0"/>
                  <w:divBdr>
                    <w:top w:val="none" w:sz="0" w:space="0" w:color="auto"/>
                    <w:left w:val="none" w:sz="0" w:space="0" w:color="auto"/>
                    <w:bottom w:val="none" w:sz="0" w:space="0" w:color="auto"/>
                    <w:right w:val="none" w:sz="0" w:space="0" w:color="auto"/>
                  </w:divBdr>
                </w:div>
                <w:div w:id="2041198427">
                  <w:marLeft w:val="0"/>
                  <w:marRight w:val="0"/>
                  <w:marTop w:val="0"/>
                  <w:marBottom w:val="0"/>
                  <w:divBdr>
                    <w:top w:val="none" w:sz="0" w:space="0" w:color="auto"/>
                    <w:left w:val="none" w:sz="0" w:space="0" w:color="auto"/>
                    <w:bottom w:val="none" w:sz="0" w:space="0" w:color="auto"/>
                    <w:right w:val="none" w:sz="0" w:space="0" w:color="auto"/>
                  </w:divBdr>
                </w:div>
                <w:div w:id="1274436370">
                  <w:marLeft w:val="0"/>
                  <w:marRight w:val="0"/>
                  <w:marTop w:val="0"/>
                  <w:marBottom w:val="0"/>
                  <w:divBdr>
                    <w:top w:val="none" w:sz="0" w:space="0" w:color="auto"/>
                    <w:left w:val="none" w:sz="0" w:space="0" w:color="auto"/>
                    <w:bottom w:val="none" w:sz="0" w:space="0" w:color="auto"/>
                    <w:right w:val="none" w:sz="0" w:space="0" w:color="auto"/>
                  </w:divBdr>
                </w:div>
                <w:div w:id="1549292970">
                  <w:marLeft w:val="0"/>
                  <w:marRight w:val="0"/>
                  <w:marTop w:val="0"/>
                  <w:marBottom w:val="0"/>
                  <w:divBdr>
                    <w:top w:val="none" w:sz="0" w:space="0" w:color="auto"/>
                    <w:left w:val="none" w:sz="0" w:space="0" w:color="auto"/>
                    <w:bottom w:val="none" w:sz="0" w:space="0" w:color="auto"/>
                    <w:right w:val="none" w:sz="0" w:space="0" w:color="auto"/>
                  </w:divBdr>
                </w:div>
                <w:div w:id="1334647565">
                  <w:marLeft w:val="0"/>
                  <w:marRight w:val="0"/>
                  <w:marTop w:val="0"/>
                  <w:marBottom w:val="0"/>
                  <w:divBdr>
                    <w:top w:val="none" w:sz="0" w:space="0" w:color="auto"/>
                    <w:left w:val="none" w:sz="0" w:space="0" w:color="auto"/>
                    <w:bottom w:val="none" w:sz="0" w:space="0" w:color="auto"/>
                    <w:right w:val="none" w:sz="0" w:space="0" w:color="auto"/>
                  </w:divBdr>
                </w:div>
                <w:div w:id="1969971051">
                  <w:marLeft w:val="0"/>
                  <w:marRight w:val="0"/>
                  <w:marTop w:val="0"/>
                  <w:marBottom w:val="0"/>
                  <w:divBdr>
                    <w:top w:val="none" w:sz="0" w:space="0" w:color="auto"/>
                    <w:left w:val="none" w:sz="0" w:space="0" w:color="auto"/>
                    <w:bottom w:val="none" w:sz="0" w:space="0" w:color="auto"/>
                    <w:right w:val="none" w:sz="0" w:space="0" w:color="auto"/>
                  </w:divBdr>
                </w:div>
                <w:div w:id="975256347">
                  <w:marLeft w:val="0"/>
                  <w:marRight w:val="0"/>
                  <w:marTop w:val="0"/>
                  <w:marBottom w:val="0"/>
                  <w:divBdr>
                    <w:top w:val="none" w:sz="0" w:space="0" w:color="auto"/>
                    <w:left w:val="none" w:sz="0" w:space="0" w:color="auto"/>
                    <w:bottom w:val="none" w:sz="0" w:space="0" w:color="auto"/>
                    <w:right w:val="none" w:sz="0" w:space="0" w:color="auto"/>
                  </w:divBdr>
                </w:div>
                <w:div w:id="607470696">
                  <w:marLeft w:val="0"/>
                  <w:marRight w:val="0"/>
                  <w:marTop w:val="0"/>
                  <w:marBottom w:val="0"/>
                  <w:divBdr>
                    <w:top w:val="none" w:sz="0" w:space="0" w:color="auto"/>
                    <w:left w:val="none" w:sz="0" w:space="0" w:color="auto"/>
                    <w:bottom w:val="none" w:sz="0" w:space="0" w:color="auto"/>
                    <w:right w:val="none" w:sz="0" w:space="0" w:color="auto"/>
                  </w:divBdr>
                </w:div>
                <w:div w:id="712536554">
                  <w:marLeft w:val="0"/>
                  <w:marRight w:val="0"/>
                  <w:marTop w:val="0"/>
                  <w:marBottom w:val="0"/>
                  <w:divBdr>
                    <w:top w:val="none" w:sz="0" w:space="0" w:color="auto"/>
                    <w:left w:val="none" w:sz="0" w:space="0" w:color="auto"/>
                    <w:bottom w:val="none" w:sz="0" w:space="0" w:color="auto"/>
                    <w:right w:val="none" w:sz="0" w:space="0" w:color="auto"/>
                  </w:divBdr>
                </w:div>
              </w:divsChild>
            </w:div>
            <w:div w:id="1812793025">
              <w:marLeft w:val="0"/>
              <w:marRight w:val="0"/>
              <w:marTop w:val="0"/>
              <w:marBottom w:val="0"/>
              <w:divBdr>
                <w:top w:val="none" w:sz="0" w:space="0" w:color="auto"/>
                <w:left w:val="none" w:sz="0" w:space="0" w:color="auto"/>
                <w:bottom w:val="none" w:sz="0" w:space="0" w:color="auto"/>
                <w:right w:val="none" w:sz="0" w:space="0" w:color="auto"/>
              </w:divBdr>
              <w:divsChild>
                <w:div w:id="1511984878">
                  <w:marLeft w:val="0"/>
                  <w:marRight w:val="0"/>
                  <w:marTop w:val="0"/>
                  <w:marBottom w:val="0"/>
                  <w:divBdr>
                    <w:top w:val="none" w:sz="0" w:space="0" w:color="auto"/>
                    <w:left w:val="none" w:sz="0" w:space="0" w:color="auto"/>
                    <w:bottom w:val="none" w:sz="0" w:space="0" w:color="auto"/>
                    <w:right w:val="none" w:sz="0" w:space="0" w:color="auto"/>
                  </w:divBdr>
                </w:div>
                <w:div w:id="81991229">
                  <w:marLeft w:val="0"/>
                  <w:marRight w:val="0"/>
                  <w:marTop w:val="0"/>
                  <w:marBottom w:val="0"/>
                  <w:divBdr>
                    <w:top w:val="none" w:sz="0" w:space="0" w:color="auto"/>
                    <w:left w:val="none" w:sz="0" w:space="0" w:color="auto"/>
                    <w:bottom w:val="none" w:sz="0" w:space="0" w:color="auto"/>
                    <w:right w:val="none" w:sz="0" w:space="0" w:color="auto"/>
                  </w:divBdr>
                </w:div>
                <w:div w:id="1153181934">
                  <w:marLeft w:val="0"/>
                  <w:marRight w:val="0"/>
                  <w:marTop w:val="0"/>
                  <w:marBottom w:val="0"/>
                  <w:divBdr>
                    <w:top w:val="none" w:sz="0" w:space="0" w:color="auto"/>
                    <w:left w:val="none" w:sz="0" w:space="0" w:color="auto"/>
                    <w:bottom w:val="none" w:sz="0" w:space="0" w:color="auto"/>
                    <w:right w:val="none" w:sz="0" w:space="0" w:color="auto"/>
                  </w:divBdr>
                </w:div>
                <w:div w:id="203178385">
                  <w:marLeft w:val="0"/>
                  <w:marRight w:val="0"/>
                  <w:marTop w:val="0"/>
                  <w:marBottom w:val="0"/>
                  <w:divBdr>
                    <w:top w:val="none" w:sz="0" w:space="0" w:color="auto"/>
                    <w:left w:val="none" w:sz="0" w:space="0" w:color="auto"/>
                    <w:bottom w:val="none" w:sz="0" w:space="0" w:color="auto"/>
                    <w:right w:val="none" w:sz="0" w:space="0" w:color="auto"/>
                  </w:divBdr>
                </w:div>
                <w:div w:id="371268987">
                  <w:marLeft w:val="0"/>
                  <w:marRight w:val="0"/>
                  <w:marTop w:val="0"/>
                  <w:marBottom w:val="0"/>
                  <w:divBdr>
                    <w:top w:val="none" w:sz="0" w:space="0" w:color="auto"/>
                    <w:left w:val="none" w:sz="0" w:space="0" w:color="auto"/>
                    <w:bottom w:val="none" w:sz="0" w:space="0" w:color="auto"/>
                    <w:right w:val="none" w:sz="0" w:space="0" w:color="auto"/>
                  </w:divBdr>
                </w:div>
                <w:div w:id="1805004095">
                  <w:marLeft w:val="0"/>
                  <w:marRight w:val="0"/>
                  <w:marTop w:val="0"/>
                  <w:marBottom w:val="0"/>
                  <w:divBdr>
                    <w:top w:val="none" w:sz="0" w:space="0" w:color="auto"/>
                    <w:left w:val="none" w:sz="0" w:space="0" w:color="auto"/>
                    <w:bottom w:val="none" w:sz="0" w:space="0" w:color="auto"/>
                    <w:right w:val="none" w:sz="0" w:space="0" w:color="auto"/>
                  </w:divBdr>
                </w:div>
                <w:div w:id="1124693960">
                  <w:marLeft w:val="0"/>
                  <w:marRight w:val="0"/>
                  <w:marTop w:val="0"/>
                  <w:marBottom w:val="0"/>
                  <w:divBdr>
                    <w:top w:val="none" w:sz="0" w:space="0" w:color="auto"/>
                    <w:left w:val="none" w:sz="0" w:space="0" w:color="auto"/>
                    <w:bottom w:val="none" w:sz="0" w:space="0" w:color="auto"/>
                    <w:right w:val="none" w:sz="0" w:space="0" w:color="auto"/>
                  </w:divBdr>
                </w:div>
                <w:div w:id="1136991841">
                  <w:marLeft w:val="0"/>
                  <w:marRight w:val="0"/>
                  <w:marTop w:val="0"/>
                  <w:marBottom w:val="0"/>
                  <w:divBdr>
                    <w:top w:val="none" w:sz="0" w:space="0" w:color="auto"/>
                    <w:left w:val="none" w:sz="0" w:space="0" w:color="auto"/>
                    <w:bottom w:val="none" w:sz="0" w:space="0" w:color="auto"/>
                    <w:right w:val="none" w:sz="0" w:space="0" w:color="auto"/>
                  </w:divBdr>
                </w:div>
                <w:div w:id="508566786">
                  <w:marLeft w:val="0"/>
                  <w:marRight w:val="0"/>
                  <w:marTop w:val="0"/>
                  <w:marBottom w:val="0"/>
                  <w:divBdr>
                    <w:top w:val="none" w:sz="0" w:space="0" w:color="auto"/>
                    <w:left w:val="none" w:sz="0" w:space="0" w:color="auto"/>
                    <w:bottom w:val="none" w:sz="0" w:space="0" w:color="auto"/>
                    <w:right w:val="none" w:sz="0" w:space="0" w:color="auto"/>
                  </w:divBdr>
                </w:div>
                <w:div w:id="435835637">
                  <w:marLeft w:val="0"/>
                  <w:marRight w:val="0"/>
                  <w:marTop w:val="0"/>
                  <w:marBottom w:val="0"/>
                  <w:divBdr>
                    <w:top w:val="none" w:sz="0" w:space="0" w:color="auto"/>
                    <w:left w:val="none" w:sz="0" w:space="0" w:color="auto"/>
                    <w:bottom w:val="none" w:sz="0" w:space="0" w:color="auto"/>
                    <w:right w:val="none" w:sz="0" w:space="0" w:color="auto"/>
                  </w:divBdr>
                </w:div>
                <w:div w:id="678461259">
                  <w:marLeft w:val="0"/>
                  <w:marRight w:val="0"/>
                  <w:marTop w:val="0"/>
                  <w:marBottom w:val="0"/>
                  <w:divBdr>
                    <w:top w:val="none" w:sz="0" w:space="0" w:color="auto"/>
                    <w:left w:val="none" w:sz="0" w:space="0" w:color="auto"/>
                    <w:bottom w:val="none" w:sz="0" w:space="0" w:color="auto"/>
                    <w:right w:val="none" w:sz="0" w:space="0" w:color="auto"/>
                  </w:divBdr>
                </w:div>
                <w:div w:id="502551612">
                  <w:marLeft w:val="0"/>
                  <w:marRight w:val="0"/>
                  <w:marTop w:val="0"/>
                  <w:marBottom w:val="0"/>
                  <w:divBdr>
                    <w:top w:val="none" w:sz="0" w:space="0" w:color="auto"/>
                    <w:left w:val="none" w:sz="0" w:space="0" w:color="auto"/>
                    <w:bottom w:val="none" w:sz="0" w:space="0" w:color="auto"/>
                    <w:right w:val="none" w:sz="0" w:space="0" w:color="auto"/>
                  </w:divBdr>
                </w:div>
                <w:div w:id="16055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03450">
      <w:bodyDiv w:val="1"/>
      <w:marLeft w:val="0"/>
      <w:marRight w:val="0"/>
      <w:marTop w:val="0"/>
      <w:marBottom w:val="0"/>
      <w:divBdr>
        <w:top w:val="none" w:sz="0" w:space="0" w:color="auto"/>
        <w:left w:val="none" w:sz="0" w:space="0" w:color="auto"/>
        <w:bottom w:val="none" w:sz="0" w:space="0" w:color="auto"/>
        <w:right w:val="none" w:sz="0" w:space="0" w:color="auto"/>
      </w:divBdr>
    </w:div>
    <w:div w:id="1953853150">
      <w:bodyDiv w:val="1"/>
      <w:marLeft w:val="0"/>
      <w:marRight w:val="0"/>
      <w:marTop w:val="0"/>
      <w:marBottom w:val="0"/>
      <w:divBdr>
        <w:top w:val="none" w:sz="0" w:space="0" w:color="auto"/>
        <w:left w:val="none" w:sz="0" w:space="0" w:color="auto"/>
        <w:bottom w:val="none" w:sz="0" w:space="0" w:color="auto"/>
        <w:right w:val="none" w:sz="0" w:space="0" w:color="auto"/>
      </w:divBdr>
    </w:div>
    <w:div w:id="1959413460">
      <w:bodyDiv w:val="1"/>
      <w:marLeft w:val="0"/>
      <w:marRight w:val="0"/>
      <w:marTop w:val="0"/>
      <w:marBottom w:val="0"/>
      <w:divBdr>
        <w:top w:val="none" w:sz="0" w:space="0" w:color="auto"/>
        <w:left w:val="none" w:sz="0" w:space="0" w:color="auto"/>
        <w:bottom w:val="none" w:sz="0" w:space="0" w:color="auto"/>
        <w:right w:val="none" w:sz="0" w:space="0" w:color="auto"/>
      </w:divBdr>
    </w:div>
    <w:div w:id="1962833283">
      <w:bodyDiv w:val="1"/>
      <w:marLeft w:val="0"/>
      <w:marRight w:val="0"/>
      <w:marTop w:val="0"/>
      <w:marBottom w:val="0"/>
      <w:divBdr>
        <w:top w:val="none" w:sz="0" w:space="0" w:color="auto"/>
        <w:left w:val="none" w:sz="0" w:space="0" w:color="auto"/>
        <w:bottom w:val="none" w:sz="0" w:space="0" w:color="auto"/>
        <w:right w:val="none" w:sz="0" w:space="0" w:color="auto"/>
      </w:divBdr>
    </w:div>
    <w:div w:id="210950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5991</Words>
  <Characters>36874</Characters>
  <Application>Microsoft Office Word</Application>
  <DocSecurity>2</DocSecurity>
  <Lines>307</Lines>
  <Paragraphs>85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2024-03-26T21:31:00Z</dcterms:created>
  <dcterms:modified xsi:type="dcterms:W3CDTF">2024-03-27T12:42:00Z</dcterms:modified>
</cp:coreProperties>
</file>