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012FE" w14:textId="77777777" w:rsidR="00EB1B1D" w:rsidRDefault="00EB1B1D" w:rsidP="00EB1B1D">
      <w:pPr>
        <w:spacing w:after="0" w:line="240" w:lineRule="auto"/>
        <w:ind w:left="2552" w:hanging="2552"/>
        <w:rPr>
          <w:rFonts w:eastAsia="Times New Roman"/>
          <w:sz w:val="20"/>
          <w:szCs w:val="20"/>
          <w:lang w:eastAsia="cs-CZ"/>
        </w:rPr>
      </w:pPr>
    </w:p>
    <w:p w14:paraId="276547FB" w14:textId="77777777" w:rsidR="00EB1B1D" w:rsidRDefault="00EB1B1D" w:rsidP="00EB1B1D">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73873A61" w14:textId="77777777" w:rsidR="00EB1B1D" w:rsidRPr="00F378EB" w:rsidRDefault="00EB1B1D" w:rsidP="00EB1B1D">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25D77F0B"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731A0BC"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5F04109"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CFBCFF6"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3365D41A" w14:textId="5EEE5986" w:rsidR="00EB1B1D" w:rsidRPr="00F378EB" w:rsidRDefault="00EB1B1D" w:rsidP="00EB1B1D">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6486CB13"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22298BBE"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EE2CAD2" w14:textId="77777777" w:rsidR="00EB1B1D" w:rsidRPr="00F378EB" w:rsidRDefault="00EB1B1D" w:rsidP="00EB1B1D">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D8BA91D" w14:textId="77777777" w:rsidR="00EB1B1D" w:rsidRPr="00F378EB" w:rsidRDefault="00EB1B1D" w:rsidP="00EB1B1D">
      <w:pPr>
        <w:spacing w:after="0" w:line="240" w:lineRule="auto"/>
        <w:rPr>
          <w:rFonts w:eastAsia="Times New Roman"/>
          <w:sz w:val="20"/>
          <w:szCs w:val="20"/>
          <w:lang w:eastAsia="cs-CZ"/>
        </w:rPr>
      </w:pPr>
    </w:p>
    <w:p w14:paraId="01E39AAD"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13B189DC" w14:textId="77777777" w:rsidR="00EB1B1D" w:rsidRPr="00F378EB" w:rsidRDefault="00EB1B1D" w:rsidP="00EB1B1D">
      <w:pPr>
        <w:spacing w:after="0" w:line="240" w:lineRule="auto"/>
        <w:rPr>
          <w:rFonts w:eastAsia="Times New Roman"/>
          <w:sz w:val="20"/>
          <w:szCs w:val="20"/>
          <w:lang w:eastAsia="cs-CZ"/>
        </w:rPr>
      </w:pPr>
    </w:p>
    <w:p w14:paraId="1D027A71"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a</w:t>
      </w:r>
    </w:p>
    <w:p w14:paraId="03201067" w14:textId="77777777" w:rsidR="00EB1B1D" w:rsidRDefault="00EB1B1D" w:rsidP="00EB1B1D">
      <w:pPr>
        <w:spacing w:after="0" w:line="240" w:lineRule="auto"/>
        <w:rPr>
          <w:rFonts w:eastAsia="Times New Roman"/>
          <w:sz w:val="20"/>
          <w:szCs w:val="20"/>
          <w:lang w:eastAsia="cs-CZ"/>
        </w:rPr>
      </w:pPr>
    </w:p>
    <w:tbl>
      <w:tblPr>
        <w:tblStyle w:val="Mkatabulky"/>
        <w:tblW w:w="5000" w:type="pct"/>
        <w:tblLook w:val="04A0" w:firstRow="1" w:lastRow="0" w:firstColumn="1" w:lastColumn="0" w:noHBand="0" w:noVBand="1"/>
      </w:tblPr>
      <w:tblGrid>
        <w:gridCol w:w="2550"/>
        <w:gridCol w:w="6520"/>
      </w:tblGrid>
      <w:tr w:rsidR="00EB1B1D" w:rsidRPr="00935B2C" w14:paraId="07001CAB" w14:textId="77777777" w:rsidTr="000560FB">
        <w:tc>
          <w:tcPr>
            <w:tcW w:w="1406" w:type="pct"/>
            <w:tcBorders>
              <w:top w:val="nil"/>
              <w:left w:val="nil"/>
              <w:bottom w:val="nil"/>
              <w:right w:val="nil"/>
            </w:tcBorders>
            <w:shd w:val="clear" w:color="auto" w:fill="auto"/>
          </w:tcPr>
          <w:p w14:paraId="0022009C" w14:textId="77777777" w:rsidR="00EB1B1D" w:rsidRPr="00935B2C" w:rsidRDefault="00EB1B1D" w:rsidP="000560FB">
            <w:pPr>
              <w:spacing w:after="0" w:line="240" w:lineRule="auto"/>
              <w:ind w:hanging="105"/>
              <w:rPr>
                <w:rFonts w:eastAsia="Times New Roman"/>
              </w:rPr>
            </w:pPr>
            <w:r w:rsidRPr="00935B2C">
              <w:rPr>
                <w:rFonts w:eastAsia="Times New Roman"/>
              </w:rPr>
              <w:t>Společnost:</w:t>
            </w:r>
          </w:p>
        </w:tc>
        <w:tc>
          <w:tcPr>
            <w:tcW w:w="3594" w:type="pct"/>
            <w:tcBorders>
              <w:top w:val="nil"/>
              <w:left w:val="nil"/>
              <w:bottom w:val="nil"/>
              <w:right w:val="nil"/>
            </w:tcBorders>
            <w:shd w:val="clear" w:color="auto" w:fill="auto"/>
          </w:tcPr>
          <w:p w14:paraId="337E1533" w14:textId="79E77660" w:rsidR="00EB1B1D" w:rsidRPr="00935B2C" w:rsidRDefault="00935B2C" w:rsidP="000560FB">
            <w:pPr>
              <w:spacing w:after="0" w:line="240" w:lineRule="auto"/>
              <w:ind w:left="-103"/>
              <w:rPr>
                <w:rFonts w:eastAsia="Times New Roman"/>
                <w:b/>
              </w:rPr>
            </w:pPr>
            <w:r>
              <w:rPr>
                <w:rFonts w:eastAsia="Times New Roman"/>
                <w:b/>
              </w:rPr>
              <w:t>EP Rožnov, a.s.</w:t>
            </w:r>
          </w:p>
        </w:tc>
      </w:tr>
      <w:tr w:rsidR="00EB1B1D" w:rsidRPr="00935B2C" w14:paraId="56EA76D8" w14:textId="77777777" w:rsidTr="000560FB">
        <w:tc>
          <w:tcPr>
            <w:tcW w:w="1406" w:type="pct"/>
            <w:tcBorders>
              <w:top w:val="nil"/>
              <w:left w:val="nil"/>
              <w:bottom w:val="nil"/>
              <w:right w:val="nil"/>
            </w:tcBorders>
            <w:shd w:val="clear" w:color="auto" w:fill="auto"/>
          </w:tcPr>
          <w:p w14:paraId="2A5878DB" w14:textId="77777777" w:rsidR="00EB1B1D" w:rsidRPr="00935B2C" w:rsidRDefault="00EB1B1D" w:rsidP="000560FB">
            <w:pPr>
              <w:spacing w:after="0" w:line="240" w:lineRule="auto"/>
              <w:ind w:hanging="105"/>
              <w:rPr>
                <w:rFonts w:eastAsia="Times New Roman"/>
              </w:rPr>
            </w:pPr>
            <w:r w:rsidRPr="00935B2C">
              <w:rPr>
                <w:rFonts w:eastAsia="Times New Roman"/>
              </w:rPr>
              <w:t>IČO:</w:t>
            </w:r>
          </w:p>
        </w:tc>
        <w:tc>
          <w:tcPr>
            <w:tcW w:w="3594" w:type="pct"/>
            <w:tcBorders>
              <w:top w:val="nil"/>
              <w:left w:val="nil"/>
              <w:bottom w:val="nil"/>
              <w:right w:val="nil"/>
            </w:tcBorders>
            <w:shd w:val="clear" w:color="auto" w:fill="auto"/>
          </w:tcPr>
          <w:p w14:paraId="1F212DE5" w14:textId="339F1A80" w:rsidR="00EB1B1D" w:rsidRPr="00935B2C" w:rsidRDefault="00935B2C" w:rsidP="000560FB">
            <w:pPr>
              <w:spacing w:after="0" w:line="240" w:lineRule="auto"/>
              <w:ind w:left="-103"/>
              <w:rPr>
                <w:rFonts w:eastAsia="Times New Roman"/>
              </w:rPr>
            </w:pPr>
            <w:r>
              <w:rPr>
                <w:rFonts w:eastAsia="Times New Roman"/>
              </w:rPr>
              <w:t>45193631</w:t>
            </w:r>
          </w:p>
        </w:tc>
      </w:tr>
      <w:tr w:rsidR="00EB1B1D" w:rsidRPr="00935B2C" w14:paraId="2E08EC25" w14:textId="77777777" w:rsidTr="000560FB">
        <w:tc>
          <w:tcPr>
            <w:tcW w:w="1406" w:type="pct"/>
            <w:tcBorders>
              <w:top w:val="nil"/>
              <w:left w:val="nil"/>
              <w:bottom w:val="nil"/>
              <w:right w:val="nil"/>
            </w:tcBorders>
            <w:shd w:val="clear" w:color="auto" w:fill="auto"/>
          </w:tcPr>
          <w:p w14:paraId="7BDE0F56" w14:textId="77777777" w:rsidR="00EB1B1D" w:rsidRPr="00935B2C" w:rsidRDefault="00EB1B1D" w:rsidP="000560FB">
            <w:pPr>
              <w:spacing w:after="0" w:line="240" w:lineRule="auto"/>
              <w:ind w:hanging="105"/>
              <w:rPr>
                <w:rFonts w:eastAsia="Times New Roman"/>
              </w:rPr>
            </w:pPr>
            <w:r w:rsidRPr="00935B2C">
              <w:rPr>
                <w:rFonts w:eastAsia="Times New Roman"/>
              </w:rPr>
              <w:t>DIČ:</w:t>
            </w:r>
          </w:p>
        </w:tc>
        <w:tc>
          <w:tcPr>
            <w:tcW w:w="3594" w:type="pct"/>
            <w:tcBorders>
              <w:top w:val="nil"/>
              <w:left w:val="nil"/>
              <w:bottom w:val="nil"/>
              <w:right w:val="nil"/>
            </w:tcBorders>
            <w:shd w:val="clear" w:color="auto" w:fill="auto"/>
          </w:tcPr>
          <w:p w14:paraId="10FF5267" w14:textId="03532A89" w:rsidR="00EB1B1D" w:rsidRPr="00935B2C" w:rsidRDefault="00935B2C" w:rsidP="000560FB">
            <w:pPr>
              <w:spacing w:after="0" w:line="240" w:lineRule="auto"/>
              <w:ind w:left="-103"/>
              <w:rPr>
                <w:rFonts w:eastAsia="Times New Roman"/>
              </w:rPr>
            </w:pPr>
            <w:r>
              <w:rPr>
                <w:rFonts w:eastAsia="Times New Roman"/>
              </w:rPr>
              <w:t>CZ45193631</w:t>
            </w:r>
          </w:p>
        </w:tc>
      </w:tr>
      <w:tr w:rsidR="00EB1B1D" w:rsidRPr="00935B2C" w14:paraId="1130A20C" w14:textId="77777777" w:rsidTr="000560FB">
        <w:tc>
          <w:tcPr>
            <w:tcW w:w="1406" w:type="pct"/>
            <w:tcBorders>
              <w:top w:val="nil"/>
              <w:left w:val="nil"/>
              <w:bottom w:val="nil"/>
              <w:right w:val="nil"/>
            </w:tcBorders>
            <w:shd w:val="clear" w:color="auto" w:fill="auto"/>
          </w:tcPr>
          <w:p w14:paraId="27582029" w14:textId="77777777" w:rsidR="00EB1B1D" w:rsidRPr="00935B2C" w:rsidRDefault="00EB1B1D" w:rsidP="000560FB">
            <w:pPr>
              <w:spacing w:after="0" w:line="240" w:lineRule="auto"/>
              <w:ind w:hanging="105"/>
              <w:rPr>
                <w:rFonts w:eastAsia="Times New Roman"/>
              </w:rPr>
            </w:pPr>
            <w:r w:rsidRPr="00935B2C">
              <w:rPr>
                <w:rFonts w:eastAsia="Times New Roman"/>
              </w:rPr>
              <w:t>Se sídlem:</w:t>
            </w:r>
          </w:p>
        </w:tc>
        <w:tc>
          <w:tcPr>
            <w:tcW w:w="3594" w:type="pct"/>
            <w:tcBorders>
              <w:top w:val="nil"/>
              <w:left w:val="nil"/>
              <w:bottom w:val="nil"/>
              <w:right w:val="nil"/>
            </w:tcBorders>
            <w:shd w:val="clear" w:color="auto" w:fill="auto"/>
          </w:tcPr>
          <w:p w14:paraId="7AD67AC4" w14:textId="25BE7FD8" w:rsidR="00EB1B1D" w:rsidRPr="00935B2C" w:rsidRDefault="00935B2C" w:rsidP="000560FB">
            <w:pPr>
              <w:spacing w:after="0" w:line="240" w:lineRule="auto"/>
              <w:ind w:left="-103"/>
              <w:rPr>
                <w:rFonts w:eastAsia="Times New Roman"/>
              </w:rPr>
            </w:pPr>
            <w:r>
              <w:rPr>
                <w:rFonts w:eastAsia="Times New Roman"/>
              </w:rPr>
              <w:t>Rožnov pod Radhoštěm, Boženy Němcové 1720, PSČ 756 61</w:t>
            </w:r>
          </w:p>
        </w:tc>
      </w:tr>
      <w:tr w:rsidR="00EB1B1D" w:rsidRPr="00935B2C" w14:paraId="07E28CD9" w14:textId="77777777" w:rsidTr="000560FB">
        <w:tc>
          <w:tcPr>
            <w:tcW w:w="1406" w:type="pct"/>
            <w:tcBorders>
              <w:top w:val="nil"/>
              <w:left w:val="nil"/>
              <w:bottom w:val="nil"/>
              <w:right w:val="nil"/>
            </w:tcBorders>
            <w:shd w:val="clear" w:color="auto" w:fill="auto"/>
          </w:tcPr>
          <w:p w14:paraId="11C56F1E" w14:textId="77777777" w:rsidR="00EB1B1D" w:rsidRPr="00935B2C" w:rsidRDefault="00EB1B1D" w:rsidP="000560FB">
            <w:pPr>
              <w:spacing w:after="0" w:line="240" w:lineRule="auto"/>
              <w:ind w:hanging="105"/>
              <w:rPr>
                <w:rFonts w:eastAsia="Times New Roman"/>
              </w:rPr>
            </w:pPr>
            <w:r w:rsidRPr="00935B2C">
              <w:rPr>
                <w:rFonts w:eastAsia="Times New Roman"/>
              </w:rPr>
              <w:t>Zastoupená:</w:t>
            </w:r>
          </w:p>
        </w:tc>
        <w:tc>
          <w:tcPr>
            <w:tcW w:w="3594" w:type="pct"/>
            <w:tcBorders>
              <w:top w:val="nil"/>
              <w:left w:val="nil"/>
              <w:bottom w:val="nil"/>
              <w:right w:val="nil"/>
            </w:tcBorders>
            <w:shd w:val="clear" w:color="auto" w:fill="auto"/>
          </w:tcPr>
          <w:p w14:paraId="33904281" w14:textId="77777777" w:rsidR="00EB1B1D" w:rsidRDefault="00935B2C" w:rsidP="000560FB">
            <w:pPr>
              <w:spacing w:after="0" w:line="240" w:lineRule="auto"/>
              <w:ind w:left="-103"/>
              <w:rPr>
                <w:rFonts w:eastAsia="Times New Roman"/>
              </w:rPr>
            </w:pPr>
            <w:r>
              <w:rPr>
                <w:rFonts w:eastAsia="Times New Roman"/>
              </w:rPr>
              <w:t>Ing. Pavel Scholz, předseda představenstva</w:t>
            </w:r>
          </w:p>
          <w:p w14:paraId="5E4493AF" w14:textId="0DCD15BE" w:rsidR="00935B2C" w:rsidRPr="00935B2C" w:rsidRDefault="00935B2C" w:rsidP="000560FB">
            <w:pPr>
              <w:spacing w:after="0" w:line="240" w:lineRule="auto"/>
              <w:ind w:left="-103"/>
              <w:rPr>
                <w:rFonts w:eastAsia="Times New Roman"/>
              </w:rPr>
            </w:pPr>
            <w:r>
              <w:rPr>
                <w:rFonts w:eastAsia="Times New Roman"/>
              </w:rPr>
              <w:t>Ing. Vladimír Nohavica, člen představenstva</w:t>
            </w:r>
          </w:p>
        </w:tc>
      </w:tr>
      <w:tr w:rsidR="00EB1B1D" w:rsidRPr="00935B2C" w14:paraId="75EF818C" w14:textId="77777777" w:rsidTr="000560FB">
        <w:tc>
          <w:tcPr>
            <w:tcW w:w="1406" w:type="pct"/>
            <w:tcBorders>
              <w:top w:val="nil"/>
              <w:left w:val="nil"/>
              <w:bottom w:val="nil"/>
              <w:right w:val="nil"/>
            </w:tcBorders>
            <w:shd w:val="clear" w:color="auto" w:fill="auto"/>
          </w:tcPr>
          <w:p w14:paraId="1942265E" w14:textId="77777777" w:rsidR="00EB1B1D" w:rsidRPr="00935B2C" w:rsidRDefault="00EB1B1D" w:rsidP="000560FB">
            <w:pPr>
              <w:spacing w:after="0" w:line="240" w:lineRule="auto"/>
              <w:ind w:hanging="105"/>
              <w:rPr>
                <w:rFonts w:eastAsia="Times New Roman"/>
              </w:rPr>
            </w:pPr>
            <w:r w:rsidRPr="00935B2C">
              <w:rPr>
                <w:rFonts w:eastAsia="Times New Roman"/>
              </w:rPr>
              <w:t>Bankovní spojení:</w:t>
            </w:r>
          </w:p>
        </w:tc>
        <w:tc>
          <w:tcPr>
            <w:tcW w:w="3594" w:type="pct"/>
            <w:tcBorders>
              <w:top w:val="nil"/>
              <w:left w:val="nil"/>
              <w:bottom w:val="nil"/>
              <w:right w:val="nil"/>
            </w:tcBorders>
            <w:shd w:val="clear" w:color="auto" w:fill="auto"/>
          </w:tcPr>
          <w:p w14:paraId="19C6AD35" w14:textId="492EBE9C" w:rsidR="00EB1B1D" w:rsidRPr="00935B2C" w:rsidRDefault="00935B2C" w:rsidP="000560FB">
            <w:pPr>
              <w:spacing w:after="0" w:line="240" w:lineRule="auto"/>
              <w:ind w:left="-103"/>
              <w:rPr>
                <w:rFonts w:eastAsia="Times New Roman"/>
              </w:rPr>
            </w:pPr>
            <w:r>
              <w:rPr>
                <w:rFonts w:eastAsia="Times New Roman"/>
              </w:rPr>
              <w:t>Komerční banka, a.s.</w:t>
            </w:r>
          </w:p>
        </w:tc>
      </w:tr>
      <w:tr w:rsidR="00EB1B1D" w:rsidRPr="00935B2C" w14:paraId="4B6CA277" w14:textId="77777777" w:rsidTr="000560FB">
        <w:tc>
          <w:tcPr>
            <w:tcW w:w="1406" w:type="pct"/>
            <w:tcBorders>
              <w:top w:val="nil"/>
              <w:left w:val="nil"/>
              <w:bottom w:val="nil"/>
              <w:right w:val="nil"/>
            </w:tcBorders>
            <w:shd w:val="clear" w:color="auto" w:fill="auto"/>
          </w:tcPr>
          <w:p w14:paraId="0049DA04" w14:textId="77777777" w:rsidR="00EB1B1D" w:rsidRPr="00935B2C" w:rsidRDefault="00EB1B1D" w:rsidP="000560FB">
            <w:pPr>
              <w:spacing w:after="0" w:line="240" w:lineRule="auto"/>
              <w:ind w:hanging="105"/>
              <w:rPr>
                <w:rFonts w:eastAsia="Times New Roman"/>
              </w:rPr>
            </w:pPr>
            <w:r w:rsidRPr="00935B2C">
              <w:rPr>
                <w:rFonts w:eastAsia="Times New Roman"/>
              </w:rPr>
              <w:t>Číslo účtu:</w:t>
            </w:r>
          </w:p>
        </w:tc>
        <w:tc>
          <w:tcPr>
            <w:tcW w:w="3594" w:type="pct"/>
            <w:tcBorders>
              <w:top w:val="nil"/>
              <w:left w:val="nil"/>
              <w:bottom w:val="nil"/>
              <w:right w:val="nil"/>
            </w:tcBorders>
            <w:shd w:val="clear" w:color="auto" w:fill="auto"/>
          </w:tcPr>
          <w:p w14:paraId="2C3D6C33" w14:textId="5EEEE6FE" w:rsidR="00EB1B1D" w:rsidRPr="00935B2C" w:rsidRDefault="00935B2C" w:rsidP="000560FB">
            <w:pPr>
              <w:spacing w:after="0" w:line="240" w:lineRule="auto"/>
              <w:ind w:left="-103"/>
              <w:rPr>
                <w:rFonts w:eastAsia="Times New Roman"/>
              </w:rPr>
            </w:pPr>
            <w:r>
              <w:rPr>
                <w:rFonts w:eastAsia="Times New Roman"/>
              </w:rPr>
              <w:t>6900851/0100</w:t>
            </w:r>
          </w:p>
        </w:tc>
      </w:tr>
      <w:tr w:rsidR="00EB1B1D" w14:paraId="4E563ABA" w14:textId="77777777" w:rsidTr="000560FB">
        <w:tc>
          <w:tcPr>
            <w:tcW w:w="5000" w:type="pct"/>
            <w:gridSpan w:val="2"/>
            <w:tcBorders>
              <w:top w:val="nil"/>
              <w:left w:val="nil"/>
              <w:bottom w:val="nil"/>
              <w:right w:val="nil"/>
            </w:tcBorders>
            <w:shd w:val="clear" w:color="auto" w:fill="auto"/>
          </w:tcPr>
          <w:p w14:paraId="21A19177" w14:textId="2BD0BBBA" w:rsidR="00EB1B1D" w:rsidRPr="00935B2C" w:rsidRDefault="00EB1B1D" w:rsidP="000560FB">
            <w:pPr>
              <w:spacing w:after="0" w:line="240" w:lineRule="auto"/>
              <w:ind w:hanging="105"/>
              <w:rPr>
                <w:rFonts w:eastAsia="Times New Roman"/>
              </w:rPr>
            </w:pPr>
            <w:r w:rsidRPr="00935B2C">
              <w:rPr>
                <w:rFonts w:eastAsia="Times New Roman"/>
              </w:rPr>
              <w:t xml:space="preserve">Zapsaná v obchodním rejstříku </w:t>
            </w:r>
            <w:r w:rsidR="00935B2C">
              <w:rPr>
                <w:rFonts w:eastAsia="Times New Roman"/>
              </w:rPr>
              <w:t>Krajského</w:t>
            </w:r>
            <w:r w:rsidRPr="00935B2C">
              <w:rPr>
                <w:rFonts w:eastAsia="Times New Roman"/>
              </w:rPr>
              <w:t xml:space="preserve"> soudu v</w:t>
            </w:r>
            <w:r w:rsidR="00935B2C">
              <w:rPr>
                <w:rFonts w:eastAsia="Times New Roman"/>
              </w:rPr>
              <w:t> Ostravě,</w:t>
            </w:r>
            <w:r w:rsidRPr="00935B2C">
              <w:rPr>
                <w:rFonts w:eastAsia="Times New Roman"/>
              </w:rPr>
              <w:t xml:space="preserve"> oddíl </w:t>
            </w:r>
            <w:r w:rsidR="00935B2C">
              <w:rPr>
                <w:rFonts w:eastAsia="Times New Roman"/>
              </w:rPr>
              <w:t>B,</w:t>
            </w:r>
            <w:r w:rsidRPr="00935B2C">
              <w:rPr>
                <w:rFonts w:eastAsia="Times New Roman"/>
              </w:rPr>
              <w:t xml:space="preserve"> vložka </w:t>
            </w:r>
            <w:r w:rsidR="00935B2C">
              <w:rPr>
                <w:rFonts w:eastAsia="Times New Roman"/>
              </w:rPr>
              <w:t>346</w:t>
            </w:r>
          </w:p>
        </w:tc>
      </w:tr>
    </w:tbl>
    <w:p w14:paraId="5D17C9C2" w14:textId="77777777" w:rsidR="00EB1B1D" w:rsidRDefault="00EB1B1D" w:rsidP="00EB1B1D">
      <w:pPr>
        <w:spacing w:after="0" w:line="240" w:lineRule="auto"/>
        <w:rPr>
          <w:rFonts w:eastAsia="Times New Roman"/>
          <w:sz w:val="20"/>
          <w:szCs w:val="20"/>
          <w:lang w:eastAsia="cs-CZ"/>
        </w:rPr>
      </w:pPr>
    </w:p>
    <w:p w14:paraId="74A40FA9"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54F9ADB8" w14:textId="77777777" w:rsidR="00EB1B1D" w:rsidRPr="00F378EB" w:rsidRDefault="00EB1B1D" w:rsidP="00EB1B1D">
      <w:pPr>
        <w:spacing w:after="0" w:line="240" w:lineRule="auto"/>
        <w:rPr>
          <w:rFonts w:eastAsia="Times New Roman"/>
          <w:sz w:val="20"/>
          <w:szCs w:val="20"/>
          <w:lang w:eastAsia="cs-CZ"/>
        </w:rPr>
      </w:pPr>
    </w:p>
    <w:p w14:paraId="098A5845" w14:textId="77777777" w:rsidR="00EB1B1D" w:rsidRPr="00F378EB"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259F0B2A" w14:textId="77777777" w:rsidR="00EB1B1D" w:rsidRDefault="00EB1B1D" w:rsidP="00EB1B1D">
      <w:pPr>
        <w:spacing w:after="0" w:line="240" w:lineRule="auto"/>
        <w:rPr>
          <w:rFonts w:eastAsia="Times New Roman"/>
          <w:sz w:val="20"/>
          <w:szCs w:val="20"/>
          <w:lang w:eastAsia="cs-CZ"/>
        </w:rPr>
      </w:pPr>
    </w:p>
    <w:p w14:paraId="5A57EA0B" w14:textId="77777777" w:rsidR="000560FB" w:rsidRPr="00F378EB" w:rsidRDefault="000560FB" w:rsidP="00EB1B1D">
      <w:pPr>
        <w:spacing w:after="0" w:line="240" w:lineRule="auto"/>
        <w:rPr>
          <w:rFonts w:eastAsia="Times New Roman"/>
          <w:sz w:val="20"/>
          <w:szCs w:val="20"/>
          <w:lang w:eastAsia="cs-CZ"/>
        </w:rPr>
      </w:pPr>
    </w:p>
    <w:p w14:paraId="2C8DCCD1" w14:textId="72BB85D2" w:rsidR="00EB1B1D" w:rsidRPr="003A3A28" w:rsidRDefault="00EB1B1D" w:rsidP="00EB1B1D">
      <w:pPr>
        <w:spacing w:after="0" w:line="240" w:lineRule="auto"/>
        <w:rPr>
          <w:rFonts w:eastAsia="Times New Roman"/>
          <w:sz w:val="20"/>
          <w:szCs w:val="20"/>
          <w:lang w:eastAsia="cs-CZ"/>
        </w:rPr>
      </w:pPr>
      <w:r w:rsidRPr="00F378EB">
        <w:rPr>
          <w:rFonts w:eastAsia="Times New Roman"/>
          <w:sz w:val="20"/>
          <w:szCs w:val="20"/>
          <w:lang w:eastAsia="cs-CZ"/>
        </w:rPr>
        <w:t xml:space="preserve">se níže uvedeného dne, měsíce a roku dohodli v souladu s ustanovením § 2586 zákona č. 89/2012 </w:t>
      </w:r>
      <w:proofErr w:type="spellStart"/>
      <w:r w:rsidRPr="00F378EB">
        <w:rPr>
          <w:rFonts w:eastAsia="Times New Roman"/>
          <w:sz w:val="20"/>
          <w:szCs w:val="20"/>
          <w:lang w:eastAsia="cs-CZ"/>
        </w:rPr>
        <w:t>Sb</w:t>
      </w:r>
      <w:proofErr w:type="spellEnd"/>
      <w:r w:rsidRPr="00F378EB">
        <w:rPr>
          <w:rFonts w:eastAsia="Times New Roman"/>
          <w:sz w:val="20"/>
          <w:szCs w:val="20"/>
          <w:lang w:eastAsia="cs-CZ"/>
        </w:rPr>
        <w:t>, občanský zákoník, jak stanoví tato:</w:t>
      </w:r>
    </w:p>
    <w:p w14:paraId="56F72CCA" w14:textId="77777777" w:rsidR="00EB1B1D" w:rsidRDefault="00EB1B1D" w:rsidP="00EB1B1D">
      <w:pPr>
        <w:spacing w:after="0" w:line="240" w:lineRule="auto"/>
        <w:rPr>
          <w:rFonts w:eastAsia="Times New Roman"/>
          <w:snapToGrid w:val="0"/>
          <w:sz w:val="20"/>
          <w:szCs w:val="20"/>
          <w:lang w:eastAsia="cs-CZ"/>
        </w:rPr>
      </w:pPr>
    </w:p>
    <w:p w14:paraId="041F1464" w14:textId="77777777" w:rsidR="000560FB" w:rsidRDefault="000560FB" w:rsidP="00EB1B1D">
      <w:pPr>
        <w:spacing w:after="0" w:line="240" w:lineRule="auto"/>
        <w:rPr>
          <w:rFonts w:eastAsia="Times New Roman"/>
          <w:snapToGrid w:val="0"/>
          <w:sz w:val="20"/>
          <w:szCs w:val="20"/>
          <w:lang w:eastAsia="cs-CZ"/>
        </w:rPr>
      </w:pPr>
    </w:p>
    <w:p w14:paraId="2A5EF782" w14:textId="77777777" w:rsidR="000560FB" w:rsidRPr="00F378EB" w:rsidRDefault="000560FB" w:rsidP="00EB1B1D">
      <w:pPr>
        <w:spacing w:after="0" w:line="240" w:lineRule="auto"/>
        <w:rPr>
          <w:rFonts w:eastAsia="Times New Roman"/>
          <w:snapToGrid w:val="0"/>
          <w:sz w:val="20"/>
          <w:szCs w:val="20"/>
          <w:lang w:eastAsia="cs-CZ"/>
        </w:rPr>
      </w:pPr>
    </w:p>
    <w:p w14:paraId="637E2A6E" w14:textId="77777777" w:rsidR="00EB1B1D" w:rsidRPr="00F378EB" w:rsidRDefault="00EB1B1D" w:rsidP="00EB1B1D">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7A2EB11F" w14:textId="77777777" w:rsidR="00EB1B1D" w:rsidRPr="00F378EB" w:rsidRDefault="00EB1B1D" w:rsidP="00EB1B1D">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6C4DF96E" w14:textId="77777777" w:rsidR="00EB1B1D" w:rsidRPr="00F378EB" w:rsidRDefault="00EB1B1D" w:rsidP="00EB1B1D">
      <w:pPr>
        <w:spacing w:after="0" w:line="240" w:lineRule="auto"/>
        <w:rPr>
          <w:rFonts w:eastAsia="Times New Roman"/>
          <w:snapToGrid w:val="0"/>
          <w:sz w:val="20"/>
          <w:szCs w:val="20"/>
          <w:lang w:eastAsia="cs-CZ"/>
        </w:rPr>
      </w:pPr>
    </w:p>
    <w:p w14:paraId="0666E4E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Úvodní ustanovení</w:t>
      </w:r>
    </w:p>
    <w:p w14:paraId="34673F37" w14:textId="7777777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Objednatel je provozovatelem </w:t>
      </w:r>
      <w:proofErr w:type="spellStart"/>
      <w:r w:rsidRPr="00F378EB">
        <w:rPr>
          <w:rFonts w:ascii="Verdana" w:hAnsi="Verdana"/>
          <w:sz w:val="20"/>
          <w:lang w:eastAsia="cs-CZ"/>
        </w:rPr>
        <w:t>Klaudiánovy</w:t>
      </w:r>
      <w:proofErr w:type="spellEnd"/>
      <w:r w:rsidRPr="00F378EB">
        <w:rPr>
          <w:rFonts w:ascii="Verdana" w:hAnsi="Verdana"/>
          <w:sz w:val="20"/>
          <w:lang w:eastAsia="cs-CZ"/>
        </w:rPr>
        <w:t xml:space="preserve">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77F0F2A6" w14:textId="3D110A5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Objednatel má v úmyslu </w:t>
      </w:r>
      <w:r>
        <w:rPr>
          <w:rFonts w:ascii="Verdana" w:hAnsi="Verdana"/>
          <w:sz w:val="20"/>
          <w:lang w:eastAsia="cs-CZ"/>
        </w:rPr>
        <w:t xml:space="preserve">provést </w:t>
      </w:r>
      <w:r w:rsidR="00B1027D" w:rsidRPr="00B1027D">
        <w:rPr>
          <w:rFonts w:ascii="Verdana" w:hAnsi="Verdana"/>
          <w:sz w:val="20"/>
          <w:lang w:eastAsia="cs-CZ"/>
        </w:rPr>
        <w:t>modernizaci operačních sálů (č. 1 – č. 6)</w:t>
      </w:r>
      <w:r w:rsidR="00B424A7" w:rsidRPr="00B424A7">
        <w:rPr>
          <w:rFonts w:ascii="Verdana" w:hAnsi="Verdana"/>
          <w:sz w:val="20"/>
          <w:lang w:eastAsia="cs-CZ"/>
        </w:rPr>
        <w:t xml:space="preserve"> </w:t>
      </w:r>
      <w:r w:rsidR="00B424A7">
        <w:rPr>
          <w:rFonts w:ascii="Verdana" w:hAnsi="Verdana"/>
          <w:sz w:val="20"/>
          <w:lang w:eastAsia="cs-CZ"/>
        </w:rPr>
        <w:t>v Pavilonu C nemocnice</w:t>
      </w:r>
      <w:r w:rsidR="00B1027D">
        <w:rPr>
          <w:rFonts w:ascii="Verdana" w:hAnsi="Verdana"/>
          <w:sz w:val="20"/>
          <w:lang w:eastAsia="cs-CZ"/>
        </w:rPr>
        <w:t xml:space="preserve">, </w:t>
      </w:r>
      <w:r w:rsidR="00B424A7">
        <w:rPr>
          <w:rFonts w:ascii="Verdana" w:hAnsi="Verdana"/>
          <w:sz w:val="20"/>
          <w:lang w:eastAsia="cs-CZ"/>
        </w:rPr>
        <w:t xml:space="preserve">kdy hlavním bodem modernizace bude </w:t>
      </w:r>
      <w:r w:rsidR="00D24FC9" w:rsidRPr="00D24FC9">
        <w:rPr>
          <w:rFonts w:ascii="Verdana" w:hAnsi="Verdana"/>
          <w:sz w:val="20"/>
          <w:lang w:eastAsia="cs-CZ"/>
        </w:rPr>
        <w:t xml:space="preserve">úprava </w:t>
      </w:r>
      <w:r w:rsidR="000C2CEB">
        <w:rPr>
          <w:rFonts w:ascii="Verdana" w:hAnsi="Verdana"/>
          <w:sz w:val="20"/>
          <w:lang w:eastAsia="cs-CZ"/>
        </w:rPr>
        <w:t>vzduchotechnických (</w:t>
      </w:r>
      <w:r w:rsidR="00D24FC9" w:rsidRPr="00D24FC9">
        <w:rPr>
          <w:rFonts w:ascii="Verdana" w:hAnsi="Verdana"/>
          <w:sz w:val="20"/>
          <w:lang w:eastAsia="cs-CZ"/>
        </w:rPr>
        <w:t>VZT</w:t>
      </w:r>
      <w:r w:rsidR="000C2CEB">
        <w:rPr>
          <w:rFonts w:ascii="Verdana" w:hAnsi="Verdana"/>
          <w:sz w:val="20"/>
          <w:lang w:eastAsia="cs-CZ"/>
        </w:rPr>
        <w:t>)</w:t>
      </w:r>
      <w:r w:rsidR="00D24FC9" w:rsidRPr="00D24FC9">
        <w:rPr>
          <w:rFonts w:ascii="Verdana" w:hAnsi="Verdana"/>
          <w:sz w:val="20"/>
          <w:lang w:eastAsia="cs-CZ"/>
        </w:rPr>
        <w:t xml:space="preserve"> systémů</w:t>
      </w:r>
      <w:r w:rsidR="000C2CEB">
        <w:rPr>
          <w:rFonts w:ascii="Verdana" w:hAnsi="Verdana"/>
          <w:sz w:val="20"/>
          <w:lang w:eastAsia="cs-CZ"/>
        </w:rPr>
        <w:t xml:space="preserve"> a vybudování </w:t>
      </w:r>
      <w:r w:rsidR="00D24FC9" w:rsidRPr="00D24FC9">
        <w:rPr>
          <w:rFonts w:ascii="Verdana" w:hAnsi="Verdana"/>
          <w:sz w:val="20"/>
          <w:lang w:eastAsia="cs-CZ"/>
        </w:rPr>
        <w:t xml:space="preserve">nových rozvodů a koncových elementů v prostorách operačních sálů a </w:t>
      </w:r>
      <w:r w:rsidR="000C2CEB">
        <w:rPr>
          <w:rFonts w:ascii="Verdana" w:hAnsi="Verdana"/>
          <w:sz w:val="20"/>
          <w:lang w:eastAsia="cs-CZ"/>
        </w:rPr>
        <w:t xml:space="preserve">jejich </w:t>
      </w:r>
      <w:r w:rsidR="00D24FC9" w:rsidRPr="00D24FC9">
        <w:rPr>
          <w:rFonts w:ascii="Verdana" w:hAnsi="Verdana"/>
          <w:sz w:val="20"/>
          <w:lang w:eastAsia="cs-CZ"/>
        </w:rPr>
        <w:t>zázemí</w:t>
      </w:r>
      <w:r w:rsidR="007F4631">
        <w:rPr>
          <w:rFonts w:ascii="Verdana" w:hAnsi="Verdana"/>
          <w:sz w:val="20"/>
          <w:lang w:eastAsia="cs-CZ"/>
        </w:rPr>
        <w:t>.</w:t>
      </w:r>
      <w:r>
        <w:rPr>
          <w:rFonts w:ascii="Verdana" w:hAnsi="Verdana"/>
          <w:sz w:val="20"/>
          <w:lang w:eastAsia="cs-CZ"/>
        </w:rPr>
        <w:t xml:space="preserve"> </w:t>
      </w:r>
      <w:r w:rsidRPr="00DF2F46">
        <w:rPr>
          <w:rFonts w:ascii="Verdana" w:hAnsi="Verdana"/>
          <w:sz w:val="20"/>
          <w:lang w:eastAsia="cs-CZ"/>
        </w:rPr>
        <w:t xml:space="preserve">Objednatel rozdělil realizaci svého záměru do dvou samostatných částí. První část spočívá v přípravě projektové dokumentace. Tato část je předmětem plnění dle této smlouvy. Druhá část spočívá ve vlastní realizaci stavebních prací, které provede objednatelem vybraný dodavatel stavebních prací. Zhotovitel bere na vědomí, že jím zpracované dílo (projektová dokumentace pro </w:t>
      </w:r>
      <w:r w:rsidRPr="00DF2F46">
        <w:rPr>
          <w:rFonts w:ascii="Verdana" w:hAnsi="Verdana"/>
          <w:sz w:val="20"/>
          <w:lang w:eastAsia="cs-CZ"/>
        </w:rPr>
        <w:lastRenderedPageBreak/>
        <w:t>provedení stavby) bude sloužit jako podklad pro výběr dodavatele stavebních prací a realizaci stavebních prací. Zhotovitel bere rovněž na vědomí, že výběr dodavatele stavebních prací bude proveden formou veřejné zakázky ve smyslu zákona č.</w:t>
      </w:r>
      <w:r>
        <w:rPr>
          <w:rFonts w:ascii="Verdana" w:hAnsi="Verdana"/>
          <w:sz w:val="20"/>
          <w:lang w:eastAsia="cs-CZ"/>
        </w:rPr>
        <w:t> </w:t>
      </w:r>
      <w:r w:rsidRPr="00DF2F46">
        <w:rPr>
          <w:rFonts w:ascii="Verdana" w:hAnsi="Verdana"/>
          <w:sz w:val="20"/>
          <w:lang w:eastAsia="cs-CZ"/>
        </w:rPr>
        <w:t>134/2016 Sb., o zadávání veřejných zakázek, ve znění pozdějších předpisů.</w:t>
      </w:r>
    </w:p>
    <w:p w14:paraId="7199CA0E" w14:textId="77777777" w:rsidR="00EB1B1D" w:rsidRPr="00CA17C1"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33E96FC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 xml:space="preserve">pravomocné rozhodnutí soudu, správního, daňového či jiného orgánu, na </w:t>
      </w:r>
      <w:proofErr w:type="gramStart"/>
      <w:r w:rsidRPr="00D21826">
        <w:rPr>
          <w:rFonts w:eastAsia="Times New Roman"/>
          <w:kern w:val="28"/>
          <w:sz w:val="20"/>
          <w:szCs w:val="20"/>
          <w:lang w:eastAsia="cs-CZ"/>
        </w:rPr>
        <w:t>základě</w:t>
      </w:r>
      <w:proofErr w:type="gramEnd"/>
      <w:r w:rsidRPr="00D21826">
        <w:rPr>
          <w:rFonts w:eastAsia="Times New Roman"/>
          <w:kern w:val="28"/>
          <w:sz w:val="20"/>
          <w:szCs w:val="20"/>
          <w:lang w:eastAsia="cs-CZ"/>
        </w:rPr>
        <w:t xml:space="preserve"> kterého by bylo možno vůči němu vést exekuci na majetek.</w:t>
      </w:r>
    </w:p>
    <w:p w14:paraId="1D70EB8C"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100928B0" w14:textId="7B27458F"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Tato smlouva je uzavřena na základě výběru dodavatele v rámci veřejné zakázky malého rozsahu mimo režim zákona č. 134/2016 Sb., o zadávání veřejných zakázek, ve znění pozdějších předpisů, s názvem </w:t>
      </w:r>
      <w:r>
        <w:rPr>
          <w:rFonts w:ascii="Verdana" w:hAnsi="Verdana"/>
          <w:sz w:val="20"/>
          <w:lang w:eastAsia="cs-CZ"/>
        </w:rPr>
        <w:t>„</w:t>
      </w:r>
      <w:r w:rsidR="005121D2" w:rsidRPr="005121D2">
        <w:rPr>
          <w:rFonts w:ascii="Verdana" w:hAnsi="Verdana"/>
          <w:b/>
          <w:sz w:val="20"/>
          <w:lang w:eastAsia="cs-CZ"/>
        </w:rPr>
        <w:t>Zpracování projektové dokumentace – Modernizace VZT centrálních operačních sálů</w:t>
      </w:r>
      <w:r>
        <w:rPr>
          <w:rFonts w:ascii="Verdana" w:hAnsi="Verdana"/>
          <w:sz w:val="20"/>
          <w:lang w:eastAsia="cs-CZ"/>
        </w:rPr>
        <w:t>“</w:t>
      </w:r>
      <w:r w:rsidRPr="00F378EB">
        <w:rPr>
          <w:rFonts w:ascii="Verdana" w:hAnsi="Verdana"/>
          <w:sz w:val="20"/>
          <w:lang w:eastAsia="cs-CZ"/>
        </w:rPr>
        <w:t xml:space="preserve"> (dále jen „</w:t>
      </w:r>
      <w:r w:rsidRPr="00F378EB">
        <w:rPr>
          <w:rFonts w:ascii="Verdana" w:hAnsi="Verdana"/>
          <w:b/>
          <w:sz w:val="20"/>
          <w:lang w:eastAsia="cs-CZ"/>
        </w:rPr>
        <w:t>veřejná zakázka</w:t>
      </w:r>
      <w:r w:rsidRPr="00F378EB">
        <w:rPr>
          <w:rFonts w:ascii="Verdana" w:hAnsi="Verdana"/>
          <w:sz w:val="20"/>
          <w:lang w:eastAsia="cs-CZ"/>
        </w:rPr>
        <w:t>“).</w:t>
      </w:r>
    </w:p>
    <w:p w14:paraId="4A6A9EB6" w14:textId="77777777" w:rsidR="00EB1B1D"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7577D7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Předmět smlouvy</w:t>
      </w:r>
    </w:p>
    <w:p w14:paraId="72760849" w14:textId="1C0FE3C7" w:rsidR="00EB1B1D" w:rsidRPr="00F378EB"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projektové dokumentace pro </w:t>
      </w:r>
      <w:r w:rsidR="00B1027D" w:rsidRPr="00B1027D">
        <w:rPr>
          <w:rFonts w:ascii="Verdana" w:hAnsi="Verdana"/>
          <w:sz w:val="20"/>
          <w:lang w:eastAsia="cs-CZ"/>
        </w:rPr>
        <w:t>modernizaci operačních sálů (č. 1 – č. 6)</w:t>
      </w:r>
      <w:r w:rsidR="00B1027D">
        <w:rPr>
          <w:rFonts w:ascii="Verdana" w:hAnsi="Verdana"/>
          <w:sz w:val="20"/>
          <w:lang w:eastAsia="cs-CZ"/>
        </w:rPr>
        <w:t xml:space="preserve"> v Pavilonu C </w:t>
      </w:r>
      <w:r w:rsidRPr="00F378EB">
        <w:rPr>
          <w:rFonts w:ascii="Verdana" w:hAnsi="Verdana"/>
          <w:sz w:val="20"/>
          <w:lang w:eastAsia="cs-CZ"/>
        </w:rPr>
        <w:t>Oblastní nemocnice Mladá Boleslav, a.s., nemocnice Středočeského kraje</w:t>
      </w:r>
      <w:r w:rsidR="00A71995">
        <w:rPr>
          <w:rFonts w:ascii="Verdana" w:hAnsi="Verdana"/>
          <w:sz w:val="20"/>
          <w:lang w:eastAsia="cs-CZ"/>
        </w:rPr>
        <w:t xml:space="preserve">, a to dle </w:t>
      </w:r>
      <w:r w:rsidR="001F7707">
        <w:rPr>
          <w:rFonts w:ascii="Verdana" w:hAnsi="Verdana"/>
          <w:sz w:val="20"/>
          <w:lang w:eastAsia="cs-CZ"/>
        </w:rPr>
        <w:t>požadavků uvedených v zadávací dokumentaci</w:t>
      </w:r>
      <w:r w:rsidR="00386E73">
        <w:rPr>
          <w:rFonts w:ascii="Verdana" w:hAnsi="Verdana"/>
          <w:sz w:val="20"/>
          <w:lang w:eastAsia="cs-CZ"/>
        </w:rPr>
        <w:t xml:space="preserve"> a v této smlouvě</w:t>
      </w:r>
      <w:r w:rsidR="00C87109">
        <w:rPr>
          <w:rFonts w:ascii="Verdana" w:hAnsi="Verdana"/>
          <w:sz w:val="20"/>
          <w:lang w:eastAsia="cs-CZ"/>
        </w:rPr>
        <w:t>, včetně zajištění autor</w:t>
      </w:r>
      <w:r w:rsidR="008031F0">
        <w:rPr>
          <w:rFonts w:ascii="Verdana" w:hAnsi="Verdana"/>
          <w:sz w:val="20"/>
          <w:lang w:eastAsia="cs-CZ"/>
        </w:rPr>
        <w:t>ského</w:t>
      </w:r>
      <w:r w:rsidR="00C87109">
        <w:rPr>
          <w:rFonts w:ascii="Verdana" w:hAnsi="Verdana"/>
          <w:sz w:val="20"/>
          <w:lang w:eastAsia="cs-CZ"/>
        </w:rPr>
        <w:t xml:space="preserve"> dozoru při realizaci stavby v rozsahu a za podmínek stanovených touto smlouvou</w:t>
      </w:r>
      <w:r w:rsidR="00A71995">
        <w:rPr>
          <w:rFonts w:ascii="Verdana" w:hAnsi="Verdana"/>
          <w:sz w:val="20"/>
          <w:lang w:eastAsia="cs-CZ"/>
        </w:rPr>
        <w:t xml:space="preserve">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3528DDAB" w14:textId="77777777"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7BCCBA6A" w14:textId="3BC343D0" w:rsidR="00EB1B1D" w:rsidRPr="00DF2F46" w:rsidRDefault="00EB1B1D" w:rsidP="00EB1B1D">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w:t>
      </w:r>
      <w:r w:rsidR="005F7261">
        <w:rPr>
          <w:rFonts w:ascii="Verdana" w:hAnsi="Verdana"/>
          <w:sz w:val="20"/>
          <w:lang w:eastAsia="cs-CZ"/>
        </w:rPr>
        <w:t xml:space="preserve"> veřejné zakázky</w:t>
      </w:r>
      <w:r w:rsidRPr="00DF2F46">
        <w:rPr>
          <w:rFonts w:ascii="Verdana" w:hAnsi="Verdana"/>
          <w:sz w:val="20"/>
          <w:lang w:eastAsia="cs-CZ"/>
        </w:rPr>
        <w:t>. Zhotovitel prohlašuje, že před podáním své nabídky tyto požadavky objednatele s vynaložením odborné péče přezkoumal a na základě toho podal svou nabídku. Zhotovitel dále potvrzuje, že v rámci zadávacího řízení měl možnost prohlídky místa plnění.</w:t>
      </w:r>
    </w:p>
    <w:p w14:paraId="5DB8167C" w14:textId="043B66B7" w:rsidR="00EB1B1D" w:rsidRDefault="00EB1B1D" w:rsidP="00EB1B1D">
      <w:pPr>
        <w:pStyle w:val="Nadpis2"/>
        <w:keepNext w:val="0"/>
        <w:spacing w:after="60"/>
        <w:rPr>
          <w:rFonts w:ascii="Verdana" w:hAnsi="Verdana"/>
          <w:sz w:val="20"/>
          <w:lang w:eastAsia="cs-CZ"/>
        </w:rPr>
      </w:pPr>
      <w:r w:rsidRPr="00DF2F46">
        <w:rPr>
          <w:rFonts w:ascii="Verdana" w:hAnsi="Verdana"/>
          <w:sz w:val="20"/>
          <w:lang w:eastAsia="cs-CZ"/>
        </w:rPr>
        <w:t xml:space="preserve">Na základě výše uvedeného zhotovitel prohlašuje, že vymezení díla tak, jak je uvedeno v této smlouvě, považuje za vhodné, správné a úplné. Zhotovitel prohlašuje, že dle jeho odborného názoru lze dílo popsané v této smlouvě ve sjednaném termínu provést. Smluvní strany si výslovně sjednávají, že toto prohlášení má obdobné </w:t>
      </w:r>
      <w:r w:rsidRPr="00DF2F46">
        <w:rPr>
          <w:rFonts w:ascii="Verdana" w:hAnsi="Verdana"/>
          <w:sz w:val="20"/>
          <w:lang w:eastAsia="cs-CZ"/>
        </w:rPr>
        <w:lastRenderedPageBreak/>
        <w:t>účinky, jako přezkum pokynů objednatele ve smyslu § 2594 občanského zákoníku. Okamžikem, kdy mohl Zhotovitel s vynaložením odborné péče nejpozději zjistit vady vymezení díla</w:t>
      </w:r>
      <w:r w:rsidR="00CF3BE3">
        <w:rPr>
          <w:rFonts w:ascii="Verdana" w:hAnsi="Verdana"/>
          <w:sz w:val="20"/>
          <w:lang w:eastAsia="cs-CZ"/>
        </w:rPr>
        <w:t xml:space="preserve">, </w:t>
      </w:r>
      <w:r w:rsidRPr="00DF2F46">
        <w:rPr>
          <w:rFonts w:ascii="Verdana" w:hAnsi="Verdana"/>
          <w:sz w:val="20"/>
          <w:lang w:eastAsia="cs-CZ"/>
        </w:rPr>
        <w:t>je okamžik uzavření této smlouvy.</w:t>
      </w:r>
    </w:p>
    <w:p w14:paraId="7A43835C"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Specifikace díla</w:t>
      </w:r>
    </w:p>
    <w:p w14:paraId="7EE70157" w14:textId="77777777" w:rsidR="00E3751C" w:rsidRPr="00F378EB" w:rsidRDefault="00E3751C" w:rsidP="00E3751C">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3CEEDD93" w14:textId="2DBCD0A0" w:rsidR="00E3751C" w:rsidRPr="00E3751C" w:rsidRDefault="00E3751C" w:rsidP="00E3751C">
      <w:pPr>
        <w:pStyle w:val="Nadpis2"/>
        <w:keepNext w:val="0"/>
        <w:numPr>
          <w:ilvl w:val="2"/>
          <w:numId w:val="2"/>
        </w:numPr>
        <w:tabs>
          <w:tab w:val="clear" w:pos="720"/>
          <w:tab w:val="num" w:pos="993"/>
        </w:tabs>
        <w:spacing w:after="60"/>
        <w:ind w:left="993" w:hanging="426"/>
        <w:rPr>
          <w:rFonts w:ascii="Verdana" w:hAnsi="Verdana"/>
          <w:sz w:val="20"/>
          <w:lang w:eastAsia="cs-CZ"/>
        </w:rPr>
      </w:pPr>
      <w:r w:rsidRPr="00E3751C">
        <w:rPr>
          <w:rFonts w:ascii="Verdana" w:hAnsi="Verdana"/>
          <w:sz w:val="20"/>
          <w:lang w:eastAsia="cs-CZ"/>
        </w:rPr>
        <w:t>Zpracování a předání jednostupňové projektové dokumentace pro provedení stavby, včetně soupisu prací a dodávek s výkazem výměr.</w:t>
      </w:r>
    </w:p>
    <w:p w14:paraId="32B7175C" w14:textId="1938FE82" w:rsidR="00E3751C" w:rsidRPr="00863718" w:rsidRDefault="00E3751C" w:rsidP="00E3751C">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Pr>
          <w:sz w:val="20"/>
          <w:szCs w:val="20"/>
          <w:lang w:eastAsia="cs-CZ"/>
        </w:rPr>
        <w:t>realizace stavebních prací, a to v</w:t>
      </w:r>
      <w:r w:rsidR="005239D0">
        <w:rPr>
          <w:sz w:val="20"/>
          <w:szCs w:val="20"/>
          <w:lang w:eastAsia="cs-CZ"/>
        </w:rPr>
        <w:t xml:space="preserve"> předpokládaném </w:t>
      </w:r>
      <w:r>
        <w:rPr>
          <w:sz w:val="20"/>
          <w:szCs w:val="20"/>
          <w:lang w:eastAsia="cs-CZ"/>
        </w:rPr>
        <w:t xml:space="preserve">rozsahu </w:t>
      </w:r>
      <w:r w:rsidR="002835AD" w:rsidRPr="002835AD">
        <w:rPr>
          <w:sz w:val="20"/>
          <w:szCs w:val="20"/>
          <w:lang w:eastAsia="cs-CZ"/>
        </w:rPr>
        <w:t>200</w:t>
      </w:r>
      <w:r>
        <w:rPr>
          <w:sz w:val="20"/>
          <w:szCs w:val="20"/>
          <w:lang w:eastAsia="cs-CZ"/>
        </w:rPr>
        <w:t xml:space="preserve"> hodin</w:t>
      </w:r>
      <w:r w:rsidRPr="00863718">
        <w:rPr>
          <w:sz w:val="20"/>
          <w:szCs w:val="20"/>
          <w:lang w:eastAsia="cs-CZ"/>
        </w:rPr>
        <w:t>.</w:t>
      </w:r>
    </w:p>
    <w:p w14:paraId="6D9C89DD" w14:textId="58BBA566" w:rsidR="00F859F1" w:rsidRDefault="00EB1B1D" w:rsidP="00EB1B1D">
      <w:pPr>
        <w:pStyle w:val="Nadpis2"/>
        <w:keepNext w:val="0"/>
        <w:spacing w:after="60"/>
        <w:rPr>
          <w:rFonts w:ascii="Verdana" w:hAnsi="Verdana"/>
          <w:sz w:val="20"/>
          <w:lang w:eastAsia="cs-CZ"/>
        </w:rPr>
      </w:pPr>
      <w:r w:rsidRPr="00F378EB">
        <w:rPr>
          <w:rFonts w:ascii="Verdana" w:hAnsi="Verdana"/>
          <w:sz w:val="20"/>
          <w:lang w:eastAsia="cs-CZ"/>
        </w:rPr>
        <w:t xml:space="preserve">Jako </w:t>
      </w:r>
      <w:r>
        <w:rPr>
          <w:rFonts w:ascii="Verdana" w:hAnsi="Verdana"/>
          <w:sz w:val="20"/>
          <w:lang w:eastAsia="cs-CZ"/>
        </w:rPr>
        <w:t xml:space="preserve">podklad pro zpracování díla </w:t>
      </w:r>
      <w:r w:rsidR="00054DA2">
        <w:rPr>
          <w:rFonts w:ascii="Verdana" w:hAnsi="Verdana"/>
          <w:sz w:val="20"/>
          <w:lang w:eastAsia="cs-CZ"/>
        </w:rPr>
        <w:t>byl</w:t>
      </w:r>
      <w:r w:rsidR="00007865">
        <w:rPr>
          <w:rFonts w:ascii="Verdana" w:hAnsi="Verdana"/>
          <w:sz w:val="20"/>
          <w:lang w:eastAsia="cs-CZ"/>
        </w:rPr>
        <w:t>i</w:t>
      </w:r>
      <w:r w:rsidR="00054DA2">
        <w:rPr>
          <w:rFonts w:ascii="Verdana" w:hAnsi="Verdana"/>
          <w:sz w:val="20"/>
          <w:lang w:eastAsia="cs-CZ"/>
        </w:rPr>
        <w:t xml:space="preserve"> zhotoviteli poskytnut</w:t>
      </w:r>
      <w:r w:rsidR="00007865">
        <w:rPr>
          <w:rFonts w:ascii="Verdana" w:hAnsi="Verdana"/>
          <w:sz w:val="20"/>
          <w:lang w:eastAsia="cs-CZ"/>
        </w:rPr>
        <w:t>y</w:t>
      </w:r>
      <w:r w:rsidR="00F859F1">
        <w:rPr>
          <w:rFonts w:ascii="Verdana" w:hAnsi="Verdana"/>
          <w:sz w:val="20"/>
          <w:lang w:eastAsia="cs-CZ"/>
        </w:rPr>
        <w:t>:</w:t>
      </w:r>
    </w:p>
    <w:p w14:paraId="093D0CCE" w14:textId="48395CDF" w:rsidR="00007865" w:rsidRPr="000118E0" w:rsidRDefault="00007865" w:rsidP="000118E0">
      <w:pPr>
        <w:pStyle w:val="Nadpis2"/>
        <w:keepNext w:val="0"/>
        <w:numPr>
          <w:ilvl w:val="0"/>
          <w:numId w:val="8"/>
        </w:numPr>
        <w:spacing w:after="60"/>
        <w:ind w:left="993" w:hanging="426"/>
        <w:rPr>
          <w:rFonts w:ascii="Verdana" w:hAnsi="Verdana"/>
          <w:sz w:val="20"/>
          <w:lang w:eastAsia="cs-CZ"/>
        </w:rPr>
      </w:pPr>
      <w:r w:rsidRPr="000118E0">
        <w:rPr>
          <w:rFonts w:ascii="Verdana" w:hAnsi="Verdana"/>
          <w:sz w:val="20"/>
          <w:lang w:eastAsia="cs-CZ"/>
        </w:rPr>
        <w:t xml:space="preserve">Půdorysy </w:t>
      </w:r>
      <w:r w:rsidR="00217DD0" w:rsidRPr="000118E0">
        <w:rPr>
          <w:rFonts w:ascii="Verdana" w:hAnsi="Verdana"/>
          <w:sz w:val="20"/>
          <w:lang w:eastAsia="cs-CZ"/>
        </w:rPr>
        <w:t>jednotlivých podlaží</w:t>
      </w:r>
      <w:r w:rsidR="000118E0">
        <w:rPr>
          <w:rFonts w:ascii="Verdana" w:hAnsi="Verdana"/>
          <w:sz w:val="20"/>
          <w:lang w:eastAsia="cs-CZ"/>
        </w:rPr>
        <w:t>,</w:t>
      </w:r>
    </w:p>
    <w:p w14:paraId="787D6604" w14:textId="7A1D119B" w:rsidR="00217DD0" w:rsidRPr="000118E0" w:rsidRDefault="00217DD0" w:rsidP="000118E0">
      <w:pPr>
        <w:pStyle w:val="Nadpis2"/>
        <w:keepNext w:val="0"/>
        <w:numPr>
          <w:ilvl w:val="0"/>
          <w:numId w:val="8"/>
        </w:numPr>
        <w:spacing w:after="60"/>
        <w:ind w:left="993" w:hanging="426"/>
        <w:rPr>
          <w:rFonts w:ascii="Verdana" w:hAnsi="Verdana"/>
          <w:sz w:val="20"/>
          <w:lang w:eastAsia="cs-CZ"/>
        </w:rPr>
      </w:pPr>
      <w:r w:rsidRPr="000118E0">
        <w:rPr>
          <w:rFonts w:ascii="Verdana" w:hAnsi="Verdana"/>
          <w:sz w:val="20"/>
          <w:lang w:eastAsia="cs-CZ"/>
        </w:rPr>
        <w:t>Technická zpráva</w:t>
      </w:r>
      <w:r w:rsidR="000118E0">
        <w:rPr>
          <w:rFonts w:ascii="Verdana" w:hAnsi="Verdana"/>
          <w:sz w:val="20"/>
          <w:lang w:eastAsia="cs-CZ"/>
        </w:rPr>
        <w:t>,</w:t>
      </w:r>
    </w:p>
    <w:p w14:paraId="0089CDB0" w14:textId="556761BA" w:rsidR="00E96416" w:rsidRPr="000118E0" w:rsidRDefault="000118E0" w:rsidP="000118E0">
      <w:pPr>
        <w:pStyle w:val="Nadpis2"/>
        <w:keepNext w:val="0"/>
        <w:numPr>
          <w:ilvl w:val="0"/>
          <w:numId w:val="8"/>
        </w:numPr>
        <w:spacing w:after="60"/>
        <w:ind w:left="993" w:hanging="426"/>
        <w:rPr>
          <w:rFonts w:ascii="Verdana" w:hAnsi="Verdana"/>
          <w:sz w:val="20"/>
          <w:lang w:eastAsia="cs-CZ"/>
        </w:rPr>
      </w:pPr>
      <w:r w:rsidRPr="000118E0">
        <w:rPr>
          <w:rFonts w:ascii="Verdana" w:hAnsi="Verdana"/>
          <w:sz w:val="20"/>
          <w:lang w:eastAsia="cs-CZ"/>
        </w:rPr>
        <w:t>Výkonová tabulka původní vzduchotechniky</w:t>
      </w:r>
      <w:r>
        <w:rPr>
          <w:rFonts w:ascii="Verdana" w:hAnsi="Verdana"/>
          <w:sz w:val="20"/>
          <w:lang w:eastAsia="cs-CZ"/>
        </w:rPr>
        <w:t>,</w:t>
      </w:r>
    </w:p>
    <w:p w14:paraId="0918BF82" w14:textId="5CCA3BDC" w:rsidR="00EB1B1D" w:rsidRPr="00F378EB" w:rsidRDefault="00EB1B1D" w:rsidP="000118E0">
      <w:pPr>
        <w:pStyle w:val="Nadpis2"/>
        <w:keepNext w:val="0"/>
        <w:numPr>
          <w:ilvl w:val="0"/>
          <w:numId w:val="0"/>
        </w:numPr>
        <w:spacing w:after="60"/>
        <w:ind w:left="576"/>
        <w:rPr>
          <w:rFonts w:ascii="Verdana" w:hAnsi="Verdana"/>
          <w:sz w:val="20"/>
          <w:lang w:eastAsia="cs-CZ"/>
        </w:rPr>
      </w:pPr>
      <w:r>
        <w:rPr>
          <w:rFonts w:ascii="Verdana" w:hAnsi="Verdana"/>
          <w:sz w:val="20"/>
          <w:lang w:eastAsia="cs-CZ"/>
        </w:rPr>
        <w:t>kter</w:t>
      </w:r>
      <w:r w:rsidR="00BE1404">
        <w:rPr>
          <w:rFonts w:ascii="Verdana" w:hAnsi="Verdana"/>
          <w:sz w:val="20"/>
          <w:lang w:eastAsia="cs-CZ"/>
        </w:rPr>
        <w:t xml:space="preserve">é </w:t>
      </w:r>
      <w:r>
        <w:rPr>
          <w:rFonts w:ascii="Verdana" w:hAnsi="Verdana"/>
          <w:sz w:val="20"/>
          <w:lang w:eastAsia="cs-CZ"/>
        </w:rPr>
        <w:t>j</w:t>
      </w:r>
      <w:r w:rsidR="00BE1404">
        <w:rPr>
          <w:rFonts w:ascii="Verdana" w:hAnsi="Verdana"/>
          <w:sz w:val="20"/>
          <w:lang w:eastAsia="cs-CZ"/>
        </w:rPr>
        <w:t>sou</w:t>
      </w:r>
      <w:r>
        <w:rPr>
          <w:rFonts w:ascii="Verdana" w:hAnsi="Verdana"/>
          <w:sz w:val="20"/>
          <w:lang w:eastAsia="cs-CZ"/>
        </w:rPr>
        <w:t xml:space="preserve"> přílohou zadávací dokumentace veřejné zakázky.</w:t>
      </w:r>
    </w:p>
    <w:p w14:paraId="1577968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5D6C78F5" w14:textId="77777777" w:rsidR="00AC182A" w:rsidRPr="005239D0" w:rsidRDefault="00AC182A" w:rsidP="00AC182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Součástí předmětu plnění jsou i práce blíže nespecifikované, které jsou však nezbytné k řádnému provedení díla dle této smlouvy či jsou dle pravidel profese obvyklé, a o kterých vzhledem ke své kvalifikaci a zkušenostem a povinnosti postupovat </w:t>
      </w:r>
      <w:r w:rsidRPr="005239D0">
        <w:rPr>
          <w:rFonts w:eastAsia="Times New Roman"/>
          <w:kern w:val="28"/>
          <w:sz w:val="20"/>
          <w:szCs w:val="20"/>
          <w:lang w:eastAsia="cs-CZ"/>
        </w:rPr>
        <w:t>s odbornou péčí zhotovitel měl nebo mohl vědět.</w:t>
      </w:r>
    </w:p>
    <w:p w14:paraId="292F63A9" w14:textId="77777777" w:rsidR="00EA4BA7"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w:t>
      </w:r>
      <w:proofErr w:type="spellStart"/>
      <w:r w:rsidRPr="007F3FD9">
        <w:rPr>
          <w:rFonts w:eastAsia="Times New Roman"/>
          <w:kern w:val="28"/>
          <w:sz w:val="20"/>
          <w:szCs w:val="20"/>
          <w:lang w:eastAsia="cs-CZ"/>
        </w:rPr>
        <w:t>ust</w:t>
      </w:r>
      <w:proofErr w:type="spellEnd"/>
      <w:r w:rsidRPr="007F3FD9">
        <w:rPr>
          <w:rFonts w:eastAsia="Times New Roman"/>
          <w:kern w:val="28"/>
          <w:sz w:val="20"/>
          <w:szCs w:val="20"/>
          <w:lang w:eastAsia="cs-CZ"/>
        </w:rPr>
        <w:t xml:space="preserve">. § 1727 </w:t>
      </w:r>
      <w:r w:rsidRPr="00D21826">
        <w:rPr>
          <w:rFonts w:eastAsia="Times New Roman"/>
          <w:kern w:val="28"/>
          <w:sz w:val="20"/>
          <w:szCs w:val="20"/>
          <w:lang w:eastAsia="cs-CZ"/>
        </w:rPr>
        <w:t>občanského zákoníku závazky, které jsou na sebe závislé. V případě, že z jakýchkoliv důvodů nedojde k úspěšnému ukončení některé z fází uvedených v odst. 3.1 tohoto článku, zrušuje se smlouva i ve vztahu k fázím následným.</w:t>
      </w:r>
    </w:p>
    <w:p w14:paraId="1A0F206A" w14:textId="679BF033" w:rsidR="00EA4BA7" w:rsidRPr="00D21826" w:rsidRDefault="00EA4BA7" w:rsidP="00EA4BA7">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je závislá na realizaci stavby. V případě, že nedojde k zahájení realizace stavby do 10 let od podpisu této smlouvy, závazky stran ve vztahu k provedení této fáze zanikají uplynutím uvedené doby.</w:t>
      </w:r>
    </w:p>
    <w:p w14:paraId="61F6C2A8"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Provedení díla</w:t>
      </w:r>
    </w:p>
    <w:p w14:paraId="24E1DA71" w14:textId="0785F2F4" w:rsidR="00303F1C" w:rsidRDefault="00303F1C"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74A0E83F" w14:textId="1607CC46" w:rsidR="00EB1B1D" w:rsidRPr="0053363D" w:rsidRDefault="004D693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Fáze č. I.</w:t>
      </w:r>
      <w:r>
        <w:rPr>
          <w:rFonts w:eastAsia="Times New Roman"/>
          <w:kern w:val="28"/>
          <w:sz w:val="20"/>
          <w:szCs w:val="20"/>
          <w:lang w:eastAsia="cs-CZ"/>
        </w:rPr>
        <w:t xml:space="preserve"> </w:t>
      </w:r>
      <w:r w:rsidR="00EB1B1D" w:rsidRPr="0053363D">
        <w:rPr>
          <w:rFonts w:eastAsia="Times New Roman"/>
          <w:kern w:val="28"/>
          <w:sz w:val="20"/>
          <w:szCs w:val="20"/>
          <w:lang w:eastAsia="cs-CZ"/>
        </w:rPr>
        <w:t>musí být před samotným předáním schválen</w:t>
      </w:r>
      <w:r w:rsidR="0052554B">
        <w:rPr>
          <w:rFonts w:eastAsia="Times New Roman"/>
          <w:kern w:val="28"/>
          <w:sz w:val="20"/>
          <w:szCs w:val="20"/>
          <w:lang w:eastAsia="cs-CZ"/>
        </w:rPr>
        <w:t>a</w:t>
      </w:r>
      <w:r w:rsidR="00EB1B1D" w:rsidRPr="0053363D">
        <w:rPr>
          <w:rFonts w:eastAsia="Times New Roman"/>
          <w:kern w:val="28"/>
          <w:sz w:val="20"/>
          <w:szCs w:val="20"/>
          <w:lang w:eastAsia="cs-CZ"/>
        </w:rPr>
        <w:t xml:space="preserve"> objednatelem. Zhotovitel předloží </w:t>
      </w:r>
      <w:r>
        <w:rPr>
          <w:rFonts w:eastAsia="Times New Roman"/>
          <w:kern w:val="28"/>
          <w:sz w:val="20"/>
          <w:szCs w:val="20"/>
          <w:lang w:eastAsia="cs-CZ"/>
        </w:rPr>
        <w:t>tuto fázi</w:t>
      </w:r>
      <w:r w:rsidR="0052554B">
        <w:rPr>
          <w:rFonts w:eastAsia="Times New Roman"/>
          <w:kern w:val="28"/>
          <w:sz w:val="20"/>
          <w:szCs w:val="20"/>
          <w:lang w:eastAsia="cs-CZ"/>
        </w:rPr>
        <w:t xml:space="preserve"> </w:t>
      </w:r>
      <w:r w:rsidR="00EB1B1D" w:rsidRPr="0053363D">
        <w:rPr>
          <w:rFonts w:eastAsia="Times New Roman"/>
          <w:kern w:val="28"/>
          <w:sz w:val="20"/>
          <w:szCs w:val="20"/>
          <w:lang w:eastAsia="cs-CZ"/>
        </w:rPr>
        <w:t xml:space="preserve">objednateli s dostatečným předstihem ke schválení, a to v jednom vyhotovení v tištěné podobě a v jednom vyhotovení v elektronické podobě ve formátu PDF. Objednatel převezme </w:t>
      </w:r>
      <w:r>
        <w:rPr>
          <w:rFonts w:eastAsia="Times New Roman"/>
          <w:kern w:val="28"/>
          <w:sz w:val="20"/>
          <w:szCs w:val="20"/>
          <w:lang w:eastAsia="cs-CZ"/>
        </w:rPr>
        <w:t>tuto fázi</w:t>
      </w:r>
      <w:r w:rsidR="00EB1B1D" w:rsidRPr="0053363D">
        <w:rPr>
          <w:rFonts w:eastAsia="Times New Roman"/>
          <w:kern w:val="28"/>
          <w:sz w:val="20"/>
          <w:szCs w:val="20"/>
          <w:lang w:eastAsia="cs-CZ"/>
        </w:rPr>
        <w:t xml:space="preserve"> bez výhrad, nebo zhotoviteli do </w:t>
      </w:r>
      <w:r w:rsidR="00605ACE">
        <w:rPr>
          <w:rFonts w:eastAsia="Times New Roman"/>
          <w:kern w:val="28"/>
          <w:sz w:val="20"/>
          <w:szCs w:val="20"/>
          <w:lang w:eastAsia="cs-CZ"/>
        </w:rPr>
        <w:t>5</w:t>
      </w:r>
      <w:r w:rsidR="00EB1B1D" w:rsidRPr="0053363D">
        <w:rPr>
          <w:rFonts w:eastAsia="Times New Roman"/>
          <w:kern w:val="28"/>
          <w:sz w:val="20"/>
          <w:szCs w:val="20"/>
          <w:lang w:eastAsia="cs-CZ"/>
        </w:rPr>
        <w:t xml:space="preserve"> pracovních dnů vznese veškeré své výhrady</w:t>
      </w:r>
      <w:r w:rsidR="00471AFF">
        <w:rPr>
          <w:rFonts w:eastAsia="Times New Roman"/>
          <w:kern w:val="28"/>
          <w:sz w:val="20"/>
          <w:szCs w:val="20"/>
          <w:lang w:eastAsia="cs-CZ"/>
        </w:rPr>
        <w:t>, námitky</w:t>
      </w:r>
      <w:r w:rsidR="00EB1B1D" w:rsidRPr="0053363D">
        <w:rPr>
          <w:rFonts w:eastAsia="Times New Roman"/>
          <w:kern w:val="28"/>
          <w:sz w:val="20"/>
          <w:szCs w:val="20"/>
          <w:lang w:eastAsia="cs-CZ"/>
        </w:rPr>
        <w:t xml:space="preserve"> nebo připomínky k předložené </w:t>
      </w:r>
      <w:r w:rsidR="00634F6C">
        <w:rPr>
          <w:rFonts w:eastAsia="Times New Roman"/>
          <w:kern w:val="28"/>
          <w:sz w:val="20"/>
          <w:szCs w:val="20"/>
          <w:lang w:eastAsia="cs-CZ"/>
        </w:rPr>
        <w:t>fázi díla</w:t>
      </w:r>
      <w:r w:rsidR="00471AFF">
        <w:rPr>
          <w:rFonts w:eastAsia="Times New Roman"/>
          <w:kern w:val="28"/>
          <w:sz w:val="20"/>
          <w:szCs w:val="20"/>
          <w:lang w:eastAsia="cs-CZ"/>
        </w:rPr>
        <w:t>.</w:t>
      </w:r>
      <w:r w:rsidR="004A77F2">
        <w:rPr>
          <w:rFonts w:eastAsia="Times New Roman"/>
          <w:kern w:val="28"/>
          <w:sz w:val="20"/>
          <w:szCs w:val="20"/>
          <w:lang w:eastAsia="cs-CZ"/>
        </w:rPr>
        <w:t xml:space="preserve"> Účelem předložení </w:t>
      </w:r>
      <w:r w:rsidR="00634F6C">
        <w:rPr>
          <w:rFonts w:eastAsia="Times New Roman"/>
          <w:kern w:val="28"/>
          <w:sz w:val="20"/>
          <w:szCs w:val="20"/>
          <w:lang w:eastAsia="cs-CZ"/>
        </w:rPr>
        <w:t>příslušné fáze díla</w:t>
      </w:r>
      <w:r w:rsidR="004A77F2">
        <w:rPr>
          <w:rFonts w:eastAsia="Times New Roman"/>
          <w:kern w:val="28"/>
          <w:sz w:val="20"/>
          <w:szCs w:val="20"/>
          <w:lang w:eastAsia="cs-CZ"/>
        </w:rPr>
        <w:t xml:space="preserve"> ke schválení je výlučně to, aby mohl objednatel </w:t>
      </w:r>
      <w:r w:rsidR="00891DC9">
        <w:rPr>
          <w:rFonts w:eastAsia="Times New Roman"/>
          <w:kern w:val="28"/>
          <w:sz w:val="20"/>
          <w:szCs w:val="20"/>
          <w:lang w:eastAsia="cs-CZ"/>
        </w:rPr>
        <w:t>před předání</w:t>
      </w:r>
      <w:r w:rsidR="005A12CE">
        <w:rPr>
          <w:rFonts w:eastAsia="Times New Roman"/>
          <w:kern w:val="28"/>
          <w:sz w:val="20"/>
          <w:szCs w:val="20"/>
          <w:lang w:eastAsia="cs-CZ"/>
        </w:rPr>
        <w:t>m</w:t>
      </w:r>
      <w:r w:rsidR="00891DC9">
        <w:rPr>
          <w:rFonts w:eastAsia="Times New Roman"/>
          <w:kern w:val="28"/>
          <w:sz w:val="20"/>
          <w:szCs w:val="20"/>
          <w:lang w:eastAsia="cs-CZ"/>
        </w:rPr>
        <w:t xml:space="preserve"> </w:t>
      </w:r>
      <w:r w:rsidR="00634F6C">
        <w:rPr>
          <w:rFonts w:eastAsia="Times New Roman"/>
          <w:kern w:val="28"/>
          <w:sz w:val="20"/>
          <w:szCs w:val="20"/>
          <w:lang w:eastAsia="cs-CZ"/>
        </w:rPr>
        <w:t>finální</w:t>
      </w:r>
      <w:r w:rsidR="00891DC9">
        <w:rPr>
          <w:rFonts w:eastAsia="Times New Roman"/>
          <w:kern w:val="28"/>
          <w:sz w:val="20"/>
          <w:szCs w:val="20"/>
          <w:lang w:eastAsia="cs-CZ"/>
        </w:rPr>
        <w:t xml:space="preserve"> podoby vznést své </w:t>
      </w:r>
      <w:r w:rsidR="00A071AC">
        <w:rPr>
          <w:rFonts w:eastAsia="Times New Roman"/>
          <w:kern w:val="28"/>
          <w:sz w:val="20"/>
          <w:szCs w:val="20"/>
          <w:lang w:eastAsia="cs-CZ"/>
        </w:rPr>
        <w:t xml:space="preserve">případné uživatelské </w:t>
      </w:r>
      <w:r w:rsidR="00A071AC" w:rsidRPr="0053363D">
        <w:rPr>
          <w:rFonts w:eastAsia="Times New Roman"/>
          <w:kern w:val="28"/>
          <w:sz w:val="20"/>
          <w:szCs w:val="20"/>
          <w:lang w:eastAsia="cs-CZ"/>
        </w:rPr>
        <w:t>výhrady</w:t>
      </w:r>
      <w:r w:rsidR="00A071AC">
        <w:rPr>
          <w:rFonts w:eastAsia="Times New Roman"/>
          <w:kern w:val="28"/>
          <w:sz w:val="20"/>
          <w:szCs w:val="20"/>
          <w:lang w:eastAsia="cs-CZ"/>
        </w:rPr>
        <w:t>, námitky</w:t>
      </w:r>
      <w:r w:rsidR="00A071AC" w:rsidRPr="0053363D">
        <w:rPr>
          <w:rFonts w:eastAsia="Times New Roman"/>
          <w:kern w:val="28"/>
          <w:sz w:val="20"/>
          <w:szCs w:val="20"/>
          <w:lang w:eastAsia="cs-CZ"/>
        </w:rPr>
        <w:t xml:space="preserve"> nebo připomínky</w:t>
      </w:r>
      <w:r w:rsidR="00B96BA0">
        <w:rPr>
          <w:rFonts w:eastAsia="Times New Roman"/>
          <w:kern w:val="28"/>
          <w:sz w:val="20"/>
          <w:szCs w:val="20"/>
          <w:lang w:eastAsia="cs-CZ"/>
        </w:rPr>
        <w:t>.</w:t>
      </w:r>
    </w:p>
    <w:p w14:paraId="5BFAB9B0" w14:textId="35C6CD2E"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w:t>
      </w:r>
      <w:r w:rsidR="00AD5E6C">
        <w:rPr>
          <w:rFonts w:eastAsia="Times New Roman"/>
          <w:kern w:val="28"/>
          <w:sz w:val="20"/>
          <w:szCs w:val="20"/>
          <w:lang w:eastAsia="cs-CZ"/>
        </w:rPr>
        <w:t xml:space="preserve"> předložené fázi díla </w:t>
      </w:r>
      <w:r w:rsidRPr="00077940">
        <w:rPr>
          <w:rFonts w:eastAsia="Times New Roman"/>
          <w:kern w:val="28"/>
          <w:sz w:val="20"/>
          <w:szCs w:val="20"/>
          <w:lang w:eastAsia="cs-CZ"/>
        </w:rPr>
        <w:t>žádné výhrady</w:t>
      </w:r>
      <w:r w:rsidR="00DF0CA7">
        <w:rPr>
          <w:rFonts w:eastAsia="Times New Roman"/>
          <w:kern w:val="28"/>
          <w:sz w:val="20"/>
          <w:szCs w:val="20"/>
          <w:lang w:eastAsia="cs-CZ"/>
        </w:rPr>
        <w:t>, námitky</w:t>
      </w:r>
      <w:r w:rsidRPr="00077940">
        <w:rPr>
          <w:rFonts w:eastAsia="Times New Roman"/>
          <w:kern w:val="28"/>
          <w:sz w:val="20"/>
          <w:szCs w:val="20"/>
          <w:lang w:eastAsia="cs-CZ"/>
        </w:rPr>
        <w:t xml:space="preserve"> ani připomínky, mají smluvní strany </w:t>
      </w:r>
      <w:r w:rsidR="00AD5E6C">
        <w:rPr>
          <w:rFonts w:eastAsia="Times New Roman"/>
          <w:kern w:val="28"/>
          <w:sz w:val="20"/>
          <w:szCs w:val="20"/>
          <w:lang w:eastAsia="cs-CZ"/>
        </w:rPr>
        <w:t>danou fázi díla</w:t>
      </w:r>
      <w:r w:rsidRPr="00077940">
        <w:rPr>
          <w:rFonts w:eastAsia="Times New Roman"/>
          <w:kern w:val="28"/>
          <w:sz w:val="20"/>
          <w:szCs w:val="20"/>
          <w:lang w:eastAsia="cs-CZ"/>
        </w:rPr>
        <w:t xml:space="preserve"> ve znění </w:t>
      </w:r>
      <w:r w:rsidRPr="00077940">
        <w:rPr>
          <w:rFonts w:eastAsia="Times New Roman"/>
          <w:kern w:val="28"/>
          <w:sz w:val="20"/>
          <w:szCs w:val="20"/>
          <w:lang w:eastAsia="cs-CZ"/>
        </w:rPr>
        <w:lastRenderedPageBreak/>
        <w:t>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potřebám a záměrům objednatele.</w:t>
      </w:r>
      <w:r w:rsidR="00DF0CA7">
        <w:rPr>
          <w:rFonts w:eastAsia="Times New Roman"/>
          <w:kern w:val="28"/>
          <w:sz w:val="20"/>
          <w:szCs w:val="20"/>
          <w:lang w:eastAsia="cs-CZ"/>
        </w:rPr>
        <w:t xml:space="preserve"> Schválením předložené </w:t>
      </w:r>
      <w:r w:rsidR="00AD5E6C">
        <w:rPr>
          <w:rFonts w:eastAsia="Times New Roman"/>
          <w:kern w:val="28"/>
          <w:sz w:val="20"/>
          <w:szCs w:val="20"/>
          <w:lang w:eastAsia="cs-CZ"/>
        </w:rPr>
        <w:t>fáze díla</w:t>
      </w:r>
      <w:r w:rsidR="00DF0CA7">
        <w:rPr>
          <w:rFonts w:eastAsia="Times New Roman"/>
          <w:kern w:val="28"/>
          <w:sz w:val="20"/>
          <w:szCs w:val="20"/>
          <w:lang w:eastAsia="cs-CZ"/>
        </w:rPr>
        <w:t xml:space="preserve"> objednatel stvrzuje pouze to, že je </w:t>
      </w:r>
      <w:r w:rsidR="00DA3150">
        <w:rPr>
          <w:rFonts w:eastAsia="Times New Roman"/>
          <w:kern w:val="28"/>
          <w:sz w:val="20"/>
          <w:szCs w:val="20"/>
          <w:lang w:eastAsia="cs-CZ"/>
        </w:rPr>
        <w:t xml:space="preserve">jako uživatel </w:t>
      </w:r>
      <w:r w:rsidR="00DF0CA7">
        <w:rPr>
          <w:rFonts w:eastAsia="Times New Roman"/>
          <w:kern w:val="28"/>
          <w:sz w:val="20"/>
          <w:szCs w:val="20"/>
          <w:lang w:eastAsia="cs-CZ"/>
        </w:rPr>
        <w:t>srozuměn s navržen</w:t>
      </w:r>
      <w:r w:rsidR="00DA3150">
        <w:rPr>
          <w:rFonts w:eastAsia="Times New Roman"/>
          <w:kern w:val="28"/>
          <w:sz w:val="20"/>
          <w:szCs w:val="20"/>
          <w:lang w:eastAsia="cs-CZ"/>
        </w:rPr>
        <w:t>ým</w:t>
      </w:r>
      <w:r w:rsidR="00DF0CA7">
        <w:rPr>
          <w:rFonts w:eastAsia="Times New Roman"/>
          <w:kern w:val="28"/>
          <w:sz w:val="20"/>
          <w:szCs w:val="20"/>
          <w:lang w:eastAsia="cs-CZ"/>
        </w:rPr>
        <w:t xml:space="preserve"> řešení</w:t>
      </w:r>
      <w:r w:rsidR="00DA3150">
        <w:rPr>
          <w:rFonts w:eastAsia="Times New Roman"/>
          <w:kern w:val="28"/>
          <w:sz w:val="20"/>
          <w:szCs w:val="20"/>
          <w:lang w:eastAsia="cs-CZ"/>
        </w:rPr>
        <w:t>m</w:t>
      </w:r>
      <w:r w:rsidR="00DF0CA7">
        <w:rPr>
          <w:rFonts w:eastAsia="Times New Roman"/>
          <w:kern w:val="28"/>
          <w:sz w:val="20"/>
          <w:szCs w:val="20"/>
          <w:lang w:eastAsia="cs-CZ"/>
        </w:rPr>
        <w:t>. Objednatel tí</w:t>
      </w:r>
      <w:r w:rsidR="006240D1">
        <w:rPr>
          <w:rFonts w:eastAsia="Times New Roman"/>
          <w:kern w:val="28"/>
          <w:sz w:val="20"/>
          <w:szCs w:val="20"/>
          <w:lang w:eastAsia="cs-CZ"/>
        </w:rPr>
        <w:t>m</w:t>
      </w:r>
      <w:r w:rsidR="00DF0CA7">
        <w:rPr>
          <w:rFonts w:eastAsia="Times New Roman"/>
          <w:kern w:val="28"/>
          <w:sz w:val="20"/>
          <w:szCs w:val="20"/>
          <w:lang w:eastAsia="cs-CZ"/>
        </w:rPr>
        <w:t xml:space="preserve"> v žádném ohledu nepřebírá odpovědnost za správnost, úplnost a bezvadnost předložené </w:t>
      </w:r>
      <w:r w:rsidR="006240D1">
        <w:rPr>
          <w:rFonts w:eastAsia="Times New Roman"/>
          <w:kern w:val="28"/>
          <w:sz w:val="20"/>
          <w:szCs w:val="20"/>
          <w:lang w:eastAsia="cs-CZ"/>
        </w:rPr>
        <w:t>fáze díla</w:t>
      </w:r>
      <w:r w:rsidR="00DF0CA7">
        <w:rPr>
          <w:rFonts w:eastAsia="Times New Roman"/>
          <w:kern w:val="28"/>
          <w:sz w:val="20"/>
          <w:szCs w:val="20"/>
          <w:lang w:eastAsia="cs-CZ"/>
        </w:rPr>
        <w:t>, ani za její soulad s příslušnými právními předpisy a technickými normami.</w:t>
      </w:r>
    </w:p>
    <w:p w14:paraId="3CB27811" w14:textId="36697E3F"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Vznese-li objednatel k předložené </w:t>
      </w:r>
      <w:r w:rsidR="006240D1">
        <w:rPr>
          <w:rFonts w:eastAsia="Times New Roman"/>
          <w:kern w:val="28"/>
          <w:sz w:val="20"/>
          <w:szCs w:val="20"/>
          <w:lang w:eastAsia="cs-CZ"/>
        </w:rPr>
        <w:t>fázi díla</w:t>
      </w:r>
      <w:r w:rsidR="00F37921">
        <w:rPr>
          <w:rFonts w:eastAsia="Times New Roman"/>
          <w:kern w:val="28"/>
          <w:sz w:val="20"/>
          <w:szCs w:val="20"/>
          <w:lang w:eastAsia="cs-CZ"/>
        </w:rPr>
        <w:t xml:space="preserve"> </w:t>
      </w:r>
      <w:r w:rsidRPr="00D21826">
        <w:rPr>
          <w:rFonts w:eastAsia="Times New Roman"/>
          <w:kern w:val="28"/>
          <w:sz w:val="20"/>
          <w:szCs w:val="20"/>
          <w:lang w:eastAsia="cs-CZ"/>
        </w:rPr>
        <w:t>výhrady</w:t>
      </w:r>
      <w:r w:rsidR="00F34D29">
        <w:rPr>
          <w:rFonts w:eastAsia="Times New Roman"/>
          <w:kern w:val="28"/>
          <w:sz w:val="20"/>
          <w:szCs w:val="20"/>
          <w:lang w:eastAsia="cs-CZ"/>
        </w:rPr>
        <w:t>, námitky</w:t>
      </w:r>
      <w:r w:rsidRPr="00D21826">
        <w:rPr>
          <w:rFonts w:eastAsia="Times New Roman"/>
          <w:kern w:val="28"/>
          <w:sz w:val="20"/>
          <w:szCs w:val="20"/>
          <w:lang w:eastAsia="cs-CZ"/>
        </w:rPr>
        <w:t xml:space="preserve"> či připomínky, zavazuje se zhotovitel bez zbytečného odkladu, nejpozději však do 4 pracovních dnů provést potřebné úpravy díla dle těchto výhrad</w:t>
      </w:r>
      <w:r w:rsidR="004F6869">
        <w:rPr>
          <w:rFonts w:eastAsia="Times New Roman"/>
          <w:kern w:val="28"/>
          <w:sz w:val="20"/>
          <w:szCs w:val="20"/>
          <w:lang w:eastAsia="cs-CZ"/>
        </w:rPr>
        <w:t>, námitek</w:t>
      </w:r>
      <w:r w:rsidRPr="00D21826">
        <w:rPr>
          <w:rFonts w:eastAsia="Times New Roman"/>
          <w:kern w:val="28"/>
          <w:sz w:val="20"/>
          <w:szCs w:val="20"/>
          <w:lang w:eastAsia="cs-CZ"/>
        </w:rPr>
        <w:t xml:space="preserve">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3AE8335A" w14:textId="517725E1" w:rsidR="008E65B0" w:rsidRDefault="008E65B0"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E7E6E">
        <w:rPr>
          <w:kern w:val="28"/>
          <w:sz w:val="20"/>
          <w:lang w:eastAsia="cs-CZ"/>
        </w:rPr>
        <w:t xml:space="preserve">Fáze č. II. se považuje za dokončenou </w:t>
      </w:r>
      <w:r w:rsidR="00CD40FB">
        <w:rPr>
          <w:kern w:val="28"/>
          <w:sz w:val="20"/>
          <w:lang w:eastAsia="cs-CZ"/>
        </w:rPr>
        <w:t>předáním</w:t>
      </w:r>
      <w:r>
        <w:rPr>
          <w:kern w:val="28"/>
          <w:sz w:val="20"/>
          <w:lang w:eastAsia="cs-CZ"/>
        </w:rPr>
        <w:t xml:space="preserve"> a převzetím dokončené</w:t>
      </w:r>
      <w:r w:rsidRPr="007E7E6E">
        <w:rPr>
          <w:kern w:val="28"/>
          <w:sz w:val="20"/>
          <w:lang w:eastAsia="cs-CZ"/>
        </w:rPr>
        <w:t xml:space="preserve"> stavby. V případě, že dojde k ukončení smluvního vztahu mezi zhotovitelem stavby a objednatelem jiným způsobem, než splněním (zejm. odstoupením od smlouvy), trvá závazek zhotovitele k plnění fáze č. II. dle této smlouvy i nadále. Omezení dle čl. 3 odst. 3.</w:t>
      </w:r>
      <w:r w:rsidR="00520256">
        <w:rPr>
          <w:kern w:val="28"/>
          <w:sz w:val="20"/>
          <w:lang w:eastAsia="cs-CZ"/>
        </w:rPr>
        <w:t>7</w:t>
      </w:r>
      <w:r w:rsidRPr="007E7E6E">
        <w:rPr>
          <w:kern w:val="28"/>
          <w:sz w:val="20"/>
          <w:lang w:eastAsia="cs-CZ"/>
        </w:rPr>
        <w:t>.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2730B6A2" w14:textId="4CE2FBF1"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w:t>
      </w:r>
      <w:proofErr w:type="spellStart"/>
      <w:r w:rsidRPr="00077940">
        <w:rPr>
          <w:rFonts w:eastAsia="Times New Roman"/>
          <w:kern w:val="28"/>
          <w:sz w:val="20"/>
          <w:szCs w:val="20"/>
          <w:lang w:eastAsia="cs-CZ"/>
        </w:rPr>
        <w:t>pdf</w:t>
      </w:r>
      <w:proofErr w:type="spellEnd"/>
      <w:r w:rsidRPr="00077940">
        <w:rPr>
          <w:rFonts w:eastAsia="Times New Roman"/>
          <w:kern w:val="28"/>
          <w:sz w:val="20"/>
          <w:szCs w:val="20"/>
          <w:lang w:eastAsia="cs-CZ"/>
        </w:rPr>
        <w:t xml:space="preserve"> a rovněž v některém z otevřených formátů, umožňujícím její další zpracování (doc, </w:t>
      </w:r>
      <w:proofErr w:type="spellStart"/>
      <w:r w:rsidRPr="00077940">
        <w:rPr>
          <w:rFonts w:eastAsia="Times New Roman"/>
          <w:kern w:val="28"/>
          <w:sz w:val="20"/>
          <w:szCs w:val="20"/>
          <w:lang w:eastAsia="cs-CZ"/>
        </w:rPr>
        <w:t>xls</w:t>
      </w:r>
      <w:proofErr w:type="spellEnd"/>
      <w:r w:rsidRPr="00077940">
        <w:rPr>
          <w:rFonts w:eastAsia="Times New Roman"/>
          <w:kern w:val="28"/>
          <w:sz w:val="20"/>
          <w:szCs w:val="20"/>
          <w:lang w:eastAsia="cs-CZ"/>
        </w:rPr>
        <w:t xml:space="preserve">, </w:t>
      </w:r>
      <w:proofErr w:type="spellStart"/>
      <w:r w:rsidRPr="00077940">
        <w:rPr>
          <w:rFonts w:eastAsia="Times New Roman"/>
          <w:kern w:val="28"/>
          <w:sz w:val="20"/>
          <w:szCs w:val="20"/>
          <w:lang w:eastAsia="cs-CZ"/>
        </w:rPr>
        <w:t>dwg</w:t>
      </w:r>
      <w:proofErr w:type="spellEnd"/>
      <w:r w:rsidRPr="00077940">
        <w:rPr>
          <w:rFonts w:eastAsia="Times New Roman"/>
          <w:kern w:val="28"/>
          <w:sz w:val="20"/>
          <w:szCs w:val="20"/>
          <w:lang w:eastAsia="cs-CZ"/>
        </w:rPr>
        <w:t xml:space="preserve">, </w:t>
      </w:r>
      <w:proofErr w:type="spellStart"/>
      <w:r w:rsidRPr="00077940">
        <w:rPr>
          <w:rFonts w:eastAsia="Times New Roman"/>
          <w:kern w:val="28"/>
          <w:sz w:val="20"/>
          <w:szCs w:val="20"/>
          <w:lang w:eastAsia="cs-CZ"/>
        </w:rPr>
        <w:t>dgn</w:t>
      </w:r>
      <w:proofErr w:type="spellEnd"/>
      <w:r w:rsidRPr="00077940">
        <w:rPr>
          <w:rFonts w:eastAsia="Times New Roman"/>
          <w:kern w:val="28"/>
          <w:sz w:val="20"/>
          <w:szCs w:val="20"/>
          <w:lang w:eastAsia="cs-CZ"/>
        </w:rPr>
        <w:t>).</w:t>
      </w:r>
    </w:p>
    <w:p w14:paraId="12DB21EC" w14:textId="77777777" w:rsidR="00EB1B1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6F4A7173" w14:textId="50A847C8" w:rsidR="0095057F" w:rsidRDefault="0095057F" w:rsidP="0095057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Převzetím </w:t>
      </w:r>
      <w:r w:rsidR="00D71C90">
        <w:rPr>
          <w:rFonts w:eastAsia="Times New Roman"/>
          <w:kern w:val="28"/>
          <w:sz w:val="20"/>
          <w:szCs w:val="20"/>
          <w:lang w:eastAsia="cs-CZ"/>
        </w:rPr>
        <w:t>písemně zachycen</w:t>
      </w:r>
      <w:r w:rsidR="00A627C0">
        <w:rPr>
          <w:rFonts w:eastAsia="Times New Roman"/>
          <w:kern w:val="28"/>
          <w:sz w:val="20"/>
          <w:szCs w:val="20"/>
          <w:lang w:eastAsia="cs-CZ"/>
        </w:rPr>
        <w:t xml:space="preserve">é části díla </w:t>
      </w:r>
      <w:r>
        <w:rPr>
          <w:rFonts w:eastAsia="Times New Roman"/>
          <w:kern w:val="28"/>
          <w:sz w:val="20"/>
          <w:szCs w:val="20"/>
          <w:lang w:eastAsia="cs-CZ"/>
        </w:rPr>
        <w:t>stvrzuje objednatel výlučně to, že převzal patřičný počet vyhotovení. Nikoliv správnost, úplnost a bezvadnost</w:t>
      </w:r>
      <w:r w:rsidR="00A627C0">
        <w:rPr>
          <w:rFonts w:eastAsia="Times New Roman"/>
          <w:kern w:val="28"/>
          <w:sz w:val="20"/>
          <w:szCs w:val="20"/>
          <w:lang w:eastAsia="cs-CZ"/>
        </w:rPr>
        <w:t xml:space="preserve"> díla</w:t>
      </w:r>
      <w:r>
        <w:rPr>
          <w:rFonts w:eastAsia="Times New Roman"/>
          <w:kern w:val="28"/>
          <w:sz w:val="20"/>
          <w:szCs w:val="20"/>
          <w:lang w:eastAsia="cs-CZ"/>
        </w:rPr>
        <w:t xml:space="preserve">, ani </w:t>
      </w:r>
      <w:r w:rsidR="00A627C0">
        <w:rPr>
          <w:rFonts w:eastAsia="Times New Roman"/>
          <w:kern w:val="28"/>
          <w:sz w:val="20"/>
          <w:szCs w:val="20"/>
          <w:lang w:eastAsia="cs-CZ"/>
        </w:rPr>
        <w:t xml:space="preserve">jeho </w:t>
      </w:r>
      <w:r>
        <w:rPr>
          <w:rFonts w:eastAsia="Times New Roman"/>
          <w:kern w:val="28"/>
          <w:sz w:val="20"/>
          <w:szCs w:val="20"/>
          <w:lang w:eastAsia="cs-CZ"/>
        </w:rPr>
        <w:t xml:space="preserve">soulad </w:t>
      </w:r>
      <w:r w:rsidR="00A627C0">
        <w:rPr>
          <w:rFonts w:eastAsia="Times New Roman"/>
          <w:kern w:val="28"/>
          <w:sz w:val="20"/>
          <w:szCs w:val="20"/>
          <w:lang w:eastAsia="cs-CZ"/>
        </w:rPr>
        <w:t xml:space="preserve">s </w:t>
      </w:r>
      <w:r>
        <w:rPr>
          <w:rFonts w:eastAsia="Times New Roman"/>
          <w:kern w:val="28"/>
          <w:sz w:val="20"/>
          <w:szCs w:val="20"/>
          <w:lang w:eastAsia="cs-CZ"/>
        </w:rPr>
        <w:t>příslušnými právními předpisy a technickými normami.</w:t>
      </w:r>
    </w:p>
    <w:p w14:paraId="7BB10FA1"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Čas a místo plnění</w:t>
      </w:r>
    </w:p>
    <w:p w14:paraId="52B19CD5" w14:textId="77777777" w:rsidR="00EB1B1D" w:rsidRPr="00077940"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 xml:space="preserve">Místem plnění je </w:t>
      </w:r>
      <w:r w:rsidRPr="0095057F">
        <w:rPr>
          <w:rFonts w:eastAsia="Times New Roman"/>
          <w:b/>
          <w:bCs/>
          <w:kern w:val="28"/>
          <w:sz w:val="20"/>
          <w:szCs w:val="20"/>
          <w:lang w:eastAsia="cs-CZ"/>
        </w:rPr>
        <w:t>sídlo objednatele</w:t>
      </w:r>
      <w:r w:rsidRPr="00077940">
        <w:rPr>
          <w:rFonts w:eastAsia="Times New Roman"/>
          <w:kern w:val="28"/>
          <w:sz w:val="20"/>
          <w:szCs w:val="20"/>
          <w:lang w:eastAsia="cs-CZ"/>
        </w:rPr>
        <w:t>.</w:t>
      </w:r>
    </w:p>
    <w:p w14:paraId="5684E334" w14:textId="0FBF9945" w:rsidR="00B40348" w:rsidRPr="00077940" w:rsidRDefault="00B40348" w:rsidP="00B403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Fázi č. I. díla se zhotovitel zavazuje předat objednateli nejpozději</w:t>
      </w:r>
      <w:r w:rsidRPr="00077940">
        <w:rPr>
          <w:rFonts w:eastAsia="Times New Roman"/>
          <w:kern w:val="28"/>
          <w:sz w:val="20"/>
          <w:szCs w:val="20"/>
          <w:lang w:eastAsia="cs-CZ"/>
        </w:rPr>
        <w:t xml:space="preserve"> </w:t>
      </w:r>
      <w:r w:rsidRPr="00CA65FF">
        <w:rPr>
          <w:rFonts w:eastAsia="Times New Roman"/>
          <w:b/>
          <w:bCs/>
          <w:kern w:val="28"/>
          <w:sz w:val="20"/>
          <w:szCs w:val="20"/>
          <w:lang w:eastAsia="cs-CZ"/>
        </w:rPr>
        <w:t>do 60 dnů</w:t>
      </w:r>
      <w:r>
        <w:rPr>
          <w:rFonts w:eastAsia="Times New Roman"/>
          <w:kern w:val="28"/>
          <w:sz w:val="20"/>
          <w:szCs w:val="20"/>
          <w:lang w:eastAsia="cs-CZ"/>
        </w:rPr>
        <w:t xml:space="preserve"> </w:t>
      </w:r>
      <w:r w:rsidRPr="00077940">
        <w:rPr>
          <w:rFonts w:eastAsia="Times New Roman"/>
          <w:kern w:val="28"/>
          <w:sz w:val="20"/>
          <w:szCs w:val="20"/>
          <w:lang w:eastAsia="cs-CZ"/>
        </w:rPr>
        <w:t>od uzavření této smlouvy.</w:t>
      </w:r>
    </w:p>
    <w:p w14:paraId="687AABC7" w14:textId="3556F109" w:rsidR="00B40348" w:rsidRPr="007E7E6E" w:rsidRDefault="00B40348" w:rsidP="00B40348">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Provádění fáze č. II. zahájí zhotovitel první den realizace stavby. O termínu realizace stavby bude objednatel zhotovitele informovat s předstihem </w:t>
      </w:r>
      <w:r w:rsidR="00CA65FF">
        <w:rPr>
          <w:rFonts w:eastAsia="Times New Roman"/>
          <w:kern w:val="28"/>
          <w:sz w:val="20"/>
          <w:szCs w:val="20"/>
          <w:lang w:eastAsia="cs-CZ"/>
        </w:rPr>
        <w:t xml:space="preserve">alespoň </w:t>
      </w:r>
      <w:r w:rsidRPr="00D21826">
        <w:rPr>
          <w:rFonts w:eastAsia="Times New Roman"/>
          <w:kern w:val="28"/>
          <w:sz w:val="20"/>
          <w:szCs w:val="20"/>
          <w:lang w:eastAsia="cs-CZ"/>
        </w:rPr>
        <w:t>14 dnů.</w:t>
      </w:r>
    </w:p>
    <w:p w14:paraId="368F08B0"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překážek vylučujících povinnost k náhradě škody dle ustanovení § 2913 odst. 1 občanského zákoníku bránících dalšímu postupu prací na díle. Nárok na </w:t>
      </w:r>
      <w:r w:rsidRPr="00D21826">
        <w:rPr>
          <w:rFonts w:eastAsia="Times New Roman"/>
          <w:kern w:val="28"/>
          <w:sz w:val="20"/>
          <w:szCs w:val="20"/>
          <w:lang w:eastAsia="cs-CZ"/>
        </w:rPr>
        <w:lastRenderedPageBreak/>
        <w:t>přiměřené prodloužení doby provádění díla má zhotovitel pouze tehdy, pokud vznik důvodů bránících dalšímu postupu prací bez zbytečného odkladu písemně oznámí objednateli.</w:t>
      </w:r>
    </w:p>
    <w:p w14:paraId="71F412A0" w14:textId="12231A2C" w:rsidR="001F668F" w:rsidRPr="00D21826" w:rsidRDefault="001F668F" w:rsidP="001F668F">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je oprávněn vydat zhotoviteli pokyn k dočasnému přerušení prací na díle, a to v rozsahu čtyř kalendářních týdnů pro fáz</w:t>
      </w:r>
      <w:r>
        <w:rPr>
          <w:rFonts w:eastAsia="Times New Roman"/>
          <w:kern w:val="28"/>
          <w:sz w:val="20"/>
          <w:szCs w:val="20"/>
          <w:lang w:eastAsia="cs-CZ"/>
        </w:rPr>
        <w:t>i</w:t>
      </w:r>
      <w:r w:rsidRPr="00D21826">
        <w:rPr>
          <w:rFonts w:eastAsia="Times New Roman"/>
          <w:kern w:val="28"/>
          <w:sz w:val="20"/>
          <w:szCs w:val="20"/>
          <w:lang w:eastAsia="cs-CZ"/>
        </w:rPr>
        <w:t xml:space="preserve"> č. I. </w:t>
      </w:r>
      <w:r w:rsidRPr="007E7E6E">
        <w:rPr>
          <w:rFonts w:eastAsia="Times New Roman"/>
          <w:kern w:val="28"/>
          <w:sz w:val="20"/>
          <w:szCs w:val="20"/>
          <w:lang w:eastAsia="cs-CZ"/>
        </w:rPr>
        <w:t xml:space="preserve">Pro fázi č. II. je objednatel 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3254DE1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6616756E" w14:textId="77777777" w:rsidR="00EB1B1D" w:rsidRPr="00F378EB" w:rsidRDefault="00EB1B1D" w:rsidP="00EB1B1D">
      <w:pPr>
        <w:pStyle w:val="Nadpis1"/>
        <w:keepNext w:val="0"/>
        <w:keepLines w:val="0"/>
        <w:spacing w:before="200"/>
        <w:rPr>
          <w:rFonts w:ascii="Verdana" w:hAnsi="Verdana"/>
          <w:sz w:val="20"/>
        </w:rPr>
      </w:pPr>
      <w:r w:rsidRPr="00F378EB">
        <w:rPr>
          <w:rFonts w:ascii="Verdana" w:hAnsi="Verdana"/>
          <w:sz w:val="20"/>
        </w:rPr>
        <w:t>Cena díla, platební podmínky</w:t>
      </w:r>
    </w:p>
    <w:p w14:paraId="06A3DDEC" w14:textId="558C9310" w:rsidR="00EB1B1D" w:rsidRPr="00F378EB" w:rsidRDefault="00EB1B1D" w:rsidP="00EB1B1D">
      <w:pPr>
        <w:numPr>
          <w:ilvl w:val="1"/>
          <w:numId w:val="1"/>
        </w:numPr>
        <w:tabs>
          <w:tab w:val="clear" w:pos="576"/>
          <w:tab w:val="left" w:pos="567"/>
        </w:tabs>
        <w:spacing w:after="60" w:line="240" w:lineRule="auto"/>
        <w:ind w:left="567" w:hanging="567"/>
        <w:outlineLvl w:val="0"/>
        <w:rPr>
          <w:sz w:val="20"/>
          <w:lang w:eastAsia="cs-CZ"/>
        </w:rPr>
      </w:pPr>
      <w:r w:rsidRPr="00F06206">
        <w:rPr>
          <w:rFonts w:eastAsia="Times New Roman"/>
          <w:kern w:val="28"/>
          <w:sz w:val="20"/>
          <w:szCs w:val="20"/>
          <w:lang w:eastAsia="cs-CZ"/>
        </w:rPr>
        <w:t xml:space="preserve">Smluvní strany si sjednávají celkovou cenu za provedení díla ve </w:t>
      </w:r>
      <w:r w:rsidRPr="00935B2C">
        <w:rPr>
          <w:rFonts w:eastAsia="Times New Roman"/>
          <w:kern w:val="28"/>
          <w:sz w:val="20"/>
          <w:szCs w:val="20"/>
          <w:lang w:eastAsia="cs-CZ"/>
        </w:rPr>
        <w:t xml:space="preserve">výši </w:t>
      </w:r>
      <w:r w:rsidR="00935B2C" w:rsidRPr="00935B2C">
        <w:rPr>
          <w:rFonts w:eastAsia="Times New Roman"/>
          <w:b/>
          <w:bCs/>
          <w:kern w:val="28"/>
          <w:sz w:val="20"/>
          <w:szCs w:val="20"/>
          <w:lang w:eastAsia="cs-CZ"/>
        </w:rPr>
        <w:t>9</w:t>
      </w:r>
      <w:r w:rsidR="00A620F1">
        <w:rPr>
          <w:rFonts w:eastAsia="Times New Roman"/>
          <w:b/>
          <w:bCs/>
          <w:kern w:val="28"/>
          <w:sz w:val="20"/>
          <w:szCs w:val="20"/>
          <w:lang w:eastAsia="cs-CZ"/>
        </w:rPr>
        <w:t>4</w:t>
      </w:r>
      <w:r w:rsidR="00935B2C" w:rsidRPr="00935B2C">
        <w:rPr>
          <w:rFonts w:eastAsia="Times New Roman"/>
          <w:b/>
          <w:bCs/>
          <w:kern w:val="28"/>
          <w:sz w:val="20"/>
          <w:szCs w:val="20"/>
          <w:lang w:eastAsia="cs-CZ"/>
        </w:rPr>
        <w:t>4.000,-</w:t>
      </w:r>
      <w:r w:rsidRPr="00935B2C">
        <w:rPr>
          <w:rFonts w:eastAsia="Times New Roman"/>
          <w:b/>
          <w:bCs/>
          <w:kern w:val="28"/>
          <w:sz w:val="20"/>
          <w:szCs w:val="20"/>
          <w:lang w:eastAsia="cs-CZ"/>
        </w:rPr>
        <w:t xml:space="preserve"> Kč</w:t>
      </w:r>
      <w:r w:rsidRPr="0053363D">
        <w:rPr>
          <w:rFonts w:eastAsia="Times New Roman"/>
          <w:b/>
          <w:bCs/>
          <w:kern w:val="28"/>
          <w:sz w:val="20"/>
          <w:szCs w:val="20"/>
          <w:lang w:eastAsia="cs-CZ"/>
        </w:rPr>
        <w:t xml:space="preserve"> bez DPH</w:t>
      </w:r>
      <w:r w:rsidRPr="00F06206">
        <w:rPr>
          <w:rFonts w:eastAsia="Times New Roman"/>
          <w:kern w:val="28"/>
          <w:sz w:val="20"/>
          <w:szCs w:val="20"/>
          <w:lang w:eastAsia="cs-CZ"/>
        </w:rPr>
        <w:t>. Této ceně odpovídá DPH 21% ve výš</w:t>
      </w:r>
      <w:r w:rsidRPr="00935B2C">
        <w:rPr>
          <w:rFonts w:eastAsia="Times New Roman"/>
          <w:kern w:val="28"/>
          <w:sz w:val="20"/>
          <w:szCs w:val="20"/>
          <w:lang w:eastAsia="cs-CZ"/>
        </w:rPr>
        <w:t xml:space="preserve">i </w:t>
      </w:r>
      <w:r w:rsidR="00935B2C" w:rsidRPr="00935B2C">
        <w:rPr>
          <w:rFonts w:eastAsia="Times New Roman"/>
          <w:kern w:val="28"/>
          <w:sz w:val="20"/>
          <w:szCs w:val="20"/>
          <w:lang w:eastAsia="cs-CZ"/>
        </w:rPr>
        <w:t>198.240,-</w:t>
      </w:r>
      <w:r w:rsidRPr="00935B2C">
        <w:rPr>
          <w:rFonts w:eastAsia="Times New Roman"/>
          <w:kern w:val="28"/>
          <w:sz w:val="20"/>
          <w:szCs w:val="20"/>
          <w:lang w:eastAsia="cs-CZ"/>
        </w:rPr>
        <w:t xml:space="preserve"> Kč. Cena díla včetně DPH činí </w:t>
      </w:r>
      <w:r w:rsidR="00935B2C" w:rsidRPr="00935B2C">
        <w:rPr>
          <w:rFonts w:eastAsia="Times New Roman"/>
          <w:kern w:val="28"/>
          <w:sz w:val="20"/>
          <w:szCs w:val="20"/>
          <w:lang w:eastAsia="cs-CZ"/>
        </w:rPr>
        <w:t>1.142.240,-</w:t>
      </w:r>
      <w:r w:rsidRPr="00935B2C">
        <w:rPr>
          <w:rFonts w:eastAsia="Times New Roman"/>
          <w:kern w:val="28"/>
          <w:sz w:val="20"/>
          <w:szCs w:val="20"/>
          <w:lang w:eastAsia="cs-CZ"/>
        </w:rPr>
        <w:t xml:space="preserve"> Kč. Tuto cenu zhotovitel</w:t>
      </w:r>
      <w:r w:rsidRPr="00F06206">
        <w:rPr>
          <w:rFonts w:eastAsia="Times New Roman"/>
          <w:kern w:val="28"/>
          <w:sz w:val="20"/>
          <w:szCs w:val="20"/>
          <w:lang w:eastAsia="cs-CZ"/>
        </w:rPr>
        <w:t xml:space="preserve"> uvedl ve své nabídce ve veřejné zakázce.</w:t>
      </w:r>
      <w:r w:rsidR="00B317CB">
        <w:rPr>
          <w:rFonts w:eastAsia="Times New Roman"/>
          <w:kern w:val="28"/>
          <w:sz w:val="20"/>
          <w:szCs w:val="20"/>
          <w:lang w:eastAsia="cs-CZ"/>
        </w:rPr>
        <w:t xml:space="preserve"> </w:t>
      </w:r>
      <w:r w:rsidR="00B317CB" w:rsidRPr="00D21826">
        <w:rPr>
          <w:sz w:val="20"/>
          <w:lang w:eastAsia="cs-CZ"/>
        </w:rPr>
        <w:t>Tato cena je sjednána za předpokladu, že dojde k realizaci všech fází díl</w:t>
      </w:r>
      <w:r w:rsidR="00B317CB">
        <w:rPr>
          <w:sz w:val="20"/>
          <w:lang w:eastAsia="cs-CZ"/>
        </w:rPr>
        <w:t xml:space="preserve">a </w:t>
      </w:r>
      <w:r w:rsidR="00B317CB" w:rsidRPr="00D21826">
        <w:rPr>
          <w:sz w:val="20"/>
          <w:lang w:eastAsia="cs-CZ"/>
        </w:rPr>
        <w:t>a autorský dozor v rámci fáze č. II. bude vykonán v </w:t>
      </w:r>
      <w:r w:rsidR="00044E2C">
        <w:rPr>
          <w:sz w:val="20"/>
          <w:lang w:eastAsia="cs-CZ"/>
        </w:rPr>
        <w:t>předpokládaném</w:t>
      </w:r>
      <w:r w:rsidR="00B317CB" w:rsidRPr="00D21826">
        <w:rPr>
          <w:sz w:val="20"/>
          <w:lang w:eastAsia="cs-CZ"/>
        </w:rPr>
        <w:t xml:space="preserve"> rozsahu</w:t>
      </w:r>
      <w:r w:rsidR="00B317CB" w:rsidRPr="00F378EB">
        <w:rPr>
          <w:sz w:val="20"/>
          <w:lang w:eastAsia="cs-CZ"/>
        </w:rPr>
        <w:t xml:space="preserve"> </w:t>
      </w:r>
      <w:r w:rsidR="004E34E5" w:rsidRPr="004E34E5">
        <w:rPr>
          <w:sz w:val="20"/>
          <w:lang w:eastAsia="cs-CZ"/>
        </w:rPr>
        <w:t>200</w:t>
      </w:r>
      <w:r w:rsidR="00B317CB" w:rsidRPr="004E34E5">
        <w:rPr>
          <w:sz w:val="20"/>
          <w:lang w:eastAsia="cs-CZ"/>
        </w:rPr>
        <w:t xml:space="preserve"> hodin</w:t>
      </w:r>
      <w:r w:rsidR="00B317CB" w:rsidRPr="00F378EB">
        <w:rPr>
          <w:sz w:val="20"/>
          <w:lang w:eastAsia="cs-CZ"/>
        </w:rPr>
        <w:t>.</w:t>
      </w:r>
    </w:p>
    <w:p w14:paraId="4F58A4AD" w14:textId="77777777" w:rsidR="0097410D" w:rsidRPr="00F06206" w:rsidRDefault="0097410D" w:rsidP="0097410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Cena díla bude objednatelem hrazena postupně za jednotlivé fáze díla. Cena jednotlivých fází díla se sjednává následovně:</w:t>
      </w:r>
    </w:p>
    <w:p w14:paraId="16B25405" w14:textId="53E7C07C" w:rsidR="0097410D" w:rsidRPr="00935B2C" w:rsidRDefault="0097410D" w:rsidP="0097410D">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F06206">
        <w:rPr>
          <w:rFonts w:eastAsia="Times New Roman"/>
          <w:kern w:val="28"/>
          <w:sz w:val="20"/>
          <w:szCs w:val="20"/>
          <w:lang w:eastAsia="cs-CZ"/>
        </w:rPr>
        <w:t xml:space="preserve">pro fázi č. I. se sjednává cena díla ve </w:t>
      </w:r>
      <w:r w:rsidRPr="00935B2C">
        <w:rPr>
          <w:rFonts w:eastAsia="Times New Roman"/>
          <w:kern w:val="28"/>
          <w:sz w:val="20"/>
          <w:szCs w:val="20"/>
          <w:lang w:eastAsia="cs-CZ"/>
        </w:rPr>
        <w:t xml:space="preserve">výši </w:t>
      </w:r>
      <w:r w:rsidR="00935B2C" w:rsidRPr="00935B2C">
        <w:rPr>
          <w:rFonts w:eastAsia="Times New Roman"/>
          <w:kern w:val="28"/>
          <w:sz w:val="20"/>
          <w:szCs w:val="20"/>
          <w:lang w:eastAsia="cs-CZ"/>
        </w:rPr>
        <w:t>844.000,-</w:t>
      </w:r>
      <w:r w:rsidRPr="00935B2C">
        <w:rPr>
          <w:rFonts w:eastAsia="Times New Roman"/>
          <w:kern w:val="28"/>
          <w:sz w:val="20"/>
          <w:szCs w:val="20"/>
          <w:lang w:eastAsia="cs-CZ"/>
        </w:rPr>
        <w:t xml:space="preserve"> Kč bez DPH,</w:t>
      </w:r>
    </w:p>
    <w:p w14:paraId="17A6E0CC" w14:textId="544CA439" w:rsidR="0097410D" w:rsidRPr="00935B2C" w:rsidRDefault="0097410D" w:rsidP="0097410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935B2C">
        <w:rPr>
          <w:rFonts w:eastAsia="Times New Roman"/>
          <w:kern w:val="28"/>
          <w:sz w:val="20"/>
          <w:szCs w:val="20"/>
          <w:lang w:eastAsia="cs-CZ"/>
        </w:rPr>
        <w:t xml:space="preserve">pro fázi č. II. se sjednává cena díla ve výši </w:t>
      </w:r>
      <w:r w:rsidR="00935B2C" w:rsidRPr="00935B2C">
        <w:rPr>
          <w:rFonts w:eastAsia="Times New Roman"/>
          <w:kern w:val="28"/>
          <w:sz w:val="20"/>
          <w:szCs w:val="20"/>
          <w:lang w:eastAsia="cs-CZ"/>
        </w:rPr>
        <w:t>500,-</w:t>
      </w:r>
      <w:r w:rsidRPr="00935B2C">
        <w:rPr>
          <w:rFonts w:eastAsia="Times New Roman"/>
          <w:kern w:val="28"/>
          <w:sz w:val="20"/>
          <w:szCs w:val="20"/>
          <w:lang w:eastAsia="cs-CZ"/>
        </w:rPr>
        <w:t xml:space="preserve"> Kč bez DPH za hodinu autorského dozoru. Tedy za předpokladu faktického výkonu autorského dozoru v rozsahu </w:t>
      </w:r>
      <w:r w:rsidR="002835AD" w:rsidRPr="00935B2C">
        <w:rPr>
          <w:sz w:val="20"/>
          <w:lang w:eastAsia="cs-CZ"/>
        </w:rPr>
        <w:t>200</w:t>
      </w:r>
      <w:r w:rsidRPr="00935B2C">
        <w:rPr>
          <w:rFonts w:eastAsia="Times New Roman"/>
          <w:kern w:val="28"/>
          <w:sz w:val="20"/>
          <w:szCs w:val="20"/>
          <w:lang w:eastAsia="cs-CZ"/>
        </w:rPr>
        <w:t xml:space="preserve"> hodin by cena za tuto fázi činila </w:t>
      </w:r>
      <w:r w:rsidR="00935B2C" w:rsidRPr="00935B2C">
        <w:rPr>
          <w:rFonts w:eastAsia="Times New Roman"/>
          <w:kern w:val="28"/>
          <w:sz w:val="20"/>
          <w:szCs w:val="20"/>
          <w:lang w:eastAsia="cs-CZ"/>
        </w:rPr>
        <w:t>100.000,-</w:t>
      </w:r>
      <w:r w:rsidRPr="00935B2C">
        <w:rPr>
          <w:rFonts w:eastAsia="Times New Roman"/>
          <w:kern w:val="28"/>
          <w:sz w:val="20"/>
          <w:szCs w:val="20"/>
          <w:lang w:eastAsia="cs-CZ"/>
        </w:rPr>
        <w:t xml:space="preserve"> Kč bez DPH.</w:t>
      </w:r>
    </w:p>
    <w:p w14:paraId="5263D402" w14:textId="77777777" w:rsidR="00570498" w:rsidRPr="00F0620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35B2C">
        <w:rPr>
          <w:rFonts w:eastAsia="Times New Roman"/>
          <w:kern w:val="28"/>
          <w:sz w:val="20"/>
          <w:szCs w:val="20"/>
          <w:lang w:eastAsia="cs-CZ"/>
        </w:rPr>
        <w:t>Ceny uvedené v předchozím odstavci platí jako konečné a nejvýše přípustné, zahrnují veškeré náklady zhotovitele na provedení díla. Ustanovení § 2620 odst. 2 občanského zákoníku se nepoužije. Smluvní strany si sjednávají,</w:t>
      </w:r>
      <w:r w:rsidRPr="00F06206">
        <w:rPr>
          <w:rFonts w:eastAsia="Times New Roman"/>
          <w:kern w:val="28"/>
          <w:sz w:val="20"/>
          <w:szCs w:val="20"/>
          <w:lang w:eastAsia="cs-CZ"/>
        </w:rPr>
        <w:t xml:space="preserve">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5AC93953" w14:textId="1238D1F8" w:rsidR="00570498"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Cena za fázi č. II. (výkon autorského dozoru) bude hrazena dle skutečného rozsahu vykonaného autorského dozoru. Skutečný rozsah autorského dozoru bude záviset na délce realizace stavby a požadavcích objednatele.</w:t>
      </w:r>
    </w:p>
    <w:p w14:paraId="74A914DE" w14:textId="77777777" w:rsidR="00570498"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118DE0F1" w14:textId="75A1A27A" w:rsidR="00EB1B1D" w:rsidRPr="00D21826" w:rsidRDefault="00570498" w:rsidP="0057049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w:t>
      </w:r>
      <w:r>
        <w:rPr>
          <w:rFonts w:eastAsia="Times New Roman"/>
          <w:kern w:val="28"/>
          <w:sz w:val="20"/>
          <w:szCs w:val="20"/>
          <w:lang w:eastAsia="cs-CZ"/>
        </w:rPr>
        <w:t>.</w:t>
      </w:r>
    </w:p>
    <w:p w14:paraId="363A8E58"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7F739BD5" w14:textId="77777777" w:rsidR="009C1CD4" w:rsidRPr="00D21826"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Pr>
          <w:rFonts w:eastAsia="Times New Roman"/>
          <w:kern w:val="28"/>
          <w:sz w:val="20"/>
          <w:szCs w:val="20"/>
          <w:lang w:eastAsia="cs-CZ"/>
        </w:rPr>
        <w:t>objednatel</w:t>
      </w:r>
      <w:r w:rsidRPr="00D21826">
        <w:rPr>
          <w:rFonts w:eastAsia="Times New Roman"/>
          <w:kern w:val="28"/>
          <w:sz w:val="20"/>
          <w:szCs w:val="20"/>
          <w:lang w:eastAsia="cs-CZ"/>
        </w:rPr>
        <w:t xml:space="preserve"> rozhodne převzít do svého majetku i částečné a neúplné plnění některé fáze díla, se předchozí odstavec nepoužije. V takovém případě náleží zhotoviteli poměrná část ceny sjednaná za danou fázi díla. Částečné plnění některé fáze díla je možné převzít pouze výslovným projevem vůle objednatele uvedeným v předávacím protokolu pro tuto neúplnou fázi díla. Převzetí jiným způsobem smluvní </w:t>
      </w:r>
      <w:r w:rsidRPr="00D21826">
        <w:rPr>
          <w:rFonts w:eastAsia="Times New Roman"/>
          <w:kern w:val="28"/>
          <w:sz w:val="20"/>
          <w:szCs w:val="20"/>
          <w:lang w:eastAsia="cs-CZ"/>
        </w:rPr>
        <w:lastRenderedPageBreak/>
        <w:t>strany výslovně vylučují.</w:t>
      </w:r>
    </w:p>
    <w:p w14:paraId="6E65FC22" w14:textId="112E40BB" w:rsidR="00EB1B1D" w:rsidRPr="0053363D" w:rsidRDefault="009C1CD4" w:rsidP="009C1CD4">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59869651" w14:textId="77777777" w:rsidR="00EB1B1D" w:rsidRPr="00CA17C1"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14:paraId="1B4185E8" w14:textId="5DFF4400"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w:t>
      </w:r>
      <w:r w:rsidR="00227550">
        <w:rPr>
          <w:rFonts w:eastAsia="Times New Roman"/>
          <w:kern w:val="28"/>
          <w:sz w:val="20"/>
          <w:szCs w:val="20"/>
          <w:lang w:eastAsia="cs-CZ"/>
        </w:rPr>
        <w:t xml:space="preserve">, </w:t>
      </w:r>
      <w:r w:rsidR="00B435FD">
        <w:rPr>
          <w:rFonts w:eastAsia="Times New Roman"/>
          <w:kern w:val="28"/>
          <w:sz w:val="20"/>
          <w:szCs w:val="20"/>
          <w:lang w:eastAsia="cs-CZ"/>
        </w:rPr>
        <w:t>v rozsahu požadavků objednatele</w:t>
      </w:r>
      <w:r w:rsidR="00227550">
        <w:rPr>
          <w:rFonts w:eastAsia="Times New Roman"/>
          <w:kern w:val="28"/>
          <w:sz w:val="20"/>
          <w:szCs w:val="20"/>
          <w:lang w:eastAsia="cs-CZ"/>
        </w:rPr>
        <w:t xml:space="preserv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r w:rsidR="00102D6E">
        <w:rPr>
          <w:rFonts w:eastAsia="Times New Roman"/>
          <w:kern w:val="28"/>
          <w:sz w:val="20"/>
          <w:szCs w:val="20"/>
          <w:lang w:eastAsia="cs-CZ"/>
        </w:rPr>
        <w:t xml:space="preserve"> </w:t>
      </w:r>
      <w:r w:rsidR="00D11A4A">
        <w:rPr>
          <w:rFonts w:eastAsia="Times New Roman"/>
          <w:kern w:val="28"/>
          <w:sz w:val="20"/>
          <w:szCs w:val="20"/>
          <w:lang w:eastAsia="cs-CZ"/>
        </w:rPr>
        <w:t xml:space="preserve">V případě, že k provedení díla </w:t>
      </w:r>
      <w:r w:rsidR="00770D73">
        <w:rPr>
          <w:rFonts w:eastAsia="Times New Roman"/>
          <w:kern w:val="28"/>
          <w:sz w:val="20"/>
          <w:szCs w:val="20"/>
          <w:lang w:eastAsia="cs-CZ"/>
        </w:rPr>
        <w:t>budou</w:t>
      </w:r>
      <w:r w:rsidR="00D11A4A">
        <w:rPr>
          <w:rFonts w:eastAsia="Times New Roman"/>
          <w:kern w:val="28"/>
          <w:sz w:val="20"/>
          <w:szCs w:val="20"/>
          <w:lang w:eastAsia="cs-CZ"/>
        </w:rPr>
        <w:t xml:space="preserve"> potřebné další podklady, je zhotovitel povinen si tyto podklady včas vyžádat u objednatele, případně si je obstarat sám.</w:t>
      </w:r>
    </w:p>
    <w:p w14:paraId="3BBADF03" w14:textId="1581D6E9" w:rsidR="00EB1B1D" w:rsidRPr="00925292"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povinen provést dílo s odbornou péčí a dle obvyklých pravidel své profese, v souladu s příslušnými obecně závaznými </w:t>
      </w:r>
      <w:r w:rsidR="00227550">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B0A45BE"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242240B9" w14:textId="2E77D63C"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w:t>
      </w:r>
      <w:r w:rsidR="007B3CB3">
        <w:rPr>
          <w:rFonts w:eastAsia="Times New Roman"/>
          <w:kern w:val="28"/>
          <w:sz w:val="20"/>
          <w:szCs w:val="20"/>
          <w:lang w:eastAsia="cs-CZ"/>
        </w:rPr>
        <w:t>, pokud jsou k provedení díla potřebné</w:t>
      </w:r>
      <w:r w:rsidRPr="00D21826">
        <w:rPr>
          <w:rFonts w:eastAsia="Times New Roman"/>
          <w:kern w:val="28"/>
          <w:sz w:val="20"/>
          <w:szCs w:val="20"/>
          <w:lang w:eastAsia="cs-CZ"/>
        </w:rPr>
        <w:t>. Zhotovitel je povinen provést dílo v souladu s připomínkami příslušných správních orgánů</w:t>
      </w:r>
      <w:r w:rsidR="00F37FDF">
        <w:rPr>
          <w:rFonts w:eastAsia="Times New Roman"/>
          <w:kern w:val="28"/>
          <w:sz w:val="20"/>
          <w:szCs w:val="20"/>
          <w:lang w:eastAsia="cs-CZ"/>
        </w:rPr>
        <w:t>, pokud byly vydány</w:t>
      </w:r>
      <w:r w:rsidRPr="00D21826">
        <w:rPr>
          <w:rFonts w:eastAsia="Times New Roman"/>
          <w:kern w:val="28"/>
          <w:sz w:val="20"/>
          <w:szCs w:val="20"/>
          <w:lang w:eastAsia="cs-CZ"/>
        </w:rPr>
        <w:t>.</w:t>
      </w:r>
    </w:p>
    <w:p w14:paraId="5119C39C" w14:textId="5054E25F"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w:t>
      </w:r>
      <w:r w:rsidR="00D06733">
        <w:rPr>
          <w:rFonts w:eastAsia="Times New Roman"/>
          <w:kern w:val="28"/>
          <w:sz w:val="20"/>
          <w:szCs w:val="20"/>
          <w:lang w:eastAsia="cs-CZ"/>
        </w:rPr>
        <w:t xml:space="preserve"> a</w:t>
      </w:r>
      <w:r w:rsidRPr="00D21826">
        <w:rPr>
          <w:rFonts w:eastAsia="Times New Roman"/>
          <w:kern w:val="28"/>
          <w:sz w:val="20"/>
          <w:szCs w:val="20"/>
          <w:lang w:eastAsia="cs-CZ"/>
        </w:rPr>
        <w:t xml:space="preserve"> úplnost projektové dokumentace </w:t>
      </w:r>
      <w:r w:rsidR="005A19DE">
        <w:rPr>
          <w:rFonts w:eastAsia="Times New Roman"/>
          <w:kern w:val="28"/>
          <w:sz w:val="20"/>
          <w:szCs w:val="20"/>
          <w:lang w:eastAsia="cs-CZ"/>
        </w:rPr>
        <w:t xml:space="preserve">tak, aby stavba </w:t>
      </w:r>
      <w:r w:rsidR="00677F29">
        <w:rPr>
          <w:rFonts w:eastAsia="Times New Roman"/>
          <w:kern w:val="28"/>
          <w:sz w:val="20"/>
          <w:szCs w:val="20"/>
          <w:lang w:eastAsia="cs-CZ"/>
        </w:rPr>
        <w:t xml:space="preserve">dle </w:t>
      </w:r>
      <w:r w:rsidR="005A19DE">
        <w:rPr>
          <w:rFonts w:eastAsia="Times New Roman"/>
          <w:kern w:val="28"/>
          <w:sz w:val="20"/>
          <w:szCs w:val="20"/>
          <w:lang w:eastAsia="cs-CZ"/>
        </w:rPr>
        <w:t>této projektové dokumentace byla proveditelná</w:t>
      </w:r>
      <w:r w:rsidR="002967A7" w:rsidRPr="002967A7">
        <w:rPr>
          <w:rFonts w:eastAsia="Times New Roman"/>
          <w:kern w:val="28"/>
          <w:sz w:val="20"/>
          <w:szCs w:val="20"/>
          <w:lang w:eastAsia="cs-CZ"/>
        </w:rPr>
        <w:t>,</w:t>
      </w:r>
      <w:r w:rsidR="008943F1">
        <w:rPr>
          <w:rFonts w:eastAsia="Times New Roman"/>
          <w:kern w:val="28"/>
          <w:sz w:val="20"/>
          <w:szCs w:val="20"/>
          <w:lang w:eastAsia="cs-CZ"/>
        </w:rPr>
        <w:t xml:space="preserve"> úplná,</w:t>
      </w:r>
      <w:r w:rsidR="002967A7" w:rsidRPr="002967A7">
        <w:rPr>
          <w:rFonts w:eastAsia="Times New Roman"/>
          <w:kern w:val="28"/>
          <w:sz w:val="20"/>
          <w:szCs w:val="20"/>
          <w:lang w:eastAsia="cs-CZ"/>
        </w:rPr>
        <w:t xml:space="preserve"> </w:t>
      </w:r>
      <w:r w:rsidR="003C71C7">
        <w:rPr>
          <w:rFonts w:eastAsia="Times New Roman"/>
          <w:kern w:val="28"/>
          <w:sz w:val="20"/>
          <w:szCs w:val="20"/>
          <w:lang w:eastAsia="cs-CZ"/>
        </w:rPr>
        <w:t xml:space="preserve">použitelná ke svému zamýšlenému účelu, plně </w:t>
      </w:r>
      <w:r w:rsidR="002967A7" w:rsidRPr="002967A7">
        <w:rPr>
          <w:rFonts w:eastAsia="Times New Roman"/>
          <w:kern w:val="28"/>
          <w:sz w:val="20"/>
          <w:szCs w:val="20"/>
          <w:lang w:eastAsia="cs-CZ"/>
        </w:rPr>
        <w:t>funkční, hospodárn</w:t>
      </w:r>
      <w:r w:rsidR="003C71C7">
        <w:rPr>
          <w:rFonts w:eastAsia="Times New Roman"/>
          <w:kern w:val="28"/>
          <w:sz w:val="20"/>
          <w:szCs w:val="20"/>
          <w:lang w:eastAsia="cs-CZ"/>
        </w:rPr>
        <w:t>á a</w:t>
      </w:r>
      <w:r w:rsidR="002967A7" w:rsidRPr="002967A7">
        <w:rPr>
          <w:rFonts w:eastAsia="Times New Roman"/>
          <w:kern w:val="28"/>
          <w:sz w:val="20"/>
          <w:szCs w:val="20"/>
          <w:lang w:eastAsia="cs-CZ"/>
        </w:rPr>
        <w:t xml:space="preserve"> provozně bezpečn</w:t>
      </w:r>
      <w:r w:rsidR="003C71C7">
        <w:rPr>
          <w:rFonts w:eastAsia="Times New Roman"/>
          <w:kern w:val="28"/>
          <w:sz w:val="20"/>
          <w:szCs w:val="20"/>
          <w:lang w:eastAsia="cs-CZ"/>
        </w:rPr>
        <w:t>á</w:t>
      </w:r>
      <w:r w:rsidR="00677F29">
        <w:rPr>
          <w:rFonts w:eastAsia="Times New Roman"/>
          <w:kern w:val="28"/>
          <w:sz w:val="20"/>
          <w:szCs w:val="20"/>
          <w:lang w:eastAsia="cs-CZ"/>
        </w:rPr>
        <w:t xml:space="preserve">. </w:t>
      </w:r>
      <w:r w:rsidR="00937A0C">
        <w:rPr>
          <w:rFonts w:eastAsia="Times New Roman"/>
          <w:kern w:val="28"/>
          <w:sz w:val="20"/>
          <w:szCs w:val="20"/>
          <w:lang w:eastAsia="cs-CZ"/>
        </w:rPr>
        <w:t>Zhotovitel odpovídá</w:t>
      </w:r>
      <w:r w:rsidRPr="00D21826">
        <w:rPr>
          <w:rFonts w:eastAsia="Times New Roman"/>
          <w:kern w:val="28"/>
          <w:sz w:val="20"/>
          <w:szCs w:val="20"/>
          <w:lang w:eastAsia="cs-CZ"/>
        </w:rPr>
        <w:t xml:space="preserve">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64721FAC"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w:t>
      </w:r>
      <w:r w:rsidRPr="00B022BF">
        <w:rPr>
          <w:rFonts w:eastAsia="Times New Roman"/>
          <w:kern w:val="28"/>
          <w:sz w:val="20"/>
          <w:szCs w:val="20"/>
          <w:lang w:eastAsia="cs-CZ"/>
        </w:rPr>
        <w:lastRenderedPageBreak/>
        <w:t xml:space="preserve">v souladu a maximálně reflektuje požadavky objednatele. </w:t>
      </w:r>
    </w:p>
    <w:p w14:paraId="0935E7D3"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740B3110"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14:paraId="6C66217B"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251F5077"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3D5EA48C" w14:textId="02A51F2C" w:rsidR="00EB1B1D" w:rsidRPr="00DE765E"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je povinen </w:t>
      </w:r>
      <w:r w:rsidR="00B5771A">
        <w:rPr>
          <w:rFonts w:eastAsia="Times New Roman"/>
          <w:kern w:val="28"/>
          <w:sz w:val="20"/>
          <w:szCs w:val="20"/>
          <w:lang w:eastAsia="cs-CZ"/>
        </w:rPr>
        <w:t xml:space="preserve">jednotlivé fáze díla </w:t>
      </w:r>
      <w:r w:rsidRPr="00B022BF">
        <w:rPr>
          <w:rFonts w:eastAsia="Times New Roman"/>
          <w:kern w:val="28"/>
          <w:sz w:val="20"/>
          <w:szCs w:val="20"/>
          <w:lang w:eastAsia="cs-CZ"/>
        </w:rPr>
        <w:t xml:space="preserve">převzít po </w:t>
      </w:r>
      <w:r w:rsidR="00B5771A">
        <w:rPr>
          <w:rFonts w:eastAsia="Times New Roman"/>
          <w:kern w:val="28"/>
          <w:sz w:val="20"/>
          <w:szCs w:val="20"/>
          <w:lang w:eastAsia="cs-CZ"/>
        </w:rPr>
        <w:t xml:space="preserve">jejich </w:t>
      </w:r>
      <w:r w:rsidRPr="00B022BF">
        <w:rPr>
          <w:rFonts w:eastAsia="Times New Roman"/>
          <w:kern w:val="28"/>
          <w:sz w:val="20"/>
          <w:szCs w:val="20"/>
          <w:lang w:eastAsia="cs-CZ"/>
        </w:rPr>
        <w:t xml:space="preserve">řádném a úplném dokončení. V opačném </w:t>
      </w:r>
      <w:r w:rsidRPr="00DE765E">
        <w:rPr>
          <w:rFonts w:eastAsia="Times New Roman"/>
          <w:kern w:val="28"/>
          <w:sz w:val="20"/>
          <w:szCs w:val="20"/>
          <w:lang w:eastAsia="cs-CZ"/>
        </w:rPr>
        <w:t xml:space="preserve">případě nelze po objednateli převzetí </w:t>
      </w:r>
      <w:r w:rsidR="005717E0">
        <w:rPr>
          <w:rFonts w:eastAsia="Times New Roman"/>
          <w:kern w:val="28"/>
          <w:sz w:val="20"/>
          <w:szCs w:val="20"/>
          <w:lang w:eastAsia="cs-CZ"/>
        </w:rPr>
        <w:t xml:space="preserve">příslušné fáze </w:t>
      </w:r>
      <w:r w:rsidRPr="00DE765E">
        <w:rPr>
          <w:rFonts w:eastAsia="Times New Roman"/>
          <w:kern w:val="28"/>
          <w:sz w:val="20"/>
          <w:szCs w:val="20"/>
          <w:lang w:eastAsia="cs-CZ"/>
        </w:rPr>
        <w:t>díla vyžadovat. Objednatel je dále povinen zaplatit zhotoviteli za řádně provedené dílo sjednanou cenu.</w:t>
      </w:r>
    </w:p>
    <w:p w14:paraId="3CC5154F" w14:textId="27155DDC" w:rsidR="00377E76" w:rsidRPr="00DE765E" w:rsidRDefault="00377E76" w:rsidP="00377E76">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 xml:space="preserve">Objednatel se zavazuje poskytovat zhotoviteli nezbytnou součinnost pro provedení díla, zejména mu na jeho žádost poskytnou potřebné dokumenty </w:t>
      </w:r>
      <w:r w:rsidR="00DE765E" w:rsidRPr="00DE765E">
        <w:rPr>
          <w:rFonts w:eastAsia="Times New Roman"/>
          <w:kern w:val="28"/>
          <w:sz w:val="20"/>
          <w:szCs w:val="20"/>
          <w:lang w:eastAsia="cs-CZ"/>
        </w:rPr>
        <w:t>nebo mu s ohledem na provoz nemocnice umožnit vstup do dotčených prostor nemocnice.</w:t>
      </w:r>
    </w:p>
    <w:p w14:paraId="1AB09A15" w14:textId="67BBDA1B" w:rsidR="00EB4669" w:rsidRPr="00756148" w:rsidRDefault="00EB1B1D" w:rsidP="00756148">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E765E">
        <w:rPr>
          <w:rFonts w:eastAsia="Times New Roman"/>
          <w:kern w:val="28"/>
          <w:sz w:val="20"/>
          <w:szCs w:val="20"/>
          <w:lang w:eastAsia="cs-CZ"/>
        </w:rPr>
        <w:t>Objednatel není oprávněn měnit svými pokyny smlouvu. Zhotovitel</w:t>
      </w:r>
      <w:r w:rsidRPr="00B022BF">
        <w:rPr>
          <w:rFonts w:eastAsia="Times New Roman"/>
          <w:kern w:val="28"/>
          <w:sz w:val="20"/>
          <w:szCs w:val="20"/>
          <w:lang w:eastAsia="cs-CZ"/>
        </w:rPr>
        <w:t xml:space="preserve">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16122068" w14:textId="77777777" w:rsidR="00241E79" w:rsidRPr="00D21826" w:rsidRDefault="00241E79" w:rsidP="00241E79">
      <w:pPr>
        <w:pStyle w:val="Nadpis1"/>
        <w:keepNext w:val="0"/>
        <w:keepLines w:val="0"/>
        <w:spacing w:before="200"/>
        <w:rPr>
          <w:rFonts w:ascii="Verdana" w:hAnsi="Verdana"/>
          <w:sz w:val="20"/>
        </w:rPr>
      </w:pPr>
      <w:r w:rsidRPr="00D21826">
        <w:rPr>
          <w:rFonts w:ascii="Verdana" w:hAnsi="Verdana"/>
          <w:sz w:val="20"/>
        </w:rPr>
        <w:t>Povinnosti při výkonu autorského dozoru</w:t>
      </w:r>
    </w:p>
    <w:p w14:paraId="5071F818"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3F47810B" w14:textId="77777777" w:rsidR="00241E79" w:rsidRPr="00D21826" w:rsidRDefault="00241E79" w:rsidP="00241E79">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352E520C"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4D0E620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3BD3DEA4"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4A111E95"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0DCF0E47"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navrhovat objednateli, popř. jím jmenovanému technickému dozoru opatření, zjistí-li odchylky od díla;</w:t>
      </w:r>
    </w:p>
    <w:p w14:paraId="5B636C9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1049E2E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lastRenderedPageBreak/>
        <w:t>schvalovat volbu druhu a barvy povrchových omítek, obkladů, vnějších a vnitřních nátěrů, nebo jiných úprav povrchů, tvarů, druhů a polohy architektonických prvků, pevných osvětlovacích těles apod.,</w:t>
      </w:r>
    </w:p>
    <w:p w14:paraId="7D929008"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zajišťovat dodržení díla s přihlédnutím k podmínkám stanoveným souhlasem s provedením ohlášeného stavebního záměru/stavebním povolením a poskytnout vysvětlení potřebné pro plynulost stavby,</w:t>
      </w:r>
    </w:p>
    <w:p w14:paraId="7AAC741F"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44EFB4C9" w14:textId="77777777" w:rsidR="00241E79" w:rsidRPr="00D21826"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 xml:space="preserve">dávat spolu s objednatelem souhlas s provedením vyššího množství výrobků a </w:t>
      </w:r>
      <w:proofErr w:type="gramStart"/>
      <w:r w:rsidRPr="00D21826">
        <w:rPr>
          <w:rFonts w:ascii="Verdana" w:hAnsi="Verdana"/>
          <w:sz w:val="20"/>
          <w:lang w:eastAsia="cs-CZ"/>
        </w:rPr>
        <w:t>výkonů</w:t>
      </w:r>
      <w:proofErr w:type="gramEnd"/>
      <w:r w:rsidRPr="00D21826">
        <w:rPr>
          <w:rFonts w:ascii="Verdana" w:hAnsi="Verdana"/>
          <w:sz w:val="20"/>
          <w:lang w:eastAsia="cs-CZ"/>
        </w:rPr>
        <w:t xml:space="preserve"> než bylo dohodnuto v díle,</w:t>
      </w:r>
    </w:p>
    <w:p w14:paraId="3AF74FAC" w14:textId="77777777" w:rsid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29D2C667" w14:textId="11854668" w:rsidR="00241E79" w:rsidRPr="00241E79" w:rsidRDefault="00241E79" w:rsidP="005943C8">
      <w:pPr>
        <w:pStyle w:val="Nadpis2"/>
        <w:keepNext w:val="0"/>
        <w:numPr>
          <w:ilvl w:val="0"/>
          <w:numId w:val="5"/>
        </w:numPr>
        <w:tabs>
          <w:tab w:val="left" w:pos="851"/>
        </w:tabs>
        <w:spacing w:after="60"/>
        <w:ind w:left="851" w:hanging="284"/>
        <w:rPr>
          <w:rFonts w:ascii="Verdana" w:hAnsi="Verdana"/>
          <w:sz w:val="20"/>
          <w:lang w:eastAsia="cs-CZ"/>
        </w:rPr>
      </w:pPr>
      <w:r w:rsidRPr="00241E79">
        <w:rPr>
          <w:rFonts w:ascii="Verdana" w:hAnsi="Verdana"/>
          <w:sz w:val="20"/>
          <w:lang w:eastAsia="cs-CZ"/>
        </w:rPr>
        <w:t>-spolupracovat s technickým dozorem objednatele a účastnit všech jednání a na nich se kvalifikovaně vyjadřovat.</w:t>
      </w:r>
    </w:p>
    <w:p w14:paraId="63586EB6" w14:textId="2F173ED9" w:rsidR="00EB1B1D" w:rsidRPr="00D21826" w:rsidRDefault="00EB1B1D" w:rsidP="00EB1B1D">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529C1F3F"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4A6799A4" w14:textId="62214FAA"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Některé výsledky činnosti zhotovitele vytvořené v souvislosti s plněním smlouvy, </w:t>
      </w:r>
      <w:r w:rsidR="00041792">
        <w:rPr>
          <w:rFonts w:eastAsia="Times New Roman"/>
          <w:kern w:val="28"/>
          <w:sz w:val="20"/>
          <w:szCs w:val="20"/>
          <w:lang w:eastAsia="cs-CZ"/>
        </w:rPr>
        <w:t>mohou být</w:t>
      </w:r>
      <w:r w:rsidRPr="00D21826">
        <w:rPr>
          <w:rFonts w:eastAsia="Times New Roman"/>
          <w:kern w:val="28"/>
          <w:sz w:val="20"/>
          <w:szCs w:val="20"/>
          <w:lang w:eastAsia="cs-CZ"/>
        </w:rPr>
        <w:t xml:space="preserve"> autorským dílem ve smyslu zákona č. 121/2000 Sb., autorský zákon, ve znění pozdějších předpisů.</w:t>
      </w:r>
    </w:p>
    <w:p w14:paraId="037DF5AF"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14:paraId="1246EA88" w14:textId="77777777" w:rsidR="00EB1B1D" w:rsidRPr="00B022BF"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45A02079" w14:textId="77777777" w:rsidR="00EB1B1D" w:rsidRPr="00D21826"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2B0A9D39" w14:textId="77777777" w:rsidR="00EB1B1D" w:rsidRPr="0053363D" w:rsidRDefault="00EB1B1D" w:rsidP="00EB1B1D">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 2370 občanského zákoníku a práva odstoupit od licenční smlouvy pro změnu přesvědčení dle ustanovení § 2382 občanského zákoníku.</w:t>
      </w:r>
    </w:p>
    <w:p w14:paraId="513E505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14:paraId="5E9C57F7"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EE79A70"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lastRenderedPageBreak/>
        <w:t>Zhotovitel zejména odpovídá za přesnost a úplnost díla, tedy veškeré dokumentace, vypracované v rámci plnění smlouvy. Zhotovitel odpovídá za všechny vady díla včetně vad právních.</w:t>
      </w:r>
    </w:p>
    <w:p w14:paraId="061C9042" w14:textId="7A34CC33"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 xml:space="preserve">Lhůta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D21826">
        <w:rPr>
          <w:rFonts w:eastAsia="Times New Roman"/>
          <w:kern w:val="28"/>
          <w:sz w:val="20"/>
          <w:szCs w:val="20"/>
          <w:lang w:eastAsia="cs-CZ"/>
        </w:rPr>
        <w:t>1 tohoto článku neběží:</w:t>
      </w:r>
    </w:p>
    <w:p w14:paraId="10D6F817"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po dobu, po kterou objednatel nemůže dílo, nebo jeho vadou dotčenou fázi, řádně užívat – zejména pokračovat ve zhotovování </w:t>
      </w:r>
      <w:proofErr w:type="gramStart"/>
      <w:r w:rsidRPr="00F750D8">
        <w:rPr>
          <w:rFonts w:eastAsia="Times New Roman"/>
          <w:kern w:val="28"/>
          <w:sz w:val="20"/>
          <w:szCs w:val="20"/>
          <w:lang w:eastAsia="cs-CZ"/>
        </w:rPr>
        <w:t>stavby - pro</w:t>
      </w:r>
      <w:proofErr w:type="gramEnd"/>
      <w:r w:rsidRPr="00F750D8">
        <w:rPr>
          <w:rFonts w:eastAsia="Times New Roman"/>
          <w:kern w:val="28"/>
          <w:sz w:val="20"/>
          <w:szCs w:val="20"/>
          <w:lang w:eastAsia="cs-CZ"/>
        </w:rPr>
        <w:t xml:space="preserve"> jeho vadu, za kterou odpovídá zhotovitel,</w:t>
      </w:r>
    </w:p>
    <w:p w14:paraId="21F8421B" w14:textId="77777777" w:rsidR="00EB1B1D" w:rsidRPr="00F750D8" w:rsidRDefault="00EB1B1D" w:rsidP="00EB1B1D">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4C0CBEA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1FFBEDE2" w14:textId="1853CDB6"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neúplnost díla a takové chyby a nedostatky, jejichž odstranění způsobí prodloužení termínu odevzdání </w:t>
      </w:r>
      <w:r w:rsidR="00E43D1A">
        <w:rPr>
          <w:rFonts w:eastAsia="Times New Roman"/>
          <w:kern w:val="28"/>
          <w:sz w:val="20"/>
          <w:szCs w:val="20"/>
          <w:lang w:eastAsia="cs-CZ"/>
        </w:rPr>
        <w:t xml:space="preserve">stavebního </w:t>
      </w:r>
      <w:r w:rsidRPr="00F750D8">
        <w:rPr>
          <w:rFonts w:eastAsia="Times New Roman"/>
          <w:kern w:val="28"/>
          <w:sz w:val="20"/>
          <w:szCs w:val="20"/>
          <w:lang w:eastAsia="cs-CZ"/>
        </w:rPr>
        <w:t>díla a popřípadě negativně ovlivní výsledek a termín schvalovacího řízení,</w:t>
      </w:r>
    </w:p>
    <w:p w14:paraId="1EE1B452"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53CF70A0"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582084DD"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7295EAD9" w14:textId="77777777" w:rsidR="00EB1B1D" w:rsidRPr="00F750D8" w:rsidRDefault="00EB1B1D" w:rsidP="003C6C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7C5F7B7E" w14:textId="4F493500"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 xml:space="preserve">anou fázi díla, doba dle odst. </w:t>
      </w:r>
      <w:r w:rsidR="005717E0">
        <w:rPr>
          <w:rFonts w:eastAsia="Times New Roman"/>
          <w:kern w:val="28"/>
          <w:sz w:val="20"/>
          <w:szCs w:val="20"/>
          <w:lang w:eastAsia="cs-CZ"/>
        </w:rPr>
        <w:t>10</w:t>
      </w:r>
      <w:r w:rsidR="00315575">
        <w:rPr>
          <w:rFonts w:eastAsia="Times New Roman"/>
          <w:kern w:val="28"/>
          <w:sz w:val="20"/>
          <w:szCs w:val="20"/>
          <w:lang w:eastAsia="cs-CZ"/>
        </w:rPr>
        <w:t>.</w:t>
      </w:r>
      <w:r w:rsidRPr="00F750D8">
        <w:rPr>
          <w:rFonts w:eastAsia="Times New Roman"/>
          <w:kern w:val="28"/>
          <w:sz w:val="20"/>
          <w:szCs w:val="20"/>
          <w:lang w:eastAsia="cs-CZ"/>
        </w:rPr>
        <w:t>1 tohoto článku neběží i pro návazné fáze.</w:t>
      </w:r>
    </w:p>
    <w:p w14:paraId="761189E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14:paraId="19E564BA"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055F164" w14:textId="47A5907B"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sidR="00276E93">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4C1A372F"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odpovídá objednateli za škodu způsobenou provedením díla v rozporu s příslušnými obecně závaznými právními předpisy a touto smlouvou.</w:t>
      </w:r>
    </w:p>
    <w:p w14:paraId="24C3E636" w14:textId="5F2322D5" w:rsidR="00EB1B1D"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61FC2882" w14:textId="77777777" w:rsidR="00C368C0" w:rsidRPr="00D21826" w:rsidRDefault="00C368C0" w:rsidP="00C368C0">
      <w:pPr>
        <w:widowControl/>
        <w:tabs>
          <w:tab w:val="left" w:pos="567"/>
        </w:tabs>
        <w:adjustRightInd/>
        <w:spacing w:after="60" w:line="240" w:lineRule="auto"/>
        <w:ind w:left="567"/>
        <w:textAlignment w:val="auto"/>
        <w:outlineLvl w:val="0"/>
        <w:rPr>
          <w:rFonts w:eastAsia="Times New Roman"/>
          <w:kern w:val="28"/>
          <w:sz w:val="20"/>
          <w:szCs w:val="20"/>
          <w:lang w:eastAsia="cs-CZ"/>
        </w:rPr>
      </w:pPr>
    </w:p>
    <w:p w14:paraId="43E64825" w14:textId="5C4710BC" w:rsidR="000F0E9E" w:rsidRDefault="000F0E9E"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Pr>
          <w:rFonts w:eastAsia="Times New Roman"/>
          <w:b/>
          <w:kern w:val="28"/>
          <w:sz w:val="20"/>
          <w:szCs w:val="20"/>
          <w:u w:val="single"/>
          <w:lang w:eastAsia="cs-CZ"/>
        </w:rPr>
        <w:lastRenderedPageBreak/>
        <w:t>Sankční ujednání</w:t>
      </w:r>
    </w:p>
    <w:p w14:paraId="7FE97AD1" w14:textId="16BFD98A" w:rsidR="000F0E9E" w:rsidRPr="00077940"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w:t>
      </w:r>
      <w:r>
        <w:rPr>
          <w:rFonts w:eastAsia="Times New Roman"/>
          <w:kern w:val="28"/>
          <w:sz w:val="20"/>
          <w:szCs w:val="20"/>
          <w:lang w:eastAsia="cs-CZ"/>
        </w:rPr>
        <w:t xml:space="preserve"> </w:t>
      </w:r>
      <w:r w:rsidRPr="00D21826">
        <w:rPr>
          <w:rFonts w:eastAsia="Times New Roman"/>
          <w:kern w:val="28"/>
          <w:sz w:val="20"/>
          <w:szCs w:val="20"/>
          <w:lang w:eastAsia="cs-CZ"/>
        </w:rPr>
        <w:t>% z ceny dané fáze díla a navazujících fází díla denně. Ve vztahu k výši smluvní pokuty smluvní strany konstatují, že je stanovena mj. s ohledem na skutečnost, že prodlení s provedením díla zakládá</w:t>
      </w:r>
      <w:r w:rsidRPr="00077940">
        <w:rPr>
          <w:rFonts w:eastAsia="Times New Roman"/>
          <w:kern w:val="28"/>
          <w:sz w:val="20"/>
          <w:szCs w:val="20"/>
          <w:lang w:eastAsia="cs-CZ"/>
        </w:rPr>
        <w:t xml:space="preserve"> oddálení realizace objednatelem zamýšlen</w:t>
      </w:r>
      <w:r>
        <w:rPr>
          <w:rFonts w:eastAsia="Times New Roman"/>
          <w:kern w:val="28"/>
          <w:sz w:val="20"/>
          <w:szCs w:val="20"/>
          <w:lang w:eastAsia="cs-CZ"/>
        </w:rPr>
        <w:t>ých</w:t>
      </w:r>
      <w:r w:rsidRPr="00077940">
        <w:rPr>
          <w:rFonts w:eastAsia="Times New Roman"/>
          <w:kern w:val="28"/>
          <w:sz w:val="20"/>
          <w:szCs w:val="20"/>
          <w:lang w:eastAsia="cs-CZ"/>
        </w:rPr>
        <w:t xml:space="preserve"> </w:t>
      </w:r>
      <w:r>
        <w:rPr>
          <w:rFonts w:eastAsia="Times New Roman"/>
          <w:kern w:val="28"/>
          <w:sz w:val="20"/>
          <w:szCs w:val="20"/>
          <w:lang w:eastAsia="cs-CZ"/>
        </w:rPr>
        <w:t>stavebních úprav</w:t>
      </w:r>
      <w:r w:rsidRPr="00077940">
        <w:rPr>
          <w:rFonts w:eastAsia="Times New Roman"/>
          <w:kern w:val="28"/>
          <w:sz w:val="20"/>
          <w:szCs w:val="20"/>
          <w:lang w:eastAsia="cs-CZ"/>
        </w:rPr>
        <w:t>.</w:t>
      </w:r>
    </w:p>
    <w:p w14:paraId="6D922AB1" w14:textId="06ED92AE"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 xml:space="preserve">Pro případ výskytu vad projektové dokumentace </w:t>
      </w:r>
      <w:r w:rsidR="00B847D8" w:rsidRPr="00D21826">
        <w:rPr>
          <w:rFonts w:eastAsia="Times New Roman"/>
          <w:kern w:val="28"/>
          <w:sz w:val="20"/>
          <w:szCs w:val="20"/>
          <w:lang w:eastAsia="cs-CZ"/>
        </w:rPr>
        <w:t>si strany sjednávají smluvní pokutu ve výši</w:t>
      </w:r>
      <w:r w:rsidR="00B847D8">
        <w:rPr>
          <w:rFonts w:eastAsia="Times New Roman"/>
          <w:kern w:val="28"/>
          <w:sz w:val="20"/>
          <w:szCs w:val="20"/>
          <w:lang w:eastAsia="cs-CZ"/>
        </w:rPr>
        <w:t>:</w:t>
      </w:r>
    </w:p>
    <w:p w14:paraId="577FE692" w14:textId="3040BE33" w:rsidR="00B847D8" w:rsidRDefault="00C623EE"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w:t>
      </w:r>
      <w:r w:rsidR="00770FD4">
        <w:rPr>
          <w:rFonts w:eastAsia="Times New Roman"/>
          <w:kern w:val="28"/>
          <w:sz w:val="20"/>
          <w:szCs w:val="20"/>
          <w:lang w:eastAsia="cs-CZ"/>
        </w:rPr>
        <w:t>0.000,- Kč v případě vady</w:t>
      </w:r>
      <w:r w:rsidR="003C6C5B">
        <w:rPr>
          <w:rFonts w:eastAsia="Times New Roman"/>
          <w:kern w:val="28"/>
          <w:sz w:val="20"/>
          <w:szCs w:val="20"/>
          <w:lang w:eastAsia="cs-CZ"/>
        </w:rPr>
        <w:t xml:space="preserve"> </w:t>
      </w:r>
      <w:r w:rsidR="002217B9">
        <w:rPr>
          <w:rFonts w:eastAsia="Times New Roman"/>
          <w:kern w:val="28"/>
          <w:sz w:val="20"/>
          <w:szCs w:val="20"/>
          <w:lang w:eastAsia="cs-CZ"/>
        </w:rPr>
        <w:t xml:space="preserve">uvedené v odst. 10.4. písm. a) </w:t>
      </w:r>
      <w:r w:rsidR="00493FC7">
        <w:rPr>
          <w:rFonts w:eastAsia="Times New Roman"/>
          <w:kern w:val="28"/>
          <w:sz w:val="20"/>
          <w:szCs w:val="20"/>
          <w:lang w:eastAsia="cs-CZ"/>
        </w:rPr>
        <w:t xml:space="preserve">a e) </w:t>
      </w:r>
      <w:r w:rsidR="002217B9">
        <w:rPr>
          <w:rFonts w:eastAsia="Times New Roman"/>
          <w:kern w:val="28"/>
          <w:sz w:val="20"/>
          <w:szCs w:val="20"/>
          <w:lang w:eastAsia="cs-CZ"/>
        </w:rPr>
        <w:t>této smlouvy,</w:t>
      </w:r>
    </w:p>
    <w:p w14:paraId="017143EF" w14:textId="12700B44" w:rsidR="002217B9" w:rsidRDefault="00D87FF8"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5</w:t>
      </w:r>
      <w:r w:rsidR="00C623EE" w:rsidRPr="002217B9">
        <w:rPr>
          <w:rFonts w:eastAsia="Times New Roman"/>
          <w:kern w:val="28"/>
          <w:sz w:val="20"/>
          <w:szCs w:val="20"/>
          <w:lang w:eastAsia="cs-CZ"/>
        </w:rPr>
        <w:t xml:space="preserve">0.000,- Kč </w:t>
      </w:r>
      <w:r w:rsidR="002217B9">
        <w:rPr>
          <w:rFonts w:eastAsia="Times New Roman"/>
          <w:kern w:val="28"/>
          <w:sz w:val="20"/>
          <w:szCs w:val="20"/>
          <w:lang w:eastAsia="cs-CZ"/>
        </w:rPr>
        <w:t>v případě vady uvedené v odst. 10.4. písm. b) této smlouvy,</w:t>
      </w:r>
    </w:p>
    <w:p w14:paraId="17C99A10" w14:textId="0387DCBE" w:rsidR="002217B9" w:rsidRDefault="00DB4254" w:rsidP="002217B9">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2217B9">
        <w:rPr>
          <w:rFonts w:eastAsia="Times New Roman"/>
          <w:kern w:val="28"/>
          <w:sz w:val="20"/>
          <w:szCs w:val="20"/>
          <w:lang w:eastAsia="cs-CZ"/>
        </w:rPr>
        <w:t xml:space="preserve">20.000,- Kč </w:t>
      </w:r>
      <w:r w:rsidR="002217B9">
        <w:rPr>
          <w:rFonts w:eastAsia="Times New Roman"/>
          <w:kern w:val="28"/>
          <w:sz w:val="20"/>
          <w:szCs w:val="20"/>
          <w:lang w:eastAsia="cs-CZ"/>
        </w:rPr>
        <w:t xml:space="preserve">v případě vady uvedené v odst. 10.4. písm. </w:t>
      </w:r>
      <w:r w:rsidR="00493FC7">
        <w:rPr>
          <w:rFonts w:eastAsia="Times New Roman"/>
          <w:kern w:val="28"/>
          <w:sz w:val="20"/>
          <w:szCs w:val="20"/>
          <w:lang w:eastAsia="cs-CZ"/>
        </w:rPr>
        <w:t>c</w:t>
      </w:r>
      <w:r w:rsidR="002217B9">
        <w:rPr>
          <w:rFonts w:eastAsia="Times New Roman"/>
          <w:kern w:val="28"/>
          <w:sz w:val="20"/>
          <w:szCs w:val="20"/>
          <w:lang w:eastAsia="cs-CZ"/>
        </w:rPr>
        <w:t>)</w:t>
      </w:r>
      <w:r w:rsidR="00493FC7">
        <w:rPr>
          <w:rFonts w:eastAsia="Times New Roman"/>
          <w:kern w:val="28"/>
          <w:sz w:val="20"/>
          <w:szCs w:val="20"/>
          <w:lang w:eastAsia="cs-CZ"/>
        </w:rPr>
        <w:t xml:space="preserve"> a d)</w:t>
      </w:r>
      <w:r w:rsidR="002217B9">
        <w:rPr>
          <w:rFonts w:eastAsia="Times New Roman"/>
          <w:kern w:val="28"/>
          <w:sz w:val="20"/>
          <w:szCs w:val="20"/>
          <w:lang w:eastAsia="cs-CZ"/>
        </w:rPr>
        <w:t xml:space="preserve"> této smlouvy,</w:t>
      </w:r>
    </w:p>
    <w:p w14:paraId="00929B50" w14:textId="56947210" w:rsidR="00C43F5B" w:rsidRDefault="00C43F5B" w:rsidP="00C43F5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Pr>
          <w:rFonts w:eastAsia="Times New Roman"/>
          <w:kern w:val="28"/>
          <w:sz w:val="20"/>
          <w:szCs w:val="20"/>
          <w:lang w:eastAsia="cs-CZ"/>
        </w:rPr>
        <w:t>10.000,- Kč v případě ostatních vad projektové dokumentace.</w:t>
      </w:r>
    </w:p>
    <w:p w14:paraId="431E2065" w14:textId="5FDCC81F" w:rsidR="00225B3A" w:rsidRPr="00077940" w:rsidRDefault="00225B3A" w:rsidP="00225B3A">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Ve vztahu k výši smluvní</w:t>
      </w:r>
      <w:r>
        <w:rPr>
          <w:rFonts w:eastAsia="Times New Roman"/>
          <w:kern w:val="28"/>
          <w:sz w:val="20"/>
          <w:szCs w:val="20"/>
          <w:lang w:eastAsia="cs-CZ"/>
        </w:rPr>
        <w:t>ch</w:t>
      </w:r>
      <w:r w:rsidRPr="00D21826">
        <w:rPr>
          <w:rFonts w:eastAsia="Times New Roman"/>
          <w:kern w:val="28"/>
          <w:sz w:val="20"/>
          <w:szCs w:val="20"/>
          <w:lang w:eastAsia="cs-CZ"/>
        </w:rPr>
        <w:t xml:space="preserve"> pokut</w:t>
      </w:r>
      <w:r>
        <w:rPr>
          <w:rFonts w:eastAsia="Times New Roman"/>
          <w:kern w:val="28"/>
          <w:sz w:val="20"/>
          <w:szCs w:val="20"/>
          <w:lang w:eastAsia="cs-CZ"/>
        </w:rPr>
        <w:t xml:space="preserve"> uvedených v předchozím odstavci</w:t>
      </w:r>
      <w:r w:rsidRPr="00D21826">
        <w:rPr>
          <w:rFonts w:eastAsia="Times New Roman"/>
          <w:kern w:val="28"/>
          <w:sz w:val="20"/>
          <w:szCs w:val="20"/>
          <w:lang w:eastAsia="cs-CZ"/>
        </w:rPr>
        <w:t xml:space="preserve"> smluvní strany konstatují, že </w:t>
      </w:r>
      <w:r w:rsidR="00427554">
        <w:rPr>
          <w:rFonts w:eastAsia="Times New Roman"/>
          <w:kern w:val="28"/>
          <w:sz w:val="20"/>
          <w:szCs w:val="20"/>
          <w:lang w:eastAsia="cs-CZ"/>
        </w:rPr>
        <w:t xml:space="preserve">tato </w:t>
      </w:r>
      <w:r w:rsidRPr="00D21826">
        <w:rPr>
          <w:rFonts w:eastAsia="Times New Roman"/>
          <w:kern w:val="28"/>
          <w:sz w:val="20"/>
          <w:szCs w:val="20"/>
          <w:lang w:eastAsia="cs-CZ"/>
        </w:rPr>
        <w:t xml:space="preserve">je stanovena mj. s ohledem na skutečnost, že </w:t>
      </w:r>
      <w:r>
        <w:rPr>
          <w:rFonts w:eastAsia="Times New Roman"/>
          <w:kern w:val="28"/>
          <w:sz w:val="20"/>
          <w:szCs w:val="20"/>
          <w:lang w:eastAsia="cs-CZ"/>
        </w:rPr>
        <w:t xml:space="preserve">výskyt vad </w:t>
      </w:r>
      <w:r w:rsidRPr="00D21826">
        <w:rPr>
          <w:rFonts w:eastAsia="Times New Roman"/>
          <w:kern w:val="28"/>
          <w:sz w:val="20"/>
          <w:szCs w:val="20"/>
          <w:lang w:eastAsia="cs-CZ"/>
        </w:rPr>
        <w:t>zakládá</w:t>
      </w:r>
      <w:r w:rsidRPr="00077940">
        <w:rPr>
          <w:rFonts w:eastAsia="Times New Roman"/>
          <w:kern w:val="28"/>
          <w:sz w:val="20"/>
          <w:szCs w:val="20"/>
          <w:lang w:eastAsia="cs-CZ"/>
        </w:rPr>
        <w:t xml:space="preserve"> </w:t>
      </w:r>
      <w:r>
        <w:rPr>
          <w:rFonts w:eastAsia="Times New Roman"/>
          <w:kern w:val="28"/>
          <w:sz w:val="20"/>
          <w:szCs w:val="20"/>
          <w:lang w:eastAsia="cs-CZ"/>
        </w:rPr>
        <w:t>prodloužení</w:t>
      </w:r>
      <w:r w:rsidR="00DC387C">
        <w:rPr>
          <w:rFonts w:eastAsia="Times New Roman"/>
          <w:kern w:val="28"/>
          <w:sz w:val="20"/>
          <w:szCs w:val="20"/>
          <w:lang w:eastAsia="cs-CZ"/>
        </w:rPr>
        <w:t xml:space="preserve"> realizace stavebních prací a vyžaduje značné </w:t>
      </w:r>
      <w:r w:rsidR="00A619FB">
        <w:rPr>
          <w:rFonts w:eastAsia="Times New Roman"/>
          <w:kern w:val="28"/>
          <w:sz w:val="20"/>
          <w:szCs w:val="20"/>
          <w:lang w:eastAsia="cs-CZ"/>
        </w:rPr>
        <w:t>úsilí na straně objednatele a dodavatele stavebních prací</w:t>
      </w:r>
      <w:r w:rsidR="00427554">
        <w:rPr>
          <w:rFonts w:eastAsia="Times New Roman"/>
          <w:kern w:val="28"/>
          <w:sz w:val="20"/>
          <w:szCs w:val="20"/>
          <w:lang w:eastAsia="cs-CZ"/>
        </w:rPr>
        <w:t>, které by jinak nebylo třeba vynaložit.</w:t>
      </w:r>
    </w:p>
    <w:p w14:paraId="3B1995F8" w14:textId="6E360772" w:rsidR="000F0E9E" w:rsidRDefault="000F0E9E"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4E3B58AD" w14:textId="79CE7D5D" w:rsidR="001B5FAD" w:rsidRPr="0053363D" w:rsidRDefault="001B5FAD" w:rsidP="000F0E9E">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Úhradou smluvní pokuty není dotčen nárok na náhradu škody v plné výši.</w:t>
      </w:r>
    </w:p>
    <w:p w14:paraId="0A635AD2" w14:textId="45114DE6"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9FDC6B"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2FD7BC34" w14:textId="6392C6E5"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 xml:space="preserve">Za podstatné porušení smlouvy zhotovitelem se považuje překročení doby provádění </w:t>
      </w:r>
      <w:r w:rsidR="00605852">
        <w:rPr>
          <w:rFonts w:eastAsia="Times New Roman"/>
          <w:kern w:val="28"/>
          <w:sz w:val="20"/>
          <w:szCs w:val="20"/>
          <w:lang w:eastAsia="cs-CZ"/>
        </w:rPr>
        <w:t xml:space="preserve">některé fáze </w:t>
      </w:r>
      <w:r w:rsidRPr="00D21826">
        <w:rPr>
          <w:rFonts w:eastAsia="Times New Roman"/>
          <w:kern w:val="28"/>
          <w:sz w:val="20"/>
          <w:szCs w:val="20"/>
          <w:lang w:eastAsia="cs-CZ"/>
        </w:rPr>
        <w:t>díla o více než čtvrtinu, nebo pokud je zjevné, že k takovému překročení nevyhnutelně dojde.</w:t>
      </w:r>
    </w:p>
    <w:p w14:paraId="025BED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1BBC0CC8"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1843131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603F9625"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14:paraId="026FE5E8" w14:textId="77777777" w:rsidR="00EB1B1D"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19D3AE4E" w14:textId="77777777" w:rsidR="00EB1B1D" w:rsidRPr="00CA17C1"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lastRenderedPageBreak/>
        <w:t>Kontaktní údaje</w:t>
      </w:r>
    </w:p>
    <w:p w14:paraId="68D2A294"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313660E5" w14:textId="3A70A95D" w:rsidR="00EB1B1D" w:rsidRPr="00F750D8" w:rsidRDefault="00146835" w:rsidP="00315575">
      <w:pPr>
        <w:pStyle w:val="Nadpis21"/>
        <w:keepNext w:val="0"/>
        <w:numPr>
          <w:ilvl w:val="0"/>
          <w:numId w:val="0"/>
        </w:numPr>
        <w:spacing w:after="60"/>
        <w:ind w:left="576"/>
      </w:pPr>
      <w:proofErr w:type="spellStart"/>
      <w:r>
        <w:rPr>
          <w:rFonts w:ascii="Verdana" w:hAnsi="Verdana"/>
          <w:b/>
          <w:sz w:val="20"/>
          <w:lang w:eastAsia="cs-CZ"/>
        </w:rPr>
        <w:t>xxx</w:t>
      </w:r>
      <w:proofErr w:type="spellEnd"/>
    </w:p>
    <w:p w14:paraId="0E300DCE"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zhotovitele je</w:t>
      </w:r>
    </w:p>
    <w:p w14:paraId="175B4A43" w14:textId="0F320C5C" w:rsidR="00EB1B1D" w:rsidRPr="007A63AD" w:rsidRDefault="00146835" w:rsidP="00EB1B1D">
      <w:pPr>
        <w:pStyle w:val="Nadpis21"/>
        <w:keepNext w:val="0"/>
        <w:numPr>
          <w:ilvl w:val="0"/>
          <w:numId w:val="0"/>
        </w:numPr>
        <w:spacing w:after="60"/>
        <w:ind w:left="576"/>
        <w:rPr>
          <w:rFonts w:ascii="Verdana" w:hAnsi="Verdana"/>
        </w:rPr>
      </w:pPr>
      <w:proofErr w:type="spellStart"/>
      <w:r>
        <w:t>xxx</w:t>
      </w:r>
      <w:proofErr w:type="spellEnd"/>
    </w:p>
    <w:p w14:paraId="243CA8E2"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4627B6F3" w14:textId="77777777" w:rsidR="00EB1B1D" w:rsidRPr="00D21826" w:rsidRDefault="00EB1B1D" w:rsidP="00EB1B1D">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14:paraId="7CA261BD" w14:textId="77777777" w:rsidR="00EB1B1D" w:rsidRPr="00D21826"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C8C8B37"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583FE51E" w14:textId="5CB5BA4C"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Jakékoli změny a doplňky této smlouvy jsou možné pouze ve formě písemných dodatků, podepsaných oprávněnými zástupci obou smluvních stran. </w:t>
      </w:r>
      <w:r w:rsidR="00396FEA">
        <w:rPr>
          <w:rFonts w:eastAsia="Times New Roman"/>
          <w:kern w:val="28"/>
          <w:sz w:val="20"/>
          <w:szCs w:val="20"/>
          <w:lang w:eastAsia="cs-CZ"/>
        </w:rPr>
        <w:t>Smluvní strany vylučují změnu této smlouvy jinou formou.</w:t>
      </w:r>
    </w:p>
    <w:p w14:paraId="2645901C"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5B63E57" w14:textId="651E1C53"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sidR="00276E93">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B8263F9"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64423586" w14:textId="7FAAF5B1"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r w:rsidR="003A3A28">
        <w:rPr>
          <w:rFonts w:eastAsia="Times New Roman"/>
          <w:kern w:val="28"/>
          <w:sz w:val="20"/>
          <w:szCs w:val="20"/>
          <w:lang w:eastAsia="cs-CZ"/>
        </w:rPr>
        <w:t xml:space="preserve"> </w:t>
      </w:r>
      <w:r w:rsidR="003A3A28" w:rsidRPr="00CA4E10">
        <w:rPr>
          <w:sz w:val="20"/>
          <w:lang w:eastAsia="cs-CZ"/>
        </w:rPr>
        <w:t>V případě elektronického podpisu je tato smlouva vypracována v jednom vyhotovení podepsaném elektronicky oběma smluvními stranami.</w:t>
      </w:r>
    </w:p>
    <w:p w14:paraId="5B0C4F5D" w14:textId="77777777" w:rsidR="00EB1B1D" w:rsidRPr="00F750D8"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024D7C07" w14:textId="4BF93754" w:rsidR="00EB1B1D" w:rsidRDefault="00EB1B1D" w:rsidP="00EB1B1D">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Smluvní strany si smlouvu přečetly, jejímu obsahu rozumí a na důkaz toho připojují podpisy svých oprávněných zástupců.</w:t>
      </w:r>
    </w:p>
    <w:p w14:paraId="2DECBB67" w14:textId="6DDE2A51" w:rsidR="001F7707" w:rsidRDefault="001F7707" w:rsidP="004E4833">
      <w:pPr>
        <w:widowControl/>
        <w:tabs>
          <w:tab w:val="left" w:pos="567"/>
        </w:tabs>
        <w:adjustRightInd/>
        <w:spacing w:after="60" w:line="240" w:lineRule="auto"/>
        <w:textAlignment w:val="auto"/>
        <w:outlineLvl w:val="0"/>
        <w:rPr>
          <w:rFonts w:eastAsia="Times New Roman"/>
          <w:kern w:val="28"/>
          <w:sz w:val="20"/>
          <w:szCs w:val="20"/>
          <w:lang w:eastAsia="cs-CZ"/>
        </w:rPr>
      </w:pPr>
    </w:p>
    <w:p w14:paraId="02DA3761" w14:textId="30E43073" w:rsidR="00EB1B1D" w:rsidRDefault="00EB1B1D" w:rsidP="00EB1B1D">
      <w:pPr>
        <w:tabs>
          <w:tab w:val="left" w:pos="567"/>
        </w:tabs>
        <w:spacing w:after="0" w:line="240" w:lineRule="auto"/>
        <w:rPr>
          <w:rFonts w:eastAsia="Times New Roman"/>
          <w:snapToGrid w:val="0"/>
          <w:sz w:val="20"/>
          <w:szCs w:val="20"/>
          <w:lang w:eastAsia="cs-CZ"/>
        </w:rPr>
      </w:pPr>
    </w:p>
    <w:p w14:paraId="3D23732F" w14:textId="11A38A61" w:rsidR="00BA2E84" w:rsidRDefault="00BA2E84" w:rsidP="00EB1B1D">
      <w:pPr>
        <w:tabs>
          <w:tab w:val="left" w:pos="567"/>
        </w:tabs>
        <w:spacing w:after="0" w:line="240" w:lineRule="auto"/>
        <w:rPr>
          <w:rFonts w:eastAsia="Times New Roman"/>
          <w:snapToGrid w:val="0"/>
          <w:sz w:val="20"/>
          <w:szCs w:val="20"/>
          <w:lang w:eastAsia="cs-CZ"/>
        </w:rPr>
      </w:pPr>
    </w:p>
    <w:p w14:paraId="4A007737" w14:textId="77777777" w:rsidR="004E4833" w:rsidRPr="00F378EB" w:rsidRDefault="004E4833" w:rsidP="00EB1B1D">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B1B1D" w:rsidRPr="00F378EB" w14:paraId="369CD14E" w14:textId="77777777" w:rsidTr="00FD150B">
        <w:trPr>
          <w:jc w:val="center"/>
        </w:trPr>
        <w:tc>
          <w:tcPr>
            <w:tcW w:w="4606" w:type="dxa"/>
          </w:tcPr>
          <w:p w14:paraId="088B401C" w14:textId="77777777" w:rsidR="00EB1B1D" w:rsidRPr="00F057E8" w:rsidRDefault="00EB1B1D" w:rsidP="00FD150B">
            <w:pPr>
              <w:spacing w:after="0" w:line="240" w:lineRule="auto"/>
              <w:rPr>
                <w:rFonts w:eastAsia="Times New Roman"/>
                <w:sz w:val="20"/>
                <w:szCs w:val="20"/>
                <w:lang w:eastAsia="cs-CZ"/>
              </w:rPr>
            </w:pPr>
            <w:r w:rsidRPr="00F057E8">
              <w:rPr>
                <w:rFonts w:eastAsia="Times New Roman"/>
                <w:sz w:val="20"/>
                <w:szCs w:val="20"/>
                <w:lang w:eastAsia="cs-CZ"/>
              </w:rPr>
              <w:t>V Mladé Boleslavi dne ___________</w:t>
            </w:r>
          </w:p>
        </w:tc>
        <w:tc>
          <w:tcPr>
            <w:tcW w:w="4606" w:type="dxa"/>
          </w:tcPr>
          <w:p w14:paraId="61272AAB" w14:textId="0BACFF89" w:rsidR="00EB1B1D" w:rsidRPr="00F378EB" w:rsidRDefault="00EB1B1D" w:rsidP="00FD150B">
            <w:pPr>
              <w:spacing w:after="0" w:line="240" w:lineRule="auto"/>
              <w:rPr>
                <w:rFonts w:eastAsia="Times New Roman"/>
                <w:sz w:val="20"/>
                <w:szCs w:val="20"/>
                <w:lang w:eastAsia="cs-CZ"/>
              </w:rPr>
            </w:pPr>
            <w:r w:rsidRPr="00F057E8">
              <w:rPr>
                <w:rFonts w:eastAsia="Times New Roman"/>
                <w:sz w:val="20"/>
                <w:szCs w:val="20"/>
                <w:lang w:eastAsia="cs-CZ"/>
              </w:rPr>
              <w:t>V </w:t>
            </w:r>
            <w:r w:rsidR="007A63AD" w:rsidRPr="00F057E8">
              <w:rPr>
                <w:rFonts w:eastAsia="Times New Roman"/>
                <w:sz w:val="20"/>
                <w:szCs w:val="20"/>
                <w:lang w:eastAsia="cs-CZ"/>
              </w:rPr>
              <w:t>R</w:t>
            </w:r>
            <w:r w:rsidR="007A63AD" w:rsidRPr="00F057E8">
              <w:rPr>
                <w:rFonts w:eastAsia="Times New Roman"/>
                <w:szCs w:val="20"/>
              </w:rPr>
              <w:t>ožnově p. Radhoště</w:t>
            </w:r>
            <w:r w:rsidR="00F057E8" w:rsidRPr="00F057E8">
              <w:rPr>
                <w:rFonts w:eastAsia="Times New Roman"/>
                <w:szCs w:val="20"/>
              </w:rPr>
              <w:t>m</w:t>
            </w:r>
            <w:r w:rsidR="007A63AD" w:rsidRPr="00F057E8">
              <w:rPr>
                <w:rFonts w:eastAsia="Times New Roman"/>
                <w:szCs w:val="20"/>
              </w:rPr>
              <w:t xml:space="preserve"> </w:t>
            </w:r>
            <w:r w:rsidRPr="00F057E8">
              <w:rPr>
                <w:rFonts w:eastAsia="Times New Roman"/>
                <w:sz w:val="20"/>
                <w:szCs w:val="20"/>
                <w:lang w:eastAsia="cs-CZ"/>
              </w:rPr>
              <w:t>dne ________</w:t>
            </w:r>
          </w:p>
        </w:tc>
      </w:tr>
      <w:tr w:rsidR="00EB1B1D" w:rsidRPr="00F378EB" w14:paraId="2D7C8254" w14:textId="77777777" w:rsidTr="00FD150B">
        <w:trPr>
          <w:trHeight w:val="120"/>
          <w:jc w:val="center"/>
        </w:trPr>
        <w:tc>
          <w:tcPr>
            <w:tcW w:w="4606" w:type="dxa"/>
          </w:tcPr>
          <w:p w14:paraId="2ECCC0AD" w14:textId="77777777" w:rsidR="00EB1B1D" w:rsidRPr="00F378EB" w:rsidRDefault="00EB1B1D" w:rsidP="00377E76">
            <w:pPr>
              <w:spacing w:after="0" w:line="240" w:lineRule="auto"/>
              <w:jc w:val="center"/>
              <w:rPr>
                <w:rFonts w:eastAsia="Times New Roman"/>
                <w:sz w:val="20"/>
                <w:szCs w:val="20"/>
                <w:lang w:eastAsia="cs-CZ"/>
              </w:rPr>
            </w:pPr>
          </w:p>
          <w:p w14:paraId="00086F77" w14:textId="1406AFE3" w:rsidR="00EB1B1D" w:rsidRDefault="00EB1B1D" w:rsidP="00377E76">
            <w:pPr>
              <w:spacing w:after="0" w:line="240" w:lineRule="auto"/>
              <w:jc w:val="center"/>
              <w:rPr>
                <w:rFonts w:eastAsia="Times New Roman"/>
                <w:sz w:val="20"/>
                <w:szCs w:val="20"/>
                <w:lang w:eastAsia="cs-CZ"/>
              </w:rPr>
            </w:pPr>
          </w:p>
          <w:p w14:paraId="5F965AD3" w14:textId="77777777" w:rsidR="00BA2E84" w:rsidRPr="00F378EB" w:rsidRDefault="00BA2E84" w:rsidP="00377E76">
            <w:pPr>
              <w:spacing w:after="0" w:line="240" w:lineRule="auto"/>
              <w:jc w:val="center"/>
              <w:rPr>
                <w:rFonts w:eastAsia="Times New Roman"/>
                <w:sz w:val="20"/>
                <w:szCs w:val="20"/>
                <w:lang w:eastAsia="cs-CZ"/>
              </w:rPr>
            </w:pPr>
          </w:p>
          <w:p w14:paraId="5EA8C7B3" w14:textId="77777777" w:rsidR="00EB1B1D" w:rsidRPr="00F378EB" w:rsidRDefault="00EB1B1D" w:rsidP="00377E76">
            <w:pPr>
              <w:spacing w:after="0" w:line="240" w:lineRule="auto"/>
              <w:jc w:val="center"/>
              <w:rPr>
                <w:rFonts w:eastAsia="Times New Roman"/>
                <w:sz w:val="20"/>
                <w:szCs w:val="20"/>
                <w:lang w:eastAsia="cs-CZ"/>
              </w:rPr>
            </w:pPr>
          </w:p>
          <w:p w14:paraId="0C0202F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44384BD1"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EC17076"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E04290C"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20A78475" w14:textId="77777777" w:rsidR="00EB1B1D" w:rsidRPr="00F057E8" w:rsidRDefault="00EB1B1D" w:rsidP="00377E76">
            <w:pPr>
              <w:spacing w:after="0" w:line="240" w:lineRule="auto"/>
              <w:jc w:val="center"/>
              <w:rPr>
                <w:rFonts w:eastAsia="Times New Roman"/>
                <w:sz w:val="20"/>
                <w:szCs w:val="20"/>
                <w:lang w:eastAsia="cs-CZ"/>
              </w:rPr>
            </w:pPr>
          </w:p>
          <w:p w14:paraId="407144C2" w14:textId="77777777" w:rsidR="00EB1B1D" w:rsidRPr="00F057E8" w:rsidRDefault="00EB1B1D" w:rsidP="00377E76">
            <w:pPr>
              <w:spacing w:after="0" w:line="240" w:lineRule="auto"/>
              <w:jc w:val="center"/>
              <w:rPr>
                <w:rFonts w:eastAsia="Times New Roman"/>
                <w:sz w:val="20"/>
                <w:szCs w:val="20"/>
                <w:lang w:eastAsia="cs-CZ"/>
              </w:rPr>
            </w:pPr>
          </w:p>
          <w:p w14:paraId="54679959" w14:textId="262735CF" w:rsidR="00EB1B1D" w:rsidRPr="00F057E8" w:rsidRDefault="00EB1B1D" w:rsidP="00377E76">
            <w:pPr>
              <w:spacing w:after="0" w:line="240" w:lineRule="auto"/>
              <w:jc w:val="center"/>
              <w:rPr>
                <w:rFonts w:eastAsia="Times New Roman"/>
                <w:sz w:val="20"/>
                <w:szCs w:val="20"/>
                <w:lang w:eastAsia="cs-CZ"/>
              </w:rPr>
            </w:pPr>
          </w:p>
          <w:p w14:paraId="494801EB" w14:textId="77777777" w:rsidR="00BA2E84" w:rsidRPr="00F057E8" w:rsidRDefault="00BA2E84" w:rsidP="00377E76">
            <w:pPr>
              <w:spacing w:after="0" w:line="240" w:lineRule="auto"/>
              <w:jc w:val="center"/>
              <w:rPr>
                <w:rFonts w:eastAsia="Times New Roman"/>
                <w:sz w:val="20"/>
                <w:szCs w:val="20"/>
                <w:lang w:eastAsia="cs-CZ"/>
              </w:rPr>
            </w:pPr>
          </w:p>
          <w:p w14:paraId="2572C120" w14:textId="77777777" w:rsidR="00EB1B1D" w:rsidRPr="00F057E8" w:rsidRDefault="00EB1B1D" w:rsidP="00377E76">
            <w:pPr>
              <w:spacing w:after="0" w:line="240" w:lineRule="auto"/>
              <w:jc w:val="center"/>
              <w:rPr>
                <w:rFonts w:eastAsia="Times New Roman"/>
                <w:sz w:val="20"/>
                <w:szCs w:val="20"/>
                <w:lang w:eastAsia="cs-CZ"/>
              </w:rPr>
            </w:pPr>
            <w:r w:rsidRPr="00F057E8">
              <w:rPr>
                <w:rFonts w:eastAsia="Times New Roman"/>
                <w:sz w:val="20"/>
                <w:szCs w:val="20"/>
                <w:lang w:eastAsia="cs-CZ"/>
              </w:rPr>
              <w:t>……………………………………………….</w:t>
            </w:r>
          </w:p>
          <w:p w14:paraId="0D037132" w14:textId="77777777" w:rsidR="00EB1B1D" w:rsidRPr="00F057E8" w:rsidRDefault="00F057E8" w:rsidP="00377E76">
            <w:pPr>
              <w:spacing w:after="0" w:line="240" w:lineRule="auto"/>
              <w:jc w:val="center"/>
              <w:rPr>
                <w:rFonts w:eastAsia="Times New Roman"/>
                <w:b/>
                <w:sz w:val="20"/>
                <w:szCs w:val="20"/>
                <w:lang w:eastAsia="cs-CZ"/>
              </w:rPr>
            </w:pPr>
            <w:r w:rsidRPr="00F057E8">
              <w:rPr>
                <w:rFonts w:eastAsia="Times New Roman"/>
                <w:b/>
                <w:sz w:val="20"/>
                <w:szCs w:val="20"/>
                <w:lang w:eastAsia="cs-CZ"/>
              </w:rPr>
              <w:t>EP Rožnov, a.s.</w:t>
            </w:r>
          </w:p>
          <w:p w14:paraId="15148CBA" w14:textId="77777777" w:rsidR="00F057E8" w:rsidRPr="00F057E8" w:rsidRDefault="00F057E8" w:rsidP="00377E76">
            <w:pPr>
              <w:spacing w:after="0" w:line="240" w:lineRule="auto"/>
              <w:jc w:val="center"/>
              <w:rPr>
                <w:rFonts w:eastAsia="Times New Roman"/>
                <w:sz w:val="20"/>
                <w:szCs w:val="20"/>
                <w:lang w:eastAsia="cs-CZ"/>
              </w:rPr>
            </w:pPr>
            <w:r w:rsidRPr="00F057E8">
              <w:rPr>
                <w:rFonts w:eastAsia="Times New Roman"/>
                <w:sz w:val="20"/>
                <w:szCs w:val="20"/>
                <w:lang w:eastAsia="cs-CZ"/>
              </w:rPr>
              <w:t>Ing. Pavel Scholz</w:t>
            </w:r>
          </w:p>
          <w:p w14:paraId="3E67C1A4" w14:textId="6822A3FE" w:rsidR="00F057E8" w:rsidRPr="00F057E8" w:rsidRDefault="00F057E8" w:rsidP="00377E76">
            <w:pPr>
              <w:spacing w:after="0" w:line="240" w:lineRule="auto"/>
              <w:jc w:val="center"/>
              <w:rPr>
                <w:rFonts w:eastAsia="Times New Roman"/>
                <w:b/>
                <w:sz w:val="20"/>
                <w:szCs w:val="20"/>
                <w:lang w:eastAsia="cs-CZ"/>
              </w:rPr>
            </w:pPr>
            <w:r w:rsidRPr="00F057E8">
              <w:rPr>
                <w:rFonts w:eastAsia="Times New Roman"/>
                <w:sz w:val="20"/>
                <w:szCs w:val="20"/>
                <w:lang w:eastAsia="cs-CZ"/>
              </w:rPr>
              <w:t>předseda představenstva</w:t>
            </w:r>
          </w:p>
        </w:tc>
      </w:tr>
      <w:tr w:rsidR="00EB1B1D" w:rsidRPr="00F378EB" w14:paraId="5EFA1535" w14:textId="77777777" w:rsidTr="00FD150B">
        <w:trPr>
          <w:trHeight w:val="120"/>
          <w:jc w:val="center"/>
        </w:trPr>
        <w:tc>
          <w:tcPr>
            <w:tcW w:w="4606" w:type="dxa"/>
          </w:tcPr>
          <w:p w14:paraId="1CA08A83" w14:textId="77777777" w:rsidR="00EB1B1D" w:rsidRPr="00F378EB" w:rsidRDefault="00EB1B1D" w:rsidP="00377E76">
            <w:pPr>
              <w:spacing w:after="0" w:line="240" w:lineRule="auto"/>
              <w:jc w:val="center"/>
              <w:rPr>
                <w:rFonts w:eastAsia="Times New Roman"/>
                <w:sz w:val="20"/>
                <w:szCs w:val="20"/>
                <w:lang w:eastAsia="cs-CZ"/>
              </w:rPr>
            </w:pPr>
          </w:p>
          <w:p w14:paraId="1DB78134" w14:textId="6A7E654B" w:rsidR="00EB1B1D" w:rsidRDefault="00EB1B1D" w:rsidP="00377E76">
            <w:pPr>
              <w:spacing w:after="0" w:line="240" w:lineRule="auto"/>
              <w:jc w:val="center"/>
              <w:rPr>
                <w:rFonts w:eastAsia="Times New Roman"/>
                <w:sz w:val="20"/>
                <w:szCs w:val="20"/>
                <w:lang w:eastAsia="cs-CZ"/>
              </w:rPr>
            </w:pPr>
          </w:p>
          <w:p w14:paraId="0E00CEAF" w14:textId="5005BA48" w:rsidR="00BA2E84" w:rsidRDefault="00BA2E84" w:rsidP="00377E76">
            <w:pPr>
              <w:spacing w:after="0" w:line="240" w:lineRule="auto"/>
              <w:jc w:val="center"/>
              <w:rPr>
                <w:rFonts w:eastAsia="Times New Roman"/>
                <w:sz w:val="20"/>
                <w:szCs w:val="20"/>
                <w:lang w:eastAsia="cs-CZ"/>
              </w:rPr>
            </w:pPr>
          </w:p>
          <w:p w14:paraId="06C84A88" w14:textId="77777777" w:rsidR="00BA2E84" w:rsidRPr="00F378EB" w:rsidRDefault="00BA2E84" w:rsidP="00377E76">
            <w:pPr>
              <w:spacing w:after="0" w:line="240" w:lineRule="auto"/>
              <w:jc w:val="center"/>
              <w:rPr>
                <w:rFonts w:eastAsia="Times New Roman"/>
                <w:sz w:val="20"/>
                <w:szCs w:val="20"/>
                <w:lang w:eastAsia="cs-CZ"/>
              </w:rPr>
            </w:pPr>
          </w:p>
          <w:p w14:paraId="23E4742B"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0E496C04" w14:textId="77777777" w:rsidR="00EB1B1D" w:rsidRPr="00F378EB" w:rsidRDefault="00EB1B1D" w:rsidP="00377E76">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31C1997D" w14:textId="77777777" w:rsidR="00EB1B1D" w:rsidRDefault="00EB1B1D" w:rsidP="00377E76">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6B2A278D" w14:textId="77777777" w:rsidR="00EB1B1D" w:rsidRPr="00F378EB" w:rsidRDefault="00EB1B1D" w:rsidP="00377E76">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590130FD" w14:textId="77777777" w:rsidR="00EB1B1D" w:rsidRPr="00F057E8" w:rsidRDefault="00EB1B1D" w:rsidP="00377E76">
            <w:pPr>
              <w:spacing w:after="0" w:line="240" w:lineRule="auto"/>
              <w:jc w:val="center"/>
              <w:rPr>
                <w:rFonts w:eastAsia="Times New Roman"/>
                <w:sz w:val="20"/>
                <w:szCs w:val="20"/>
                <w:lang w:eastAsia="cs-CZ"/>
              </w:rPr>
            </w:pPr>
          </w:p>
          <w:p w14:paraId="19582E00" w14:textId="77777777" w:rsidR="00F057E8" w:rsidRPr="00F057E8" w:rsidRDefault="00F057E8" w:rsidP="00377E76">
            <w:pPr>
              <w:spacing w:after="0" w:line="240" w:lineRule="auto"/>
              <w:jc w:val="center"/>
              <w:rPr>
                <w:rFonts w:eastAsia="Times New Roman"/>
                <w:sz w:val="20"/>
                <w:szCs w:val="20"/>
                <w:lang w:eastAsia="cs-CZ"/>
              </w:rPr>
            </w:pPr>
          </w:p>
          <w:p w14:paraId="257D081A" w14:textId="77777777" w:rsidR="00F057E8" w:rsidRPr="00F057E8" w:rsidRDefault="00F057E8" w:rsidP="00377E76">
            <w:pPr>
              <w:spacing w:after="0" w:line="240" w:lineRule="auto"/>
              <w:jc w:val="center"/>
              <w:rPr>
                <w:rFonts w:eastAsia="Times New Roman"/>
                <w:sz w:val="20"/>
                <w:szCs w:val="20"/>
                <w:lang w:eastAsia="cs-CZ"/>
              </w:rPr>
            </w:pPr>
          </w:p>
          <w:p w14:paraId="22750EE0" w14:textId="77777777" w:rsidR="00F057E8" w:rsidRPr="00F057E8" w:rsidRDefault="00F057E8" w:rsidP="00377E76">
            <w:pPr>
              <w:spacing w:after="0" w:line="240" w:lineRule="auto"/>
              <w:jc w:val="center"/>
              <w:rPr>
                <w:rFonts w:eastAsia="Times New Roman"/>
                <w:sz w:val="20"/>
                <w:szCs w:val="20"/>
                <w:lang w:eastAsia="cs-CZ"/>
              </w:rPr>
            </w:pPr>
          </w:p>
          <w:p w14:paraId="7C0C5092" w14:textId="77777777" w:rsidR="00F057E8" w:rsidRPr="00F057E8" w:rsidRDefault="00F057E8" w:rsidP="00F057E8">
            <w:pPr>
              <w:spacing w:after="0" w:line="240" w:lineRule="auto"/>
              <w:jc w:val="center"/>
              <w:rPr>
                <w:rFonts w:eastAsia="Times New Roman"/>
                <w:sz w:val="20"/>
                <w:szCs w:val="20"/>
                <w:lang w:eastAsia="cs-CZ"/>
              </w:rPr>
            </w:pPr>
            <w:r w:rsidRPr="00F057E8">
              <w:rPr>
                <w:rFonts w:eastAsia="Times New Roman"/>
                <w:sz w:val="20"/>
                <w:szCs w:val="20"/>
                <w:lang w:eastAsia="cs-CZ"/>
              </w:rPr>
              <w:t>……………………………………………….</w:t>
            </w:r>
          </w:p>
          <w:p w14:paraId="7F7BE9AC" w14:textId="77777777" w:rsidR="00F057E8" w:rsidRPr="00F057E8" w:rsidRDefault="00F057E8" w:rsidP="00F057E8">
            <w:pPr>
              <w:spacing w:after="0" w:line="240" w:lineRule="auto"/>
              <w:jc w:val="center"/>
              <w:rPr>
                <w:rFonts w:eastAsia="Times New Roman"/>
                <w:b/>
                <w:sz w:val="20"/>
                <w:szCs w:val="20"/>
                <w:lang w:eastAsia="cs-CZ"/>
              </w:rPr>
            </w:pPr>
            <w:r w:rsidRPr="00F057E8">
              <w:rPr>
                <w:rFonts w:eastAsia="Times New Roman"/>
                <w:b/>
                <w:sz w:val="20"/>
                <w:szCs w:val="20"/>
                <w:lang w:eastAsia="cs-CZ"/>
              </w:rPr>
              <w:t>EP Rožnov, a.s.</w:t>
            </w:r>
          </w:p>
          <w:p w14:paraId="4FC05668" w14:textId="3751193F" w:rsidR="00F057E8" w:rsidRPr="00F057E8" w:rsidRDefault="00F057E8" w:rsidP="00F057E8">
            <w:pPr>
              <w:spacing w:after="0" w:line="240" w:lineRule="auto"/>
              <w:jc w:val="center"/>
              <w:rPr>
                <w:rFonts w:eastAsia="Times New Roman"/>
                <w:sz w:val="20"/>
                <w:szCs w:val="20"/>
                <w:lang w:eastAsia="cs-CZ"/>
              </w:rPr>
            </w:pPr>
            <w:r w:rsidRPr="00F057E8">
              <w:rPr>
                <w:rFonts w:eastAsia="Times New Roman"/>
                <w:sz w:val="20"/>
                <w:szCs w:val="20"/>
                <w:lang w:eastAsia="cs-CZ"/>
              </w:rPr>
              <w:t>Ing. Vladimír Nohavica</w:t>
            </w:r>
          </w:p>
          <w:p w14:paraId="3D42577C" w14:textId="3D2C3F78" w:rsidR="00F057E8" w:rsidRPr="00F057E8" w:rsidRDefault="00F057E8" w:rsidP="00F057E8">
            <w:pPr>
              <w:spacing w:after="0" w:line="240" w:lineRule="auto"/>
              <w:jc w:val="center"/>
              <w:rPr>
                <w:rFonts w:eastAsia="Times New Roman"/>
                <w:sz w:val="20"/>
                <w:szCs w:val="20"/>
                <w:lang w:eastAsia="cs-CZ"/>
              </w:rPr>
            </w:pPr>
            <w:r w:rsidRPr="00F057E8">
              <w:rPr>
                <w:rFonts w:eastAsia="Times New Roman"/>
                <w:sz w:val="20"/>
                <w:szCs w:val="20"/>
                <w:lang w:eastAsia="cs-CZ"/>
              </w:rPr>
              <w:t>člen představenstva</w:t>
            </w:r>
          </w:p>
          <w:p w14:paraId="4B3C2F94" w14:textId="30DDD61C" w:rsidR="00F057E8" w:rsidRPr="00F057E8" w:rsidRDefault="00F057E8" w:rsidP="00F057E8">
            <w:pPr>
              <w:spacing w:after="0" w:line="240" w:lineRule="auto"/>
              <w:rPr>
                <w:rFonts w:eastAsia="Times New Roman"/>
                <w:sz w:val="20"/>
                <w:szCs w:val="20"/>
                <w:lang w:eastAsia="cs-CZ"/>
              </w:rPr>
            </w:pPr>
          </w:p>
        </w:tc>
      </w:tr>
      <w:tr w:rsidR="00F057E8" w:rsidRPr="00F378EB" w14:paraId="17C30D31" w14:textId="77777777" w:rsidTr="00FD150B">
        <w:trPr>
          <w:trHeight w:val="120"/>
          <w:jc w:val="center"/>
        </w:trPr>
        <w:tc>
          <w:tcPr>
            <w:tcW w:w="4606" w:type="dxa"/>
          </w:tcPr>
          <w:p w14:paraId="30F89053" w14:textId="77777777" w:rsidR="00F057E8" w:rsidRPr="00F378EB" w:rsidRDefault="00F057E8" w:rsidP="00377E76">
            <w:pPr>
              <w:spacing w:after="0" w:line="240" w:lineRule="auto"/>
              <w:jc w:val="center"/>
              <w:rPr>
                <w:rFonts w:eastAsia="Times New Roman"/>
                <w:sz w:val="20"/>
                <w:szCs w:val="20"/>
                <w:lang w:eastAsia="cs-CZ"/>
              </w:rPr>
            </w:pPr>
          </w:p>
        </w:tc>
        <w:tc>
          <w:tcPr>
            <w:tcW w:w="4606" w:type="dxa"/>
          </w:tcPr>
          <w:p w14:paraId="4AC58D1A" w14:textId="77777777" w:rsidR="00F057E8" w:rsidRDefault="00F057E8" w:rsidP="00377E76">
            <w:pPr>
              <w:spacing w:after="0" w:line="240" w:lineRule="auto"/>
              <w:jc w:val="center"/>
              <w:rPr>
                <w:rFonts w:eastAsia="Times New Roman"/>
                <w:sz w:val="20"/>
                <w:szCs w:val="20"/>
                <w:lang w:eastAsia="cs-CZ"/>
              </w:rPr>
            </w:pPr>
          </w:p>
        </w:tc>
      </w:tr>
    </w:tbl>
    <w:p w14:paraId="26BDA8BF" w14:textId="77777777" w:rsidR="00DD6501" w:rsidRDefault="00DD6501"/>
    <w:sectPr w:rsidR="00DD6501" w:rsidSect="00A0526A">
      <w:headerReference w:type="default" r:id="rId7"/>
      <w:footerReference w:type="even" r:id="rId8"/>
      <w:footerReference w:type="default" r:id="rId9"/>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2E9CC" w14:textId="77777777" w:rsidR="00A0526A" w:rsidRDefault="00A0526A">
      <w:pPr>
        <w:spacing w:after="0" w:line="240" w:lineRule="auto"/>
      </w:pPr>
      <w:r>
        <w:separator/>
      </w:r>
    </w:p>
  </w:endnote>
  <w:endnote w:type="continuationSeparator" w:id="0">
    <w:p w14:paraId="56E9142B" w14:textId="77777777" w:rsidR="00A0526A" w:rsidRDefault="00A0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E8642" w14:textId="77777777" w:rsidR="00DE765E" w:rsidRDefault="00CF3BE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C18EA8" w14:textId="77777777" w:rsidR="00DE765E" w:rsidRDefault="00DE765E" w:rsidP="00A57CF7">
    <w:pPr>
      <w:pStyle w:val="Zpat"/>
      <w:ind w:right="360"/>
    </w:pPr>
  </w:p>
  <w:p w14:paraId="5A8AA676" w14:textId="77777777" w:rsidR="00DE765E" w:rsidRDefault="00DE765E"/>
  <w:p w14:paraId="1420D822" w14:textId="77777777" w:rsidR="00DE765E" w:rsidRDefault="00DE765E"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9DE9" w14:textId="77777777" w:rsidR="00DE765E" w:rsidRPr="00242FD2" w:rsidRDefault="00CF3BE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r w:rsidR="00146835">
      <w:fldChar w:fldCharType="begin"/>
    </w:r>
    <w:r w:rsidR="00146835">
      <w:instrText xml:space="preserve"> NUMPAGES  \* Arabic  \* MERGEFORMAT </w:instrText>
    </w:r>
    <w:r w:rsidR="00146835">
      <w:fldChar w:fldCharType="separate"/>
    </w:r>
    <w:r w:rsidRPr="004D725A">
      <w:rPr>
        <w:rStyle w:val="slostrnky"/>
        <w:noProof/>
        <w:sz w:val="18"/>
      </w:rPr>
      <w:t>10</w:t>
    </w:r>
    <w:r w:rsidR="00146835">
      <w:rPr>
        <w:rStyle w:val="slostrnky"/>
        <w:noProof/>
        <w:sz w:val="18"/>
      </w:rPr>
      <w:fldChar w:fldCharType="end"/>
    </w:r>
  </w:p>
  <w:p w14:paraId="1467C8FE" w14:textId="77777777" w:rsidR="00DE765E" w:rsidRDefault="00CF3BE3" w:rsidP="00A57CF7">
    <w:pPr>
      <w:ind w:right="360"/>
    </w:pPr>
    <w:r>
      <w:rPr>
        <w:noProof/>
        <w:lang w:eastAsia="cs-CZ"/>
      </w:rPr>
      <w:drawing>
        <wp:anchor distT="0" distB="0" distL="114300" distR="114300" simplePos="0" relativeHeight="251660288" behindDoc="1" locked="0" layoutInCell="1" allowOverlap="1" wp14:anchorId="3CC6204A" wp14:editId="17D19C9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143267186"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5F700672" wp14:editId="67B41DDA">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40FF8"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9C7CD" w14:textId="77777777" w:rsidR="00A0526A" w:rsidRDefault="00A0526A">
      <w:pPr>
        <w:spacing w:after="0" w:line="240" w:lineRule="auto"/>
      </w:pPr>
      <w:r>
        <w:separator/>
      </w:r>
    </w:p>
  </w:footnote>
  <w:footnote w:type="continuationSeparator" w:id="0">
    <w:p w14:paraId="4021477F" w14:textId="77777777" w:rsidR="00A0526A" w:rsidRDefault="00A0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D1AD" w14:textId="177EBA5E" w:rsidR="00DE765E" w:rsidRDefault="00CF3BE3" w:rsidP="00F4652A">
    <w:pPr>
      <w:pStyle w:val="Zhlav"/>
    </w:pPr>
    <w:r>
      <w:rPr>
        <w:noProof/>
        <w:lang w:eastAsia="cs-CZ"/>
      </w:rPr>
      <w:drawing>
        <wp:anchor distT="0" distB="0" distL="114300" distR="114300" simplePos="0" relativeHeight="251662336" behindDoc="1" locked="0" layoutInCell="1" allowOverlap="1" wp14:anchorId="610C9DCB" wp14:editId="3C0E52EE">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46250564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0C905AAB" wp14:editId="18F2FC4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82247028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E36B8B"/>
    <w:multiLevelType w:val="hybridMultilevel"/>
    <w:tmpl w:val="ED84A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252272349">
    <w:abstractNumId w:val="2"/>
  </w:num>
  <w:num w:numId="2" w16cid:durableId="762646553">
    <w:abstractNumId w:val="1"/>
  </w:num>
  <w:num w:numId="3" w16cid:durableId="401221965">
    <w:abstractNumId w:val="5"/>
  </w:num>
  <w:num w:numId="4" w16cid:durableId="1029254492">
    <w:abstractNumId w:val="0"/>
  </w:num>
  <w:num w:numId="5" w16cid:durableId="428700695">
    <w:abstractNumId w:val="4"/>
  </w:num>
  <w:num w:numId="6" w16cid:durableId="2060471556">
    <w:abstractNumId w:val="2"/>
  </w:num>
  <w:num w:numId="7" w16cid:durableId="1164053146">
    <w:abstractNumId w:val="2"/>
  </w:num>
  <w:num w:numId="8" w16cid:durableId="1764304157">
    <w:abstractNumId w:val="3"/>
  </w:num>
  <w:num w:numId="9" w16cid:durableId="8010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1D"/>
    <w:rsid w:val="00001B25"/>
    <w:rsid w:val="00002CE3"/>
    <w:rsid w:val="00007865"/>
    <w:rsid w:val="000118E0"/>
    <w:rsid w:val="00031F24"/>
    <w:rsid w:val="00041792"/>
    <w:rsid w:val="00044E2C"/>
    <w:rsid w:val="00054DA2"/>
    <w:rsid w:val="000560FB"/>
    <w:rsid w:val="00083C87"/>
    <w:rsid w:val="000C2CEB"/>
    <w:rsid w:val="000F0E9E"/>
    <w:rsid w:val="00102D6E"/>
    <w:rsid w:val="00146835"/>
    <w:rsid w:val="001B5FAD"/>
    <w:rsid w:val="001E0E32"/>
    <w:rsid w:val="001F668F"/>
    <w:rsid w:val="001F7707"/>
    <w:rsid w:val="00217DD0"/>
    <w:rsid w:val="002217B9"/>
    <w:rsid w:val="002231CE"/>
    <w:rsid w:val="00225B3A"/>
    <w:rsid w:val="00227550"/>
    <w:rsid w:val="00241E79"/>
    <w:rsid w:val="00252019"/>
    <w:rsid w:val="0027487C"/>
    <w:rsid w:val="00276E93"/>
    <w:rsid w:val="0028144B"/>
    <w:rsid w:val="00281C6E"/>
    <w:rsid w:val="002835AD"/>
    <w:rsid w:val="002967A7"/>
    <w:rsid w:val="002C2A26"/>
    <w:rsid w:val="002C47A9"/>
    <w:rsid w:val="00303F1C"/>
    <w:rsid w:val="00311E74"/>
    <w:rsid w:val="00311FF4"/>
    <w:rsid w:val="00315575"/>
    <w:rsid w:val="0034793F"/>
    <w:rsid w:val="00363A6E"/>
    <w:rsid w:val="00366DD5"/>
    <w:rsid w:val="00377E76"/>
    <w:rsid w:val="00380ECC"/>
    <w:rsid w:val="00386E73"/>
    <w:rsid w:val="00396FEA"/>
    <w:rsid w:val="003A3A28"/>
    <w:rsid w:val="003C6C5B"/>
    <w:rsid w:val="003C71C7"/>
    <w:rsid w:val="003F15D0"/>
    <w:rsid w:val="004178A6"/>
    <w:rsid w:val="00427554"/>
    <w:rsid w:val="00471AFF"/>
    <w:rsid w:val="00493FC7"/>
    <w:rsid w:val="004A77F2"/>
    <w:rsid w:val="004D6930"/>
    <w:rsid w:val="004E09B9"/>
    <w:rsid w:val="004E34E5"/>
    <w:rsid w:val="004E4833"/>
    <w:rsid w:val="004F6869"/>
    <w:rsid w:val="005121D2"/>
    <w:rsid w:val="00520256"/>
    <w:rsid w:val="005239D0"/>
    <w:rsid w:val="0052554B"/>
    <w:rsid w:val="00570498"/>
    <w:rsid w:val="005717E0"/>
    <w:rsid w:val="00581405"/>
    <w:rsid w:val="005943C8"/>
    <w:rsid w:val="005A12CE"/>
    <w:rsid w:val="005A19DE"/>
    <w:rsid w:val="005F7261"/>
    <w:rsid w:val="00605852"/>
    <w:rsid w:val="00605ACE"/>
    <w:rsid w:val="006240D1"/>
    <w:rsid w:val="00634F6C"/>
    <w:rsid w:val="0067774A"/>
    <w:rsid w:val="00677F29"/>
    <w:rsid w:val="00695D1C"/>
    <w:rsid w:val="0071408B"/>
    <w:rsid w:val="00756148"/>
    <w:rsid w:val="00770D73"/>
    <w:rsid w:val="00770FD4"/>
    <w:rsid w:val="00791AFE"/>
    <w:rsid w:val="007A4A88"/>
    <w:rsid w:val="007A63AD"/>
    <w:rsid w:val="007B3CB3"/>
    <w:rsid w:val="007C0290"/>
    <w:rsid w:val="007D6987"/>
    <w:rsid w:val="007E7E6E"/>
    <w:rsid w:val="007F4631"/>
    <w:rsid w:val="008031F0"/>
    <w:rsid w:val="00863718"/>
    <w:rsid w:val="008905CE"/>
    <w:rsid w:val="00891DC9"/>
    <w:rsid w:val="008943F1"/>
    <w:rsid w:val="008C79DF"/>
    <w:rsid w:val="008E65B0"/>
    <w:rsid w:val="0090400E"/>
    <w:rsid w:val="0091063B"/>
    <w:rsid w:val="00935B2C"/>
    <w:rsid w:val="00937A0C"/>
    <w:rsid w:val="0095057F"/>
    <w:rsid w:val="0097410D"/>
    <w:rsid w:val="00995BC7"/>
    <w:rsid w:val="009A2919"/>
    <w:rsid w:val="009C1CD4"/>
    <w:rsid w:val="00A0526A"/>
    <w:rsid w:val="00A071AC"/>
    <w:rsid w:val="00A37BD3"/>
    <w:rsid w:val="00A619FB"/>
    <w:rsid w:val="00A620F1"/>
    <w:rsid w:val="00A627C0"/>
    <w:rsid w:val="00A71995"/>
    <w:rsid w:val="00A81F49"/>
    <w:rsid w:val="00AA0BCA"/>
    <w:rsid w:val="00AC03D9"/>
    <w:rsid w:val="00AC182A"/>
    <w:rsid w:val="00AC4E19"/>
    <w:rsid w:val="00AD1B95"/>
    <w:rsid w:val="00AD5E6C"/>
    <w:rsid w:val="00B1027D"/>
    <w:rsid w:val="00B317CB"/>
    <w:rsid w:val="00B40348"/>
    <w:rsid w:val="00B424A7"/>
    <w:rsid w:val="00B435FD"/>
    <w:rsid w:val="00B47DB3"/>
    <w:rsid w:val="00B5771A"/>
    <w:rsid w:val="00B73951"/>
    <w:rsid w:val="00B847D8"/>
    <w:rsid w:val="00B91896"/>
    <w:rsid w:val="00B93762"/>
    <w:rsid w:val="00B96BA0"/>
    <w:rsid w:val="00BA2E84"/>
    <w:rsid w:val="00BE1404"/>
    <w:rsid w:val="00C13B01"/>
    <w:rsid w:val="00C368C0"/>
    <w:rsid w:val="00C43F5B"/>
    <w:rsid w:val="00C623EE"/>
    <w:rsid w:val="00C6350E"/>
    <w:rsid w:val="00C87109"/>
    <w:rsid w:val="00CA65FF"/>
    <w:rsid w:val="00CC3B29"/>
    <w:rsid w:val="00CC6221"/>
    <w:rsid w:val="00CD2590"/>
    <w:rsid w:val="00CD40FB"/>
    <w:rsid w:val="00CE74C3"/>
    <w:rsid w:val="00CF3BE3"/>
    <w:rsid w:val="00CF74FB"/>
    <w:rsid w:val="00D06733"/>
    <w:rsid w:val="00D11A4A"/>
    <w:rsid w:val="00D24FC9"/>
    <w:rsid w:val="00D31859"/>
    <w:rsid w:val="00D34D79"/>
    <w:rsid w:val="00D52AB6"/>
    <w:rsid w:val="00D71C90"/>
    <w:rsid w:val="00D87FF8"/>
    <w:rsid w:val="00D91FC1"/>
    <w:rsid w:val="00DA3150"/>
    <w:rsid w:val="00DB34DE"/>
    <w:rsid w:val="00DB4254"/>
    <w:rsid w:val="00DC387C"/>
    <w:rsid w:val="00DD6501"/>
    <w:rsid w:val="00DE765E"/>
    <w:rsid w:val="00DE7798"/>
    <w:rsid w:val="00DF0CA7"/>
    <w:rsid w:val="00E3361E"/>
    <w:rsid w:val="00E3751C"/>
    <w:rsid w:val="00E43D1A"/>
    <w:rsid w:val="00E603BB"/>
    <w:rsid w:val="00E65086"/>
    <w:rsid w:val="00E96416"/>
    <w:rsid w:val="00EA4BA7"/>
    <w:rsid w:val="00EA6904"/>
    <w:rsid w:val="00EB1B1D"/>
    <w:rsid w:val="00EB4669"/>
    <w:rsid w:val="00EB7021"/>
    <w:rsid w:val="00F057E8"/>
    <w:rsid w:val="00F34D29"/>
    <w:rsid w:val="00F37921"/>
    <w:rsid w:val="00F37FDF"/>
    <w:rsid w:val="00F4652A"/>
    <w:rsid w:val="00F66256"/>
    <w:rsid w:val="00F859F1"/>
    <w:rsid w:val="00FE7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B"/>
  <w15:chartTrackingRefBased/>
  <w15:docId w15:val="{795CEB78-71BD-4434-B003-8B9FAAEE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B1D"/>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EB1B1D"/>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EB1B1D"/>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iPriority w:val="9"/>
    <w:semiHidden/>
    <w:unhideWhenUsed/>
    <w:qFormat/>
    <w:rsid w:val="00315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EB1B1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EB1B1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EB1B1D"/>
    <w:pPr>
      <w:tabs>
        <w:tab w:val="center" w:pos="4536"/>
        <w:tab w:val="right" w:pos="9072"/>
      </w:tabs>
      <w:spacing w:after="0" w:line="240" w:lineRule="auto"/>
    </w:pPr>
  </w:style>
  <w:style w:type="character" w:customStyle="1" w:styleId="ZhlavChar">
    <w:name w:val="Záhlaví Char"/>
    <w:basedOn w:val="Standardnpsmoodstavce"/>
    <w:link w:val="Zhlav"/>
    <w:rsid w:val="00EB1B1D"/>
    <w:rPr>
      <w:rFonts w:ascii="Verdana" w:eastAsia="Calibri" w:hAnsi="Verdana" w:cs="Times New Roman"/>
    </w:rPr>
  </w:style>
  <w:style w:type="paragraph" w:styleId="Zpat">
    <w:name w:val="footer"/>
    <w:basedOn w:val="Normln"/>
    <w:link w:val="ZpatChar"/>
    <w:unhideWhenUsed/>
    <w:rsid w:val="00EB1B1D"/>
    <w:pPr>
      <w:tabs>
        <w:tab w:val="center" w:pos="4536"/>
        <w:tab w:val="right" w:pos="9072"/>
      </w:tabs>
      <w:spacing w:after="0" w:line="240" w:lineRule="auto"/>
    </w:pPr>
  </w:style>
  <w:style w:type="character" w:customStyle="1" w:styleId="ZpatChar">
    <w:name w:val="Zápatí Char"/>
    <w:basedOn w:val="Standardnpsmoodstavce"/>
    <w:link w:val="Zpat"/>
    <w:rsid w:val="00EB1B1D"/>
    <w:rPr>
      <w:rFonts w:ascii="Verdana" w:eastAsia="Calibri" w:hAnsi="Verdana" w:cs="Times New Roman"/>
    </w:rPr>
  </w:style>
  <w:style w:type="character" w:styleId="slostrnky">
    <w:name w:val="page number"/>
    <w:basedOn w:val="Standardnpsmoodstavce"/>
    <w:rsid w:val="00EB1B1D"/>
  </w:style>
  <w:style w:type="paragraph" w:styleId="Odstavecseseznamem">
    <w:name w:val="List Paragraph"/>
    <w:basedOn w:val="Normln"/>
    <w:uiPriority w:val="99"/>
    <w:qFormat/>
    <w:rsid w:val="00EB1B1D"/>
    <w:pPr>
      <w:ind w:left="720"/>
      <w:contextualSpacing/>
    </w:pPr>
  </w:style>
  <w:style w:type="table" w:styleId="Mkatabulky">
    <w:name w:val="Table Grid"/>
    <w:basedOn w:val="Normlntabulka"/>
    <w:rsid w:val="00EB1B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EB1B1D"/>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EB1B1D"/>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EB1B1D"/>
    <w:rPr>
      <w:color w:val="0000FF"/>
      <w:u w:val="single"/>
    </w:rPr>
  </w:style>
  <w:style w:type="character" w:styleId="Odkaznakoment">
    <w:name w:val="annotation reference"/>
    <w:basedOn w:val="Standardnpsmoodstavce"/>
    <w:uiPriority w:val="99"/>
    <w:semiHidden/>
    <w:unhideWhenUsed/>
    <w:rsid w:val="00281C6E"/>
    <w:rPr>
      <w:sz w:val="16"/>
      <w:szCs w:val="16"/>
    </w:rPr>
  </w:style>
  <w:style w:type="paragraph" w:styleId="Textkomente">
    <w:name w:val="annotation text"/>
    <w:basedOn w:val="Normln"/>
    <w:link w:val="TextkomenteChar"/>
    <w:uiPriority w:val="99"/>
    <w:unhideWhenUsed/>
    <w:rsid w:val="00281C6E"/>
    <w:pPr>
      <w:spacing w:line="240" w:lineRule="auto"/>
    </w:pPr>
    <w:rPr>
      <w:sz w:val="20"/>
      <w:szCs w:val="20"/>
    </w:rPr>
  </w:style>
  <w:style w:type="character" w:customStyle="1" w:styleId="TextkomenteChar">
    <w:name w:val="Text komentáře Char"/>
    <w:basedOn w:val="Standardnpsmoodstavce"/>
    <w:link w:val="Textkomente"/>
    <w:uiPriority w:val="99"/>
    <w:rsid w:val="00281C6E"/>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281C6E"/>
    <w:rPr>
      <w:b/>
      <w:bCs/>
    </w:rPr>
  </w:style>
  <w:style w:type="character" w:customStyle="1" w:styleId="PedmtkomenteChar">
    <w:name w:val="Předmět komentáře Char"/>
    <w:basedOn w:val="TextkomenteChar"/>
    <w:link w:val="Pedmtkomente"/>
    <w:uiPriority w:val="99"/>
    <w:semiHidden/>
    <w:rsid w:val="00281C6E"/>
    <w:rPr>
      <w:rFonts w:ascii="Verdana" w:eastAsia="Calibri" w:hAnsi="Verdana" w:cs="Times New Roman"/>
      <w:b/>
      <w:bCs/>
      <w:sz w:val="20"/>
      <w:szCs w:val="20"/>
    </w:rPr>
  </w:style>
  <w:style w:type="paragraph" w:styleId="Revize">
    <w:name w:val="Revision"/>
    <w:hidden/>
    <w:uiPriority w:val="99"/>
    <w:semiHidden/>
    <w:rsid w:val="00363A6E"/>
    <w:pPr>
      <w:spacing w:after="0" w:line="240" w:lineRule="auto"/>
    </w:pPr>
    <w:rPr>
      <w:rFonts w:ascii="Verdana" w:eastAsia="Calibri" w:hAnsi="Verdana" w:cs="Times New Roman"/>
    </w:rPr>
  </w:style>
  <w:style w:type="character" w:customStyle="1" w:styleId="Nadpis3Char">
    <w:name w:val="Nadpis 3 Char"/>
    <w:basedOn w:val="Standardnpsmoodstavce"/>
    <w:link w:val="Nadpis3"/>
    <w:semiHidden/>
    <w:rsid w:val="00315575"/>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C368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8C0"/>
    <w:rPr>
      <w:rFonts w:ascii="Segoe UI" w:eastAsia="Calibri" w:hAnsi="Segoe UI" w:cs="Segoe UI"/>
      <w:sz w:val="18"/>
      <w:szCs w:val="18"/>
    </w:rPr>
  </w:style>
  <w:style w:type="character" w:styleId="Hypertextovodkaz">
    <w:name w:val="Hyperlink"/>
    <w:basedOn w:val="Standardnpsmoodstavce"/>
    <w:uiPriority w:val="99"/>
    <w:unhideWhenUsed/>
    <w:rsid w:val="007A63AD"/>
    <w:rPr>
      <w:color w:val="0563C1" w:themeColor="hyperlink"/>
      <w:u w:val="single"/>
    </w:rPr>
  </w:style>
  <w:style w:type="character" w:styleId="Nevyeenzmnka">
    <w:name w:val="Unresolved Mention"/>
    <w:basedOn w:val="Standardnpsmoodstavce"/>
    <w:uiPriority w:val="99"/>
    <w:semiHidden/>
    <w:unhideWhenUsed/>
    <w:rsid w:val="007A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12</Pages>
  <Words>4983</Words>
  <Characters>29401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157</cp:revision>
  <cp:lastPrinted>2024-03-04T11:12:00Z</cp:lastPrinted>
  <dcterms:created xsi:type="dcterms:W3CDTF">2023-01-24T14:15:00Z</dcterms:created>
  <dcterms:modified xsi:type="dcterms:W3CDTF">2024-03-27T11:38:00Z</dcterms:modified>
</cp:coreProperties>
</file>