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8DD5" w14:textId="77777777" w:rsidR="00703617" w:rsidRPr="004D3DB9" w:rsidRDefault="00703617" w:rsidP="00703617">
      <w:pPr>
        <w:pStyle w:val="Nadpis21"/>
        <w:keepNext/>
        <w:keepLines/>
        <w:shd w:val="clear" w:color="auto" w:fill="auto"/>
        <w:spacing w:after="260"/>
        <w:rPr>
          <w:sz w:val="28"/>
          <w:szCs w:val="28"/>
        </w:rPr>
      </w:pPr>
      <w:r w:rsidRPr="004D3DB9">
        <w:rPr>
          <w:sz w:val="28"/>
          <w:szCs w:val="28"/>
          <w:lang w:bidi="cs-CZ"/>
        </w:rPr>
        <w:t>SMLOUVA O VYPOŘÁDÁNÍ ZÁVAZKŮ</w:t>
      </w:r>
    </w:p>
    <w:p w14:paraId="2B3FD1DD" w14:textId="2BC0ECD4" w:rsidR="00703617" w:rsidRPr="004D3DB9" w:rsidRDefault="00703617" w:rsidP="00703617">
      <w:pPr>
        <w:pStyle w:val="Zkladntext1"/>
        <w:shd w:val="clear" w:color="auto" w:fill="auto"/>
        <w:spacing w:after="800" w:line="240" w:lineRule="auto"/>
        <w:jc w:val="center"/>
      </w:pPr>
      <w:r w:rsidRPr="004D3DB9">
        <w:rPr>
          <w:lang w:bidi="cs-CZ"/>
        </w:rPr>
        <w:t>uzavřená dle § 1746 odst. 2 zákona č. 89/2012 Sb., občanský zákoník, ve znění pozdějších předpisů, mezi</w:t>
      </w:r>
      <w:r w:rsidR="00681EF8">
        <w:rPr>
          <w:lang w:bidi="cs-CZ"/>
        </w:rPr>
        <w:t xml:space="preserve"> </w:t>
      </w:r>
      <w:r w:rsidRPr="004D3DB9">
        <w:rPr>
          <w:lang w:bidi="cs-CZ"/>
        </w:rPr>
        <w:t>těmito smluvními stranami:</w:t>
      </w:r>
    </w:p>
    <w:p w14:paraId="4A62C894" w14:textId="77777777" w:rsidR="00703617" w:rsidRPr="004D3DB9" w:rsidRDefault="00703617" w:rsidP="00703617">
      <w:pPr>
        <w:pStyle w:val="Nadpis21"/>
        <w:keepNext/>
        <w:keepLines/>
        <w:numPr>
          <w:ilvl w:val="0"/>
          <w:numId w:val="5"/>
        </w:numPr>
        <w:shd w:val="clear" w:color="auto" w:fill="auto"/>
        <w:ind w:left="426" w:hanging="426"/>
        <w:jc w:val="both"/>
        <w:rPr>
          <w:lang w:bidi="cs-CZ"/>
        </w:rPr>
      </w:pPr>
      <w:r w:rsidRPr="004D3DB9">
        <w:rPr>
          <w:lang w:bidi="cs-CZ"/>
        </w:rPr>
        <w:t>Statutární město Brno, městská část Brno</w:t>
      </w:r>
      <w:r>
        <w:rPr>
          <w:lang w:bidi="cs-CZ"/>
        </w:rPr>
        <w:t>-</w:t>
      </w:r>
      <w:r w:rsidRPr="004D3DB9">
        <w:rPr>
          <w:lang w:bidi="cs-CZ"/>
        </w:rPr>
        <w:t>sever</w:t>
      </w:r>
    </w:p>
    <w:p w14:paraId="4AB59F92" w14:textId="77777777" w:rsidR="00703617" w:rsidRPr="004D3DB9" w:rsidRDefault="00703617" w:rsidP="00703617">
      <w:pPr>
        <w:pStyle w:val="Zkladntext1"/>
        <w:shd w:val="clear" w:color="auto" w:fill="auto"/>
        <w:spacing w:line="240" w:lineRule="auto"/>
        <w:ind w:left="360" w:firstLine="66"/>
        <w:rPr>
          <w:lang w:bidi="cs-CZ"/>
        </w:rPr>
      </w:pPr>
      <w:r w:rsidRPr="004D3DB9">
        <w:rPr>
          <w:lang w:bidi="cs-CZ"/>
        </w:rPr>
        <w:t>se sídlem Bratislavská 70, 601 47 Brno</w:t>
      </w:r>
    </w:p>
    <w:p w14:paraId="34B77AA8" w14:textId="77777777" w:rsidR="00703617" w:rsidRPr="004D3DB9" w:rsidRDefault="00703617" w:rsidP="00703617">
      <w:pPr>
        <w:pStyle w:val="Zkladntext1"/>
        <w:shd w:val="clear" w:color="auto" w:fill="auto"/>
        <w:spacing w:line="240" w:lineRule="auto"/>
        <w:ind w:left="360" w:firstLine="66"/>
      </w:pPr>
      <w:r w:rsidRPr="004D3DB9">
        <w:rPr>
          <w:lang w:bidi="cs-CZ"/>
        </w:rPr>
        <w:t>IČO 44992785</w:t>
      </w:r>
    </w:p>
    <w:p w14:paraId="7DE957F8" w14:textId="77777777" w:rsidR="00703617" w:rsidRPr="004D3DB9" w:rsidRDefault="00703617" w:rsidP="00703617">
      <w:pPr>
        <w:pStyle w:val="Zkladntext1"/>
        <w:shd w:val="clear" w:color="auto" w:fill="auto"/>
        <w:spacing w:line="240" w:lineRule="auto"/>
        <w:ind w:left="360" w:firstLine="66"/>
        <w:rPr>
          <w:lang w:bidi="cs-CZ"/>
        </w:rPr>
      </w:pPr>
      <w:r>
        <w:rPr>
          <w:lang w:bidi="cs-CZ"/>
        </w:rPr>
        <w:t>z</w:t>
      </w:r>
      <w:r w:rsidRPr="004D3DB9">
        <w:rPr>
          <w:lang w:bidi="cs-CZ"/>
        </w:rPr>
        <w:t>astoupené Mateřskou školou Brno, Šrámkova 14, příspěvkovou organizací</w:t>
      </w:r>
    </w:p>
    <w:p w14:paraId="7BE0B63B" w14:textId="77777777" w:rsidR="00703617" w:rsidRPr="004D3DB9" w:rsidRDefault="00703617" w:rsidP="00703617">
      <w:pPr>
        <w:pStyle w:val="Zkladntext1"/>
        <w:shd w:val="clear" w:color="auto" w:fill="auto"/>
        <w:spacing w:line="240" w:lineRule="auto"/>
        <w:ind w:left="360" w:firstLine="66"/>
        <w:rPr>
          <w:lang w:bidi="cs-CZ"/>
        </w:rPr>
      </w:pPr>
      <w:r w:rsidRPr="004D3DB9">
        <w:rPr>
          <w:lang w:bidi="cs-CZ"/>
        </w:rPr>
        <w:t>se sídlem Šrámkova 14, 638 00 Brno</w:t>
      </w:r>
    </w:p>
    <w:p w14:paraId="76BC006C" w14:textId="77777777" w:rsidR="00703617" w:rsidRPr="004D3DB9" w:rsidRDefault="00703617" w:rsidP="00703617">
      <w:pPr>
        <w:pStyle w:val="Zkladntext1"/>
        <w:shd w:val="clear" w:color="auto" w:fill="auto"/>
        <w:spacing w:line="240" w:lineRule="auto"/>
        <w:ind w:left="360" w:firstLine="66"/>
        <w:rPr>
          <w:lang w:bidi="cs-CZ"/>
        </w:rPr>
      </w:pPr>
      <w:r w:rsidRPr="004D3DB9">
        <w:rPr>
          <w:lang w:bidi="cs-CZ"/>
        </w:rPr>
        <w:t>IČO 709 94 196</w:t>
      </w:r>
    </w:p>
    <w:p w14:paraId="25692D57" w14:textId="77777777" w:rsidR="00703617" w:rsidRPr="004D3DB9" w:rsidRDefault="00703617" w:rsidP="00703617">
      <w:pPr>
        <w:pStyle w:val="Zkladntext1"/>
        <w:shd w:val="clear" w:color="auto" w:fill="auto"/>
        <w:spacing w:line="240" w:lineRule="auto"/>
        <w:ind w:left="360" w:firstLine="66"/>
        <w:rPr>
          <w:lang w:bidi="cs-CZ"/>
        </w:rPr>
      </w:pPr>
      <w:r>
        <w:rPr>
          <w:lang w:bidi="cs-CZ"/>
        </w:rPr>
        <w:t>k</w:t>
      </w:r>
      <w:r w:rsidRPr="004D3DB9">
        <w:rPr>
          <w:lang w:bidi="cs-CZ"/>
        </w:rPr>
        <w:t> podpisu pověřena Mgr. Gabriela Sehnalová, ředitelka</w:t>
      </w:r>
    </w:p>
    <w:p w14:paraId="4EFD310E" w14:textId="77777777" w:rsidR="00703617" w:rsidRPr="004D3DB9" w:rsidRDefault="00703617" w:rsidP="00703617">
      <w:pPr>
        <w:pStyle w:val="Zkladntext1"/>
        <w:shd w:val="clear" w:color="auto" w:fill="auto"/>
        <w:spacing w:line="240" w:lineRule="auto"/>
        <w:ind w:left="360" w:firstLine="66"/>
      </w:pPr>
      <w:r w:rsidRPr="004D3DB9">
        <w:rPr>
          <w:lang w:bidi="cs-CZ"/>
        </w:rPr>
        <w:t>(dále jen „</w:t>
      </w:r>
      <w:r w:rsidRPr="004D3DB9">
        <w:rPr>
          <w:b/>
          <w:bCs/>
          <w:lang w:bidi="cs-CZ"/>
        </w:rPr>
        <w:t>pronajímatel</w:t>
      </w:r>
      <w:r w:rsidRPr="004D3DB9">
        <w:rPr>
          <w:lang w:bidi="cs-CZ"/>
        </w:rPr>
        <w:t>“)</w:t>
      </w:r>
    </w:p>
    <w:p w14:paraId="624FC6BE" w14:textId="77777777" w:rsidR="00703617" w:rsidRPr="004D3DB9" w:rsidRDefault="00703617" w:rsidP="00703617">
      <w:pPr>
        <w:pStyle w:val="Zkladntext1"/>
        <w:shd w:val="clear" w:color="auto" w:fill="auto"/>
        <w:spacing w:after="280" w:line="240" w:lineRule="auto"/>
        <w:ind w:left="360" w:hanging="360"/>
      </w:pPr>
      <w:r w:rsidRPr="004D3DB9">
        <w:rPr>
          <w:lang w:bidi="cs-CZ"/>
        </w:rPr>
        <w:t>a</w:t>
      </w:r>
    </w:p>
    <w:p w14:paraId="29884D01" w14:textId="77777777" w:rsidR="00703617" w:rsidRPr="004D3DB9" w:rsidRDefault="00703617" w:rsidP="00703617">
      <w:pPr>
        <w:pStyle w:val="Nadpis21"/>
        <w:keepNext/>
        <w:keepLines/>
        <w:numPr>
          <w:ilvl w:val="0"/>
          <w:numId w:val="5"/>
        </w:numPr>
        <w:shd w:val="clear" w:color="auto" w:fill="auto"/>
        <w:spacing w:line="271" w:lineRule="auto"/>
        <w:ind w:left="284" w:hanging="284"/>
        <w:jc w:val="both"/>
      </w:pPr>
      <w:r w:rsidRPr="004D3DB9">
        <w:rPr>
          <w:lang w:bidi="cs-CZ"/>
        </w:rPr>
        <w:t>Mateřská škola a základní škola Sluníčko – Montessori, s.r.o.</w:t>
      </w:r>
    </w:p>
    <w:p w14:paraId="6CFEDB01" w14:textId="77777777" w:rsidR="00703617" w:rsidRPr="004D3DB9" w:rsidRDefault="00703617" w:rsidP="00703617">
      <w:pPr>
        <w:pStyle w:val="Zkladntext1"/>
        <w:shd w:val="clear" w:color="auto" w:fill="auto"/>
        <w:ind w:left="284" w:right="5260"/>
        <w:jc w:val="left"/>
        <w:rPr>
          <w:lang w:bidi="cs-CZ"/>
        </w:rPr>
      </w:pPr>
      <w:r w:rsidRPr="004D3DB9">
        <w:rPr>
          <w:lang w:bidi="cs-CZ"/>
        </w:rPr>
        <w:t>se sídlem Šrámkova 14, 638 00 Brno</w:t>
      </w:r>
    </w:p>
    <w:p w14:paraId="0824A5AF" w14:textId="77777777" w:rsidR="00703617" w:rsidRPr="004D3DB9" w:rsidRDefault="00703617" w:rsidP="00703617">
      <w:pPr>
        <w:pStyle w:val="Zkladntext1"/>
        <w:shd w:val="clear" w:color="auto" w:fill="auto"/>
        <w:ind w:left="284" w:right="5260"/>
        <w:jc w:val="left"/>
        <w:rPr>
          <w:lang w:bidi="cs-CZ"/>
        </w:rPr>
      </w:pPr>
      <w:r w:rsidRPr="004D3DB9">
        <w:rPr>
          <w:lang w:bidi="cs-CZ"/>
        </w:rPr>
        <w:t>IČO 25338790</w:t>
      </w:r>
    </w:p>
    <w:p w14:paraId="00F4E8D8" w14:textId="77777777" w:rsidR="00703617" w:rsidRPr="004D3DB9" w:rsidRDefault="00703617" w:rsidP="00703617">
      <w:pPr>
        <w:pStyle w:val="Zkladntext1"/>
        <w:shd w:val="clear" w:color="auto" w:fill="auto"/>
        <w:ind w:left="284" w:right="2835"/>
        <w:jc w:val="left"/>
      </w:pPr>
      <w:r>
        <w:rPr>
          <w:lang w:bidi="cs-CZ"/>
        </w:rPr>
        <w:t>z</w:t>
      </w:r>
      <w:r w:rsidRPr="004D3DB9">
        <w:rPr>
          <w:lang w:bidi="cs-CZ"/>
        </w:rPr>
        <w:t>astoupená jednatelkou Bc. Jolanou Šulovou</w:t>
      </w:r>
    </w:p>
    <w:p w14:paraId="4E9557C5" w14:textId="77777777" w:rsidR="00703617" w:rsidRPr="004D3DB9" w:rsidRDefault="00703617" w:rsidP="00703617">
      <w:pPr>
        <w:pStyle w:val="Zkladntext1"/>
        <w:shd w:val="clear" w:color="auto" w:fill="auto"/>
        <w:spacing w:after="560"/>
        <w:ind w:left="284"/>
      </w:pPr>
      <w:r w:rsidRPr="004D3DB9">
        <w:rPr>
          <w:lang w:bidi="cs-CZ"/>
        </w:rPr>
        <w:t>(dále jen „</w:t>
      </w:r>
      <w:r w:rsidRPr="004D3DB9">
        <w:rPr>
          <w:b/>
          <w:bCs/>
          <w:lang w:bidi="cs-CZ"/>
        </w:rPr>
        <w:t>nájemce</w:t>
      </w:r>
      <w:r w:rsidRPr="004D3DB9">
        <w:rPr>
          <w:lang w:bidi="cs-CZ"/>
        </w:rPr>
        <w:t>“)</w:t>
      </w:r>
    </w:p>
    <w:p w14:paraId="52550E56" w14:textId="77777777" w:rsidR="00703617" w:rsidRPr="004D3DB9" w:rsidRDefault="00703617" w:rsidP="00703617">
      <w:pPr>
        <w:pStyle w:val="Nadpis21"/>
        <w:keepNext/>
        <w:keepLines/>
        <w:shd w:val="clear" w:color="auto" w:fill="auto"/>
      </w:pPr>
      <w:r w:rsidRPr="004D3DB9">
        <w:rPr>
          <w:lang w:bidi="cs-CZ"/>
        </w:rPr>
        <w:t>I.</w:t>
      </w:r>
    </w:p>
    <w:p w14:paraId="2413E285" w14:textId="77777777" w:rsidR="00703617" w:rsidRPr="004D3DB9" w:rsidRDefault="00703617" w:rsidP="00703617">
      <w:pPr>
        <w:pStyle w:val="Zkladntext1"/>
        <w:shd w:val="clear" w:color="auto" w:fill="auto"/>
        <w:spacing w:after="260" w:line="240" w:lineRule="auto"/>
        <w:jc w:val="center"/>
      </w:pPr>
      <w:r w:rsidRPr="004D3DB9">
        <w:rPr>
          <w:b/>
          <w:bCs/>
          <w:lang w:bidi="cs-CZ"/>
        </w:rPr>
        <w:t>Popis skutkového stavu</w:t>
      </w:r>
    </w:p>
    <w:p w14:paraId="29E5C3A9" w14:textId="77777777" w:rsidR="00703617" w:rsidRDefault="00703617" w:rsidP="00703617">
      <w:pPr>
        <w:pStyle w:val="Zkladntext1"/>
        <w:numPr>
          <w:ilvl w:val="0"/>
          <w:numId w:val="2"/>
        </w:numPr>
        <w:shd w:val="clear" w:color="auto" w:fill="auto"/>
        <w:tabs>
          <w:tab w:val="left" w:pos="368"/>
        </w:tabs>
        <w:spacing w:line="276" w:lineRule="auto"/>
        <w:ind w:left="720" w:hanging="360"/>
      </w:pPr>
      <w:r w:rsidRPr="00E527AA">
        <w:rPr>
          <w:lang w:bidi="cs-CZ"/>
        </w:rPr>
        <w:t>Smluvní strany dn</w:t>
      </w:r>
      <w:r>
        <w:rPr>
          <w:lang w:bidi="cs-CZ"/>
        </w:rPr>
        <w:t>e</w:t>
      </w:r>
      <w:r w:rsidRPr="00E527AA">
        <w:rPr>
          <w:lang w:bidi="cs-CZ"/>
        </w:rPr>
        <w:t xml:space="preserve"> </w:t>
      </w:r>
      <w:r>
        <w:rPr>
          <w:lang w:bidi="cs-CZ"/>
        </w:rPr>
        <w:t>12</w:t>
      </w:r>
      <w:r w:rsidRPr="00E527AA">
        <w:rPr>
          <w:lang w:bidi="cs-CZ"/>
        </w:rPr>
        <w:t>.0</w:t>
      </w:r>
      <w:r>
        <w:rPr>
          <w:lang w:bidi="cs-CZ"/>
        </w:rPr>
        <w:t>3</w:t>
      </w:r>
      <w:r w:rsidRPr="00E527AA">
        <w:rPr>
          <w:lang w:bidi="cs-CZ"/>
        </w:rPr>
        <w:t>.2020 uzavřely nájemní smlouvu č. 2020/3637/OŠK/07, jejímž předmětem je pronájem nebytového prostoru o celkové výměře 455,5 m</w:t>
      </w:r>
      <w:r w:rsidRPr="00E527AA">
        <w:rPr>
          <w:vertAlign w:val="superscript"/>
          <w:lang w:bidi="cs-CZ"/>
        </w:rPr>
        <w:t>2</w:t>
      </w:r>
      <w:r w:rsidRPr="00E527AA">
        <w:rPr>
          <w:lang w:bidi="cs-CZ"/>
        </w:rPr>
        <w:t xml:space="preserve"> </w:t>
      </w:r>
      <w:r w:rsidRPr="00E527AA">
        <w:t xml:space="preserve">nacházející se v Brně, na ulici Šrámkova 432/14, </w:t>
      </w:r>
      <w:r>
        <w:t xml:space="preserve">na pozemku parc. č. 4/1, </w:t>
      </w:r>
      <w:r w:rsidRPr="00E527AA">
        <w:rPr>
          <w:lang w:bidi="cs-CZ"/>
        </w:rPr>
        <w:t xml:space="preserve">a </w:t>
      </w:r>
      <w:r>
        <w:rPr>
          <w:lang w:bidi="cs-CZ"/>
        </w:rPr>
        <w:t xml:space="preserve">část </w:t>
      </w:r>
      <w:r w:rsidRPr="00E527AA">
        <w:rPr>
          <w:lang w:bidi="cs-CZ"/>
        </w:rPr>
        <w:t xml:space="preserve">pozemku </w:t>
      </w:r>
      <w:r w:rsidRPr="00E527AA">
        <w:t>parc. č. 4/1, o výměře 257 m², a to</w:t>
      </w:r>
      <w:r>
        <w:t xml:space="preserve"> vše</w:t>
      </w:r>
      <w:r w:rsidRPr="00E527AA">
        <w:t xml:space="preserve"> v k.ú. Lesná, a to</w:t>
      </w:r>
      <w:r>
        <w:t xml:space="preserve"> v období: </w:t>
      </w:r>
    </w:p>
    <w:p w14:paraId="6E8FFED6" w14:textId="77777777" w:rsidR="00703617" w:rsidRDefault="00703617" w:rsidP="00703617">
      <w:pPr>
        <w:pStyle w:val="Zkladntext1"/>
        <w:numPr>
          <w:ilvl w:val="0"/>
          <w:numId w:val="1"/>
        </w:numPr>
        <w:shd w:val="clear" w:color="auto" w:fill="auto"/>
        <w:tabs>
          <w:tab w:val="left" w:pos="368"/>
        </w:tabs>
        <w:spacing w:line="276" w:lineRule="auto"/>
      </w:pPr>
      <w:r>
        <w:rPr>
          <w:lang w:bidi="cs-CZ"/>
        </w:rPr>
        <w:t xml:space="preserve">od 01.08.2020 do 30.06.2021 za nájemné </w:t>
      </w:r>
      <w:r w:rsidRPr="00E527AA">
        <w:rPr>
          <w:lang w:bidi="cs-CZ"/>
        </w:rPr>
        <w:t>35</w:t>
      </w:r>
      <w:r>
        <w:rPr>
          <w:lang w:bidi="cs-CZ"/>
        </w:rPr>
        <w:t> </w:t>
      </w:r>
      <w:r w:rsidRPr="00E527AA">
        <w:rPr>
          <w:lang w:bidi="cs-CZ"/>
        </w:rPr>
        <w:t>625</w:t>
      </w:r>
      <w:r>
        <w:rPr>
          <w:lang w:bidi="cs-CZ"/>
        </w:rPr>
        <w:t xml:space="preserve"> </w:t>
      </w:r>
      <w:r w:rsidRPr="00E527AA">
        <w:rPr>
          <w:lang w:bidi="cs-CZ"/>
        </w:rPr>
        <w:t>Kč</w:t>
      </w:r>
      <w:r>
        <w:rPr>
          <w:lang w:bidi="cs-CZ"/>
        </w:rPr>
        <w:t xml:space="preserve"> a 20 000 Kč záloh za služby měsíčně, </w:t>
      </w:r>
    </w:p>
    <w:p w14:paraId="25304CC8" w14:textId="77777777" w:rsidR="00703617" w:rsidRDefault="00703617" w:rsidP="00703617">
      <w:pPr>
        <w:pStyle w:val="Zkladntext1"/>
        <w:numPr>
          <w:ilvl w:val="0"/>
          <w:numId w:val="1"/>
        </w:numPr>
        <w:shd w:val="clear" w:color="auto" w:fill="auto"/>
        <w:tabs>
          <w:tab w:val="left" w:pos="368"/>
        </w:tabs>
        <w:spacing w:line="276" w:lineRule="auto"/>
      </w:pPr>
      <w:r>
        <w:t xml:space="preserve">od 01.07.2021 do 30.06.2022 za nájemné 36 765 Kč a 20 000 Kč záloh za služby měsíčně, </w:t>
      </w:r>
    </w:p>
    <w:p w14:paraId="48FE6401" w14:textId="77777777" w:rsidR="00703617" w:rsidRDefault="00703617" w:rsidP="00703617">
      <w:pPr>
        <w:pStyle w:val="Zkladntext1"/>
        <w:numPr>
          <w:ilvl w:val="0"/>
          <w:numId w:val="1"/>
        </w:numPr>
        <w:shd w:val="clear" w:color="auto" w:fill="auto"/>
        <w:tabs>
          <w:tab w:val="left" w:pos="368"/>
        </w:tabs>
        <w:spacing w:line="276" w:lineRule="auto"/>
      </w:pPr>
      <w:r>
        <w:t xml:space="preserve">od 01.07.2022 do 30.06.2023 za nájemné 38 162 Kč a 25 000 Kč záloh za služby měsíčně, </w:t>
      </w:r>
    </w:p>
    <w:p w14:paraId="624F61EA" w14:textId="77777777" w:rsidR="00703617" w:rsidRDefault="00703617" w:rsidP="00703617">
      <w:pPr>
        <w:pStyle w:val="Zkladntext1"/>
        <w:numPr>
          <w:ilvl w:val="0"/>
          <w:numId w:val="1"/>
        </w:numPr>
        <w:shd w:val="clear" w:color="auto" w:fill="auto"/>
        <w:tabs>
          <w:tab w:val="left" w:pos="368"/>
        </w:tabs>
        <w:spacing w:line="276" w:lineRule="auto"/>
      </w:pPr>
      <w:r>
        <w:t xml:space="preserve">od 01.07.2023 za nájemné 43 925 Kč a 29 000 Kč záloh za služby měsíčně, </w:t>
      </w:r>
    </w:p>
    <w:p w14:paraId="1A6C28E6" w14:textId="77777777" w:rsidR="00703617" w:rsidRPr="00E527AA" w:rsidRDefault="00703617" w:rsidP="00703617">
      <w:pPr>
        <w:pStyle w:val="Zkladntext1"/>
        <w:shd w:val="clear" w:color="auto" w:fill="auto"/>
        <w:tabs>
          <w:tab w:val="left" w:pos="368"/>
        </w:tabs>
        <w:spacing w:line="276" w:lineRule="auto"/>
      </w:pPr>
      <w:r>
        <w:rPr>
          <w:lang w:bidi="cs-CZ"/>
        </w:rPr>
        <w:tab/>
      </w:r>
      <w:r w:rsidRPr="00E527AA">
        <w:rPr>
          <w:lang w:bidi="cs-CZ"/>
        </w:rPr>
        <w:t xml:space="preserve">za účelem provozu soukromé mateřské školy. </w:t>
      </w:r>
    </w:p>
    <w:p w14:paraId="4269BFB2" w14:textId="77777777" w:rsidR="00703617" w:rsidRPr="004D3DB9" w:rsidRDefault="00703617" w:rsidP="00703617">
      <w:pPr>
        <w:pStyle w:val="Zkladntext1"/>
        <w:numPr>
          <w:ilvl w:val="0"/>
          <w:numId w:val="2"/>
        </w:numPr>
        <w:shd w:val="clear" w:color="auto" w:fill="auto"/>
        <w:tabs>
          <w:tab w:val="left" w:pos="368"/>
        </w:tabs>
        <w:spacing w:line="276" w:lineRule="auto"/>
        <w:ind w:left="720" w:hanging="360"/>
      </w:pPr>
      <w:r w:rsidRPr="004D3DB9">
        <w:rPr>
          <w:lang w:bidi="cs-CZ"/>
        </w:rPr>
        <w:t>Smlouva uvedená v čl. I odst. 1 tohoto článku je soukromoprávní smlouvou, která měla být zveřejněna postupem podle zákona č. 340/2015 Sb., o registru smluv, ve znění pozdějších předpisů (dále jen „ZRS“).</w:t>
      </w:r>
    </w:p>
    <w:p w14:paraId="6DEBD5B8" w14:textId="77777777" w:rsidR="00703617" w:rsidRPr="004D3DB9" w:rsidRDefault="00703617" w:rsidP="00703617">
      <w:pPr>
        <w:pStyle w:val="Zkladntext1"/>
        <w:numPr>
          <w:ilvl w:val="0"/>
          <w:numId w:val="2"/>
        </w:numPr>
        <w:shd w:val="clear" w:color="auto" w:fill="auto"/>
        <w:tabs>
          <w:tab w:val="left" w:pos="368"/>
        </w:tabs>
        <w:spacing w:line="276" w:lineRule="auto"/>
        <w:ind w:left="720" w:hanging="360"/>
      </w:pPr>
      <w:r w:rsidRPr="004D3DB9">
        <w:rPr>
          <w:lang w:bidi="cs-CZ"/>
        </w:rPr>
        <w:t>Obě smluvní strany shodně konstatují, že došlo k plnění ze smlouvy před uveřejněním smlouvy uvedené v odst. 1 tohoto článku v registru smluv a že jsou si vědomy právních následků s tím spojených.</w:t>
      </w:r>
    </w:p>
    <w:p w14:paraId="0B72EDAE" w14:textId="658F87C8" w:rsidR="00703617" w:rsidRPr="004D3DB9" w:rsidRDefault="00703617" w:rsidP="00703617">
      <w:pPr>
        <w:pStyle w:val="Zkladntext1"/>
        <w:numPr>
          <w:ilvl w:val="0"/>
          <w:numId w:val="2"/>
        </w:numPr>
        <w:shd w:val="clear" w:color="auto" w:fill="auto"/>
        <w:tabs>
          <w:tab w:val="left" w:pos="368"/>
        </w:tabs>
        <w:spacing w:line="276" w:lineRule="auto"/>
        <w:ind w:left="720" w:hanging="360"/>
      </w:pPr>
      <w:r w:rsidRPr="004D3DB9">
        <w:rPr>
          <w:lang w:bidi="cs-CZ"/>
        </w:rPr>
        <w:t xml:space="preserve">V zájmu úpravy vzájemných práv a povinností vyplývajících z původně sjednané smlouvy s ohledem na skutečnost, že obě strany jednaly s vědomím závaznosti uzavřené smlouvy a v souladu s jejím obsahem plnily, co si vzájemně ujednaly, a ve snaze napravit stav vzniklý v důsledku neuveřejnění smlouvy v registru smluv, sjednávají smluvní strany tuto novou smlouvu ve znění, jak je dále uvedeno. </w:t>
      </w:r>
      <w:r w:rsidRPr="004D3DB9">
        <w:t>Pronajímatel i nájemce mají zájem, aby jejich práva a povinnosti byly do budoucna upraveny smlouvu, a proto prohlašují, že jsou smlouvu včetně všech výpočtových listů k datu podpisu této dohody, od data jejich uveřejnění v registru smluv vázány a budou podle n</w:t>
      </w:r>
      <w:r>
        <w:t>í</w:t>
      </w:r>
      <w:r w:rsidRPr="004D3DB9">
        <w:t xml:space="preserve"> postupovat.</w:t>
      </w:r>
    </w:p>
    <w:p w14:paraId="5314ED2C" w14:textId="77777777" w:rsidR="00703617" w:rsidRDefault="00703617" w:rsidP="00703617">
      <w:pPr>
        <w:pStyle w:val="Nadpis21"/>
        <w:keepNext/>
        <w:keepLines/>
        <w:shd w:val="clear" w:color="auto" w:fill="auto"/>
        <w:rPr>
          <w:lang w:bidi="cs-CZ"/>
        </w:rPr>
      </w:pPr>
    </w:p>
    <w:p w14:paraId="64DB9D54" w14:textId="77777777" w:rsidR="00703617" w:rsidRDefault="00703617" w:rsidP="00703617">
      <w:pPr>
        <w:pStyle w:val="Nadpis21"/>
        <w:keepNext/>
        <w:keepLines/>
        <w:shd w:val="clear" w:color="auto" w:fill="auto"/>
        <w:rPr>
          <w:lang w:bidi="cs-CZ"/>
        </w:rPr>
      </w:pPr>
    </w:p>
    <w:p w14:paraId="582F9261" w14:textId="77777777" w:rsidR="00703617" w:rsidRPr="004D3DB9" w:rsidRDefault="00703617" w:rsidP="00703617">
      <w:pPr>
        <w:pStyle w:val="Nadpis21"/>
        <w:keepNext/>
        <w:keepLines/>
        <w:shd w:val="clear" w:color="auto" w:fill="auto"/>
      </w:pPr>
      <w:r w:rsidRPr="004D3DB9">
        <w:rPr>
          <w:lang w:bidi="cs-CZ"/>
        </w:rPr>
        <w:t>II.</w:t>
      </w:r>
    </w:p>
    <w:p w14:paraId="340F7E89" w14:textId="77777777" w:rsidR="00703617" w:rsidRPr="004D3DB9" w:rsidRDefault="00703617" w:rsidP="00703617">
      <w:pPr>
        <w:pStyle w:val="Zkladntext1"/>
        <w:shd w:val="clear" w:color="auto" w:fill="auto"/>
        <w:spacing w:after="260" w:line="240" w:lineRule="auto"/>
        <w:jc w:val="center"/>
      </w:pPr>
      <w:r w:rsidRPr="004D3DB9">
        <w:rPr>
          <w:b/>
          <w:bCs/>
          <w:lang w:bidi="cs-CZ"/>
        </w:rPr>
        <w:t>Práva a závazky smluvních stran</w:t>
      </w:r>
    </w:p>
    <w:p w14:paraId="51762BCE" w14:textId="77777777" w:rsidR="00703617" w:rsidRPr="004D3DB9" w:rsidRDefault="00703617" w:rsidP="00703617">
      <w:pPr>
        <w:pStyle w:val="Zkladntext1"/>
        <w:numPr>
          <w:ilvl w:val="0"/>
          <w:numId w:val="3"/>
        </w:numPr>
        <w:shd w:val="clear" w:color="auto" w:fill="auto"/>
        <w:tabs>
          <w:tab w:val="left" w:pos="368"/>
        </w:tabs>
        <w:spacing w:after="80" w:line="276" w:lineRule="auto"/>
        <w:ind w:left="1146" w:hanging="360"/>
      </w:pPr>
      <w:r w:rsidRPr="004D3DB9">
        <w:rPr>
          <w:lang w:bidi="cs-CZ"/>
        </w:rPr>
        <w:t xml:space="preserve">Smluvní strany si tímto ujednáním vzájemně stvrzují, že obsah vzájemných práv a povinností, který touto smlouvou nově sjednávají, je zcela a beze zbytku vyjádřen textem původně sjednané smlouvy, která </w:t>
      </w:r>
      <w:proofErr w:type="gramStart"/>
      <w:r w:rsidRPr="004D3DB9">
        <w:rPr>
          <w:lang w:bidi="cs-CZ"/>
        </w:rPr>
        <w:t>tvoří</w:t>
      </w:r>
      <w:proofErr w:type="gramEnd"/>
      <w:r w:rsidRPr="004D3DB9">
        <w:rPr>
          <w:lang w:bidi="cs-CZ"/>
        </w:rPr>
        <w:t xml:space="preserve"> přílohu č. 1 této smlouvy. </w:t>
      </w:r>
    </w:p>
    <w:p w14:paraId="3D7B561A" w14:textId="77777777" w:rsidR="00703617" w:rsidRDefault="00703617" w:rsidP="00703617">
      <w:pPr>
        <w:pStyle w:val="Zkladntext1"/>
        <w:numPr>
          <w:ilvl w:val="0"/>
          <w:numId w:val="3"/>
        </w:numPr>
        <w:shd w:val="clear" w:color="auto" w:fill="auto"/>
        <w:tabs>
          <w:tab w:val="left" w:pos="360"/>
        </w:tabs>
        <w:ind w:left="1146" w:hanging="360"/>
      </w:pPr>
      <w:r w:rsidRPr="004D3DB9">
        <w:rPr>
          <w:lang w:bidi="cs-CZ"/>
        </w:rPr>
        <w:t>Smluvní strany prohlašují, že veškeré budoucí nároky z této smlouvy, která mohou být od okamžiku jejího uveřejnění v registru smluv uplatněny v souladu s obsahem vzájemných závazků vyplývajících z přílohy této smlouvy, budou řešeny podle sjednaných či zákonných podmínek.</w:t>
      </w:r>
      <w:r>
        <w:rPr>
          <w:lang w:bidi="cs-CZ"/>
        </w:rPr>
        <w:t xml:space="preserve"> </w:t>
      </w:r>
      <w:r w:rsidRPr="004D3DB9">
        <w:rPr>
          <w:lang w:bidi="cs-CZ"/>
        </w:rPr>
        <w:t>Pronajímatel se tímto zavazuje druhé smluvní straně k neprodlenému zveřejnění této smlouvy a její kompletní přílohy v registru smluv v souladu s ustanovením § 5 ZRS.</w:t>
      </w:r>
    </w:p>
    <w:p w14:paraId="3FA2FC3C" w14:textId="77777777" w:rsidR="00703617" w:rsidRDefault="00703617" w:rsidP="00703617">
      <w:pPr>
        <w:pStyle w:val="Nadpis21"/>
        <w:keepNext/>
        <w:keepLines/>
        <w:shd w:val="clear" w:color="auto" w:fill="auto"/>
        <w:rPr>
          <w:lang w:bidi="cs-CZ"/>
        </w:rPr>
      </w:pPr>
    </w:p>
    <w:p w14:paraId="6AB36D00" w14:textId="77777777" w:rsidR="00703617" w:rsidRPr="004D3DB9" w:rsidRDefault="00703617" w:rsidP="00703617">
      <w:pPr>
        <w:pStyle w:val="Nadpis21"/>
        <w:keepNext/>
        <w:keepLines/>
        <w:shd w:val="clear" w:color="auto" w:fill="auto"/>
      </w:pPr>
      <w:r w:rsidRPr="004D3DB9">
        <w:rPr>
          <w:lang w:bidi="cs-CZ"/>
        </w:rPr>
        <w:t>III.</w:t>
      </w:r>
    </w:p>
    <w:p w14:paraId="006985BA" w14:textId="77777777" w:rsidR="00703617" w:rsidRPr="004D3DB9" w:rsidRDefault="00703617" w:rsidP="00703617">
      <w:pPr>
        <w:pStyle w:val="Zkladntext1"/>
        <w:shd w:val="clear" w:color="auto" w:fill="auto"/>
        <w:spacing w:after="280" w:line="240" w:lineRule="auto"/>
        <w:jc w:val="center"/>
      </w:pPr>
      <w:r w:rsidRPr="004D3DB9">
        <w:rPr>
          <w:b/>
          <w:bCs/>
          <w:lang w:bidi="cs-CZ"/>
        </w:rPr>
        <w:t>Závěrečná ustanovení</w:t>
      </w:r>
    </w:p>
    <w:p w14:paraId="6B3BD32F" w14:textId="77777777" w:rsidR="00703617" w:rsidRDefault="00703617" w:rsidP="00703617">
      <w:pPr>
        <w:pStyle w:val="Zkladntext1"/>
        <w:numPr>
          <w:ilvl w:val="0"/>
          <w:numId w:val="4"/>
        </w:numPr>
        <w:shd w:val="clear" w:color="auto" w:fill="auto"/>
        <w:tabs>
          <w:tab w:val="left" w:pos="360"/>
        </w:tabs>
        <w:ind w:left="785" w:hanging="360"/>
      </w:pPr>
      <w:r w:rsidRPr="00E96856">
        <w:t>Smluvní strany berou na vědomí, že tato smlouva bude zveřejněna v registru smluv dle zákona č. 340/2015 Sb., o registru smluv. Zveřejnění se zavazuje zajistit pronajímatel</w:t>
      </w:r>
      <w:r>
        <w:t>.</w:t>
      </w:r>
    </w:p>
    <w:p w14:paraId="7121AF21" w14:textId="77777777" w:rsidR="00703617" w:rsidRDefault="00703617" w:rsidP="00703617">
      <w:pPr>
        <w:pStyle w:val="Zkladntext1"/>
        <w:numPr>
          <w:ilvl w:val="0"/>
          <w:numId w:val="4"/>
        </w:numPr>
        <w:shd w:val="clear" w:color="auto" w:fill="auto"/>
        <w:tabs>
          <w:tab w:val="left" w:pos="360"/>
        </w:tabs>
        <w:ind w:left="785" w:hanging="360"/>
      </w:pPr>
      <w:r w:rsidRPr="00E96856">
        <w:rPr>
          <w:lang w:bidi="cs-CZ"/>
        </w:rPr>
        <w:t xml:space="preserve">Tato smlouva o vypořádání závazků je vyhotovena ve dvou stejnopisech, každý s </w:t>
      </w:r>
      <w:r>
        <w:rPr>
          <w:lang w:bidi="cs-CZ"/>
        </w:rPr>
        <w:t>platností</w:t>
      </w:r>
      <w:r w:rsidRPr="00E96856">
        <w:rPr>
          <w:lang w:bidi="cs-CZ"/>
        </w:rPr>
        <w:t xml:space="preserve"> originálu, přičemž každá ze smluvních stran </w:t>
      </w:r>
      <w:proofErr w:type="gramStart"/>
      <w:r w:rsidRPr="00E96856">
        <w:rPr>
          <w:lang w:bidi="cs-CZ"/>
        </w:rPr>
        <w:t>obdrží</w:t>
      </w:r>
      <w:proofErr w:type="gramEnd"/>
      <w:r w:rsidRPr="00E96856">
        <w:rPr>
          <w:lang w:bidi="cs-CZ"/>
        </w:rPr>
        <w:t xml:space="preserve"> jeden stejnopis.</w:t>
      </w:r>
    </w:p>
    <w:p w14:paraId="3448735C" w14:textId="77777777" w:rsidR="00703617" w:rsidRPr="00E96856" w:rsidRDefault="00703617" w:rsidP="00703617">
      <w:pPr>
        <w:pStyle w:val="Zkladntext1"/>
        <w:numPr>
          <w:ilvl w:val="0"/>
          <w:numId w:val="4"/>
        </w:numPr>
        <w:shd w:val="clear" w:color="auto" w:fill="auto"/>
        <w:tabs>
          <w:tab w:val="left" w:pos="360"/>
        </w:tabs>
        <w:ind w:left="785" w:hanging="360"/>
      </w:pPr>
      <w:r w:rsidRPr="00E96856">
        <w:rPr>
          <w:lang w:bidi="cs-CZ"/>
        </w:rPr>
        <w:t>Tato smlouva o vypořádání závazků byla schválena usnesením 9/4</w:t>
      </w:r>
      <w:r>
        <w:rPr>
          <w:lang w:bidi="cs-CZ"/>
        </w:rPr>
        <w:t>5</w:t>
      </w:r>
      <w:r w:rsidRPr="00E96856">
        <w:rPr>
          <w:lang w:bidi="cs-CZ"/>
        </w:rPr>
        <w:t xml:space="preserve">. schůze Rady městské části Brno-sever, konané dne 28.02.2024. </w:t>
      </w:r>
    </w:p>
    <w:p w14:paraId="5A7E5953" w14:textId="77777777" w:rsidR="00703617" w:rsidRPr="004D3DB9" w:rsidRDefault="00703617" w:rsidP="00703617">
      <w:pPr>
        <w:pStyle w:val="Zkladntext1"/>
        <w:shd w:val="clear" w:color="auto" w:fill="auto"/>
        <w:tabs>
          <w:tab w:val="left" w:pos="360"/>
        </w:tabs>
        <w:rPr>
          <w:lang w:bidi="cs-CZ"/>
        </w:rPr>
      </w:pPr>
    </w:p>
    <w:p w14:paraId="3C35BB3D" w14:textId="77777777" w:rsidR="00703617" w:rsidRPr="004D3DB9" w:rsidRDefault="00703617" w:rsidP="00703617">
      <w:pPr>
        <w:pStyle w:val="Zkladntext1"/>
        <w:shd w:val="clear" w:color="auto" w:fill="auto"/>
        <w:tabs>
          <w:tab w:val="left" w:pos="360"/>
        </w:tabs>
        <w:rPr>
          <w:lang w:bidi="cs-CZ"/>
        </w:rPr>
      </w:pPr>
    </w:p>
    <w:p w14:paraId="745CF730" w14:textId="77777777" w:rsidR="00703617" w:rsidRPr="004D3DB9" w:rsidRDefault="00703617" w:rsidP="00703617">
      <w:pPr>
        <w:pStyle w:val="Zkladntext1"/>
        <w:shd w:val="clear" w:color="auto" w:fill="auto"/>
        <w:tabs>
          <w:tab w:val="left" w:pos="360"/>
        </w:tabs>
        <w:rPr>
          <w:lang w:bidi="cs-CZ"/>
        </w:rPr>
      </w:pPr>
    </w:p>
    <w:p w14:paraId="2D83D916" w14:textId="77777777" w:rsidR="00703617" w:rsidRPr="004D3DB9" w:rsidRDefault="00703617" w:rsidP="00703617">
      <w:pPr>
        <w:pStyle w:val="Zkladntext1"/>
        <w:shd w:val="clear" w:color="auto" w:fill="auto"/>
        <w:tabs>
          <w:tab w:val="left" w:pos="360"/>
        </w:tabs>
        <w:rPr>
          <w:lang w:bidi="cs-CZ"/>
        </w:rPr>
      </w:pPr>
      <w:r w:rsidRPr="004D3DB9">
        <w:rPr>
          <w:lang w:bidi="cs-CZ"/>
        </w:rPr>
        <w:t>V Brně dne</w:t>
      </w:r>
      <w:r w:rsidRPr="004D3DB9">
        <w:rPr>
          <w:lang w:bidi="cs-CZ"/>
        </w:rPr>
        <w:tab/>
      </w:r>
      <w:r w:rsidRPr="004D3DB9">
        <w:rPr>
          <w:lang w:bidi="cs-CZ"/>
        </w:rPr>
        <w:tab/>
      </w:r>
      <w:r w:rsidRPr="004D3DB9">
        <w:rPr>
          <w:lang w:bidi="cs-CZ"/>
        </w:rPr>
        <w:tab/>
      </w:r>
      <w:r w:rsidRPr="004D3DB9">
        <w:rPr>
          <w:lang w:bidi="cs-CZ"/>
        </w:rPr>
        <w:tab/>
      </w:r>
      <w:r w:rsidRPr="004D3DB9">
        <w:rPr>
          <w:lang w:bidi="cs-CZ"/>
        </w:rPr>
        <w:tab/>
      </w:r>
      <w:r w:rsidRPr="004D3DB9">
        <w:rPr>
          <w:lang w:bidi="cs-CZ"/>
        </w:rPr>
        <w:tab/>
        <w:t>V Brně dne</w:t>
      </w:r>
    </w:p>
    <w:p w14:paraId="362BE328" w14:textId="77777777" w:rsidR="00703617" w:rsidRPr="004D3DB9" w:rsidRDefault="00703617" w:rsidP="00703617">
      <w:pPr>
        <w:pStyle w:val="Zkladntext1"/>
        <w:shd w:val="clear" w:color="auto" w:fill="auto"/>
        <w:tabs>
          <w:tab w:val="left" w:pos="360"/>
        </w:tabs>
        <w:rPr>
          <w:lang w:bidi="cs-CZ"/>
        </w:rPr>
      </w:pPr>
    </w:p>
    <w:p w14:paraId="4CB637EB" w14:textId="77777777" w:rsidR="00703617" w:rsidRPr="004D3DB9" w:rsidRDefault="00703617" w:rsidP="00703617">
      <w:pPr>
        <w:pStyle w:val="Zkladntext1"/>
        <w:shd w:val="clear" w:color="auto" w:fill="auto"/>
        <w:tabs>
          <w:tab w:val="left" w:pos="360"/>
        </w:tabs>
        <w:rPr>
          <w:lang w:bidi="cs-CZ"/>
        </w:rPr>
      </w:pPr>
    </w:p>
    <w:p w14:paraId="058C09AB" w14:textId="77777777" w:rsidR="00703617" w:rsidRPr="004D3DB9" w:rsidRDefault="00703617" w:rsidP="00703617">
      <w:pPr>
        <w:pStyle w:val="Zkladntext1"/>
        <w:shd w:val="clear" w:color="auto" w:fill="auto"/>
        <w:tabs>
          <w:tab w:val="left" w:pos="360"/>
        </w:tabs>
        <w:rPr>
          <w:lang w:bidi="cs-CZ"/>
        </w:rPr>
      </w:pPr>
    </w:p>
    <w:p w14:paraId="685B89AF" w14:textId="77777777" w:rsidR="00703617" w:rsidRPr="004D3DB9" w:rsidRDefault="00703617" w:rsidP="00703617">
      <w:pPr>
        <w:pStyle w:val="Zkladntext1"/>
        <w:shd w:val="clear" w:color="auto" w:fill="auto"/>
        <w:tabs>
          <w:tab w:val="left" w:pos="360"/>
        </w:tabs>
        <w:rPr>
          <w:lang w:bidi="cs-CZ"/>
        </w:rPr>
      </w:pPr>
    </w:p>
    <w:p w14:paraId="1ABDF0FE" w14:textId="77777777" w:rsidR="00703617" w:rsidRPr="004D3DB9" w:rsidRDefault="00703617" w:rsidP="00703617">
      <w:pPr>
        <w:pStyle w:val="Zkladntext1"/>
        <w:shd w:val="clear" w:color="auto" w:fill="auto"/>
        <w:tabs>
          <w:tab w:val="left" w:pos="360"/>
        </w:tabs>
        <w:rPr>
          <w:lang w:bidi="cs-CZ"/>
        </w:rPr>
      </w:pPr>
      <w:r w:rsidRPr="004D3DB9">
        <w:rPr>
          <w:lang w:bidi="cs-CZ"/>
        </w:rPr>
        <w:t>…………………………………………………..</w:t>
      </w:r>
      <w:r w:rsidRPr="004D3DB9">
        <w:rPr>
          <w:lang w:bidi="cs-CZ"/>
        </w:rPr>
        <w:tab/>
      </w:r>
      <w:r w:rsidRPr="004D3DB9">
        <w:rPr>
          <w:lang w:bidi="cs-CZ"/>
        </w:rPr>
        <w:tab/>
      </w:r>
      <w:r w:rsidRPr="004D3DB9">
        <w:rPr>
          <w:lang w:bidi="cs-CZ"/>
        </w:rPr>
        <w:tab/>
      </w:r>
      <w:r w:rsidRPr="004D3DB9">
        <w:rPr>
          <w:lang w:bidi="cs-CZ"/>
        </w:rPr>
        <w:tab/>
        <w:t>……………………………………………….</w:t>
      </w:r>
    </w:p>
    <w:p w14:paraId="03D301C4" w14:textId="77777777" w:rsidR="00703617" w:rsidRPr="004D3DB9" w:rsidRDefault="00703617" w:rsidP="00703617">
      <w:pPr>
        <w:pStyle w:val="Zkladntext1"/>
        <w:shd w:val="clear" w:color="auto" w:fill="auto"/>
        <w:tabs>
          <w:tab w:val="left" w:pos="360"/>
        </w:tabs>
        <w:rPr>
          <w:lang w:bidi="cs-CZ"/>
        </w:rPr>
      </w:pPr>
      <w:r>
        <w:rPr>
          <w:lang w:bidi="cs-CZ"/>
        </w:rPr>
        <w:t>p</w:t>
      </w:r>
      <w:r w:rsidRPr="004D3DB9">
        <w:rPr>
          <w:lang w:bidi="cs-CZ"/>
        </w:rPr>
        <w:t>ronajímatel</w:t>
      </w:r>
      <w:r w:rsidRPr="004D3DB9">
        <w:rPr>
          <w:lang w:bidi="cs-CZ"/>
        </w:rPr>
        <w:tab/>
      </w:r>
      <w:r w:rsidRPr="004D3DB9">
        <w:rPr>
          <w:lang w:bidi="cs-CZ"/>
        </w:rPr>
        <w:tab/>
      </w:r>
      <w:r w:rsidRPr="004D3DB9">
        <w:rPr>
          <w:lang w:bidi="cs-CZ"/>
        </w:rPr>
        <w:tab/>
      </w:r>
      <w:r w:rsidRPr="004D3DB9">
        <w:rPr>
          <w:lang w:bidi="cs-CZ"/>
        </w:rPr>
        <w:tab/>
      </w:r>
      <w:r w:rsidRPr="004D3DB9">
        <w:rPr>
          <w:lang w:bidi="cs-CZ"/>
        </w:rPr>
        <w:tab/>
      </w:r>
      <w:r w:rsidRPr="004D3DB9">
        <w:rPr>
          <w:lang w:bidi="cs-CZ"/>
        </w:rPr>
        <w:tab/>
        <w:t>nájemce</w:t>
      </w:r>
    </w:p>
    <w:p w14:paraId="50F7663D" w14:textId="77777777" w:rsidR="00703617" w:rsidRPr="004D3DB9" w:rsidRDefault="00703617" w:rsidP="00703617">
      <w:pPr>
        <w:pStyle w:val="Zkladntext1"/>
        <w:shd w:val="clear" w:color="auto" w:fill="auto"/>
        <w:tabs>
          <w:tab w:val="left" w:pos="360"/>
        </w:tabs>
        <w:rPr>
          <w:lang w:bidi="cs-CZ"/>
        </w:rPr>
      </w:pPr>
    </w:p>
    <w:p w14:paraId="58699DB7" w14:textId="77777777" w:rsidR="002662D6" w:rsidRDefault="002662D6"/>
    <w:p w14:paraId="7CDA3589" w14:textId="77777777" w:rsidR="00703617" w:rsidRDefault="00703617"/>
    <w:p w14:paraId="1D4EB9A7" w14:textId="77777777" w:rsidR="00703617" w:rsidRDefault="00703617"/>
    <w:p w14:paraId="3C31344F" w14:textId="77777777" w:rsidR="00703617" w:rsidRDefault="00703617"/>
    <w:p w14:paraId="7EA40AC9" w14:textId="77777777" w:rsidR="00703617" w:rsidRDefault="00703617"/>
    <w:p w14:paraId="5F51076B" w14:textId="77777777" w:rsidR="00703617" w:rsidRDefault="00703617"/>
    <w:p w14:paraId="246DFD94" w14:textId="77777777" w:rsidR="00703617" w:rsidRDefault="00703617"/>
    <w:p w14:paraId="5CC57030" w14:textId="77777777" w:rsidR="00681EF8" w:rsidRDefault="00681EF8"/>
    <w:p w14:paraId="1F236970" w14:textId="77777777" w:rsidR="00681EF8" w:rsidRDefault="00681EF8"/>
    <w:p w14:paraId="4114AD73" w14:textId="4D60EEC5" w:rsidR="00703617" w:rsidRDefault="00E807E7" w:rsidP="00E807E7">
      <w:pPr>
        <w:jc w:val="right"/>
      </w:pPr>
      <w:r>
        <w:lastRenderedPageBreak/>
        <w:t>Příloha č. 1 Smlouvy o vypořádání závazků</w:t>
      </w:r>
    </w:p>
    <w:p w14:paraId="50F05AE8" w14:textId="77777777" w:rsidR="00E807E7" w:rsidRPr="009E4FBD" w:rsidRDefault="00E807E7" w:rsidP="00E807E7">
      <w:pPr>
        <w:pStyle w:val="NormlnIMP"/>
        <w:jc w:val="center"/>
        <w:rPr>
          <w:rFonts w:ascii="Calibri" w:hAnsi="Calibri" w:cs="Times New Roman"/>
          <w:b/>
          <w:sz w:val="28"/>
          <w:szCs w:val="28"/>
        </w:rPr>
      </w:pPr>
      <w:r w:rsidRPr="009E4FBD">
        <w:rPr>
          <w:rFonts w:ascii="Calibri" w:hAnsi="Calibri" w:cs="Times New Roman"/>
          <w:b/>
          <w:sz w:val="28"/>
          <w:szCs w:val="28"/>
        </w:rPr>
        <w:t>Smlouva na pronájem prostoru sloužícího k podnikání</w:t>
      </w:r>
    </w:p>
    <w:p w14:paraId="2FDC4508" w14:textId="77777777" w:rsidR="00E807E7" w:rsidRPr="009E4FBD" w:rsidRDefault="00E807E7" w:rsidP="00E807E7">
      <w:pPr>
        <w:pStyle w:val="NormlnIMP"/>
        <w:jc w:val="center"/>
        <w:rPr>
          <w:rFonts w:ascii="Calibri" w:hAnsi="Calibri" w:cs="Times New Roman"/>
          <w:b/>
          <w:sz w:val="28"/>
          <w:szCs w:val="28"/>
        </w:rPr>
      </w:pPr>
    </w:p>
    <w:p w14:paraId="30511A13" w14:textId="77777777" w:rsidR="00E807E7" w:rsidRPr="007D66EF" w:rsidRDefault="00E807E7" w:rsidP="00E807E7">
      <w:pPr>
        <w:pStyle w:val="NormlnIMP"/>
        <w:numPr>
          <w:ilvl w:val="0"/>
          <w:numId w:val="12"/>
        </w:numPr>
        <w:ind w:left="360" w:hanging="360"/>
        <w:jc w:val="both"/>
        <w:rPr>
          <w:rFonts w:ascii="Calibri" w:hAnsi="Calibri" w:cs="Times New Roman"/>
          <w:b/>
          <w:sz w:val="22"/>
          <w:szCs w:val="22"/>
        </w:rPr>
      </w:pPr>
      <w:r w:rsidRPr="007D66EF">
        <w:rPr>
          <w:rFonts w:ascii="Calibri" w:hAnsi="Calibri" w:cs="Times New Roman"/>
          <w:b/>
          <w:sz w:val="22"/>
          <w:szCs w:val="22"/>
        </w:rPr>
        <w:t xml:space="preserve">Statutární město Brno, </w:t>
      </w:r>
      <w:r>
        <w:rPr>
          <w:rFonts w:ascii="Calibri" w:hAnsi="Calibri" w:cs="Times New Roman"/>
          <w:b/>
          <w:sz w:val="22"/>
          <w:szCs w:val="22"/>
        </w:rPr>
        <w:t>m</w:t>
      </w:r>
      <w:r w:rsidRPr="007D66EF">
        <w:rPr>
          <w:rFonts w:ascii="Calibri" w:hAnsi="Calibri" w:cs="Times New Roman"/>
          <w:b/>
          <w:sz w:val="22"/>
          <w:szCs w:val="22"/>
        </w:rPr>
        <w:t>ěstská část Brno-sever</w:t>
      </w:r>
    </w:p>
    <w:p w14:paraId="32622066" w14:textId="77777777" w:rsidR="00E807E7" w:rsidRPr="007D66EF" w:rsidRDefault="00E807E7" w:rsidP="00E807E7">
      <w:pPr>
        <w:pStyle w:val="NormlnIMP"/>
        <w:ind w:left="360"/>
        <w:jc w:val="both"/>
        <w:rPr>
          <w:rFonts w:ascii="Calibri" w:hAnsi="Calibri" w:cs="Times New Roman"/>
          <w:sz w:val="22"/>
          <w:szCs w:val="22"/>
        </w:rPr>
      </w:pPr>
      <w:r w:rsidRPr="007D66EF">
        <w:rPr>
          <w:rFonts w:ascii="Calibri" w:hAnsi="Calibri" w:cs="Times New Roman"/>
          <w:sz w:val="22"/>
          <w:szCs w:val="22"/>
        </w:rPr>
        <w:t>se sídlem: Bratislavská 70, 601 47 Brno</w:t>
      </w:r>
    </w:p>
    <w:p w14:paraId="7981A631" w14:textId="77777777" w:rsidR="00E807E7" w:rsidRPr="007D66EF" w:rsidRDefault="00E807E7" w:rsidP="00E807E7">
      <w:pPr>
        <w:pStyle w:val="NormlnIMP"/>
        <w:ind w:left="360"/>
        <w:jc w:val="both"/>
        <w:rPr>
          <w:rFonts w:ascii="Calibri" w:hAnsi="Calibri" w:cs="Times New Roman"/>
          <w:sz w:val="22"/>
          <w:szCs w:val="22"/>
        </w:rPr>
      </w:pPr>
      <w:r w:rsidRPr="007D66EF">
        <w:rPr>
          <w:rFonts w:ascii="Calibri" w:hAnsi="Calibri" w:cs="Times New Roman"/>
          <w:sz w:val="22"/>
          <w:szCs w:val="22"/>
        </w:rPr>
        <w:t>IČO: 44992785</w:t>
      </w:r>
    </w:p>
    <w:p w14:paraId="7DD1AE64" w14:textId="77777777" w:rsidR="00E807E7" w:rsidRPr="007D66EF" w:rsidRDefault="00E807E7" w:rsidP="00E807E7">
      <w:pPr>
        <w:pStyle w:val="NormlnIMP"/>
        <w:ind w:left="360"/>
        <w:jc w:val="both"/>
        <w:rPr>
          <w:rFonts w:ascii="Calibri" w:hAnsi="Calibri" w:cs="Times New Roman"/>
          <w:sz w:val="22"/>
          <w:szCs w:val="22"/>
        </w:rPr>
      </w:pPr>
      <w:r w:rsidRPr="007D66EF">
        <w:rPr>
          <w:rFonts w:ascii="Calibri" w:hAnsi="Calibri" w:cs="Times New Roman"/>
          <w:sz w:val="22"/>
          <w:szCs w:val="22"/>
        </w:rPr>
        <w:t>zastoupen</w:t>
      </w:r>
      <w:r>
        <w:rPr>
          <w:rFonts w:ascii="Calibri" w:hAnsi="Calibri" w:cs="Times New Roman"/>
          <w:sz w:val="22"/>
          <w:szCs w:val="22"/>
        </w:rPr>
        <w:t>é</w:t>
      </w:r>
      <w:r w:rsidRPr="007D66EF">
        <w:rPr>
          <w:rFonts w:ascii="Calibri" w:hAnsi="Calibri" w:cs="Times New Roman"/>
          <w:sz w:val="22"/>
          <w:szCs w:val="22"/>
        </w:rPr>
        <w:t xml:space="preserve"> Mateřskou školou Brno, Šrámkova 14, příspěvkovou organizací</w:t>
      </w:r>
    </w:p>
    <w:p w14:paraId="701C379F" w14:textId="77777777" w:rsidR="00E807E7" w:rsidRPr="007D66EF" w:rsidRDefault="00E807E7" w:rsidP="00E807E7">
      <w:pPr>
        <w:pStyle w:val="NormlnIMP"/>
        <w:ind w:left="360"/>
        <w:jc w:val="both"/>
        <w:rPr>
          <w:rFonts w:ascii="Calibri" w:hAnsi="Calibri" w:cs="Times New Roman"/>
          <w:sz w:val="22"/>
          <w:szCs w:val="22"/>
        </w:rPr>
      </w:pPr>
      <w:r w:rsidRPr="007D66EF">
        <w:rPr>
          <w:rFonts w:ascii="Calibri" w:hAnsi="Calibri" w:cs="Times New Roman"/>
          <w:sz w:val="22"/>
          <w:szCs w:val="22"/>
        </w:rPr>
        <w:t>se sídlem Šrámkova 14, 638 00 Brno</w:t>
      </w:r>
    </w:p>
    <w:p w14:paraId="058ED45D" w14:textId="77777777" w:rsidR="00E807E7" w:rsidRPr="007D66EF" w:rsidRDefault="00E807E7" w:rsidP="00E807E7">
      <w:pPr>
        <w:pStyle w:val="NormlnIMP"/>
        <w:ind w:left="360"/>
        <w:jc w:val="both"/>
        <w:rPr>
          <w:rFonts w:ascii="Calibri" w:hAnsi="Calibri" w:cs="Times New Roman"/>
          <w:sz w:val="22"/>
          <w:szCs w:val="22"/>
        </w:rPr>
      </w:pPr>
      <w:r w:rsidRPr="007D66EF">
        <w:rPr>
          <w:rFonts w:ascii="Calibri" w:hAnsi="Calibri" w:cs="Times New Roman"/>
          <w:sz w:val="22"/>
          <w:szCs w:val="22"/>
        </w:rPr>
        <w:t xml:space="preserve">k podpisu pověřena </w:t>
      </w:r>
      <w:r>
        <w:rPr>
          <w:rFonts w:ascii="Calibri" w:hAnsi="Calibri" w:cs="Times New Roman"/>
          <w:sz w:val="22"/>
          <w:szCs w:val="22"/>
        </w:rPr>
        <w:t>Mgr. Gabriela Sehnalová</w:t>
      </w:r>
      <w:r w:rsidRPr="007D66EF">
        <w:rPr>
          <w:rFonts w:ascii="Calibri" w:hAnsi="Calibri" w:cs="Times New Roman"/>
          <w:sz w:val="22"/>
          <w:szCs w:val="22"/>
        </w:rPr>
        <w:t xml:space="preserve">, ředitelka </w:t>
      </w:r>
    </w:p>
    <w:p w14:paraId="5375A22A" w14:textId="77777777" w:rsidR="00E807E7" w:rsidRPr="007D66EF" w:rsidRDefault="00E807E7" w:rsidP="00E807E7">
      <w:pPr>
        <w:pStyle w:val="Zkladntextodsazen"/>
        <w:spacing w:after="0"/>
        <w:ind w:left="0"/>
        <w:rPr>
          <w:b/>
        </w:rPr>
      </w:pPr>
      <w:r w:rsidRPr="007D66EF">
        <w:rPr>
          <w:b/>
        </w:rPr>
        <w:t xml:space="preserve">       (dále jen „pronajímatel“)</w:t>
      </w:r>
    </w:p>
    <w:p w14:paraId="62DB0FCE" w14:textId="77777777" w:rsidR="00E807E7" w:rsidRPr="007D66EF" w:rsidRDefault="00E807E7" w:rsidP="00E807E7">
      <w:pPr>
        <w:spacing w:after="0"/>
        <w:jc w:val="both"/>
      </w:pPr>
      <w:r w:rsidRPr="007D66EF">
        <w:t>a</w:t>
      </w:r>
    </w:p>
    <w:p w14:paraId="08FA36EB" w14:textId="77777777" w:rsidR="00E807E7" w:rsidRPr="007D66EF" w:rsidRDefault="00E807E7" w:rsidP="00E807E7">
      <w:pPr>
        <w:pStyle w:val="adresa"/>
        <w:tabs>
          <w:tab w:val="left" w:pos="120"/>
        </w:tabs>
        <w:spacing w:line="276" w:lineRule="auto"/>
        <w:rPr>
          <w:rFonts w:ascii="Calibri" w:hAnsi="Calibri"/>
          <w:b/>
          <w:i/>
          <w:sz w:val="22"/>
          <w:szCs w:val="22"/>
        </w:rPr>
      </w:pPr>
    </w:p>
    <w:p w14:paraId="02198A20" w14:textId="77777777" w:rsidR="00E807E7" w:rsidRPr="007D66EF" w:rsidRDefault="00E807E7" w:rsidP="00E807E7">
      <w:pPr>
        <w:pStyle w:val="adresa"/>
        <w:tabs>
          <w:tab w:val="left" w:pos="120"/>
        </w:tabs>
        <w:spacing w:line="276" w:lineRule="auto"/>
        <w:rPr>
          <w:rFonts w:ascii="Calibri" w:hAnsi="Calibri"/>
          <w:b/>
          <w:iCs/>
          <w:sz w:val="22"/>
          <w:szCs w:val="22"/>
        </w:rPr>
      </w:pPr>
      <w:r w:rsidRPr="007D66EF">
        <w:rPr>
          <w:rFonts w:ascii="Calibri" w:hAnsi="Calibri"/>
          <w:b/>
          <w:iCs/>
          <w:sz w:val="22"/>
          <w:szCs w:val="22"/>
        </w:rPr>
        <w:t xml:space="preserve">2. </w:t>
      </w:r>
      <w:r w:rsidRPr="007D66EF">
        <w:rPr>
          <w:rFonts w:ascii="Calibri" w:hAnsi="Calibri"/>
          <w:b/>
          <w:i/>
          <w:sz w:val="22"/>
          <w:szCs w:val="22"/>
        </w:rPr>
        <w:t xml:space="preserve"> </w:t>
      </w:r>
      <w:r w:rsidRPr="007D66EF">
        <w:rPr>
          <w:rFonts w:ascii="Calibri" w:hAnsi="Calibri"/>
          <w:b/>
          <w:iCs/>
          <w:sz w:val="22"/>
          <w:szCs w:val="22"/>
        </w:rPr>
        <w:t>Mateřská škola a základní škola Sluníčko - Montessori, s.r.o.</w:t>
      </w:r>
    </w:p>
    <w:p w14:paraId="28D49C4F" w14:textId="77777777" w:rsidR="00E807E7" w:rsidRPr="007D66EF" w:rsidRDefault="00E807E7" w:rsidP="00E807E7">
      <w:pPr>
        <w:pStyle w:val="NormlnIMP"/>
        <w:jc w:val="both"/>
        <w:rPr>
          <w:rFonts w:ascii="Calibri" w:hAnsi="Calibri" w:cs="Times New Roman"/>
          <w:sz w:val="22"/>
          <w:szCs w:val="22"/>
        </w:rPr>
      </w:pPr>
      <w:r w:rsidRPr="007D66EF">
        <w:rPr>
          <w:rFonts w:ascii="Calibri" w:hAnsi="Calibri"/>
          <w:sz w:val="22"/>
          <w:szCs w:val="22"/>
        </w:rPr>
        <w:t xml:space="preserve">     </w:t>
      </w:r>
      <w:r w:rsidRPr="007D66EF">
        <w:rPr>
          <w:rFonts w:ascii="Calibri" w:hAnsi="Calibri" w:cs="Times New Roman"/>
          <w:sz w:val="22"/>
          <w:szCs w:val="22"/>
        </w:rPr>
        <w:t>se sídlem Šrámkova 14, 638 00 Brno</w:t>
      </w:r>
    </w:p>
    <w:p w14:paraId="7F7D3C65" w14:textId="77777777" w:rsidR="00E807E7" w:rsidRPr="007D66EF" w:rsidRDefault="00E807E7" w:rsidP="00E807E7">
      <w:pPr>
        <w:pStyle w:val="NormlnIMP"/>
        <w:jc w:val="both"/>
        <w:rPr>
          <w:rFonts w:ascii="Calibri" w:hAnsi="Calibri" w:cs="Times New Roman"/>
          <w:sz w:val="22"/>
          <w:szCs w:val="22"/>
        </w:rPr>
      </w:pPr>
      <w:r w:rsidRPr="007D66EF">
        <w:rPr>
          <w:rFonts w:ascii="Calibri" w:hAnsi="Calibri" w:cs="Times New Roman"/>
          <w:sz w:val="22"/>
          <w:szCs w:val="22"/>
        </w:rPr>
        <w:t xml:space="preserve">     IČO: 25338790</w:t>
      </w:r>
    </w:p>
    <w:p w14:paraId="0282DA4B" w14:textId="77777777" w:rsidR="00E807E7" w:rsidRPr="007D66EF" w:rsidRDefault="00E807E7" w:rsidP="00E807E7">
      <w:pPr>
        <w:pStyle w:val="NormlnIMP"/>
        <w:jc w:val="both"/>
        <w:rPr>
          <w:rFonts w:ascii="Calibri" w:hAnsi="Calibri" w:cs="Times New Roman"/>
          <w:sz w:val="22"/>
          <w:szCs w:val="22"/>
        </w:rPr>
      </w:pPr>
      <w:r w:rsidRPr="007D66EF">
        <w:rPr>
          <w:rFonts w:ascii="Calibri" w:hAnsi="Calibri" w:cs="Times New Roman"/>
          <w:sz w:val="22"/>
          <w:szCs w:val="22"/>
        </w:rPr>
        <w:t xml:space="preserve">     zastoupena jednatelkou Bc. Jolanou </w:t>
      </w:r>
      <w:r>
        <w:rPr>
          <w:rFonts w:ascii="Calibri" w:hAnsi="Calibri" w:cs="Times New Roman"/>
          <w:sz w:val="22"/>
          <w:szCs w:val="22"/>
        </w:rPr>
        <w:t>Šulovou</w:t>
      </w:r>
    </w:p>
    <w:p w14:paraId="70FD1C6D" w14:textId="77777777" w:rsidR="00E807E7" w:rsidRPr="007D66EF" w:rsidRDefault="00E807E7" w:rsidP="00E807E7">
      <w:pPr>
        <w:spacing w:after="0"/>
        <w:jc w:val="both"/>
        <w:rPr>
          <w:b/>
        </w:rPr>
      </w:pPr>
      <w:r w:rsidRPr="007D66EF">
        <w:rPr>
          <w:b/>
        </w:rPr>
        <w:t xml:space="preserve">     (dále jen „nájemce“)</w:t>
      </w:r>
    </w:p>
    <w:p w14:paraId="39386FBF" w14:textId="77777777" w:rsidR="00E807E7" w:rsidRPr="007D66EF" w:rsidRDefault="00E807E7" w:rsidP="00E807E7">
      <w:pPr>
        <w:pStyle w:val="adresa"/>
        <w:tabs>
          <w:tab w:val="left" w:pos="120"/>
        </w:tabs>
        <w:ind w:left="505" w:hanging="505"/>
        <w:rPr>
          <w:rFonts w:ascii="Calibri" w:hAnsi="Calibri"/>
          <w:b/>
          <w:i/>
          <w:sz w:val="22"/>
          <w:szCs w:val="22"/>
        </w:rPr>
      </w:pPr>
    </w:p>
    <w:p w14:paraId="4523BD64" w14:textId="77777777" w:rsidR="00E807E7" w:rsidRDefault="00E807E7" w:rsidP="00E807E7">
      <w:pPr>
        <w:pStyle w:val="Zkladntext0"/>
        <w:rPr>
          <w:rFonts w:ascii="Calibri" w:hAnsi="Calibri"/>
          <w:sz w:val="22"/>
          <w:szCs w:val="22"/>
        </w:rPr>
      </w:pPr>
      <w:r w:rsidRPr="007D66EF">
        <w:rPr>
          <w:rFonts w:ascii="Calibri" w:hAnsi="Calibri"/>
          <w:sz w:val="22"/>
          <w:szCs w:val="22"/>
        </w:rPr>
        <w:t>uzavírají podle § 2201 a násl. zákona č. 89/2012 Sb., občanský zákoník</w:t>
      </w:r>
      <w:r>
        <w:rPr>
          <w:rFonts w:ascii="Calibri" w:hAnsi="Calibri"/>
          <w:sz w:val="22"/>
          <w:szCs w:val="22"/>
        </w:rPr>
        <w:t>,</w:t>
      </w:r>
      <w:r w:rsidRPr="007D66EF">
        <w:rPr>
          <w:rFonts w:ascii="Calibri" w:hAnsi="Calibri"/>
          <w:sz w:val="22"/>
          <w:szCs w:val="22"/>
        </w:rPr>
        <w:t xml:space="preserve"> ve znění pozdějších předpisů tuto</w:t>
      </w:r>
    </w:p>
    <w:p w14:paraId="0725785A" w14:textId="77777777" w:rsidR="00E807E7" w:rsidRDefault="00E807E7" w:rsidP="00E807E7">
      <w:pPr>
        <w:pStyle w:val="Zkladntext0"/>
        <w:rPr>
          <w:rFonts w:ascii="Calibri" w:hAnsi="Calibri"/>
          <w:sz w:val="22"/>
          <w:szCs w:val="22"/>
        </w:rPr>
      </w:pPr>
    </w:p>
    <w:p w14:paraId="4386D210" w14:textId="77777777" w:rsidR="00E807E7" w:rsidRPr="007D66EF" w:rsidRDefault="00E807E7" w:rsidP="00E807E7">
      <w:pPr>
        <w:pStyle w:val="para"/>
        <w:rPr>
          <w:rFonts w:ascii="Calibri" w:hAnsi="Calibri"/>
          <w:spacing w:val="60"/>
          <w:sz w:val="22"/>
          <w:szCs w:val="22"/>
        </w:rPr>
      </w:pPr>
      <w:r w:rsidRPr="007D66EF">
        <w:rPr>
          <w:rFonts w:ascii="Calibri" w:hAnsi="Calibri"/>
          <w:spacing w:val="60"/>
          <w:sz w:val="22"/>
          <w:szCs w:val="22"/>
        </w:rPr>
        <w:t xml:space="preserve">NÁJEMNÍ SMLOUVU </w:t>
      </w:r>
    </w:p>
    <w:p w14:paraId="26358096" w14:textId="77777777" w:rsidR="00E807E7" w:rsidRPr="00A11F59" w:rsidRDefault="00E807E7" w:rsidP="00E807E7">
      <w:pPr>
        <w:pStyle w:val="para"/>
        <w:spacing w:before="240" w:after="120"/>
        <w:rPr>
          <w:rFonts w:ascii="Calibri" w:hAnsi="Calibri"/>
          <w:sz w:val="22"/>
          <w:szCs w:val="22"/>
        </w:rPr>
      </w:pPr>
      <w:r w:rsidRPr="00A11F59">
        <w:rPr>
          <w:rFonts w:ascii="Calibri" w:hAnsi="Calibri"/>
          <w:sz w:val="22"/>
          <w:szCs w:val="22"/>
        </w:rPr>
        <w:t>č. 2020/3637/OŠK/07</w:t>
      </w:r>
    </w:p>
    <w:p w14:paraId="6D92CCFC" w14:textId="77777777" w:rsidR="00E807E7" w:rsidRPr="007D66EF" w:rsidRDefault="00E807E7" w:rsidP="00E807E7">
      <w:pPr>
        <w:pStyle w:val="para"/>
        <w:spacing w:before="240" w:after="120"/>
        <w:rPr>
          <w:rFonts w:ascii="Calibri" w:hAnsi="Calibri"/>
          <w:spacing w:val="60"/>
          <w:sz w:val="22"/>
          <w:szCs w:val="22"/>
        </w:rPr>
      </w:pPr>
    </w:p>
    <w:p w14:paraId="33CEDF3A" w14:textId="77777777" w:rsidR="00E807E7" w:rsidRPr="007D66EF" w:rsidRDefault="00E807E7" w:rsidP="00E807E7">
      <w:pPr>
        <w:jc w:val="center"/>
        <w:outlineLvl w:val="0"/>
        <w:rPr>
          <w:b/>
        </w:rPr>
      </w:pPr>
      <w:r w:rsidRPr="007D66EF">
        <w:rPr>
          <w:b/>
        </w:rPr>
        <w:t>Čl. I.</w:t>
      </w:r>
    </w:p>
    <w:p w14:paraId="22567B54" w14:textId="77777777" w:rsidR="00E807E7" w:rsidRPr="008528F9" w:rsidRDefault="00E807E7" w:rsidP="00E807E7">
      <w:pPr>
        <w:pStyle w:val="para"/>
        <w:numPr>
          <w:ilvl w:val="0"/>
          <w:numId w:val="13"/>
        </w:numPr>
        <w:tabs>
          <w:tab w:val="clear" w:pos="720"/>
          <w:tab w:val="num" w:pos="360"/>
          <w:tab w:val="center" w:pos="4536"/>
          <w:tab w:val="left" w:pos="5222"/>
        </w:tabs>
        <w:ind w:left="360"/>
        <w:jc w:val="both"/>
        <w:outlineLvl w:val="0"/>
        <w:rPr>
          <w:rFonts w:ascii="Calibri" w:hAnsi="Calibri"/>
          <w:b w:val="0"/>
          <w:bCs/>
          <w:iCs/>
          <w:sz w:val="22"/>
          <w:szCs w:val="22"/>
          <w:u w:val="single"/>
        </w:rPr>
      </w:pPr>
      <w:r w:rsidRPr="007D66EF">
        <w:rPr>
          <w:rFonts w:ascii="Calibri" w:hAnsi="Calibri"/>
          <w:b w:val="0"/>
          <w:sz w:val="22"/>
          <w:szCs w:val="22"/>
        </w:rPr>
        <w:t>Pronajímatel přenechává touto smlouvou nájemci k dočasnému užívání nebytov</w:t>
      </w:r>
      <w:r>
        <w:rPr>
          <w:rFonts w:ascii="Calibri" w:hAnsi="Calibri"/>
          <w:b w:val="0"/>
          <w:sz w:val="22"/>
          <w:szCs w:val="22"/>
        </w:rPr>
        <w:t>é</w:t>
      </w:r>
      <w:r w:rsidRPr="007D66EF">
        <w:rPr>
          <w:rFonts w:ascii="Calibri" w:hAnsi="Calibri"/>
          <w:b w:val="0"/>
          <w:sz w:val="22"/>
          <w:szCs w:val="22"/>
        </w:rPr>
        <w:t xml:space="preserve"> prostor</w:t>
      </w:r>
      <w:r>
        <w:rPr>
          <w:rFonts w:ascii="Calibri" w:hAnsi="Calibri"/>
          <w:b w:val="0"/>
          <w:sz w:val="22"/>
          <w:szCs w:val="22"/>
        </w:rPr>
        <w:t>y, nacházející se</w:t>
      </w:r>
      <w:r w:rsidRPr="007D66EF">
        <w:rPr>
          <w:rFonts w:ascii="Calibri" w:hAnsi="Calibri"/>
          <w:b w:val="0"/>
          <w:sz w:val="22"/>
          <w:szCs w:val="22"/>
        </w:rPr>
        <w:t xml:space="preserve"> v</w:t>
      </w:r>
      <w:r>
        <w:rPr>
          <w:rFonts w:ascii="Calibri" w:hAnsi="Calibri"/>
          <w:b w:val="0"/>
          <w:sz w:val="22"/>
          <w:szCs w:val="22"/>
        </w:rPr>
        <w:t> </w:t>
      </w:r>
      <w:r w:rsidRPr="007D66EF">
        <w:rPr>
          <w:rFonts w:ascii="Calibri" w:hAnsi="Calibri"/>
          <w:b w:val="0"/>
          <w:sz w:val="22"/>
          <w:szCs w:val="22"/>
        </w:rPr>
        <w:t>Brně</w:t>
      </w:r>
      <w:r>
        <w:rPr>
          <w:rFonts w:ascii="Calibri" w:hAnsi="Calibri"/>
          <w:b w:val="0"/>
          <w:sz w:val="22"/>
          <w:szCs w:val="22"/>
        </w:rPr>
        <w:t xml:space="preserve">, na ulici Šrámkova </w:t>
      </w:r>
      <w:proofErr w:type="spellStart"/>
      <w:r>
        <w:rPr>
          <w:rFonts w:ascii="Calibri" w:hAnsi="Calibri"/>
          <w:b w:val="0"/>
          <w:sz w:val="22"/>
          <w:szCs w:val="22"/>
        </w:rPr>
        <w:t>or</w:t>
      </w:r>
      <w:proofErr w:type="spellEnd"/>
      <w:r>
        <w:rPr>
          <w:rFonts w:ascii="Calibri" w:hAnsi="Calibri"/>
          <w:b w:val="0"/>
          <w:sz w:val="22"/>
          <w:szCs w:val="22"/>
        </w:rPr>
        <w:t>. č. 14, č.p. 432 na parc. č. 4/1. Pronajaté prostory o výměře 455,50 m</w:t>
      </w:r>
      <w:r>
        <w:rPr>
          <w:rFonts w:ascii="Calibri" w:hAnsi="Calibri" w:cs="Calibri"/>
          <w:b w:val="0"/>
          <w:sz w:val="22"/>
          <w:szCs w:val="22"/>
        </w:rPr>
        <w:t>²</w:t>
      </w:r>
      <w:r>
        <w:rPr>
          <w:rFonts w:ascii="Calibri" w:hAnsi="Calibri"/>
          <w:b w:val="0"/>
          <w:sz w:val="22"/>
          <w:szCs w:val="22"/>
        </w:rPr>
        <w:t xml:space="preserve"> </w:t>
      </w:r>
      <w:proofErr w:type="gramStart"/>
      <w:r>
        <w:rPr>
          <w:rFonts w:ascii="Calibri" w:hAnsi="Calibri"/>
          <w:b w:val="0"/>
          <w:sz w:val="22"/>
          <w:szCs w:val="22"/>
        </w:rPr>
        <w:t>tvoří</w:t>
      </w:r>
      <w:proofErr w:type="gramEnd"/>
      <w:r>
        <w:rPr>
          <w:rFonts w:ascii="Calibri" w:hAnsi="Calibri"/>
          <w:b w:val="0"/>
          <w:sz w:val="22"/>
          <w:szCs w:val="22"/>
        </w:rPr>
        <w:t xml:space="preserve"> místnosti č. 1 až č. 21 podle plánku místností. </w:t>
      </w:r>
    </w:p>
    <w:p w14:paraId="6AC61563" w14:textId="77777777" w:rsidR="00E807E7" w:rsidRPr="00A11655" w:rsidRDefault="00E807E7" w:rsidP="00E807E7">
      <w:pPr>
        <w:pStyle w:val="para"/>
        <w:tabs>
          <w:tab w:val="clear" w:pos="709"/>
          <w:tab w:val="center" w:pos="4536"/>
          <w:tab w:val="left" w:pos="5222"/>
        </w:tabs>
        <w:ind w:left="360"/>
        <w:jc w:val="both"/>
        <w:outlineLvl w:val="0"/>
        <w:rPr>
          <w:rFonts w:ascii="Calibri" w:hAnsi="Calibri"/>
          <w:b w:val="0"/>
          <w:bCs/>
          <w:iCs/>
          <w:sz w:val="22"/>
          <w:szCs w:val="22"/>
          <w:u w:val="single"/>
        </w:rPr>
      </w:pPr>
      <w:r>
        <w:rPr>
          <w:rFonts w:ascii="Calibri" w:hAnsi="Calibri"/>
          <w:b w:val="0"/>
          <w:sz w:val="22"/>
          <w:szCs w:val="22"/>
        </w:rPr>
        <w:t xml:space="preserve">Dále pronajímatel </w:t>
      </w:r>
      <w:r w:rsidRPr="007D66EF">
        <w:rPr>
          <w:rFonts w:ascii="Calibri" w:hAnsi="Calibri"/>
          <w:b w:val="0"/>
          <w:sz w:val="22"/>
          <w:szCs w:val="22"/>
        </w:rPr>
        <w:t>přenechává touto smlouvou nájemci k dočasnému užívání</w:t>
      </w:r>
      <w:r>
        <w:rPr>
          <w:rFonts w:ascii="Calibri" w:hAnsi="Calibri"/>
          <w:b w:val="0"/>
          <w:sz w:val="22"/>
          <w:szCs w:val="22"/>
        </w:rPr>
        <w:t xml:space="preserve"> pozemek parc. č. 4/1 (část nádvoří) o výměře 257 m</w:t>
      </w:r>
      <w:r>
        <w:rPr>
          <w:rFonts w:ascii="Calibri" w:hAnsi="Calibri" w:cs="Calibri"/>
          <w:b w:val="0"/>
          <w:sz w:val="22"/>
          <w:szCs w:val="22"/>
        </w:rPr>
        <w:t>²</w:t>
      </w:r>
      <w:r>
        <w:rPr>
          <w:rFonts w:ascii="Calibri" w:hAnsi="Calibri"/>
          <w:b w:val="0"/>
          <w:sz w:val="22"/>
          <w:szCs w:val="22"/>
        </w:rPr>
        <w:t>, to vše v k.ú. Lesná, obec Brno.</w:t>
      </w:r>
    </w:p>
    <w:p w14:paraId="4C2F68EE" w14:textId="77777777" w:rsidR="00E807E7" w:rsidRDefault="00E807E7" w:rsidP="00E807E7">
      <w:pPr>
        <w:pStyle w:val="para"/>
        <w:tabs>
          <w:tab w:val="clear" w:pos="709"/>
          <w:tab w:val="center" w:pos="4536"/>
          <w:tab w:val="left" w:pos="5222"/>
        </w:tabs>
        <w:ind w:left="360"/>
        <w:jc w:val="both"/>
        <w:outlineLvl w:val="0"/>
        <w:rPr>
          <w:rFonts w:ascii="Calibri" w:hAnsi="Calibri"/>
          <w:b w:val="0"/>
          <w:sz w:val="22"/>
          <w:szCs w:val="22"/>
        </w:rPr>
      </w:pPr>
      <w:r>
        <w:rPr>
          <w:rFonts w:ascii="Calibri" w:hAnsi="Calibri"/>
          <w:b w:val="0"/>
          <w:sz w:val="22"/>
          <w:szCs w:val="22"/>
        </w:rPr>
        <w:t xml:space="preserve">Bližší specifikace prostorů a pozemku je uvedena v příloze č. 1 - výpočtový list a příloze č. 2 - plánek místností, které </w:t>
      </w:r>
      <w:proofErr w:type="gramStart"/>
      <w:r>
        <w:rPr>
          <w:rFonts w:ascii="Calibri" w:hAnsi="Calibri"/>
          <w:b w:val="0"/>
          <w:sz w:val="22"/>
          <w:szCs w:val="22"/>
        </w:rPr>
        <w:t>tvoří</w:t>
      </w:r>
      <w:proofErr w:type="gramEnd"/>
      <w:r>
        <w:rPr>
          <w:rFonts w:ascii="Calibri" w:hAnsi="Calibri"/>
          <w:b w:val="0"/>
          <w:sz w:val="22"/>
          <w:szCs w:val="22"/>
        </w:rPr>
        <w:t xml:space="preserve"> nedílnou součást této smlouvy</w:t>
      </w:r>
      <w:r w:rsidRPr="007D66EF">
        <w:rPr>
          <w:rFonts w:ascii="Calibri" w:hAnsi="Calibri"/>
          <w:b w:val="0"/>
          <w:sz w:val="22"/>
          <w:szCs w:val="22"/>
        </w:rPr>
        <w:t xml:space="preserve">. </w:t>
      </w:r>
    </w:p>
    <w:p w14:paraId="51D956F0" w14:textId="77777777" w:rsidR="00E807E7" w:rsidRPr="007D66EF" w:rsidRDefault="00E807E7" w:rsidP="00E807E7">
      <w:pPr>
        <w:pStyle w:val="para"/>
        <w:tabs>
          <w:tab w:val="clear" w:pos="709"/>
          <w:tab w:val="center" w:pos="4536"/>
          <w:tab w:val="left" w:pos="5222"/>
        </w:tabs>
        <w:ind w:left="360"/>
        <w:jc w:val="both"/>
        <w:outlineLvl w:val="0"/>
        <w:rPr>
          <w:rFonts w:ascii="Calibri" w:hAnsi="Calibri"/>
          <w:b w:val="0"/>
          <w:bCs/>
          <w:iCs/>
          <w:sz w:val="22"/>
          <w:szCs w:val="22"/>
          <w:u w:val="single"/>
        </w:rPr>
      </w:pPr>
      <w:r w:rsidRPr="007D66EF">
        <w:rPr>
          <w:rFonts w:ascii="Calibri" w:hAnsi="Calibri"/>
          <w:b w:val="0"/>
          <w:sz w:val="22"/>
          <w:szCs w:val="22"/>
        </w:rPr>
        <w:t xml:space="preserve">Nájemce </w:t>
      </w:r>
      <w:r>
        <w:rPr>
          <w:rFonts w:ascii="Calibri" w:hAnsi="Calibri"/>
          <w:b w:val="0"/>
          <w:sz w:val="22"/>
          <w:szCs w:val="22"/>
        </w:rPr>
        <w:t>tyto vymezené prostory</w:t>
      </w:r>
      <w:r w:rsidRPr="007D66EF">
        <w:rPr>
          <w:rFonts w:ascii="Calibri" w:hAnsi="Calibri"/>
          <w:b w:val="0"/>
          <w:sz w:val="22"/>
          <w:szCs w:val="22"/>
        </w:rPr>
        <w:t xml:space="preserve"> do nájmu přijímá a zavazuje se platit za to úplatu. </w:t>
      </w:r>
    </w:p>
    <w:p w14:paraId="19E92548" w14:textId="77777777" w:rsidR="00E807E7" w:rsidRPr="007D66EF" w:rsidRDefault="00E807E7" w:rsidP="00E807E7">
      <w:pPr>
        <w:pStyle w:val="para"/>
        <w:tabs>
          <w:tab w:val="clear" w:pos="709"/>
          <w:tab w:val="center" w:pos="4536"/>
          <w:tab w:val="left" w:pos="5222"/>
        </w:tabs>
        <w:ind w:left="720"/>
        <w:jc w:val="both"/>
        <w:outlineLvl w:val="0"/>
        <w:rPr>
          <w:rFonts w:ascii="Calibri" w:hAnsi="Calibri"/>
          <w:b w:val="0"/>
          <w:bCs/>
          <w:iCs/>
          <w:sz w:val="22"/>
          <w:szCs w:val="22"/>
          <w:u w:val="single"/>
        </w:rPr>
      </w:pPr>
    </w:p>
    <w:p w14:paraId="20480ACF" w14:textId="77777777" w:rsidR="00E807E7" w:rsidRPr="007D66EF" w:rsidRDefault="00E807E7" w:rsidP="00E807E7">
      <w:pPr>
        <w:pStyle w:val="para"/>
        <w:numPr>
          <w:ilvl w:val="0"/>
          <w:numId w:val="13"/>
        </w:numPr>
        <w:tabs>
          <w:tab w:val="clear" w:pos="720"/>
          <w:tab w:val="num" w:pos="360"/>
          <w:tab w:val="center" w:pos="4536"/>
          <w:tab w:val="left" w:pos="5222"/>
        </w:tabs>
        <w:ind w:left="360"/>
        <w:jc w:val="both"/>
        <w:rPr>
          <w:rFonts w:ascii="Calibri" w:hAnsi="Calibri"/>
          <w:b w:val="0"/>
          <w:sz w:val="22"/>
          <w:szCs w:val="22"/>
        </w:rPr>
      </w:pPr>
      <w:r w:rsidRPr="007D66EF">
        <w:rPr>
          <w:rFonts w:ascii="Calibri" w:hAnsi="Calibri"/>
          <w:b w:val="0"/>
          <w:sz w:val="22"/>
          <w:szCs w:val="22"/>
        </w:rPr>
        <w:t>Pronajímatel touto smlouvou přenechává do užívání nebytov</w:t>
      </w:r>
      <w:r>
        <w:rPr>
          <w:rFonts w:ascii="Calibri" w:hAnsi="Calibri"/>
          <w:b w:val="0"/>
          <w:sz w:val="22"/>
          <w:szCs w:val="22"/>
        </w:rPr>
        <w:t>é</w:t>
      </w:r>
      <w:r w:rsidRPr="007D66EF">
        <w:rPr>
          <w:rFonts w:ascii="Calibri" w:hAnsi="Calibri"/>
          <w:b w:val="0"/>
          <w:sz w:val="22"/>
          <w:szCs w:val="22"/>
        </w:rPr>
        <w:t xml:space="preserve"> prostor</w:t>
      </w:r>
      <w:r>
        <w:rPr>
          <w:rFonts w:ascii="Calibri" w:hAnsi="Calibri"/>
          <w:b w:val="0"/>
          <w:sz w:val="22"/>
          <w:szCs w:val="22"/>
        </w:rPr>
        <w:t>y a pozemek</w:t>
      </w:r>
      <w:r w:rsidRPr="007D66EF">
        <w:rPr>
          <w:rFonts w:ascii="Calibri" w:hAnsi="Calibri"/>
          <w:b w:val="0"/>
          <w:sz w:val="22"/>
          <w:szCs w:val="22"/>
        </w:rPr>
        <w:t xml:space="preserve"> specifikovan</w:t>
      </w:r>
      <w:r>
        <w:rPr>
          <w:rFonts w:ascii="Calibri" w:hAnsi="Calibri"/>
          <w:b w:val="0"/>
          <w:sz w:val="22"/>
          <w:szCs w:val="22"/>
        </w:rPr>
        <w:t>é</w:t>
      </w:r>
      <w:r w:rsidRPr="007D66EF">
        <w:rPr>
          <w:rFonts w:ascii="Calibri" w:hAnsi="Calibri"/>
          <w:b w:val="0"/>
          <w:sz w:val="22"/>
          <w:szCs w:val="22"/>
        </w:rPr>
        <w:t xml:space="preserve"> výše se všemi jeho součástmi náležejícími k němu a to na základě usnesení </w:t>
      </w:r>
      <w:r>
        <w:rPr>
          <w:rFonts w:ascii="Calibri" w:hAnsi="Calibri"/>
          <w:b w:val="0"/>
          <w:sz w:val="22"/>
          <w:szCs w:val="22"/>
        </w:rPr>
        <w:t>8</w:t>
      </w:r>
      <w:r w:rsidRPr="007D66EF">
        <w:rPr>
          <w:rFonts w:ascii="Calibri" w:hAnsi="Calibri"/>
          <w:b w:val="0"/>
          <w:sz w:val="22"/>
          <w:szCs w:val="22"/>
        </w:rPr>
        <w:t>/</w:t>
      </w:r>
      <w:r>
        <w:rPr>
          <w:rFonts w:ascii="Calibri" w:hAnsi="Calibri"/>
          <w:b w:val="0"/>
          <w:sz w:val="22"/>
          <w:szCs w:val="22"/>
        </w:rPr>
        <w:t>37</w:t>
      </w:r>
      <w:r w:rsidRPr="007D66EF">
        <w:rPr>
          <w:rFonts w:ascii="Calibri" w:hAnsi="Calibri"/>
          <w:b w:val="0"/>
          <w:sz w:val="22"/>
          <w:szCs w:val="22"/>
        </w:rPr>
        <w:t>. schůze Rady městské části Brno-sever konané dne</w:t>
      </w:r>
      <w:r>
        <w:rPr>
          <w:rFonts w:ascii="Calibri" w:hAnsi="Calibri"/>
          <w:b w:val="0"/>
          <w:sz w:val="22"/>
          <w:szCs w:val="22"/>
        </w:rPr>
        <w:t xml:space="preserve"> 22.01.2020. </w:t>
      </w:r>
    </w:p>
    <w:p w14:paraId="06D35DE7" w14:textId="77777777" w:rsidR="00E807E7" w:rsidRPr="007D66EF" w:rsidRDefault="00E807E7" w:rsidP="00E807E7">
      <w:pPr>
        <w:pStyle w:val="para"/>
        <w:tabs>
          <w:tab w:val="clear" w:pos="709"/>
          <w:tab w:val="num" w:pos="360"/>
          <w:tab w:val="center" w:pos="4536"/>
          <w:tab w:val="left" w:pos="5222"/>
        </w:tabs>
        <w:ind w:left="360"/>
        <w:jc w:val="both"/>
        <w:rPr>
          <w:rFonts w:ascii="Calibri" w:hAnsi="Calibri"/>
          <w:b w:val="0"/>
          <w:sz w:val="22"/>
          <w:szCs w:val="22"/>
        </w:rPr>
      </w:pPr>
      <w:r w:rsidRPr="007D66EF">
        <w:rPr>
          <w:rFonts w:ascii="Calibri" w:hAnsi="Calibri"/>
          <w:b w:val="0"/>
          <w:sz w:val="22"/>
          <w:szCs w:val="22"/>
        </w:rPr>
        <w:t>Záměr na pronájem prostor</w:t>
      </w:r>
      <w:r>
        <w:rPr>
          <w:rFonts w:ascii="Calibri" w:hAnsi="Calibri"/>
          <w:b w:val="0"/>
          <w:sz w:val="22"/>
          <w:szCs w:val="22"/>
        </w:rPr>
        <w:t>ů a pozemku</w:t>
      </w:r>
      <w:r w:rsidRPr="007D66EF">
        <w:rPr>
          <w:rFonts w:ascii="Calibri" w:hAnsi="Calibri"/>
          <w:b w:val="0"/>
          <w:sz w:val="22"/>
          <w:szCs w:val="22"/>
        </w:rPr>
        <w:t xml:space="preserve"> byl vyvěšen v souladu se zákonem č. 128/2000 Sb. v platném znění od </w:t>
      </w:r>
      <w:r>
        <w:rPr>
          <w:rFonts w:ascii="Calibri" w:hAnsi="Calibri"/>
          <w:b w:val="0"/>
          <w:sz w:val="22"/>
          <w:szCs w:val="22"/>
        </w:rPr>
        <w:t>27.06.2019</w:t>
      </w:r>
      <w:r w:rsidRPr="007D66EF">
        <w:rPr>
          <w:rFonts w:ascii="Calibri" w:hAnsi="Calibri"/>
          <w:b w:val="0"/>
          <w:sz w:val="22"/>
          <w:szCs w:val="22"/>
        </w:rPr>
        <w:t xml:space="preserve"> do </w:t>
      </w:r>
      <w:r>
        <w:rPr>
          <w:rFonts w:ascii="Calibri" w:hAnsi="Calibri"/>
          <w:b w:val="0"/>
          <w:sz w:val="22"/>
          <w:szCs w:val="22"/>
        </w:rPr>
        <w:t>26.07.2019 pod čj. OVV 026593/19.</w:t>
      </w:r>
      <w:r w:rsidRPr="007D66EF">
        <w:rPr>
          <w:rFonts w:ascii="Calibri" w:hAnsi="Calibri"/>
          <w:b w:val="0"/>
          <w:sz w:val="22"/>
          <w:szCs w:val="22"/>
        </w:rPr>
        <w:tab/>
      </w:r>
    </w:p>
    <w:p w14:paraId="75C60AF5" w14:textId="77777777" w:rsidR="00E807E7" w:rsidRDefault="00E807E7" w:rsidP="00E807E7">
      <w:pPr>
        <w:pStyle w:val="para"/>
        <w:tabs>
          <w:tab w:val="clear" w:pos="709"/>
          <w:tab w:val="num" w:pos="360"/>
          <w:tab w:val="center" w:pos="4536"/>
          <w:tab w:val="left" w:pos="5222"/>
        </w:tabs>
        <w:ind w:left="360" w:hanging="360"/>
        <w:jc w:val="both"/>
        <w:rPr>
          <w:rFonts w:ascii="Calibri" w:hAnsi="Calibri"/>
          <w:b w:val="0"/>
          <w:sz w:val="22"/>
          <w:szCs w:val="22"/>
        </w:rPr>
      </w:pPr>
    </w:p>
    <w:p w14:paraId="499F4101" w14:textId="77777777" w:rsidR="00E807E7" w:rsidRPr="007D66EF" w:rsidRDefault="00E807E7" w:rsidP="00E807E7">
      <w:pPr>
        <w:pStyle w:val="para"/>
        <w:tabs>
          <w:tab w:val="clear" w:pos="709"/>
          <w:tab w:val="num" w:pos="360"/>
          <w:tab w:val="center" w:pos="4536"/>
          <w:tab w:val="left" w:pos="5222"/>
        </w:tabs>
        <w:ind w:left="360" w:hanging="360"/>
        <w:jc w:val="both"/>
        <w:rPr>
          <w:rFonts w:ascii="Calibri" w:hAnsi="Calibri"/>
          <w:b w:val="0"/>
          <w:sz w:val="22"/>
          <w:szCs w:val="22"/>
        </w:rPr>
      </w:pPr>
    </w:p>
    <w:p w14:paraId="7D8DA1B2" w14:textId="77777777" w:rsidR="00E807E7" w:rsidRPr="007D66EF" w:rsidRDefault="00E807E7" w:rsidP="00E807E7">
      <w:pPr>
        <w:pStyle w:val="Zkladntext0"/>
        <w:widowControl w:val="0"/>
        <w:autoSpaceDE/>
        <w:autoSpaceDN/>
        <w:jc w:val="center"/>
        <w:rPr>
          <w:rFonts w:ascii="Calibri" w:hAnsi="Calibri"/>
          <w:b/>
          <w:sz w:val="22"/>
          <w:szCs w:val="22"/>
        </w:rPr>
      </w:pPr>
      <w:r w:rsidRPr="007D66EF">
        <w:rPr>
          <w:rFonts w:ascii="Calibri" w:hAnsi="Calibri"/>
          <w:b/>
          <w:sz w:val="22"/>
          <w:szCs w:val="22"/>
        </w:rPr>
        <w:t>Čl. II.</w:t>
      </w:r>
    </w:p>
    <w:p w14:paraId="3D811DCE" w14:textId="77777777" w:rsidR="00E807E7" w:rsidRPr="007D66EF" w:rsidRDefault="00E807E7" w:rsidP="00E807E7">
      <w:pPr>
        <w:pStyle w:val="Zkladntext0"/>
        <w:ind w:left="284"/>
        <w:rPr>
          <w:rFonts w:ascii="Calibri" w:hAnsi="Calibri"/>
          <w:i/>
          <w:sz w:val="22"/>
          <w:szCs w:val="22"/>
          <w:u w:val="single"/>
        </w:rPr>
      </w:pPr>
    </w:p>
    <w:p w14:paraId="1D61304B" w14:textId="77777777" w:rsidR="00E807E7" w:rsidRPr="007D66EF" w:rsidRDefault="00E807E7" w:rsidP="00E807E7">
      <w:pPr>
        <w:pStyle w:val="Zkladntext0"/>
        <w:numPr>
          <w:ilvl w:val="0"/>
          <w:numId w:val="14"/>
        </w:numPr>
        <w:tabs>
          <w:tab w:val="clear" w:pos="644"/>
          <w:tab w:val="num" w:pos="360"/>
        </w:tabs>
        <w:ind w:left="360"/>
        <w:rPr>
          <w:rFonts w:ascii="Calibri" w:hAnsi="Calibri"/>
          <w:sz w:val="22"/>
          <w:szCs w:val="22"/>
        </w:rPr>
      </w:pPr>
      <w:r w:rsidRPr="007D66EF">
        <w:rPr>
          <w:rFonts w:ascii="Calibri" w:hAnsi="Calibri"/>
          <w:sz w:val="22"/>
          <w:szCs w:val="22"/>
        </w:rPr>
        <w:t xml:space="preserve">Shora uvedené prostory budou nájemcem užívány jako </w:t>
      </w:r>
      <w:r w:rsidRPr="00E9399B">
        <w:rPr>
          <w:rFonts w:ascii="Calibri" w:hAnsi="Calibri"/>
          <w:b/>
          <w:bCs/>
          <w:sz w:val="22"/>
          <w:szCs w:val="22"/>
        </w:rPr>
        <w:t>soukromá mateřská škola</w:t>
      </w:r>
      <w:r w:rsidRPr="007D66EF">
        <w:rPr>
          <w:rFonts w:ascii="Calibri" w:hAnsi="Calibri"/>
          <w:sz w:val="22"/>
          <w:szCs w:val="22"/>
        </w:rPr>
        <w:t xml:space="preserve">. </w:t>
      </w:r>
      <w:r>
        <w:rPr>
          <w:rFonts w:ascii="Calibri" w:hAnsi="Calibri"/>
          <w:sz w:val="22"/>
          <w:szCs w:val="22"/>
        </w:rPr>
        <w:t>Nájemce je povinen užívat nebytové prostory a pozemek pouze k účelu provozování mateřské školy.</w:t>
      </w:r>
    </w:p>
    <w:p w14:paraId="34867986" w14:textId="77777777" w:rsidR="00E807E7" w:rsidRPr="007D66EF" w:rsidRDefault="00E807E7" w:rsidP="00E807E7">
      <w:pPr>
        <w:pStyle w:val="Zkladntext0"/>
        <w:tabs>
          <w:tab w:val="left" w:pos="360"/>
        </w:tabs>
        <w:ind w:left="284"/>
        <w:rPr>
          <w:rFonts w:ascii="Calibri" w:hAnsi="Calibri"/>
          <w:b/>
          <w:i/>
          <w:sz w:val="22"/>
          <w:szCs w:val="22"/>
        </w:rPr>
      </w:pPr>
    </w:p>
    <w:p w14:paraId="25F0E013" w14:textId="77777777" w:rsidR="00E807E7" w:rsidRPr="007D66EF" w:rsidRDefault="00E807E7" w:rsidP="00E807E7">
      <w:pPr>
        <w:pStyle w:val="Zkladntext0"/>
        <w:numPr>
          <w:ilvl w:val="0"/>
          <w:numId w:val="14"/>
        </w:numPr>
        <w:tabs>
          <w:tab w:val="clear" w:pos="644"/>
          <w:tab w:val="num" w:pos="360"/>
        </w:tabs>
        <w:ind w:left="360"/>
        <w:rPr>
          <w:rFonts w:ascii="Calibri" w:hAnsi="Calibri"/>
          <w:sz w:val="22"/>
          <w:szCs w:val="22"/>
        </w:rPr>
      </w:pPr>
      <w:r w:rsidRPr="007D66EF">
        <w:rPr>
          <w:rFonts w:ascii="Calibri" w:hAnsi="Calibri"/>
          <w:sz w:val="22"/>
          <w:szCs w:val="22"/>
        </w:rPr>
        <w:t>Nájemce prohlašuje, že je mu stav pronajatých prostor dobře znám</w:t>
      </w:r>
      <w:r>
        <w:rPr>
          <w:rFonts w:ascii="Calibri" w:hAnsi="Calibri"/>
          <w:sz w:val="22"/>
          <w:szCs w:val="22"/>
        </w:rPr>
        <w:t xml:space="preserve"> </w:t>
      </w:r>
      <w:r w:rsidRPr="007D66EF">
        <w:rPr>
          <w:rFonts w:ascii="Calibri" w:hAnsi="Calibri"/>
          <w:sz w:val="22"/>
          <w:szCs w:val="22"/>
        </w:rPr>
        <w:t>a potvrzuje, že všechny jsou ve stavu způsobilém k řádnému užívání podle této smlouvy a že je seznám</w:t>
      </w:r>
      <w:r>
        <w:rPr>
          <w:rFonts w:ascii="Calibri" w:hAnsi="Calibri"/>
          <w:sz w:val="22"/>
          <w:szCs w:val="22"/>
        </w:rPr>
        <w:t>en</w:t>
      </w:r>
      <w:r w:rsidRPr="007D66EF">
        <w:rPr>
          <w:rFonts w:ascii="Calibri" w:hAnsi="Calibri"/>
          <w:sz w:val="22"/>
          <w:szCs w:val="22"/>
        </w:rPr>
        <w:t xml:space="preserve"> se zvláštními pravidly, která je třeba při užívání pronajatých prostor zachovávat, zejména s návody a technickými normami.</w:t>
      </w:r>
    </w:p>
    <w:p w14:paraId="24D0FCF0" w14:textId="77777777" w:rsidR="00E807E7" w:rsidRPr="007D66EF" w:rsidRDefault="00E807E7" w:rsidP="00E807E7">
      <w:pPr>
        <w:pStyle w:val="Odstavecseseznamem1"/>
        <w:tabs>
          <w:tab w:val="num" w:pos="360"/>
        </w:tabs>
        <w:spacing w:after="0"/>
        <w:ind w:left="360" w:hanging="360"/>
      </w:pPr>
    </w:p>
    <w:p w14:paraId="00845A55" w14:textId="77777777" w:rsidR="00E807E7" w:rsidRPr="00FB4172" w:rsidRDefault="00E807E7" w:rsidP="00E807E7">
      <w:pPr>
        <w:pStyle w:val="Zkladntext0"/>
        <w:numPr>
          <w:ilvl w:val="0"/>
          <w:numId w:val="14"/>
        </w:numPr>
        <w:tabs>
          <w:tab w:val="clear" w:pos="644"/>
          <w:tab w:val="num" w:pos="360"/>
        </w:tabs>
        <w:ind w:left="360"/>
        <w:rPr>
          <w:rFonts w:ascii="Calibri" w:hAnsi="Calibri"/>
          <w:sz w:val="22"/>
          <w:szCs w:val="22"/>
        </w:rPr>
      </w:pPr>
      <w:r w:rsidRPr="00FB4172">
        <w:rPr>
          <w:rFonts w:ascii="Calibri" w:hAnsi="Calibri"/>
          <w:sz w:val="22"/>
          <w:szCs w:val="22"/>
        </w:rPr>
        <w:t>O faktickém předání a převzetí pronajatých prostor na počátku nájmu bude smluvními stranami sepsán protokol o předání a převzetí, ve kterém bude uveden jejich stav. Současně bude zaznamenán počáteční stav médií. Tento protokol je nedílnou součástí této smlouvy.</w:t>
      </w:r>
    </w:p>
    <w:p w14:paraId="708A2BDE" w14:textId="77777777" w:rsidR="00E807E7" w:rsidRPr="00FB4172" w:rsidRDefault="00E807E7" w:rsidP="00E807E7">
      <w:pPr>
        <w:pStyle w:val="Zkladntext0"/>
        <w:ind w:left="360"/>
        <w:rPr>
          <w:rFonts w:ascii="Calibri" w:hAnsi="Calibri"/>
          <w:sz w:val="22"/>
          <w:szCs w:val="22"/>
        </w:rPr>
      </w:pPr>
    </w:p>
    <w:p w14:paraId="7FC1DE4E" w14:textId="77777777" w:rsidR="00E807E7" w:rsidRPr="007D66EF" w:rsidRDefault="00E807E7" w:rsidP="00E807E7">
      <w:pPr>
        <w:pStyle w:val="Zkladntext0"/>
        <w:ind w:left="360"/>
        <w:rPr>
          <w:rFonts w:ascii="Calibri" w:hAnsi="Calibri"/>
          <w:sz w:val="22"/>
          <w:szCs w:val="22"/>
        </w:rPr>
      </w:pPr>
    </w:p>
    <w:p w14:paraId="4B7A490D" w14:textId="77777777" w:rsidR="00E807E7" w:rsidRPr="007D66EF" w:rsidRDefault="00E807E7" w:rsidP="00E807E7">
      <w:pPr>
        <w:jc w:val="center"/>
        <w:outlineLvl w:val="0"/>
        <w:rPr>
          <w:b/>
        </w:rPr>
      </w:pPr>
      <w:r w:rsidRPr="007D66EF">
        <w:rPr>
          <w:b/>
        </w:rPr>
        <w:t>Čl. III.</w:t>
      </w:r>
    </w:p>
    <w:p w14:paraId="2D515529" w14:textId="77777777" w:rsidR="00E807E7" w:rsidRPr="00F74E12" w:rsidRDefault="00E807E7" w:rsidP="00E807E7">
      <w:pPr>
        <w:pStyle w:val="Zkladntext0"/>
        <w:ind w:left="360"/>
        <w:rPr>
          <w:rFonts w:ascii="Calibri" w:hAnsi="Calibri"/>
          <w:sz w:val="22"/>
          <w:szCs w:val="22"/>
        </w:rPr>
      </w:pPr>
      <w:r w:rsidRPr="00F74E12">
        <w:rPr>
          <w:rFonts w:ascii="Calibri" w:hAnsi="Calibri"/>
          <w:sz w:val="22"/>
          <w:szCs w:val="22"/>
        </w:rPr>
        <w:t xml:space="preserve">Nájem se ujednává </w:t>
      </w:r>
      <w:r>
        <w:rPr>
          <w:rFonts w:ascii="Calibri" w:hAnsi="Calibri"/>
          <w:sz w:val="22"/>
          <w:szCs w:val="22"/>
        </w:rPr>
        <w:t xml:space="preserve">na dobu </w:t>
      </w:r>
      <w:r w:rsidRPr="00F74E12">
        <w:rPr>
          <w:rFonts w:ascii="Calibri" w:hAnsi="Calibri"/>
          <w:sz w:val="22"/>
          <w:szCs w:val="22"/>
        </w:rPr>
        <w:t>neurčitou s výpovědní lhůtou 1 rok, s účinností od 01.08.2020.</w:t>
      </w:r>
    </w:p>
    <w:p w14:paraId="243CCCC7" w14:textId="77777777" w:rsidR="00E807E7" w:rsidRPr="00F74E12" w:rsidRDefault="00E807E7" w:rsidP="00E807E7">
      <w:pPr>
        <w:pStyle w:val="Zkladntext0"/>
        <w:rPr>
          <w:rFonts w:ascii="Calibri" w:hAnsi="Calibri"/>
          <w:strike/>
          <w:sz w:val="22"/>
          <w:szCs w:val="22"/>
        </w:rPr>
      </w:pPr>
    </w:p>
    <w:p w14:paraId="4B88C1B0" w14:textId="77777777" w:rsidR="00E807E7" w:rsidRPr="007D66EF" w:rsidRDefault="00E807E7" w:rsidP="00E807E7">
      <w:pPr>
        <w:pStyle w:val="Zkladntext0"/>
        <w:rPr>
          <w:rFonts w:ascii="Calibri" w:hAnsi="Calibri"/>
          <w:strike/>
          <w:sz w:val="22"/>
          <w:szCs w:val="22"/>
        </w:rPr>
      </w:pPr>
    </w:p>
    <w:p w14:paraId="587B5D25" w14:textId="77777777" w:rsidR="00E807E7" w:rsidRPr="007D66EF" w:rsidRDefault="00E807E7" w:rsidP="00E807E7">
      <w:pPr>
        <w:jc w:val="center"/>
        <w:outlineLvl w:val="0"/>
        <w:rPr>
          <w:b/>
        </w:rPr>
      </w:pPr>
      <w:r w:rsidRPr="007D66EF">
        <w:rPr>
          <w:b/>
        </w:rPr>
        <w:t xml:space="preserve">Čl. </w:t>
      </w:r>
      <w:r>
        <w:rPr>
          <w:b/>
        </w:rPr>
        <w:t>I</w:t>
      </w:r>
      <w:r w:rsidRPr="007D66EF">
        <w:rPr>
          <w:b/>
        </w:rPr>
        <w:t>V.</w:t>
      </w:r>
    </w:p>
    <w:p w14:paraId="0FB136FA" w14:textId="77777777" w:rsidR="00E807E7" w:rsidRPr="00CD2515" w:rsidRDefault="00E807E7" w:rsidP="00E807E7">
      <w:pPr>
        <w:pStyle w:val="Zkladntextodsazen2"/>
        <w:numPr>
          <w:ilvl w:val="0"/>
          <w:numId w:val="7"/>
        </w:numPr>
        <w:spacing w:after="0" w:line="240" w:lineRule="auto"/>
        <w:jc w:val="both"/>
        <w:rPr>
          <w:rFonts w:ascii="Calibri" w:hAnsi="Calibri"/>
          <w:sz w:val="22"/>
          <w:szCs w:val="22"/>
        </w:rPr>
      </w:pPr>
      <w:r w:rsidRPr="00CD2515">
        <w:rPr>
          <w:rFonts w:ascii="Calibri" w:hAnsi="Calibri"/>
          <w:sz w:val="22"/>
          <w:szCs w:val="22"/>
        </w:rPr>
        <w:t xml:space="preserve">Spolu s pronájmem nebytových prostorů jsou spojeny tyto služby </w:t>
      </w:r>
      <w:r w:rsidRPr="00CD2515">
        <w:rPr>
          <w:rFonts w:ascii="Calibri" w:hAnsi="Calibri"/>
          <w:iCs/>
          <w:sz w:val="22"/>
          <w:szCs w:val="22"/>
        </w:rPr>
        <w:t>(dále jen služby):</w:t>
      </w:r>
      <w:r>
        <w:rPr>
          <w:rFonts w:ascii="Calibri" w:hAnsi="Calibri"/>
          <w:iCs/>
          <w:sz w:val="22"/>
          <w:szCs w:val="22"/>
        </w:rPr>
        <w:t xml:space="preserve"> </w:t>
      </w:r>
      <w:r w:rsidRPr="00CD2515">
        <w:rPr>
          <w:rFonts w:ascii="Calibri" w:hAnsi="Calibri"/>
          <w:iCs/>
          <w:sz w:val="22"/>
          <w:szCs w:val="22"/>
        </w:rPr>
        <w:t xml:space="preserve">odběr </w:t>
      </w:r>
      <w:r w:rsidRPr="00CD2515">
        <w:rPr>
          <w:rFonts w:ascii="Calibri" w:hAnsi="Calibri"/>
          <w:sz w:val="22"/>
          <w:szCs w:val="22"/>
        </w:rPr>
        <w:t xml:space="preserve">elektrické energie, vytápění, vodné, stočné, srážková voda, odvoz odpadu a </w:t>
      </w:r>
      <w:proofErr w:type="spellStart"/>
      <w:r w:rsidRPr="00CD2515">
        <w:rPr>
          <w:rFonts w:ascii="Calibri" w:hAnsi="Calibri"/>
          <w:sz w:val="22"/>
          <w:szCs w:val="22"/>
        </w:rPr>
        <w:t>elektrovize</w:t>
      </w:r>
      <w:proofErr w:type="spellEnd"/>
      <w:r w:rsidRPr="00CD2515">
        <w:rPr>
          <w:rFonts w:ascii="Calibri" w:hAnsi="Calibri"/>
          <w:sz w:val="22"/>
          <w:szCs w:val="22"/>
        </w:rPr>
        <w:t xml:space="preserve">. </w:t>
      </w:r>
    </w:p>
    <w:p w14:paraId="1C96C2D4" w14:textId="77777777" w:rsidR="00E807E7" w:rsidRDefault="00E807E7" w:rsidP="00E807E7">
      <w:pPr>
        <w:spacing w:after="0" w:line="240" w:lineRule="auto"/>
        <w:ind w:left="357"/>
        <w:jc w:val="both"/>
      </w:pPr>
      <w:r>
        <w:t>Nájemce je povinen pronajímateli uhradit alikvotní část nákladů za tyto služby:</w:t>
      </w:r>
    </w:p>
    <w:p w14:paraId="5EBD06B8" w14:textId="77777777" w:rsidR="00E807E7" w:rsidRPr="00CD2515" w:rsidRDefault="00E807E7" w:rsidP="00E807E7">
      <w:pPr>
        <w:numPr>
          <w:ilvl w:val="0"/>
          <w:numId w:val="15"/>
        </w:numPr>
        <w:spacing w:after="0" w:line="240" w:lineRule="auto"/>
        <w:jc w:val="both"/>
        <w:rPr>
          <w:i/>
          <w:u w:val="single"/>
        </w:rPr>
      </w:pPr>
      <w:r>
        <w:t>elektrická energie: dle stavu elektroměru č. 48515976 měřícího spotřebu nájemce</w:t>
      </w:r>
    </w:p>
    <w:p w14:paraId="14B7BA88" w14:textId="77777777" w:rsidR="00E807E7" w:rsidRPr="00CD2515" w:rsidRDefault="00E807E7" w:rsidP="00E807E7">
      <w:pPr>
        <w:numPr>
          <w:ilvl w:val="0"/>
          <w:numId w:val="15"/>
        </w:numPr>
        <w:spacing w:after="0" w:line="240" w:lineRule="auto"/>
        <w:jc w:val="both"/>
        <w:rPr>
          <w:i/>
          <w:u w:val="single"/>
        </w:rPr>
      </w:pPr>
      <w:r>
        <w:t>vodné a stočné: dle stavu podružného vodoměru měřícího spotřebu nájemce</w:t>
      </w:r>
    </w:p>
    <w:p w14:paraId="677BA648" w14:textId="77777777" w:rsidR="00E807E7" w:rsidRPr="00CD2515" w:rsidRDefault="00E807E7" w:rsidP="00E807E7">
      <w:pPr>
        <w:numPr>
          <w:ilvl w:val="0"/>
          <w:numId w:val="15"/>
        </w:numPr>
        <w:spacing w:after="0" w:line="240" w:lineRule="auto"/>
        <w:jc w:val="both"/>
        <w:rPr>
          <w:i/>
          <w:u w:val="single"/>
        </w:rPr>
      </w:pPr>
      <w:r>
        <w:t>srážková voda: dle m</w:t>
      </w:r>
      <w:r>
        <w:rPr>
          <w:rFonts w:cs="Calibri"/>
        </w:rPr>
        <w:t>²</w:t>
      </w:r>
      <w:r>
        <w:t xml:space="preserve"> pronajaté plochy</w:t>
      </w:r>
    </w:p>
    <w:p w14:paraId="0DA6FED0" w14:textId="77777777" w:rsidR="00E807E7" w:rsidRPr="00CD2515" w:rsidRDefault="00E807E7" w:rsidP="00E807E7">
      <w:pPr>
        <w:numPr>
          <w:ilvl w:val="0"/>
          <w:numId w:val="15"/>
        </w:numPr>
        <w:spacing w:after="0" w:line="240" w:lineRule="auto"/>
        <w:jc w:val="both"/>
        <w:rPr>
          <w:i/>
          <w:u w:val="single"/>
        </w:rPr>
      </w:pPr>
      <w:r>
        <w:t>odvoz odpadu: ve výši 25% z celkové úhrady</w:t>
      </w:r>
    </w:p>
    <w:p w14:paraId="5A8A1F31" w14:textId="77777777" w:rsidR="00E807E7" w:rsidRPr="00CD2515" w:rsidRDefault="00E807E7" w:rsidP="00E807E7">
      <w:pPr>
        <w:numPr>
          <w:ilvl w:val="0"/>
          <w:numId w:val="15"/>
        </w:numPr>
        <w:spacing w:after="0" w:line="240" w:lineRule="auto"/>
        <w:jc w:val="both"/>
        <w:rPr>
          <w:i/>
          <w:u w:val="single"/>
        </w:rPr>
      </w:pPr>
      <w:r>
        <w:t>vytápění: dle m</w:t>
      </w:r>
      <w:r>
        <w:rPr>
          <w:rFonts w:cs="Calibri"/>
        </w:rPr>
        <w:t>²</w:t>
      </w:r>
      <w:r>
        <w:t xml:space="preserve"> pronajaté plochy</w:t>
      </w:r>
    </w:p>
    <w:p w14:paraId="7FDB8C63" w14:textId="77777777" w:rsidR="00E807E7" w:rsidRPr="007D66EF" w:rsidRDefault="00E807E7" w:rsidP="00E807E7">
      <w:pPr>
        <w:numPr>
          <w:ilvl w:val="0"/>
          <w:numId w:val="15"/>
        </w:numPr>
        <w:spacing w:after="0" w:line="240" w:lineRule="auto"/>
        <w:jc w:val="both"/>
        <w:rPr>
          <w:i/>
          <w:u w:val="single"/>
        </w:rPr>
      </w:pPr>
      <w:proofErr w:type="spellStart"/>
      <w:r>
        <w:t>elektrovize</w:t>
      </w:r>
      <w:proofErr w:type="spellEnd"/>
      <w:r>
        <w:t>: dle skutečné úhrady</w:t>
      </w:r>
      <w:r w:rsidRPr="007D66EF">
        <w:t xml:space="preserve"> </w:t>
      </w:r>
    </w:p>
    <w:p w14:paraId="24A5C041" w14:textId="77777777" w:rsidR="00E807E7" w:rsidRPr="007D66EF" w:rsidRDefault="00E807E7" w:rsidP="00E807E7">
      <w:pPr>
        <w:pStyle w:val="Odstavecseseznamem1"/>
        <w:spacing w:after="0"/>
        <w:rPr>
          <w:i/>
          <w:u w:val="single"/>
        </w:rPr>
      </w:pPr>
    </w:p>
    <w:p w14:paraId="05CD550F" w14:textId="7EE6FF4A" w:rsidR="00E807E7" w:rsidRPr="007D66EF" w:rsidRDefault="00E807E7" w:rsidP="00E807E7">
      <w:pPr>
        <w:numPr>
          <w:ilvl w:val="0"/>
          <w:numId w:val="7"/>
        </w:numPr>
        <w:spacing w:after="0" w:line="240" w:lineRule="auto"/>
        <w:jc w:val="both"/>
        <w:rPr>
          <w:i/>
          <w:iCs/>
        </w:rPr>
      </w:pPr>
      <w:r>
        <w:t xml:space="preserve">Úhrada za služby je splatná zálohově ve </w:t>
      </w:r>
      <w:r w:rsidRPr="00FC2B2C">
        <w:t>výši</w:t>
      </w:r>
      <w:r w:rsidR="00FC2B2C">
        <w:t xml:space="preserve"> </w:t>
      </w:r>
      <w:r w:rsidR="00FC2B2C" w:rsidRPr="00FC2B2C">
        <w:rPr>
          <w:b/>
          <w:bCs/>
          <w:i/>
          <w:iCs/>
        </w:rPr>
        <w:t xml:space="preserve">20.000 </w:t>
      </w:r>
      <w:r w:rsidRPr="00FC2B2C">
        <w:rPr>
          <w:b/>
          <w:bCs/>
          <w:i/>
          <w:iCs/>
        </w:rPr>
        <w:t>Kč</w:t>
      </w:r>
      <w:r w:rsidRPr="00F16A9C">
        <w:rPr>
          <w:b/>
          <w:bCs/>
        </w:rPr>
        <w:t xml:space="preserve"> </w:t>
      </w:r>
      <w:r w:rsidRPr="007D66EF">
        <w:t xml:space="preserve">bezhotovostně na účet </w:t>
      </w:r>
      <w:r>
        <w:t xml:space="preserve">Mateřské školy Brno, Šrámkova 14, p. o. u ČSOB, </w:t>
      </w:r>
      <w:r w:rsidRPr="007D66EF">
        <w:t>č.</w:t>
      </w:r>
      <w:r>
        <w:t xml:space="preserve"> ú</w:t>
      </w:r>
      <w:r w:rsidRPr="007D66EF">
        <w:t xml:space="preserve">: </w:t>
      </w:r>
      <w:r w:rsidRPr="005E2DAF">
        <w:rPr>
          <w:b/>
          <w:bCs/>
        </w:rPr>
        <w:t>181813798</w:t>
      </w:r>
      <w:r w:rsidRPr="007D66EF">
        <w:rPr>
          <w:b/>
        </w:rPr>
        <w:t>/0</w:t>
      </w:r>
      <w:r>
        <w:rPr>
          <w:b/>
        </w:rPr>
        <w:t>3</w:t>
      </w:r>
      <w:r w:rsidRPr="007D66EF">
        <w:rPr>
          <w:b/>
        </w:rPr>
        <w:t>00,</w:t>
      </w:r>
      <w:r w:rsidRPr="007D66EF">
        <w:t xml:space="preserve"> a to: </w:t>
      </w:r>
      <w:r>
        <w:t xml:space="preserve">měsíčně </w:t>
      </w:r>
      <w:r w:rsidRPr="007D66EF">
        <w:t xml:space="preserve">vždy do </w:t>
      </w:r>
      <w:r>
        <w:t xml:space="preserve">dvacátého </w:t>
      </w:r>
      <w:r w:rsidRPr="007D66EF">
        <w:t xml:space="preserve">pátého dne </w:t>
      </w:r>
      <w:r>
        <w:t xml:space="preserve">následujícího </w:t>
      </w:r>
      <w:r w:rsidRPr="007D66EF">
        <w:t>měsíce.</w:t>
      </w:r>
    </w:p>
    <w:p w14:paraId="3144D2F4" w14:textId="77777777" w:rsidR="00E807E7" w:rsidRPr="007D66EF" w:rsidRDefault="00E807E7" w:rsidP="00E807E7">
      <w:pPr>
        <w:spacing w:after="0" w:line="240" w:lineRule="auto"/>
        <w:jc w:val="both"/>
        <w:rPr>
          <w:i/>
          <w:iCs/>
        </w:rPr>
      </w:pPr>
      <w:r w:rsidRPr="007D66EF">
        <w:rPr>
          <w:i/>
          <w:iCs/>
        </w:rPr>
        <w:t xml:space="preserve">      </w:t>
      </w:r>
    </w:p>
    <w:p w14:paraId="385D9E74" w14:textId="77777777" w:rsidR="00E807E7" w:rsidRPr="007D66EF" w:rsidRDefault="00E807E7" w:rsidP="00E807E7">
      <w:pPr>
        <w:numPr>
          <w:ilvl w:val="0"/>
          <w:numId w:val="7"/>
        </w:numPr>
        <w:spacing w:after="0" w:line="240" w:lineRule="auto"/>
        <w:jc w:val="both"/>
      </w:pPr>
      <w:r w:rsidRPr="007D66EF">
        <w:t>K bezhotovostním platbám nájemného bude nájemce vždy uvádět variabilní symbol</w:t>
      </w:r>
      <w:r>
        <w:t xml:space="preserve"> ve tvaru</w:t>
      </w:r>
      <w:r w:rsidRPr="007D66EF">
        <w:t xml:space="preserve"> </w:t>
      </w:r>
      <w:r w:rsidRPr="00FC2B2C">
        <w:rPr>
          <w:b/>
          <w:bCs/>
        </w:rPr>
        <w:t>mmrrrr01</w:t>
      </w:r>
      <w:r>
        <w:t xml:space="preserve"> (měsíc a rok zálohové platby, kód služeb=01)</w:t>
      </w:r>
      <w:r w:rsidRPr="007D66EF">
        <w:t>.</w:t>
      </w:r>
    </w:p>
    <w:p w14:paraId="7A948A60" w14:textId="77777777" w:rsidR="00E807E7" w:rsidRPr="007D66EF" w:rsidRDefault="00E807E7" w:rsidP="00E807E7">
      <w:pPr>
        <w:tabs>
          <w:tab w:val="left" w:pos="3060"/>
        </w:tabs>
        <w:spacing w:after="0" w:line="240" w:lineRule="auto"/>
        <w:jc w:val="both"/>
        <w:rPr>
          <w:i/>
          <w:u w:val="single"/>
        </w:rPr>
      </w:pPr>
    </w:p>
    <w:p w14:paraId="2F8D7498" w14:textId="77777777" w:rsidR="00E807E7" w:rsidRPr="00F452F9" w:rsidRDefault="00E807E7" w:rsidP="00E807E7">
      <w:pPr>
        <w:pStyle w:val="Odstavecseseznamem1"/>
        <w:numPr>
          <w:ilvl w:val="0"/>
          <w:numId w:val="7"/>
        </w:numPr>
        <w:spacing w:after="0" w:line="240" w:lineRule="auto"/>
        <w:jc w:val="both"/>
        <w:rPr>
          <w:i/>
        </w:rPr>
      </w:pPr>
      <w:r>
        <w:t xml:space="preserve">Po skončení účtovaného období, nejpozději do 30.06. následujícího roku, provede pronajímatel nájemci vyúčtování služeb za uplynulý kalendářní rok. </w:t>
      </w:r>
      <w:r w:rsidRPr="007D66EF">
        <w:t xml:space="preserve">Případný nedoplatek uhradí nájemce do dvaceti dnů od doručení vyúčtování na účet pronajímatele, na který jsou splatné zálohy na náhradu nákladů. Případný přeplatek vrátí pronajímatel do dvaceti dnů po předání či odeslání vyúčtování nájemci na jeho účet. </w:t>
      </w:r>
    </w:p>
    <w:p w14:paraId="60BEBE76" w14:textId="77777777" w:rsidR="00E807E7" w:rsidRPr="007D66EF" w:rsidRDefault="00E807E7" w:rsidP="00E807E7">
      <w:pPr>
        <w:pStyle w:val="Odstavecseseznamem1"/>
        <w:rPr>
          <w:i/>
        </w:rPr>
      </w:pPr>
    </w:p>
    <w:p w14:paraId="109DAD81" w14:textId="77777777" w:rsidR="00E807E7" w:rsidRPr="00CE5EDE" w:rsidRDefault="00E807E7" w:rsidP="00E807E7">
      <w:pPr>
        <w:pStyle w:val="Odstavecseseznamem1"/>
        <w:numPr>
          <w:ilvl w:val="0"/>
          <w:numId w:val="7"/>
        </w:numPr>
        <w:spacing w:after="0" w:line="240" w:lineRule="auto"/>
        <w:jc w:val="both"/>
        <w:rPr>
          <w:i/>
        </w:rPr>
      </w:pPr>
      <w:r w:rsidRPr="007D66EF">
        <w:t xml:space="preserve">Pokud při ročním vyúčtování záloh na náhradu nákladů na služby nedosáhne souhrn záloh, které měly být poskytnuty, 95 % výše vyúčtované náhrady nákladů, </w:t>
      </w:r>
      <w:proofErr w:type="gramStart"/>
      <w:r w:rsidRPr="007D66EF">
        <w:t>zvýší</w:t>
      </w:r>
      <w:proofErr w:type="gramEnd"/>
      <w:r w:rsidRPr="007D66EF">
        <w:t xml:space="preserve"> se </w:t>
      </w:r>
      <w:r>
        <w:t xml:space="preserve">měsíční </w:t>
      </w:r>
      <w:r w:rsidRPr="007D66EF">
        <w:t>zálohy tak, aby jejich roční souhrn dosáhl výše vyúčtované náhrady nákladů za předcházející kalendářní rok. Takto upravenou výši záloh pronajímatel uplatňuje písemným oznámením nájemci</w:t>
      </w:r>
      <w:r>
        <w:t xml:space="preserve">. </w:t>
      </w:r>
      <w:r w:rsidRPr="007D66EF">
        <w:t xml:space="preserve">Zálohy následující po doručení takového oznámení jsou splatné již ve výši odpovídající upravené výši zálohy, avšak úprava výše záloh je účinná </w:t>
      </w:r>
      <w:r w:rsidRPr="000272B2">
        <w:rPr>
          <w:i/>
          <w:iCs/>
        </w:rPr>
        <w:t>od 1. ledna roku</w:t>
      </w:r>
      <w:r w:rsidRPr="007D66EF">
        <w:t xml:space="preserve">, v němž pronajímatel úpravu uplatnil, a proto rozdíl mezi výší záloh zaplacených před doručením oznámení na období </w:t>
      </w:r>
      <w:r w:rsidRPr="000272B2">
        <w:rPr>
          <w:i/>
          <w:iCs/>
        </w:rPr>
        <w:t>od 1. ledna</w:t>
      </w:r>
      <w:r w:rsidRPr="007D66EF">
        <w:t xml:space="preserve"> a výší záloh odpovídající upravené výši záloh je splatný samostatně s nejbližší zálohou následující po doručení oznámení. </w:t>
      </w:r>
    </w:p>
    <w:p w14:paraId="0C15F247" w14:textId="77777777" w:rsidR="00E807E7" w:rsidRDefault="00E807E7" w:rsidP="00E807E7">
      <w:pPr>
        <w:pStyle w:val="Odstavecseseznamem"/>
        <w:rPr>
          <w:i/>
        </w:rPr>
      </w:pPr>
    </w:p>
    <w:p w14:paraId="40FC3B0D" w14:textId="77777777" w:rsidR="00E807E7" w:rsidRPr="007D66EF" w:rsidRDefault="00E807E7" w:rsidP="00E807E7">
      <w:pPr>
        <w:pStyle w:val="Odstavecseseznamem1"/>
        <w:spacing w:after="0" w:line="240" w:lineRule="auto"/>
        <w:ind w:left="0"/>
        <w:jc w:val="both"/>
        <w:rPr>
          <w:i/>
        </w:rPr>
      </w:pPr>
    </w:p>
    <w:p w14:paraId="27723079" w14:textId="77777777" w:rsidR="00E807E7" w:rsidRDefault="00E807E7" w:rsidP="00E807E7">
      <w:pPr>
        <w:jc w:val="center"/>
        <w:outlineLvl w:val="0"/>
        <w:rPr>
          <w:b/>
        </w:rPr>
      </w:pPr>
      <w:r w:rsidRPr="007D66EF">
        <w:rPr>
          <w:b/>
        </w:rPr>
        <w:t>Čl. V.</w:t>
      </w:r>
    </w:p>
    <w:p w14:paraId="62BA681F" w14:textId="77777777" w:rsidR="00E807E7" w:rsidRPr="007D66EF" w:rsidRDefault="00E807E7" w:rsidP="00E807E7">
      <w:pPr>
        <w:numPr>
          <w:ilvl w:val="0"/>
          <w:numId w:val="6"/>
        </w:numPr>
        <w:spacing w:after="0" w:line="240" w:lineRule="auto"/>
        <w:jc w:val="both"/>
        <w:rPr>
          <w:i/>
          <w:iCs/>
        </w:rPr>
      </w:pPr>
      <w:r>
        <w:t>Specifikace výpočtu výše nájemného za užívání nebytových prostorů a pozemků je stanov</w:t>
      </w:r>
      <w:r w:rsidRPr="007D66EF">
        <w:t>en</w:t>
      </w:r>
      <w:r>
        <w:t>a</w:t>
      </w:r>
      <w:r w:rsidRPr="007D66EF">
        <w:t xml:space="preserve"> ve výpočtovém listu, který je nedílnou součástí této smlouvy. </w:t>
      </w:r>
    </w:p>
    <w:p w14:paraId="2439691F" w14:textId="77777777" w:rsidR="00E807E7" w:rsidRPr="007D66EF" w:rsidRDefault="00E807E7" w:rsidP="00E807E7">
      <w:pPr>
        <w:spacing w:after="0" w:line="240" w:lineRule="auto"/>
        <w:jc w:val="both"/>
        <w:rPr>
          <w:i/>
          <w:iCs/>
        </w:rPr>
      </w:pPr>
    </w:p>
    <w:p w14:paraId="49828767" w14:textId="77777777" w:rsidR="00E807E7" w:rsidRPr="007D66EF" w:rsidRDefault="00E807E7" w:rsidP="00E807E7">
      <w:pPr>
        <w:numPr>
          <w:ilvl w:val="0"/>
          <w:numId w:val="6"/>
        </w:numPr>
        <w:spacing w:after="0" w:line="240" w:lineRule="auto"/>
        <w:jc w:val="both"/>
        <w:rPr>
          <w:i/>
          <w:iCs/>
        </w:rPr>
      </w:pPr>
      <w:r w:rsidRPr="007D66EF">
        <w:t xml:space="preserve">Nájemné je splatné bezhotovostně na účet </w:t>
      </w:r>
      <w:r>
        <w:t xml:space="preserve">Mateřské školy Brno, Šrámkova 14, p. o. u ČSOB,       </w:t>
      </w:r>
      <w:r w:rsidRPr="007D66EF">
        <w:t xml:space="preserve"> č.</w:t>
      </w:r>
      <w:r>
        <w:t xml:space="preserve"> ú</w:t>
      </w:r>
      <w:r w:rsidRPr="007D66EF">
        <w:t xml:space="preserve">: </w:t>
      </w:r>
      <w:r w:rsidRPr="005E2DAF">
        <w:rPr>
          <w:b/>
          <w:bCs/>
        </w:rPr>
        <w:t>181813798</w:t>
      </w:r>
      <w:r w:rsidRPr="007D66EF">
        <w:rPr>
          <w:b/>
        </w:rPr>
        <w:t>/0</w:t>
      </w:r>
      <w:r>
        <w:rPr>
          <w:b/>
        </w:rPr>
        <w:t>3</w:t>
      </w:r>
      <w:r w:rsidRPr="007D66EF">
        <w:rPr>
          <w:b/>
        </w:rPr>
        <w:t>00,</w:t>
      </w:r>
      <w:r w:rsidRPr="007D66EF">
        <w:t xml:space="preserve"> a to: </w:t>
      </w:r>
      <w:r>
        <w:t xml:space="preserve">měsíčně </w:t>
      </w:r>
      <w:r w:rsidRPr="007D66EF">
        <w:t xml:space="preserve">vždy do </w:t>
      </w:r>
      <w:r>
        <w:t xml:space="preserve">dvacátého </w:t>
      </w:r>
      <w:r w:rsidRPr="007D66EF">
        <w:t xml:space="preserve">pátého dne </w:t>
      </w:r>
      <w:r>
        <w:t xml:space="preserve">následujícího </w:t>
      </w:r>
      <w:r w:rsidRPr="007D66EF">
        <w:t>měsíce.</w:t>
      </w:r>
    </w:p>
    <w:p w14:paraId="2F915CA6" w14:textId="77777777" w:rsidR="00E807E7" w:rsidRPr="007D66EF" w:rsidRDefault="00E807E7" w:rsidP="00E807E7">
      <w:pPr>
        <w:spacing w:after="0" w:line="240" w:lineRule="auto"/>
        <w:jc w:val="both"/>
        <w:rPr>
          <w:i/>
          <w:iCs/>
        </w:rPr>
      </w:pPr>
      <w:r w:rsidRPr="007D66EF">
        <w:rPr>
          <w:i/>
          <w:iCs/>
        </w:rPr>
        <w:lastRenderedPageBreak/>
        <w:t xml:space="preserve">      </w:t>
      </w:r>
    </w:p>
    <w:p w14:paraId="769C2B29" w14:textId="77777777" w:rsidR="00E807E7" w:rsidRPr="007D66EF" w:rsidRDefault="00E807E7" w:rsidP="00E807E7">
      <w:pPr>
        <w:numPr>
          <w:ilvl w:val="0"/>
          <w:numId w:val="6"/>
        </w:numPr>
        <w:spacing w:after="0" w:line="240" w:lineRule="auto"/>
        <w:jc w:val="both"/>
      </w:pPr>
      <w:r w:rsidRPr="007D66EF">
        <w:t>K bezhotovostním platbám nájemného bude nájemce vždy uvádět variabilní symbol</w:t>
      </w:r>
      <w:r>
        <w:t xml:space="preserve"> ve tvaru</w:t>
      </w:r>
      <w:r w:rsidRPr="007D66EF">
        <w:t xml:space="preserve"> </w:t>
      </w:r>
      <w:r w:rsidRPr="00FC2B2C">
        <w:rPr>
          <w:b/>
          <w:bCs/>
        </w:rPr>
        <w:t>mmrrrr02</w:t>
      </w:r>
      <w:r w:rsidRPr="00FC2B2C">
        <w:t xml:space="preserve"> (</w:t>
      </w:r>
      <w:r>
        <w:t>měsíc a rok platby, kód nájemného=02)</w:t>
      </w:r>
      <w:r w:rsidRPr="007D66EF">
        <w:t>.</w:t>
      </w:r>
    </w:p>
    <w:p w14:paraId="6030C272" w14:textId="77777777" w:rsidR="00E807E7" w:rsidRPr="007D66EF" w:rsidRDefault="00E807E7" w:rsidP="00E807E7">
      <w:pPr>
        <w:spacing w:after="0" w:line="240" w:lineRule="auto"/>
        <w:jc w:val="both"/>
      </w:pPr>
    </w:p>
    <w:p w14:paraId="49A087AC" w14:textId="77777777" w:rsidR="00E807E7" w:rsidRPr="007D66EF" w:rsidRDefault="00E807E7" w:rsidP="00E807E7">
      <w:pPr>
        <w:numPr>
          <w:ilvl w:val="0"/>
          <w:numId w:val="6"/>
        </w:numPr>
        <w:spacing w:after="0" w:line="240" w:lineRule="auto"/>
        <w:jc w:val="both"/>
      </w:pPr>
      <w:r w:rsidRPr="007D66EF">
        <w:t>Zaplacením se podle této smlouvy rozumí připsání příslušné částky na bankovní účet příjemce platby.</w:t>
      </w:r>
    </w:p>
    <w:p w14:paraId="2E81BFC8" w14:textId="77777777" w:rsidR="00E807E7" w:rsidRPr="007D66EF" w:rsidRDefault="00E807E7" w:rsidP="00E807E7">
      <w:pPr>
        <w:pStyle w:val="Odstavecseseznamem1"/>
        <w:spacing w:after="0"/>
      </w:pPr>
    </w:p>
    <w:p w14:paraId="42A71D85" w14:textId="77777777" w:rsidR="00E807E7" w:rsidRPr="007D66EF" w:rsidRDefault="00E807E7" w:rsidP="00E807E7">
      <w:pPr>
        <w:keepNext/>
        <w:numPr>
          <w:ilvl w:val="0"/>
          <w:numId w:val="6"/>
        </w:numPr>
        <w:tabs>
          <w:tab w:val="clear" w:pos="357"/>
        </w:tabs>
        <w:spacing w:after="0" w:line="240" w:lineRule="auto"/>
        <w:jc w:val="both"/>
      </w:pPr>
      <w:r w:rsidRPr="007D66EF">
        <w:t>Pronajímatel je oprávněn jednostranným písemným úkonem každoročně k 1. červenci nájemné upravit vynásobením inflačním koeficientem odpovídajícím míře inflace stanovené Českým statistickým úřadem za předchozí kalendářní rok.</w:t>
      </w:r>
    </w:p>
    <w:p w14:paraId="20244432" w14:textId="77777777" w:rsidR="00E807E7" w:rsidRPr="007D66EF" w:rsidRDefault="00E807E7" w:rsidP="00E807E7">
      <w:pPr>
        <w:spacing w:after="0" w:line="240" w:lineRule="auto"/>
        <w:ind w:left="360" w:hanging="360"/>
        <w:jc w:val="both"/>
      </w:pPr>
      <w:r w:rsidRPr="007D66EF">
        <w:t xml:space="preserve">       Takto upravenou výši nájemného pronajímatel oznámí nájemci a nájemce se zavazuje takto sjednané nájemné hradit.</w:t>
      </w:r>
    </w:p>
    <w:p w14:paraId="2A58F394" w14:textId="77777777" w:rsidR="00E807E7" w:rsidRDefault="00E807E7" w:rsidP="00E807E7">
      <w:pPr>
        <w:spacing w:after="0"/>
        <w:jc w:val="center"/>
        <w:outlineLvl w:val="0"/>
        <w:rPr>
          <w:b/>
        </w:rPr>
      </w:pPr>
    </w:p>
    <w:p w14:paraId="31853E32" w14:textId="77777777" w:rsidR="00E807E7" w:rsidRDefault="00E807E7" w:rsidP="00E807E7">
      <w:pPr>
        <w:spacing w:after="0"/>
        <w:jc w:val="center"/>
        <w:outlineLvl w:val="0"/>
        <w:rPr>
          <w:b/>
        </w:rPr>
      </w:pPr>
      <w:r w:rsidRPr="007D66EF">
        <w:rPr>
          <w:b/>
        </w:rPr>
        <w:t>Čl. V</w:t>
      </w:r>
      <w:r>
        <w:rPr>
          <w:b/>
        </w:rPr>
        <w:t>I</w:t>
      </w:r>
      <w:r w:rsidRPr="007D66EF">
        <w:rPr>
          <w:b/>
        </w:rPr>
        <w:t>.</w:t>
      </w:r>
    </w:p>
    <w:p w14:paraId="5FAFDE4D" w14:textId="77777777" w:rsidR="00E807E7" w:rsidRPr="007D66EF" w:rsidRDefault="00E807E7" w:rsidP="00E807E7">
      <w:pPr>
        <w:spacing w:after="0"/>
        <w:jc w:val="center"/>
        <w:outlineLvl w:val="0"/>
        <w:rPr>
          <w:b/>
        </w:rPr>
      </w:pPr>
    </w:p>
    <w:p w14:paraId="78F01D84" w14:textId="77777777" w:rsidR="00E807E7" w:rsidRPr="007D66EF" w:rsidRDefault="00E807E7" w:rsidP="00E807E7">
      <w:pPr>
        <w:pStyle w:val="Odstavecseseznamem1"/>
        <w:numPr>
          <w:ilvl w:val="0"/>
          <w:numId w:val="9"/>
        </w:numPr>
        <w:spacing w:after="0" w:line="240" w:lineRule="auto"/>
        <w:ind w:left="426"/>
        <w:jc w:val="both"/>
      </w:pPr>
      <w:r w:rsidRPr="007D66EF">
        <w:t>Jakékoliv změny na pronajatých prostorách, stavební úpravy, rekonstrukce, modernizace a stavební adaptace pronajatých prostor</w:t>
      </w:r>
      <w:r>
        <w:t>ů</w:t>
      </w:r>
      <w:r w:rsidRPr="007D66EF">
        <w:t xml:space="preserve"> má nájemce právo provádět jen na základě předchozího písemného souhlasu pronajímatele, jehož součástí bude i ujednání smluvních stran o tom, zda mají být úpravy k datu ukončení nájmu odstraněny a ujednání o vzájemném vyrovnání smluvních stran z důvodu zhodnocení pronajatého prostoru. Po udělení takového písemného souhlasu pak nájemce jakoukoliv změnu provádí na svůj náklad. Bez udělení písemného souhlasu není nájemce oprávněn změny na pronajatých prostorách provést a nemá nárok na vyrovnání případného zhodnocení pronajatých prostor. </w:t>
      </w:r>
    </w:p>
    <w:p w14:paraId="2EA94039" w14:textId="77777777" w:rsidR="00E807E7" w:rsidRPr="007D66EF" w:rsidRDefault="00E807E7" w:rsidP="00E807E7">
      <w:pPr>
        <w:pStyle w:val="Odstavecseseznamem1"/>
        <w:spacing w:after="0"/>
        <w:ind w:left="426"/>
        <w:jc w:val="both"/>
      </w:pPr>
    </w:p>
    <w:p w14:paraId="2E119A82" w14:textId="77777777" w:rsidR="00E807E7" w:rsidRDefault="00E807E7" w:rsidP="00E807E7">
      <w:pPr>
        <w:pStyle w:val="Odstavecseseznamem1"/>
        <w:numPr>
          <w:ilvl w:val="0"/>
          <w:numId w:val="9"/>
        </w:numPr>
        <w:spacing w:after="0" w:line="240" w:lineRule="auto"/>
        <w:ind w:left="426"/>
        <w:jc w:val="both"/>
      </w:pPr>
      <w:r w:rsidRPr="007D66EF">
        <w:t>Provede-li nájemce změny na pronajatých prostorách bez písemného souhlasu pronajímatele a neuvede-li pronajaté prostory na výzvu pronajímatele do původního stavu, jedná se o zvlášť závažné porušení povinností nájemce vyplývající z této smlouvy a pronajímatel může nájem vypovědět bez výpovědní doby a požadovat po nájemci i náhradu vynaložených nákladů v souvislosti s uvedením prostor do původního stavu.</w:t>
      </w:r>
    </w:p>
    <w:p w14:paraId="746131DC" w14:textId="77777777" w:rsidR="00E807E7" w:rsidRDefault="00E807E7" w:rsidP="00E807E7">
      <w:pPr>
        <w:pStyle w:val="Odstavecseseznamem"/>
      </w:pPr>
    </w:p>
    <w:p w14:paraId="4FC2AD72" w14:textId="77777777" w:rsidR="00E807E7" w:rsidRDefault="00E807E7" w:rsidP="00E807E7">
      <w:pPr>
        <w:spacing w:after="0"/>
        <w:jc w:val="center"/>
        <w:outlineLvl w:val="0"/>
        <w:rPr>
          <w:b/>
        </w:rPr>
      </w:pPr>
      <w:r w:rsidRPr="007D66EF">
        <w:rPr>
          <w:b/>
        </w:rPr>
        <w:t>Čl. VII.</w:t>
      </w:r>
    </w:p>
    <w:p w14:paraId="7A84D73C" w14:textId="77777777" w:rsidR="00E807E7" w:rsidRPr="007D66EF" w:rsidRDefault="00E807E7" w:rsidP="00E807E7">
      <w:pPr>
        <w:spacing w:after="0"/>
        <w:jc w:val="center"/>
        <w:outlineLvl w:val="0"/>
        <w:rPr>
          <w:b/>
        </w:rPr>
      </w:pPr>
    </w:p>
    <w:p w14:paraId="55421D6B" w14:textId="77777777" w:rsidR="00E807E7" w:rsidRPr="007D66EF" w:rsidRDefault="00E807E7" w:rsidP="00E807E7">
      <w:pPr>
        <w:pStyle w:val="Zkladntext0"/>
        <w:numPr>
          <w:ilvl w:val="0"/>
          <w:numId w:val="10"/>
        </w:numPr>
        <w:ind w:left="426"/>
        <w:rPr>
          <w:rFonts w:ascii="Calibri" w:hAnsi="Calibri"/>
          <w:sz w:val="22"/>
          <w:szCs w:val="22"/>
        </w:rPr>
      </w:pPr>
      <w:r w:rsidRPr="007D66EF">
        <w:rPr>
          <w:rFonts w:ascii="Calibri" w:hAnsi="Calibri"/>
          <w:sz w:val="22"/>
          <w:szCs w:val="22"/>
        </w:rPr>
        <w:t>Pronajímatel je povinen umožnit nájemci užívat pronajaté prostory k ujednanému účelu.</w:t>
      </w:r>
    </w:p>
    <w:p w14:paraId="646F7F31" w14:textId="77777777" w:rsidR="00E807E7" w:rsidRPr="007D66EF" w:rsidRDefault="00E807E7" w:rsidP="00E807E7">
      <w:pPr>
        <w:pStyle w:val="Zkladntext0"/>
        <w:ind w:left="426"/>
        <w:rPr>
          <w:rFonts w:ascii="Calibri" w:hAnsi="Calibri"/>
          <w:color w:val="FF0000"/>
          <w:sz w:val="22"/>
          <w:szCs w:val="22"/>
        </w:rPr>
      </w:pPr>
    </w:p>
    <w:p w14:paraId="246F552B" w14:textId="77777777" w:rsidR="00E807E7" w:rsidRPr="007D66EF" w:rsidRDefault="00E807E7" w:rsidP="00E807E7">
      <w:pPr>
        <w:pStyle w:val="Zkladntext0"/>
        <w:numPr>
          <w:ilvl w:val="0"/>
          <w:numId w:val="10"/>
        </w:numPr>
        <w:ind w:left="426"/>
        <w:rPr>
          <w:rFonts w:ascii="Calibri" w:hAnsi="Calibri"/>
          <w:sz w:val="22"/>
          <w:szCs w:val="22"/>
        </w:rPr>
      </w:pPr>
      <w:r w:rsidRPr="007D66EF">
        <w:rPr>
          <w:rFonts w:ascii="Calibri" w:hAnsi="Calibri"/>
          <w:sz w:val="22"/>
          <w:szCs w:val="22"/>
        </w:rPr>
        <w:t xml:space="preserve">Pronajímatel je povinen zajistit nájemci nerušené užívání pronajatých prostor po dobu trvání nájmu. </w:t>
      </w:r>
    </w:p>
    <w:p w14:paraId="5E230858" w14:textId="77777777" w:rsidR="00E807E7" w:rsidRPr="007D66EF" w:rsidRDefault="00E807E7" w:rsidP="00E807E7">
      <w:pPr>
        <w:pStyle w:val="Odstavecseseznamem1"/>
        <w:spacing w:after="0"/>
      </w:pPr>
    </w:p>
    <w:p w14:paraId="0103FAE1" w14:textId="77777777" w:rsidR="00E807E7" w:rsidRPr="007D66EF" w:rsidRDefault="00E807E7" w:rsidP="00E807E7">
      <w:pPr>
        <w:pStyle w:val="Zkladntext0"/>
        <w:numPr>
          <w:ilvl w:val="0"/>
          <w:numId w:val="10"/>
        </w:numPr>
        <w:ind w:left="426"/>
        <w:rPr>
          <w:rFonts w:ascii="Calibri" w:hAnsi="Calibri"/>
          <w:sz w:val="22"/>
          <w:szCs w:val="22"/>
        </w:rPr>
      </w:pPr>
      <w:r w:rsidRPr="007D66EF">
        <w:rPr>
          <w:rFonts w:ascii="Calibri" w:hAnsi="Calibri"/>
          <w:sz w:val="22"/>
          <w:szCs w:val="22"/>
        </w:rPr>
        <w:t xml:space="preserve">Pronajaté prostory je nájemce povinen užívat jako řádný hospodář jen k ujednanému účelu (Čl. II odst. </w:t>
      </w:r>
      <w:r>
        <w:rPr>
          <w:rFonts w:ascii="Calibri" w:hAnsi="Calibri"/>
          <w:sz w:val="22"/>
          <w:szCs w:val="22"/>
        </w:rPr>
        <w:t>1</w:t>
      </w:r>
      <w:r w:rsidRPr="007D66EF">
        <w:rPr>
          <w:rFonts w:ascii="Calibri" w:hAnsi="Calibri"/>
          <w:sz w:val="22"/>
          <w:szCs w:val="22"/>
        </w:rPr>
        <w:t xml:space="preserve">), vycházejícímu z jejich povahy a stavebního určení tak, aby nedocházelo k jejich poškození nebo nepřiměřenému opotřebení. Nájemce nemá právo provozovat jinou činnost nebo změnit způsob nebo podmínky jejího výkonu, než jak je uvedeno v Čl. II. odst. </w:t>
      </w:r>
      <w:r>
        <w:rPr>
          <w:rFonts w:ascii="Calibri" w:hAnsi="Calibri"/>
          <w:sz w:val="22"/>
          <w:szCs w:val="22"/>
        </w:rPr>
        <w:t>1</w:t>
      </w:r>
      <w:r w:rsidRPr="007D66EF">
        <w:rPr>
          <w:rFonts w:ascii="Calibri" w:hAnsi="Calibri"/>
          <w:sz w:val="22"/>
          <w:szCs w:val="22"/>
        </w:rPr>
        <w:t>.</w:t>
      </w:r>
    </w:p>
    <w:p w14:paraId="10BC343A" w14:textId="77777777" w:rsidR="00E807E7" w:rsidRPr="007D66EF" w:rsidRDefault="00E807E7" w:rsidP="00E807E7">
      <w:pPr>
        <w:pStyle w:val="Odstavecseseznamem1"/>
        <w:spacing w:after="0"/>
        <w:rPr>
          <w:color w:val="FF0000"/>
        </w:rPr>
      </w:pPr>
    </w:p>
    <w:p w14:paraId="1F2C482D" w14:textId="77777777" w:rsidR="00E807E7" w:rsidRPr="007D66EF" w:rsidRDefault="00E807E7" w:rsidP="00E807E7">
      <w:pPr>
        <w:pStyle w:val="Zkladntext0"/>
        <w:numPr>
          <w:ilvl w:val="0"/>
          <w:numId w:val="10"/>
        </w:numPr>
        <w:ind w:left="426"/>
        <w:rPr>
          <w:rFonts w:ascii="Calibri" w:hAnsi="Calibri"/>
          <w:sz w:val="22"/>
          <w:szCs w:val="22"/>
        </w:rPr>
      </w:pPr>
      <w:r w:rsidRPr="007D66EF">
        <w:rPr>
          <w:rFonts w:ascii="Calibri" w:hAnsi="Calibri"/>
          <w:sz w:val="22"/>
          <w:szCs w:val="22"/>
        </w:rPr>
        <w:t>Nájemce je povinen oznámit pronajímateli poškození, popř. vadu pronajatého prostoru, kterou zjistil (popř. měl a mohl při řádné péči zjistit) a to bez zbytečného odkladu (dle závažnosti vady).</w:t>
      </w:r>
    </w:p>
    <w:p w14:paraId="00D9A0AF" w14:textId="77777777" w:rsidR="00E807E7" w:rsidRPr="007D66EF" w:rsidRDefault="00E807E7" w:rsidP="00E807E7">
      <w:pPr>
        <w:pStyle w:val="Odstavecseseznamem1"/>
        <w:spacing w:after="0"/>
      </w:pPr>
    </w:p>
    <w:p w14:paraId="37F6097E" w14:textId="77777777" w:rsidR="00E807E7" w:rsidRPr="007D66EF" w:rsidRDefault="00E807E7" w:rsidP="00E807E7">
      <w:pPr>
        <w:pStyle w:val="Zkladntext0"/>
        <w:numPr>
          <w:ilvl w:val="0"/>
          <w:numId w:val="10"/>
        </w:numPr>
        <w:ind w:left="426"/>
        <w:rPr>
          <w:rFonts w:ascii="Calibri" w:hAnsi="Calibri"/>
          <w:sz w:val="22"/>
          <w:szCs w:val="22"/>
        </w:rPr>
      </w:pPr>
      <w:r w:rsidRPr="007D66EF">
        <w:rPr>
          <w:rFonts w:ascii="Calibri" w:hAnsi="Calibri"/>
          <w:sz w:val="22"/>
          <w:szCs w:val="22"/>
        </w:rPr>
        <w:t>Pronajímatel neodpovídá za vady, o kterých v době uzavření smlouvy strany věděly a které nebrání užívání věci.</w:t>
      </w:r>
    </w:p>
    <w:p w14:paraId="74D6F389" w14:textId="77777777" w:rsidR="00E807E7" w:rsidRPr="007D66EF" w:rsidRDefault="00E807E7" w:rsidP="00E807E7">
      <w:pPr>
        <w:pStyle w:val="Odstavecseseznamem1"/>
        <w:spacing w:after="0"/>
      </w:pPr>
    </w:p>
    <w:p w14:paraId="7549CAC6" w14:textId="77777777" w:rsidR="00E807E7" w:rsidRPr="007D66EF" w:rsidRDefault="00E807E7" w:rsidP="00E807E7">
      <w:pPr>
        <w:pStyle w:val="Zkladntext0"/>
        <w:numPr>
          <w:ilvl w:val="0"/>
          <w:numId w:val="10"/>
        </w:numPr>
        <w:ind w:left="426"/>
        <w:rPr>
          <w:rFonts w:ascii="Calibri" w:hAnsi="Calibri"/>
          <w:sz w:val="22"/>
          <w:szCs w:val="22"/>
        </w:rPr>
      </w:pPr>
      <w:r w:rsidRPr="007D66EF">
        <w:rPr>
          <w:rFonts w:ascii="Calibri" w:hAnsi="Calibri"/>
          <w:sz w:val="22"/>
          <w:szCs w:val="22"/>
        </w:rPr>
        <w:t xml:space="preserve">Nájemce bere na vědomí, že bez předchozího písemného souhlasu pronajímatele nesmí k pronajatým prostorám zřídit třetí osobě užívací právo (podnájem). Zřídí-li nájemce třetí osobě podnájem bez souhlasu pronajímatele, jedná se o hrubé porušení nájemcových povinností, způsobujících pronajímateli vážnou újmu a pronajímatel má právo nájem vypovědět. Výpovědní </w:t>
      </w:r>
      <w:r w:rsidRPr="007D66EF">
        <w:rPr>
          <w:rFonts w:ascii="Calibri" w:hAnsi="Calibri"/>
          <w:sz w:val="22"/>
          <w:szCs w:val="22"/>
        </w:rPr>
        <w:lastRenderedPageBreak/>
        <w:t>doba činí 3 měsíce a počne běžet prvním dnem měsíce následujícího po doručení písemné výpovědi.</w:t>
      </w:r>
    </w:p>
    <w:p w14:paraId="2AF4FF73" w14:textId="77777777" w:rsidR="00E807E7" w:rsidRPr="007D66EF" w:rsidRDefault="00E807E7" w:rsidP="00E807E7">
      <w:pPr>
        <w:pStyle w:val="Odstavecseseznamem1"/>
        <w:spacing w:after="0"/>
      </w:pPr>
    </w:p>
    <w:p w14:paraId="13F89973" w14:textId="77777777" w:rsidR="00E807E7" w:rsidRPr="007D66EF" w:rsidRDefault="00E807E7" w:rsidP="00E807E7">
      <w:pPr>
        <w:pStyle w:val="Zkladntext0"/>
        <w:numPr>
          <w:ilvl w:val="0"/>
          <w:numId w:val="10"/>
        </w:numPr>
        <w:ind w:left="426"/>
        <w:rPr>
          <w:rFonts w:ascii="Calibri" w:hAnsi="Calibri"/>
          <w:sz w:val="22"/>
          <w:szCs w:val="22"/>
        </w:rPr>
      </w:pPr>
      <w:r w:rsidRPr="007D66EF">
        <w:rPr>
          <w:rFonts w:ascii="Calibri" w:hAnsi="Calibri"/>
          <w:sz w:val="22"/>
          <w:szCs w:val="22"/>
        </w:rPr>
        <w:t>Nájemce je povinen umožnit pronajímateli po jeho předchozím oznámení vstup do pronajatých prostor, zejména za účelem kontroly dodržování podmínek této smlouvy, provádění potřebných oprav nebo provádění kontroly instalovaných inženýrských sítí.</w:t>
      </w:r>
    </w:p>
    <w:p w14:paraId="43238CDF" w14:textId="77777777" w:rsidR="00E807E7" w:rsidRPr="007D66EF" w:rsidRDefault="00E807E7" w:rsidP="00E807E7">
      <w:pPr>
        <w:pStyle w:val="Odstavecseseznamem1"/>
        <w:spacing w:after="0"/>
      </w:pPr>
    </w:p>
    <w:p w14:paraId="45E0146A" w14:textId="77777777" w:rsidR="00E807E7" w:rsidRDefault="00E807E7" w:rsidP="00E807E7">
      <w:pPr>
        <w:pStyle w:val="Zkladntext0"/>
        <w:numPr>
          <w:ilvl w:val="0"/>
          <w:numId w:val="10"/>
        </w:numPr>
        <w:ind w:left="426"/>
        <w:rPr>
          <w:rFonts w:ascii="Calibri" w:hAnsi="Calibri"/>
          <w:sz w:val="22"/>
          <w:szCs w:val="22"/>
        </w:rPr>
      </w:pPr>
      <w:r w:rsidRPr="007D66EF">
        <w:rPr>
          <w:rFonts w:ascii="Calibri" w:hAnsi="Calibri"/>
          <w:sz w:val="22"/>
          <w:szCs w:val="22"/>
        </w:rPr>
        <w:t>Za organizaci a zajištění požární ochrany, bezpečnosti a ochrany zdraví při práci, ochrany životního prostředí a hygieny v souladu s platnými předpisy odpovídá v pronajatých prostorách nájemce. Pronajímatel je oprávněn dodržování platných předpisů v pronajatých prostorách kontrolovat.</w:t>
      </w:r>
    </w:p>
    <w:p w14:paraId="407BF256" w14:textId="77777777" w:rsidR="00E807E7" w:rsidRDefault="00E807E7" w:rsidP="00E807E7">
      <w:pPr>
        <w:pStyle w:val="Zkladntext0"/>
        <w:ind w:left="426"/>
        <w:rPr>
          <w:rFonts w:ascii="Calibri" w:hAnsi="Calibri"/>
          <w:sz w:val="22"/>
          <w:szCs w:val="22"/>
        </w:rPr>
      </w:pPr>
    </w:p>
    <w:p w14:paraId="6E0CA02F" w14:textId="77777777" w:rsidR="00E807E7" w:rsidRDefault="00E807E7" w:rsidP="00E807E7">
      <w:pPr>
        <w:pStyle w:val="Zkladntext0"/>
        <w:numPr>
          <w:ilvl w:val="0"/>
          <w:numId w:val="10"/>
        </w:numPr>
        <w:ind w:left="426"/>
        <w:rPr>
          <w:rFonts w:ascii="Calibri" w:hAnsi="Calibri"/>
          <w:sz w:val="22"/>
          <w:szCs w:val="22"/>
        </w:rPr>
      </w:pPr>
      <w:r w:rsidRPr="007E52E1">
        <w:rPr>
          <w:rFonts w:ascii="Calibri" w:hAnsi="Calibri"/>
          <w:sz w:val="22"/>
          <w:szCs w:val="22"/>
        </w:rPr>
        <w:t xml:space="preserve">Nájemce je povinen hradit náklady spojené s běžnou údržbou pronajatých prostor, </w:t>
      </w:r>
      <w:r w:rsidRPr="002278EF">
        <w:rPr>
          <w:rFonts w:ascii="Calibri" w:hAnsi="Calibri"/>
          <w:i/>
          <w:iCs/>
          <w:sz w:val="22"/>
          <w:szCs w:val="22"/>
        </w:rPr>
        <w:t>zejména náklady na malování, opravy a výměny zámků, kování, světel, okenních a dveřních skel apod.,</w:t>
      </w:r>
      <w:r w:rsidRPr="007D66EF">
        <w:rPr>
          <w:rFonts w:ascii="Calibri" w:hAnsi="Calibri"/>
          <w:sz w:val="22"/>
          <w:szCs w:val="22"/>
        </w:rPr>
        <w:t xml:space="preserve"> a také náklady na opravy poškození pronajatých prostor, které sám způsobil. </w:t>
      </w:r>
    </w:p>
    <w:p w14:paraId="756A2E32" w14:textId="77777777" w:rsidR="00E807E7" w:rsidRDefault="00E807E7" w:rsidP="00E807E7">
      <w:pPr>
        <w:pStyle w:val="Zkladntext0"/>
        <w:ind w:left="426"/>
        <w:rPr>
          <w:rFonts w:ascii="Calibri" w:hAnsi="Calibri"/>
          <w:sz w:val="22"/>
          <w:szCs w:val="22"/>
        </w:rPr>
      </w:pPr>
    </w:p>
    <w:p w14:paraId="057B2F93" w14:textId="77777777" w:rsidR="00E807E7" w:rsidRPr="007D66EF" w:rsidRDefault="00E807E7" w:rsidP="00E807E7">
      <w:pPr>
        <w:pStyle w:val="Zkladntext0"/>
        <w:numPr>
          <w:ilvl w:val="0"/>
          <w:numId w:val="10"/>
        </w:numPr>
        <w:ind w:left="426"/>
        <w:rPr>
          <w:rFonts w:ascii="Calibri" w:hAnsi="Calibri"/>
          <w:sz w:val="22"/>
          <w:szCs w:val="22"/>
        </w:rPr>
      </w:pPr>
      <w:r>
        <w:rPr>
          <w:rFonts w:ascii="Calibri" w:hAnsi="Calibri"/>
          <w:sz w:val="22"/>
          <w:szCs w:val="22"/>
        </w:rPr>
        <w:t>Nájemce bude vlastním nákladem zajišťovat a provádět úklid pronajatých nebytových prostorů, pozemku a přilehlého chodníku, a to včetně zimní údržby a posypu.</w:t>
      </w:r>
    </w:p>
    <w:p w14:paraId="61DCD42C" w14:textId="77777777" w:rsidR="00E807E7" w:rsidRPr="007E52E1" w:rsidRDefault="00E807E7" w:rsidP="00E807E7">
      <w:pPr>
        <w:pStyle w:val="Zkladntext0"/>
        <w:ind w:left="426"/>
        <w:rPr>
          <w:rFonts w:ascii="Calibri" w:hAnsi="Calibri"/>
          <w:sz w:val="22"/>
          <w:szCs w:val="22"/>
        </w:rPr>
      </w:pPr>
    </w:p>
    <w:p w14:paraId="6FC4778B" w14:textId="77777777" w:rsidR="00E807E7" w:rsidRPr="007D66EF" w:rsidRDefault="00E807E7" w:rsidP="00E807E7">
      <w:pPr>
        <w:pStyle w:val="Zkladntext0"/>
        <w:numPr>
          <w:ilvl w:val="0"/>
          <w:numId w:val="10"/>
        </w:numPr>
        <w:ind w:left="426"/>
        <w:rPr>
          <w:rFonts w:ascii="Calibri" w:hAnsi="Calibri"/>
          <w:sz w:val="22"/>
          <w:szCs w:val="22"/>
        </w:rPr>
      </w:pPr>
      <w:r w:rsidRPr="007D66EF">
        <w:rPr>
          <w:rFonts w:ascii="Calibri" w:hAnsi="Calibri"/>
          <w:sz w:val="22"/>
          <w:szCs w:val="22"/>
        </w:rPr>
        <w:t xml:space="preserve">K zajištění ochrany majetku a zdraví v budově </w:t>
      </w:r>
      <w:proofErr w:type="gramStart"/>
      <w:r w:rsidRPr="007D66EF">
        <w:rPr>
          <w:rFonts w:ascii="Calibri" w:hAnsi="Calibri"/>
          <w:sz w:val="22"/>
          <w:szCs w:val="22"/>
        </w:rPr>
        <w:t>uloží</w:t>
      </w:r>
      <w:proofErr w:type="gramEnd"/>
      <w:r w:rsidRPr="007D66EF">
        <w:rPr>
          <w:rFonts w:ascii="Calibri" w:hAnsi="Calibri"/>
          <w:sz w:val="22"/>
          <w:szCs w:val="22"/>
        </w:rPr>
        <w:t xml:space="preserve"> nájemce u pronajímatele při převzetí pronajatých prostor na počátku nájmu náhradní klíče od pronajatých prostor, které před uložením zapečetí v obálce. Nájemce je oprávněn kontrolovat stav pečeti náhradních klíčů. Tyto náhradní klíče lze použít pouze v případě nezbytné potřeby při ochraně majetku a zdraví (zejména havárie a </w:t>
      </w:r>
      <w:proofErr w:type="gramStart"/>
      <w:r w:rsidRPr="007D66EF">
        <w:rPr>
          <w:rFonts w:ascii="Calibri" w:hAnsi="Calibri"/>
          <w:sz w:val="22"/>
          <w:szCs w:val="22"/>
        </w:rPr>
        <w:t>živelné</w:t>
      </w:r>
      <w:proofErr w:type="gramEnd"/>
      <w:r w:rsidRPr="007D66EF">
        <w:rPr>
          <w:rFonts w:ascii="Calibri" w:hAnsi="Calibri"/>
          <w:sz w:val="22"/>
          <w:szCs w:val="22"/>
        </w:rPr>
        <w:t xml:space="preserve"> katastrofy). O případném použití náhradních klíčů je pronajímatel povinen nájemce informovat předem, popřípadě neprodleně po použití těchto klíčů.</w:t>
      </w:r>
    </w:p>
    <w:p w14:paraId="5F2B0E59" w14:textId="77777777" w:rsidR="00E807E7" w:rsidRPr="007D66EF" w:rsidRDefault="00E807E7" w:rsidP="00E807E7">
      <w:pPr>
        <w:pStyle w:val="Odstavecseseznamem1"/>
        <w:spacing w:after="0"/>
      </w:pPr>
    </w:p>
    <w:p w14:paraId="11D25A1B" w14:textId="77777777" w:rsidR="00E807E7" w:rsidRDefault="00E807E7" w:rsidP="00E807E7">
      <w:pPr>
        <w:pStyle w:val="Zkladntext0"/>
        <w:numPr>
          <w:ilvl w:val="0"/>
          <w:numId w:val="10"/>
        </w:numPr>
        <w:ind w:left="426"/>
        <w:rPr>
          <w:rFonts w:ascii="Calibri" w:hAnsi="Calibri"/>
          <w:sz w:val="22"/>
          <w:szCs w:val="22"/>
        </w:rPr>
      </w:pPr>
      <w:r w:rsidRPr="007D66EF">
        <w:rPr>
          <w:rFonts w:ascii="Calibri" w:hAnsi="Calibri"/>
          <w:sz w:val="22"/>
          <w:szCs w:val="22"/>
        </w:rPr>
        <w:t>Nájemce je povinen se zdržet jakýchkoliv jednání, která by rušila nebo mohla ohrozit výkon vlastnických, ostatních užívacích a nájemních a případných dalších práv v objektu, v němž se nachází pronajaté prostory.</w:t>
      </w:r>
    </w:p>
    <w:p w14:paraId="4DD77541" w14:textId="77777777" w:rsidR="00E807E7" w:rsidRDefault="00E807E7" w:rsidP="00E807E7">
      <w:pPr>
        <w:pStyle w:val="Odstavecseseznamem"/>
      </w:pPr>
    </w:p>
    <w:p w14:paraId="5DBA2856" w14:textId="77777777" w:rsidR="00E807E7" w:rsidRPr="007D66EF" w:rsidRDefault="00E807E7" w:rsidP="00E807E7">
      <w:pPr>
        <w:pStyle w:val="Zkladntext0"/>
        <w:ind w:left="426"/>
        <w:rPr>
          <w:rFonts w:ascii="Calibri" w:hAnsi="Calibri"/>
          <w:sz w:val="22"/>
          <w:szCs w:val="22"/>
        </w:rPr>
      </w:pPr>
    </w:p>
    <w:p w14:paraId="49AA5065" w14:textId="77777777" w:rsidR="00E807E7" w:rsidRDefault="00E807E7" w:rsidP="00E807E7">
      <w:pPr>
        <w:spacing w:after="0"/>
        <w:jc w:val="center"/>
        <w:outlineLvl w:val="0"/>
        <w:rPr>
          <w:b/>
        </w:rPr>
      </w:pPr>
      <w:r w:rsidRPr="007D66EF">
        <w:rPr>
          <w:b/>
        </w:rPr>
        <w:t>Čl. VIII.</w:t>
      </w:r>
    </w:p>
    <w:p w14:paraId="25DB14C6" w14:textId="77777777" w:rsidR="00E807E7" w:rsidRPr="007D66EF" w:rsidRDefault="00E807E7" w:rsidP="00E807E7">
      <w:pPr>
        <w:spacing w:after="0"/>
        <w:jc w:val="center"/>
        <w:outlineLvl w:val="0"/>
        <w:rPr>
          <w:b/>
        </w:rPr>
      </w:pPr>
    </w:p>
    <w:p w14:paraId="60B8C0DA" w14:textId="77777777" w:rsidR="00E807E7" w:rsidRPr="00F74E12" w:rsidRDefault="00E807E7" w:rsidP="00E807E7">
      <w:pPr>
        <w:spacing w:after="0" w:line="240" w:lineRule="auto"/>
        <w:ind w:left="426"/>
        <w:jc w:val="both"/>
        <w:rPr>
          <w:i/>
          <w:iCs/>
        </w:rPr>
      </w:pPr>
    </w:p>
    <w:p w14:paraId="2ACB4BA1" w14:textId="77777777" w:rsidR="00E807E7" w:rsidRPr="00457672" w:rsidRDefault="00E807E7" w:rsidP="00E807E7">
      <w:pPr>
        <w:numPr>
          <w:ilvl w:val="0"/>
          <w:numId w:val="11"/>
        </w:numPr>
        <w:spacing w:after="0" w:line="240" w:lineRule="auto"/>
        <w:ind w:left="426"/>
        <w:jc w:val="both"/>
      </w:pPr>
      <w:r w:rsidRPr="00457672">
        <w:t xml:space="preserve">Nájem je možné ukončit dohodou smluvních stran, výpovědí a obecnými ustanoveními dle zákona č. 89/2012 Sb., ve znění pozdějších předpisů. </w:t>
      </w:r>
    </w:p>
    <w:p w14:paraId="5421308F" w14:textId="77777777" w:rsidR="00E807E7" w:rsidRPr="00457672" w:rsidRDefault="00E807E7" w:rsidP="00E807E7">
      <w:pPr>
        <w:spacing w:after="0" w:line="240" w:lineRule="auto"/>
        <w:ind w:left="426"/>
        <w:jc w:val="both"/>
      </w:pPr>
    </w:p>
    <w:p w14:paraId="1850CC52" w14:textId="77777777" w:rsidR="00E807E7" w:rsidRPr="00457672" w:rsidRDefault="00E807E7" w:rsidP="00E807E7">
      <w:pPr>
        <w:numPr>
          <w:ilvl w:val="0"/>
          <w:numId w:val="11"/>
        </w:numPr>
        <w:spacing w:after="0" w:line="240" w:lineRule="auto"/>
        <w:ind w:left="426"/>
        <w:jc w:val="both"/>
      </w:pPr>
      <w:r w:rsidRPr="00457672">
        <w:t>Smlouvu mohou nájemce i pronajímatel písemně vypovědět bez uvedení důvodů, a to v roční  výpovědní lhůtě, která počíná běžet od prvního dne kalendářního měsíce následujícího po doručení výpovědi.</w:t>
      </w:r>
    </w:p>
    <w:p w14:paraId="6EBB2E9E" w14:textId="77777777" w:rsidR="00E807E7" w:rsidRPr="00F74E12" w:rsidRDefault="00E807E7" w:rsidP="00E807E7">
      <w:pPr>
        <w:spacing w:after="0" w:line="240" w:lineRule="auto"/>
        <w:ind w:left="66"/>
        <w:jc w:val="both"/>
        <w:rPr>
          <w:color w:val="FF0000"/>
        </w:rPr>
      </w:pPr>
    </w:p>
    <w:p w14:paraId="1DF85285" w14:textId="77777777" w:rsidR="00E807E7" w:rsidRPr="007D66EF" w:rsidRDefault="00E807E7" w:rsidP="00E807E7">
      <w:pPr>
        <w:numPr>
          <w:ilvl w:val="0"/>
          <w:numId w:val="11"/>
        </w:numPr>
        <w:spacing w:after="0" w:line="240" w:lineRule="auto"/>
        <w:ind w:left="426"/>
        <w:jc w:val="both"/>
      </w:pPr>
      <w:r w:rsidRPr="007D66EF">
        <w:t>Užívá-li nájemce nebytové prostory</w:t>
      </w:r>
      <w:r>
        <w:t xml:space="preserve"> a pozemek</w:t>
      </w:r>
      <w:r w:rsidRPr="007D66EF">
        <w:t xml:space="preserve"> takovým způsobem, že dochází k opotřebování nad míru přiměřenou poměrům a okolnostem, nebo že hrozí zničení věci, popř. nájemce pronajaté nebytové prostory neužívá ke sjednanému účelu, vyzve ho pronajímatel</w:t>
      </w:r>
      <w:r>
        <w:t>,</w:t>
      </w:r>
      <w:r w:rsidRPr="007D66EF">
        <w:t xml:space="preserve"> aby nemovitosti užíval řádně a v souladu se sjednaným účelem. Pronajímatel současně poskytne nájemci přiměřenou lhůtu k nápravě a upozorní jej na možné následky neuposlechnutí výzvy. Neuposlechne-li nájemce této výzvy, má pronajímatel právo nájem vypovědět bez výpovědní doby. Pokud by ale hrozilo vážné nebezpečí z prodlení, má pronajímatel právo nájem vypovědět bez výpovědní doby i bez předchozího upozornění.</w:t>
      </w:r>
    </w:p>
    <w:p w14:paraId="5A827A2D" w14:textId="77777777" w:rsidR="00E807E7" w:rsidRPr="007D66EF" w:rsidRDefault="00E807E7" w:rsidP="00E807E7">
      <w:pPr>
        <w:spacing w:after="0" w:line="240" w:lineRule="auto"/>
        <w:ind w:left="66"/>
        <w:jc w:val="both"/>
      </w:pPr>
    </w:p>
    <w:p w14:paraId="5A960396" w14:textId="77777777" w:rsidR="00E807E7" w:rsidRPr="007D66EF" w:rsidRDefault="00E807E7" w:rsidP="00E807E7">
      <w:pPr>
        <w:numPr>
          <w:ilvl w:val="0"/>
          <w:numId w:val="11"/>
        </w:numPr>
        <w:spacing w:after="0" w:line="240" w:lineRule="auto"/>
        <w:ind w:left="426"/>
        <w:jc w:val="both"/>
      </w:pPr>
      <w:r w:rsidRPr="007D66EF">
        <w:t>Pronajímatel má právo nájem vypovědět i před uplynutím ujednané doby, má-li být budova, v níž se nachází nebytový prostor odstraněna anebo přestavena tak, že brání dalšímu užívání a pronajímatel to před uzavřením nájemní smlouvy nevěděl ani nemohl předvídat.</w:t>
      </w:r>
    </w:p>
    <w:p w14:paraId="48147945" w14:textId="77777777" w:rsidR="00E807E7" w:rsidRPr="007D66EF" w:rsidRDefault="00E807E7" w:rsidP="00E807E7">
      <w:pPr>
        <w:spacing w:after="0" w:line="240" w:lineRule="auto"/>
        <w:ind w:left="66"/>
        <w:jc w:val="both"/>
      </w:pPr>
    </w:p>
    <w:p w14:paraId="547D157F" w14:textId="77777777" w:rsidR="00E807E7" w:rsidRPr="007D66EF" w:rsidRDefault="00E807E7" w:rsidP="00E807E7">
      <w:pPr>
        <w:numPr>
          <w:ilvl w:val="0"/>
          <w:numId w:val="11"/>
        </w:numPr>
        <w:spacing w:after="0" w:line="240" w:lineRule="auto"/>
        <w:ind w:left="426"/>
        <w:jc w:val="both"/>
      </w:pPr>
      <w:r w:rsidRPr="007D66EF">
        <w:lastRenderedPageBreak/>
        <w:t>Pronajímatel může nájem ukončit výpovědí také tehdy, pokud nájemce hrubě porušuje své povinnosti vůči pronajímateli, vyplývající z této smlouvy, zejména tím, že je po dobu delší než jeden měsíc v prodlení s placením nájemného nebo služeb spojených s užíváním pronajatých prostor.</w:t>
      </w:r>
    </w:p>
    <w:p w14:paraId="5DAE8346" w14:textId="77777777" w:rsidR="00E807E7" w:rsidRPr="007D66EF" w:rsidRDefault="00E807E7" w:rsidP="00E807E7">
      <w:pPr>
        <w:spacing w:after="0" w:line="240" w:lineRule="auto"/>
        <w:ind w:left="66"/>
        <w:jc w:val="both"/>
      </w:pPr>
    </w:p>
    <w:p w14:paraId="0AEF01FA" w14:textId="77777777" w:rsidR="00E807E7" w:rsidRPr="007D66EF" w:rsidRDefault="00E807E7" w:rsidP="00E807E7">
      <w:pPr>
        <w:numPr>
          <w:ilvl w:val="0"/>
          <w:numId w:val="11"/>
        </w:numPr>
        <w:spacing w:after="0" w:line="240" w:lineRule="auto"/>
        <w:ind w:left="426"/>
        <w:jc w:val="both"/>
      </w:pPr>
      <w:r w:rsidRPr="007D66EF">
        <w:t>V případech, uvedených v odst. 3 - 5 činí výpovědní doba tři měsíce a počne běžet prvním dnem měsíce následujícího po doručení písemné výpovědi.</w:t>
      </w:r>
    </w:p>
    <w:p w14:paraId="0E2B9CBB" w14:textId="77777777" w:rsidR="00E807E7" w:rsidRDefault="00E807E7" w:rsidP="00E807E7">
      <w:pPr>
        <w:spacing w:after="0" w:line="240" w:lineRule="auto"/>
        <w:ind w:left="66"/>
        <w:jc w:val="both"/>
      </w:pPr>
    </w:p>
    <w:p w14:paraId="3A285B4B" w14:textId="77777777" w:rsidR="00E807E7" w:rsidRDefault="00E807E7" w:rsidP="00E807E7">
      <w:pPr>
        <w:spacing w:after="0" w:line="240" w:lineRule="auto"/>
        <w:ind w:left="66"/>
        <w:jc w:val="both"/>
      </w:pPr>
    </w:p>
    <w:p w14:paraId="39433047" w14:textId="77777777" w:rsidR="00E807E7" w:rsidRPr="007D66EF" w:rsidRDefault="00E807E7" w:rsidP="00E807E7">
      <w:pPr>
        <w:spacing w:after="0"/>
        <w:jc w:val="center"/>
        <w:outlineLvl w:val="0"/>
        <w:rPr>
          <w:b/>
        </w:rPr>
      </w:pPr>
      <w:r w:rsidRPr="007D66EF">
        <w:rPr>
          <w:b/>
        </w:rPr>
        <w:t>Čl. IX.</w:t>
      </w:r>
    </w:p>
    <w:p w14:paraId="619FDA13" w14:textId="77777777" w:rsidR="00E807E7" w:rsidRPr="007D66EF" w:rsidRDefault="00E807E7" w:rsidP="00E807E7">
      <w:pPr>
        <w:spacing w:after="0" w:line="240" w:lineRule="auto"/>
        <w:jc w:val="both"/>
      </w:pPr>
    </w:p>
    <w:p w14:paraId="4C7DF347" w14:textId="77777777" w:rsidR="00E807E7" w:rsidRPr="007D66EF" w:rsidRDefault="00E807E7" w:rsidP="00E807E7">
      <w:pPr>
        <w:spacing w:after="0" w:line="240" w:lineRule="auto"/>
        <w:ind w:left="360"/>
        <w:jc w:val="both"/>
      </w:pPr>
      <w:r w:rsidRPr="007D66EF">
        <w:t>Nejpozději v den skončení nájmu, v případě odstoupení (popř. výpovědi bez výpovědní doby) pak nejpozději do 15 dnů po doručení oznámení o odstoupení (resp. výpovědi), předá nájemce pronajímateli pronajaté prostory řádně vyklizené, resp. uvedené do původního stavu, případně ve stavu, v jakém je převzal s přihlédnutím k obvyklému opotřebení. O faktickém předání a převzetí pronajatých prostor bude smluvními stranami sepsán protokol o předání a převzetí, ve kterém bude uveden jejich stav. Současně bude zaznamenán konečný stav médií.</w:t>
      </w:r>
    </w:p>
    <w:p w14:paraId="16EAC59C" w14:textId="77777777" w:rsidR="00E807E7" w:rsidRDefault="00E807E7" w:rsidP="00E807E7">
      <w:pPr>
        <w:spacing w:after="0"/>
        <w:jc w:val="center"/>
        <w:outlineLvl w:val="0"/>
        <w:rPr>
          <w:b/>
        </w:rPr>
      </w:pPr>
    </w:p>
    <w:p w14:paraId="47ABAAD8" w14:textId="77777777" w:rsidR="00E807E7" w:rsidRPr="007D66EF" w:rsidRDefault="00E807E7" w:rsidP="00E807E7">
      <w:pPr>
        <w:spacing w:after="0"/>
        <w:jc w:val="center"/>
        <w:outlineLvl w:val="0"/>
        <w:rPr>
          <w:b/>
        </w:rPr>
      </w:pPr>
    </w:p>
    <w:p w14:paraId="1FC5EAA6" w14:textId="77777777" w:rsidR="00E807E7" w:rsidRPr="007D66EF" w:rsidRDefault="00E807E7" w:rsidP="00E807E7">
      <w:pPr>
        <w:spacing w:after="0"/>
        <w:jc w:val="center"/>
        <w:outlineLvl w:val="0"/>
        <w:rPr>
          <w:b/>
        </w:rPr>
      </w:pPr>
      <w:r w:rsidRPr="007D66EF">
        <w:rPr>
          <w:b/>
        </w:rPr>
        <w:t>Čl. X.</w:t>
      </w:r>
    </w:p>
    <w:p w14:paraId="06C7B567" w14:textId="77777777" w:rsidR="00E807E7" w:rsidRPr="007D66EF" w:rsidRDefault="00E807E7" w:rsidP="00E807E7">
      <w:pPr>
        <w:spacing w:after="0"/>
        <w:jc w:val="center"/>
        <w:outlineLvl w:val="0"/>
        <w:rPr>
          <w:b/>
        </w:rPr>
      </w:pPr>
    </w:p>
    <w:p w14:paraId="3686F4C1" w14:textId="77777777" w:rsidR="00E807E7" w:rsidRPr="007D66EF" w:rsidRDefault="00E807E7" w:rsidP="00E807E7">
      <w:pPr>
        <w:pStyle w:val="vnintext"/>
        <w:numPr>
          <w:ilvl w:val="0"/>
          <w:numId w:val="8"/>
        </w:numPr>
        <w:tabs>
          <w:tab w:val="left" w:pos="786"/>
        </w:tabs>
        <w:rPr>
          <w:rFonts w:ascii="Calibri" w:hAnsi="Calibri"/>
          <w:sz w:val="22"/>
          <w:szCs w:val="22"/>
        </w:rPr>
      </w:pPr>
      <w:r w:rsidRPr="007D66EF">
        <w:rPr>
          <w:rFonts w:ascii="Calibri" w:hAnsi="Calibri"/>
          <w:sz w:val="22"/>
          <w:szCs w:val="22"/>
        </w:rPr>
        <w:t>Neuhradí-li nájemce včas splatné nájemné nebo platby (zálohy či nedoplatky) za služby, přísluší pronajímateli zákonný úrok z prodlení dle platné právní úpravy.</w:t>
      </w:r>
    </w:p>
    <w:p w14:paraId="72685CC3" w14:textId="77777777" w:rsidR="00E807E7" w:rsidRPr="007D66EF" w:rsidRDefault="00E807E7" w:rsidP="00E807E7">
      <w:pPr>
        <w:pStyle w:val="vnintext"/>
        <w:tabs>
          <w:tab w:val="left" w:pos="786"/>
        </w:tabs>
        <w:ind w:left="357" w:firstLine="0"/>
        <w:rPr>
          <w:rFonts w:ascii="Calibri" w:hAnsi="Calibri"/>
          <w:sz w:val="22"/>
          <w:szCs w:val="22"/>
        </w:rPr>
      </w:pPr>
    </w:p>
    <w:p w14:paraId="28BB9E13" w14:textId="77777777" w:rsidR="00E807E7" w:rsidRDefault="00E807E7" w:rsidP="00E807E7">
      <w:pPr>
        <w:numPr>
          <w:ilvl w:val="0"/>
          <w:numId w:val="8"/>
        </w:numPr>
        <w:spacing w:after="0" w:line="240" w:lineRule="auto"/>
        <w:jc w:val="both"/>
      </w:pPr>
      <w:r w:rsidRPr="007D66EF">
        <w:t>Nepředá-li nájemce při skončení nájmu pronajaté prostory včas a řádně vyklizené, zaplatí pronajímateli smluvní pokutu ve výši 10% měsíčního nájemného za každý den prodlení s vyklizením prostor. Právo pronajímatele na náhradu škody způsobené porušením povinností nájemce tím není dotčeno.</w:t>
      </w:r>
    </w:p>
    <w:p w14:paraId="40AC14D8" w14:textId="77777777" w:rsidR="00E807E7" w:rsidRDefault="00E807E7" w:rsidP="00E807E7">
      <w:pPr>
        <w:pStyle w:val="Odstavecseseznamem"/>
      </w:pPr>
    </w:p>
    <w:p w14:paraId="24A8896C" w14:textId="77777777" w:rsidR="00E807E7" w:rsidRDefault="00E807E7" w:rsidP="00E807E7">
      <w:pPr>
        <w:spacing w:after="0"/>
        <w:jc w:val="center"/>
        <w:outlineLvl w:val="0"/>
        <w:rPr>
          <w:b/>
        </w:rPr>
      </w:pPr>
      <w:r w:rsidRPr="007D66EF">
        <w:rPr>
          <w:b/>
        </w:rPr>
        <w:t>Čl. XI.</w:t>
      </w:r>
    </w:p>
    <w:p w14:paraId="70ACBDBD" w14:textId="77777777" w:rsidR="00E807E7" w:rsidRPr="007D66EF" w:rsidRDefault="00E807E7" w:rsidP="00E807E7">
      <w:pPr>
        <w:spacing w:after="0"/>
        <w:jc w:val="center"/>
        <w:outlineLvl w:val="0"/>
        <w:rPr>
          <w:b/>
        </w:rPr>
      </w:pPr>
    </w:p>
    <w:p w14:paraId="2DF7DCC5" w14:textId="77777777" w:rsidR="00E807E7" w:rsidRPr="00106F30" w:rsidRDefault="00E807E7" w:rsidP="00E807E7">
      <w:pPr>
        <w:numPr>
          <w:ilvl w:val="0"/>
          <w:numId w:val="16"/>
        </w:numPr>
        <w:spacing w:after="0" w:line="240" w:lineRule="auto"/>
        <w:jc w:val="both"/>
      </w:pPr>
      <w:r w:rsidRPr="007D66EF">
        <w:t>Není-li v této smlouvě stanoveno jinak, řídí se práva a povinnosti smluvních stran občanským zákoníkem (zák</w:t>
      </w:r>
      <w:r>
        <w:t>on</w:t>
      </w:r>
      <w:r w:rsidRPr="007D66EF">
        <w:t xml:space="preserve"> č. 89/2012 Sb.).</w:t>
      </w:r>
    </w:p>
    <w:p w14:paraId="18DD34A1" w14:textId="77777777" w:rsidR="00E807E7" w:rsidRPr="007D66EF" w:rsidRDefault="00E807E7" w:rsidP="00E807E7">
      <w:pPr>
        <w:spacing w:after="0" w:line="240" w:lineRule="auto"/>
        <w:ind w:left="357"/>
        <w:jc w:val="both"/>
      </w:pPr>
    </w:p>
    <w:p w14:paraId="7938CDC4" w14:textId="77777777" w:rsidR="00E807E7" w:rsidRDefault="00E807E7" w:rsidP="00E807E7">
      <w:pPr>
        <w:numPr>
          <w:ilvl w:val="0"/>
          <w:numId w:val="16"/>
        </w:numPr>
        <w:spacing w:after="0" w:line="240" w:lineRule="auto"/>
        <w:jc w:val="both"/>
      </w:pPr>
      <w:r w:rsidRPr="007D66EF">
        <w:t xml:space="preserve">Smlouvu lze změnit pouze formou písemných, oboustranně dohodnutých a vzestupně číslovaných dodatků. Bez dodržení těchto podmínek není změna smlouvy platná. </w:t>
      </w:r>
    </w:p>
    <w:p w14:paraId="133ACAC6" w14:textId="77777777" w:rsidR="00E807E7" w:rsidRDefault="00E807E7" w:rsidP="00E807E7">
      <w:pPr>
        <w:spacing w:after="0" w:line="240" w:lineRule="auto"/>
        <w:ind w:left="357"/>
        <w:jc w:val="both"/>
      </w:pPr>
    </w:p>
    <w:p w14:paraId="5181B711" w14:textId="77777777" w:rsidR="00E807E7" w:rsidRPr="0022315D" w:rsidRDefault="00E807E7" w:rsidP="00E807E7">
      <w:pPr>
        <w:numPr>
          <w:ilvl w:val="0"/>
          <w:numId w:val="16"/>
        </w:numPr>
        <w:spacing w:after="0" w:line="240" w:lineRule="auto"/>
        <w:jc w:val="both"/>
      </w:pPr>
      <w:r>
        <w:t xml:space="preserve">Nedílnou součástí smlouvy je </w:t>
      </w:r>
      <w:r w:rsidRPr="00106F30">
        <w:t>přílo</w:t>
      </w:r>
      <w:r>
        <w:t>ha</w:t>
      </w:r>
      <w:r w:rsidRPr="00106F30">
        <w:t xml:space="preserve"> č. 1 - výpočtový list a přílo</w:t>
      </w:r>
      <w:r>
        <w:t>ha</w:t>
      </w:r>
      <w:r w:rsidRPr="00106F30">
        <w:t xml:space="preserve"> č. 2 - plánek místností.</w:t>
      </w:r>
    </w:p>
    <w:p w14:paraId="7858D64C" w14:textId="77777777" w:rsidR="00E807E7" w:rsidRPr="00106F30" w:rsidRDefault="00E807E7" w:rsidP="00E807E7">
      <w:pPr>
        <w:spacing w:after="0" w:line="240" w:lineRule="auto"/>
        <w:ind w:left="357"/>
        <w:jc w:val="both"/>
      </w:pPr>
    </w:p>
    <w:p w14:paraId="03221A9F" w14:textId="77777777" w:rsidR="00E807E7" w:rsidRPr="007D66EF" w:rsidRDefault="00E807E7" w:rsidP="00E807E7">
      <w:pPr>
        <w:numPr>
          <w:ilvl w:val="0"/>
          <w:numId w:val="16"/>
        </w:numPr>
        <w:spacing w:after="0" w:line="240" w:lineRule="auto"/>
        <w:jc w:val="both"/>
      </w:pPr>
      <w:r w:rsidRPr="007D66EF">
        <w:t xml:space="preserve">Tato smlouva je vyhotovena ve </w:t>
      </w:r>
      <w:r>
        <w:t>třech</w:t>
      </w:r>
      <w:r w:rsidRPr="007D66EF">
        <w:t xml:space="preserve"> stejnopisech, z nichž </w:t>
      </w:r>
      <w:r>
        <w:t xml:space="preserve">jeden </w:t>
      </w:r>
      <w:proofErr w:type="gramStart"/>
      <w:r>
        <w:t>obdrží</w:t>
      </w:r>
      <w:proofErr w:type="gramEnd"/>
      <w:r>
        <w:t xml:space="preserve"> Mateřská škola Brno, Šrámkova 14, p. o., jeden statutární město Brno, městská část Brno-sever a jeden nájemce. K</w:t>
      </w:r>
      <w:r w:rsidRPr="007D66EF">
        <w:t>aždý</w:t>
      </w:r>
      <w:r>
        <w:t xml:space="preserve"> z nich </w:t>
      </w:r>
      <w:r w:rsidRPr="007D66EF">
        <w:t xml:space="preserve">má platnost originálu. </w:t>
      </w:r>
    </w:p>
    <w:p w14:paraId="4E6406B9" w14:textId="77777777" w:rsidR="00E807E7" w:rsidRPr="007D66EF" w:rsidRDefault="00E807E7" w:rsidP="00E807E7">
      <w:pPr>
        <w:spacing w:after="0" w:line="240" w:lineRule="auto"/>
        <w:ind w:left="357"/>
        <w:jc w:val="both"/>
      </w:pPr>
    </w:p>
    <w:p w14:paraId="6E62D38E" w14:textId="77777777" w:rsidR="00E807E7" w:rsidRDefault="00E807E7" w:rsidP="00E807E7">
      <w:pPr>
        <w:numPr>
          <w:ilvl w:val="0"/>
          <w:numId w:val="16"/>
        </w:numPr>
        <w:spacing w:after="0" w:line="240" w:lineRule="auto"/>
        <w:jc w:val="both"/>
      </w:pPr>
      <w:r w:rsidRPr="007D66EF">
        <w:t>Smluvní strany prohlašují, že tuto smlouvu uzavřely svobodně a vážně, nikoli z přinucení nebo v omylu. Na důkaz toho připojují své vlastnoruční podpisy.</w:t>
      </w:r>
    </w:p>
    <w:p w14:paraId="605AD217" w14:textId="77777777" w:rsidR="00E807E7" w:rsidRDefault="00E807E7" w:rsidP="00E807E7">
      <w:pPr>
        <w:spacing w:after="0" w:line="240" w:lineRule="auto"/>
        <w:ind w:left="357"/>
        <w:jc w:val="both"/>
      </w:pPr>
    </w:p>
    <w:p w14:paraId="173A9E97" w14:textId="77777777" w:rsidR="00E807E7" w:rsidRDefault="00E807E7" w:rsidP="00E807E7">
      <w:pPr>
        <w:numPr>
          <w:ilvl w:val="0"/>
          <w:numId w:val="16"/>
        </w:numPr>
        <w:spacing w:after="0" w:line="240" w:lineRule="auto"/>
        <w:jc w:val="both"/>
      </w:pPr>
      <w:r>
        <w:t>Smlouva</w:t>
      </w:r>
      <w:r w:rsidRPr="0022315D">
        <w:t xml:space="preserve"> nabývá platnosti podpisem smluvních stran a účinnosti jejím uveřejněním v registru smluv pronajímatelem dle ustanovení § 6 zákona č. 340/2015 Sb., o registru smluv</w:t>
      </w:r>
      <w:r>
        <w:t>,</w:t>
      </w:r>
      <w:r w:rsidRPr="0022315D">
        <w:t xml:space="preserve"> ve znění pozdějších předpisů. </w:t>
      </w:r>
      <w:r w:rsidRPr="00106F30">
        <w:t xml:space="preserve"> </w:t>
      </w:r>
    </w:p>
    <w:p w14:paraId="3EE2BF5A" w14:textId="77777777" w:rsidR="00E807E7" w:rsidRDefault="00E807E7" w:rsidP="00E807E7">
      <w:pPr>
        <w:pStyle w:val="Zkladntext0"/>
        <w:rPr>
          <w:rFonts w:ascii="Calibri" w:hAnsi="Calibri"/>
          <w:sz w:val="22"/>
          <w:szCs w:val="22"/>
        </w:rPr>
      </w:pPr>
    </w:p>
    <w:p w14:paraId="1BD3B7E3" w14:textId="77777777" w:rsidR="00E807E7" w:rsidRDefault="00E807E7" w:rsidP="00E807E7">
      <w:pPr>
        <w:pStyle w:val="Zkladntext0"/>
        <w:rPr>
          <w:rFonts w:ascii="Calibri" w:hAnsi="Calibri"/>
          <w:sz w:val="22"/>
          <w:szCs w:val="22"/>
        </w:rPr>
      </w:pPr>
    </w:p>
    <w:p w14:paraId="2442514A" w14:textId="77777777" w:rsidR="00E807E7" w:rsidRPr="007D66EF" w:rsidRDefault="00E807E7" w:rsidP="00E807E7">
      <w:pPr>
        <w:pStyle w:val="Zkladntext0"/>
        <w:rPr>
          <w:rFonts w:ascii="Calibri" w:hAnsi="Calibri"/>
          <w:sz w:val="22"/>
          <w:szCs w:val="22"/>
        </w:rPr>
      </w:pPr>
    </w:p>
    <w:tbl>
      <w:tblPr>
        <w:tblW w:w="0" w:type="auto"/>
        <w:tblLook w:val="00A0" w:firstRow="1" w:lastRow="0" w:firstColumn="1" w:lastColumn="0" w:noHBand="0" w:noVBand="0"/>
      </w:tblPr>
      <w:tblGrid>
        <w:gridCol w:w="4536"/>
        <w:gridCol w:w="4536"/>
      </w:tblGrid>
      <w:tr w:rsidR="00E807E7" w:rsidRPr="007D66EF" w14:paraId="66A3F339" w14:textId="77777777" w:rsidTr="00D077C9">
        <w:tc>
          <w:tcPr>
            <w:tcW w:w="4605" w:type="dxa"/>
          </w:tcPr>
          <w:p w14:paraId="1F3544D9" w14:textId="77777777" w:rsidR="00E807E7" w:rsidRDefault="00E807E7" w:rsidP="00D077C9">
            <w:pPr>
              <w:pStyle w:val="vnintext"/>
              <w:ind w:firstLine="0"/>
              <w:rPr>
                <w:rFonts w:ascii="Calibri" w:hAnsi="Calibri"/>
                <w:sz w:val="22"/>
                <w:szCs w:val="22"/>
              </w:rPr>
            </w:pPr>
          </w:p>
          <w:p w14:paraId="599EFED0" w14:textId="77777777" w:rsidR="00E807E7" w:rsidRPr="007D66EF" w:rsidRDefault="00E807E7" w:rsidP="00D077C9">
            <w:pPr>
              <w:pStyle w:val="vnintext"/>
              <w:ind w:firstLine="0"/>
              <w:rPr>
                <w:rFonts w:ascii="Calibri" w:hAnsi="Calibri"/>
                <w:sz w:val="22"/>
                <w:szCs w:val="22"/>
              </w:rPr>
            </w:pPr>
            <w:r w:rsidRPr="007D66EF">
              <w:rPr>
                <w:rFonts w:ascii="Calibri" w:hAnsi="Calibri"/>
                <w:sz w:val="22"/>
                <w:szCs w:val="22"/>
              </w:rPr>
              <w:t>V …………………… dne ……………………</w:t>
            </w:r>
          </w:p>
        </w:tc>
        <w:tc>
          <w:tcPr>
            <w:tcW w:w="4605" w:type="dxa"/>
          </w:tcPr>
          <w:p w14:paraId="43A2646D" w14:textId="77777777" w:rsidR="00E807E7" w:rsidRDefault="00E807E7" w:rsidP="00D077C9">
            <w:pPr>
              <w:pStyle w:val="vnintext"/>
              <w:ind w:firstLine="0"/>
              <w:rPr>
                <w:rFonts w:ascii="Calibri" w:hAnsi="Calibri"/>
                <w:sz w:val="22"/>
                <w:szCs w:val="22"/>
              </w:rPr>
            </w:pPr>
          </w:p>
          <w:p w14:paraId="47F394E5" w14:textId="77777777" w:rsidR="00E807E7" w:rsidRPr="007D66EF" w:rsidRDefault="00E807E7" w:rsidP="00D077C9">
            <w:pPr>
              <w:pStyle w:val="vnintext"/>
              <w:ind w:firstLine="0"/>
              <w:rPr>
                <w:rFonts w:ascii="Calibri" w:hAnsi="Calibri"/>
                <w:sz w:val="22"/>
                <w:szCs w:val="22"/>
              </w:rPr>
            </w:pPr>
            <w:r w:rsidRPr="007D66EF">
              <w:rPr>
                <w:rFonts w:ascii="Calibri" w:hAnsi="Calibri"/>
                <w:sz w:val="22"/>
                <w:szCs w:val="22"/>
              </w:rPr>
              <w:t>V …………………… dne …………………</w:t>
            </w:r>
          </w:p>
        </w:tc>
      </w:tr>
      <w:tr w:rsidR="00E807E7" w:rsidRPr="007D66EF" w14:paraId="0668B21D" w14:textId="77777777" w:rsidTr="00D077C9">
        <w:trPr>
          <w:trHeight w:val="925"/>
        </w:trPr>
        <w:tc>
          <w:tcPr>
            <w:tcW w:w="4605" w:type="dxa"/>
          </w:tcPr>
          <w:p w14:paraId="3AB6D056" w14:textId="77777777" w:rsidR="00E807E7" w:rsidRPr="007D66EF" w:rsidRDefault="00E807E7" w:rsidP="00D077C9">
            <w:pPr>
              <w:pStyle w:val="vnintext"/>
              <w:ind w:firstLine="0"/>
              <w:rPr>
                <w:rFonts w:ascii="Calibri" w:hAnsi="Calibri"/>
                <w:sz w:val="22"/>
                <w:szCs w:val="22"/>
              </w:rPr>
            </w:pPr>
          </w:p>
        </w:tc>
        <w:tc>
          <w:tcPr>
            <w:tcW w:w="4605" w:type="dxa"/>
          </w:tcPr>
          <w:p w14:paraId="12634C09" w14:textId="77777777" w:rsidR="00E807E7" w:rsidRPr="007D66EF" w:rsidRDefault="00E807E7" w:rsidP="00D077C9">
            <w:pPr>
              <w:pStyle w:val="vnintext"/>
              <w:ind w:firstLine="0"/>
              <w:jc w:val="center"/>
              <w:rPr>
                <w:rFonts w:ascii="Calibri" w:hAnsi="Calibri"/>
                <w:sz w:val="22"/>
                <w:szCs w:val="22"/>
              </w:rPr>
            </w:pPr>
          </w:p>
        </w:tc>
      </w:tr>
      <w:tr w:rsidR="00E807E7" w:rsidRPr="007D66EF" w14:paraId="5FBDE8D3" w14:textId="77777777" w:rsidTr="00D077C9">
        <w:trPr>
          <w:trHeight w:val="61"/>
        </w:trPr>
        <w:tc>
          <w:tcPr>
            <w:tcW w:w="4605" w:type="dxa"/>
          </w:tcPr>
          <w:p w14:paraId="7985C8E4" w14:textId="77777777" w:rsidR="00E807E7" w:rsidRPr="007D66EF" w:rsidRDefault="00E807E7" w:rsidP="00D077C9">
            <w:pPr>
              <w:pStyle w:val="vnintext"/>
              <w:ind w:firstLine="0"/>
              <w:jc w:val="center"/>
              <w:rPr>
                <w:rFonts w:ascii="Calibri" w:hAnsi="Calibri"/>
                <w:sz w:val="22"/>
                <w:szCs w:val="22"/>
              </w:rPr>
            </w:pPr>
            <w:r w:rsidRPr="007D66EF">
              <w:rPr>
                <w:rFonts w:ascii="Calibri" w:hAnsi="Calibri"/>
                <w:sz w:val="22"/>
                <w:szCs w:val="22"/>
              </w:rPr>
              <w:t>…………………………….……………….</w:t>
            </w:r>
          </w:p>
        </w:tc>
        <w:tc>
          <w:tcPr>
            <w:tcW w:w="4605" w:type="dxa"/>
          </w:tcPr>
          <w:p w14:paraId="1C78C22D" w14:textId="77777777" w:rsidR="00E807E7" w:rsidRPr="007D66EF" w:rsidRDefault="00E807E7" w:rsidP="00D077C9">
            <w:pPr>
              <w:pStyle w:val="vnintext"/>
              <w:ind w:firstLine="0"/>
              <w:jc w:val="center"/>
              <w:rPr>
                <w:rFonts w:ascii="Calibri" w:hAnsi="Calibri"/>
                <w:sz w:val="22"/>
                <w:szCs w:val="22"/>
              </w:rPr>
            </w:pPr>
            <w:r w:rsidRPr="007D66EF">
              <w:rPr>
                <w:rFonts w:ascii="Calibri" w:hAnsi="Calibri"/>
                <w:sz w:val="22"/>
                <w:szCs w:val="22"/>
              </w:rPr>
              <w:t>…………………………….……………….</w:t>
            </w:r>
          </w:p>
        </w:tc>
      </w:tr>
      <w:tr w:rsidR="00E807E7" w:rsidRPr="007D66EF" w14:paraId="541C269C" w14:textId="77777777" w:rsidTr="00D077C9">
        <w:trPr>
          <w:trHeight w:val="567"/>
        </w:trPr>
        <w:tc>
          <w:tcPr>
            <w:tcW w:w="4605" w:type="dxa"/>
          </w:tcPr>
          <w:p w14:paraId="1399D480" w14:textId="77777777" w:rsidR="00E807E7" w:rsidRPr="007D66EF" w:rsidRDefault="00E807E7" w:rsidP="00D077C9">
            <w:pPr>
              <w:pStyle w:val="vnintext"/>
              <w:ind w:firstLine="0"/>
              <w:jc w:val="center"/>
              <w:rPr>
                <w:rFonts w:ascii="Calibri" w:hAnsi="Calibri"/>
                <w:sz w:val="22"/>
                <w:szCs w:val="22"/>
              </w:rPr>
            </w:pPr>
            <w:r w:rsidRPr="007D66EF">
              <w:rPr>
                <w:rFonts w:ascii="Calibri" w:hAnsi="Calibri"/>
                <w:i/>
                <w:sz w:val="22"/>
                <w:szCs w:val="22"/>
              </w:rPr>
              <w:t xml:space="preserve"> (pronajímatel)</w:t>
            </w:r>
          </w:p>
        </w:tc>
        <w:tc>
          <w:tcPr>
            <w:tcW w:w="4605" w:type="dxa"/>
          </w:tcPr>
          <w:p w14:paraId="0F79F0EB" w14:textId="77777777" w:rsidR="00E807E7" w:rsidRPr="007D66EF" w:rsidRDefault="00E807E7" w:rsidP="00D077C9">
            <w:pPr>
              <w:pStyle w:val="vnintext"/>
              <w:ind w:firstLine="0"/>
              <w:jc w:val="center"/>
              <w:rPr>
                <w:rFonts w:ascii="Calibri" w:hAnsi="Calibri"/>
                <w:i/>
                <w:sz w:val="22"/>
                <w:szCs w:val="22"/>
              </w:rPr>
            </w:pPr>
            <w:r w:rsidRPr="007D66EF">
              <w:rPr>
                <w:rFonts w:ascii="Calibri" w:hAnsi="Calibri"/>
                <w:i/>
                <w:sz w:val="22"/>
                <w:szCs w:val="22"/>
              </w:rPr>
              <w:t xml:space="preserve"> (nájemce)</w:t>
            </w:r>
          </w:p>
        </w:tc>
      </w:tr>
    </w:tbl>
    <w:p w14:paraId="57021433" w14:textId="77777777" w:rsidR="00E807E7" w:rsidRDefault="00E807E7" w:rsidP="00E807E7">
      <w:pPr>
        <w:spacing w:before="720"/>
      </w:pPr>
    </w:p>
    <w:p w14:paraId="05CDC717" w14:textId="77777777" w:rsidR="00E807E7" w:rsidRDefault="00E807E7" w:rsidP="00E807E7">
      <w:pPr>
        <w:spacing w:before="720"/>
      </w:pPr>
    </w:p>
    <w:p w14:paraId="425B79AC" w14:textId="77777777" w:rsidR="00E807E7" w:rsidRDefault="00E807E7" w:rsidP="00E807E7">
      <w:pPr>
        <w:spacing w:before="720"/>
        <w:rPr>
          <w:i/>
        </w:rPr>
      </w:pPr>
      <w:r w:rsidRPr="007D66EF">
        <w:t xml:space="preserve">Přílohy: </w:t>
      </w:r>
      <w:r w:rsidRPr="007D66EF">
        <w:rPr>
          <w:i/>
        </w:rPr>
        <w:t>dle textu smlouvy</w:t>
      </w:r>
    </w:p>
    <w:p w14:paraId="4A579DCA" w14:textId="77777777" w:rsidR="00E807E7" w:rsidRPr="009A56F8" w:rsidRDefault="00E807E7" w:rsidP="00E807E7"/>
    <w:p w14:paraId="1E4D3436" w14:textId="77777777" w:rsidR="00E807E7" w:rsidRPr="009A56F8" w:rsidRDefault="00E807E7" w:rsidP="00E807E7"/>
    <w:p w14:paraId="12D8CFB1" w14:textId="77777777" w:rsidR="00E807E7" w:rsidRPr="009A56F8" w:rsidRDefault="00E807E7" w:rsidP="00E807E7"/>
    <w:p w14:paraId="22A46523" w14:textId="77777777" w:rsidR="00E807E7" w:rsidRPr="009A56F8" w:rsidRDefault="00E807E7" w:rsidP="00E807E7"/>
    <w:p w14:paraId="17C8AD29" w14:textId="77777777" w:rsidR="00E807E7" w:rsidRPr="009A56F8" w:rsidRDefault="00E807E7" w:rsidP="00E807E7"/>
    <w:p w14:paraId="08A7AF47" w14:textId="77777777" w:rsidR="00E807E7" w:rsidRPr="009A56F8" w:rsidRDefault="00E807E7" w:rsidP="00E807E7"/>
    <w:p w14:paraId="23FBDECF" w14:textId="77777777" w:rsidR="00E807E7" w:rsidRPr="009A56F8" w:rsidRDefault="00E807E7" w:rsidP="00E807E7"/>
    <w:p w14:paraId="109F5E87" w14:textId="77777777" w:rsidR="00E807E7" w:rsidRPr="009A56F8" w:rsidRDefault="00E807E7" w:rsidP="00E807E7"/>
    <w:p w14:paraId="4CFA24C7" w14:textId="77777777" w:rsidR="00E807E7" w:rsidRPr="009A56F8" w:rsidRDefault="00E807E7" w:rsidP="00E807E7"/>
    <w:p w14:paraId="534AE668" w14:textId="77777777" w:rsidR="0058746A" w:rsidRDefault="0058746A" w:rsidP="00E807E7">
      <w:pPr>
        <w:tabs>
          <w:tab w:val="left" w:pos="2445"/>
        </w:tabs>
      </w:pPr>
    </w:p>
    <w:p w14:paraId="67492183" w14:textId="77777777" w:rsidR="00E92D78" w:rsidRDefault="00E92D78" w:rsidP="00E807E7">
      <w:pPr>
        <w:tabs>
          <w:tab w:val="left" w:pos="2445"/>
        </w:tabs>
        <w:rPr>
          <w:sz w:val="28"/>
          <w:szCs w:val="28"/>
        </w:rPr>
      </w:pPr>
    </w:p>
    <w:p w14:paraId="00E1F85F" w14:textId="77777777" w:rsidR="00E92D78" w:rsidRDefault="00E92D78" w:rsidP="00E807E7">
      <w:pPr>
        <w:tabs>
          <w:tab w:val="left" w:pos="2445"/>
        </w:tabs>
        <w:rPr>
          <w:sz w:val="28"/>
          <w:szCs w:val="28"/>
        </w:rPr>
      </w:pPr>
    </w:p>
    <w:p w14:paraId="03382CB9" w14:textId="77777777" w:rsidR="00E92D78" w:rsidRDefault="00E92D78" w:rsidP="00E807E7">
      <w:pPr>
        <w:tabs>
          <w:tab w:val="left" w:pos="2445"/>
        </w:tabs>
        <w:rPr>
          <w:sz w:val="28"/>
          <w:szCs w:val="28"/>
        </w:rPr>
      </w:pPr>
    </w:p>
    <w:p w14:paraId="4B55602E" w14:textId="77777777" w:rsidR="00E92D78" w:rsidRDefault="00E92D78" w:rsidP="00E807E7">
      <w:pPr>
        <w:tabs>
          <w:tab w:val="left" w:pos="2445"/>
        </w:tabs>
        <w:rPr>
          <w:sz w:val="28"/>
          <w:szCs w:val="28"/>
        </w:rPr>
      </w:pPr>
    </w:p>
    <w:p w14:paraId="2F50230A" w14:textId="77777777" w:rsidR="00E92D78" w:rsidRDefault="00E92D78" w:rsidP="00E807E7">
      <w:pPr>
        <w:tabs>
          <w:tab w:val="left" w:pos="2445"/>
        </w:tabs>
        <w:rPr>
          <w:sz w:val="28"/>
          <w:szCs w:val="28"/>
        </w:rPr>
      </w:pPr>
    </w:p>
    <w:p w14:paraId="43FC5480" w14:textId="77777777" w:rsidR="00681EF8" w:rsidRDefault="00681EF8" w:rsidP="00E807E7">
      <w:pPr>
        <w:tabs>
          <w:tab w:val="left" w:pos="2445"/>
        </w:tabs>
        <w:rPr>
          <w:sz w:val="28"/>
          <w:szCs w:val="28"/>
        </w:rPr>
      </w:pPr>
    </w:p>
    <w:p w14:paraId="0B0C59F1" w14:textId="77777777" w:rsidR="00681EF8" w:rsidRDefault="00681EF8" w:rsidP="00E807E7">
      <w:pPr>
        <w:tabs>
          <w:tab w:val="left" w:pos="2445"/>
        </w:tabs>
        <w:rPr>
          <w:sz w:val="28"/>
          <w:szCs w:val="28"/>
        </w:rPr>
      </w:pPr>
    </w:p>
    <w:p w14:paraId="6AEEFAF5" w14:textId="77777777" w:rsidR="00681EF8" w:rsidRDefault="00681EF8" w:rsidP="00E807E7">
      <w:pPr>
        <w:tabs>
          <w:tab w:val="left" w:pos="2445"/>
        </w:tabs>
        <w:rPr>
          <w:sz w:val="28"/>
          <w:szCs w:val="28"/>
        </w:rPr>
      </w:pPr>
    </w:p>
    <w:p w14:paraId="431BBAB2" w14:textId="77777777" w:rsidR="00681EF8" w:rsidRDefault="00681EF8" w:rsidP="00E807E7">
      <w:pPr>
        <w:tabs>
          <w:tab w:val="left" w:pos="2445"/>
        </w:tabs>
        <w:rPr>
          <w:sz w:val="28"/>
          <w:szCs w:val="28"/>
        </w:rPr>
      </w:pPr>
    </w:p>
    <w:p w14:paraId="4714CBE9" w14:textId="77777777" w:rsidR="00681EF8" w:rsidRDefault="00681EF8" w:rsidP="00E807E7">
      <w:pPr>
        <w:tabs>
          <w:tab w:val="left" w:pos="2445"/>
        </w:tabs>
        <w:rPr>
          <w:sz w:val="28"/>
          <w:szCs w:val="28"/>
        </w:rPr>
      </w:pPr>
    </w:p>
    <w:p w14:paraId="06928A05" w14:textId="2557AB37" w:rsidR="00E807E7" w:rsidRDefault="00E807E7" w:rsidP="00E807E7">
      <w:pPr>
        <w:tabs>
          <w:tab w:val="left" w:pos="2445"/>
        </w:tabs>
        <w:rPr>
          <w:sz w:val="28"/>
          <w:szCs w:val="28"/>
        </w:rPr>
      </w:pPr>
      <w:r w:rsidRPr="008C489B">
        <w:rPr>
          <w:sz w:val="28"/>
          <w:szCs w:val="28"/>
        </w:rPr>
        <w:lastRenderedPageBreak/>
        <w:t>Příloha č. 1          Výpočtový list</w:t>
      </w:r>
    </w:p>
    <w:p w14:paraId="244174BB" w14:textId="77777777" w:rsidR="00E92D78" w:rsidRDefault="00E92D78" w:rsidP="00E807E7">
      <w:pPr>
        <w:tabs>
          <w:tab w:val="left" w:pos="2445"/>
        </w:tabs>
        <w:rPr>
          <w:sz w:val="28"/>
          <w:szCs w:val="28"/>
        </w:rPr>
      </w:pPr>
    </w:p>
    <w:p w14:paraId="3EC5955E" w14:textId="7C596E9E" w:rsidR="00E807E7" w:rsidRDefault="00E92D78" w:rsidP="00E807E7">
      <w:pPr>
        <w:jc w:val="center"/>
        <w:rPr>
          <w:b/>
          <w:sz w:val="28"/>
          <w:szCs w:val="28"/>
        </w:rPr>
      </w:pPr>
      <w:r>
        <w:rPr>
          <w:b/>
          <w:sz w:val="28"/>
          <w:szCs w:val="28"/>
        </w:rPr>
        <w:t>V</w:t>
      </w:r>
      <w:r w:rsidR="00E807E7" w:rsidRPr="00466DC4">
        <w:rPr>
          <w:b/>
          <w:sz w:val="28"/>
          <w:szCs w:val="28"/>
        </w:rPr>
        <w:t>ýpočtový list nájemného pro období od</w:t>
      </w:r>
      <w:r w:rsidR="00E807E7">
        <w:rPr>
          <w:b/>
          <w:sz w:val="28"/>
          <w:szCs w:val="28"/>
        </w:rPr>
        <w:t xml:space="preserve"> 0</w:t>
      </w:r>
      <w:r w:rsidR="00E807E7" w:rsidRPr="00466DC4">
        <w:rPr>
          <w:b/>
          <w:sz w:val="28"/>
          <w:szCs w:val="28"/>
        </w:rPr>
        <w:t>1.</w:t>
      </w:r>
      <w:r w:rsidR="00E807E7">
        <w:rPr>
          <w:b/>
          <w:sz w:val="28"/>
          <w:szCs w:val="28"/>
        </w:rPr>
        <w:t>08</w:t>
      </w:r>
      <w:r w:rsidR="00E807E7" w:rsidRPr="00466DC4">
        <w:rPr>
          <w:b/>
          <w:sz w:val="28"/>
          <w:szCs w:val="28"/>
        </w:rPr>
        <w:t>.20</w:t>
      </w:r>
      <w:r w:rsidR="00E807E7">
        <w:rPr>
          <w:b/>
          <w:sz w:val="28"/>
          <w:szCs w:val="28"/>
        </w:rPr>
        <w:t>20</w:t>
      </w:r>
    </w:p>
    <w:p w14:paraId="3D000FCA" w14:textId="77777777" w:rsidR="00E807E7" w:rsidRPr="00466DC4" w:rsidRDefault="00E807E7" w:rsidP="00E807E7">
      <w:pPr>
        <w:numPr>
          <w:ilvl w:val="0"/>
          <w:numId w:val="17"/>
        </w:numPr>
        <w:suppressAutoHyphens/>
        <w:spacing w:after="0" w:line="240" w:lineRule="auto"/>
        <w:rPr>
          <w:b/>
          <w:sz w:val="24"/>
          <w:szCs w:val="24"/>
        </w:rPr>
      </w:pPr>
      <w:r w:rsidRPr="00466DC4">
        <w:rPr>
          <w:b/>
          <w:sz w:val="24"/>
          <w:szCs w:val="24"/>
        </w:rPr>
        <w:t>Nebytové prostory</w:t>
      </w:r>
    </w:p>
    <w:p w14:paraId="466A8DA7" w14:textId="77777777" w:rsidR="00E807E7" w:rsidRPr="00466DC4" w:rsidRDefault="00E807E7" w:rsidP="00E807E7">
      <w:pPr>
        <w:ind w:left="708"/>
        <w:rPr>
          <w:sz w:val="24"/>
          <w:szCs w:val="24"/>
        </w:rPr>
      </w:pPr>
      <w:r w:rsidRPr="00466DC4">
        <w:rPr>
          <w:sz w:val="24"/>
          <w:szCs w:val="24"/>
        </w:rPr>
        <w:t>Učebny, kanceláře, h</w:t>
      </w:r>
      <w:r>
        <w:rPr>
          <w:sz w:val="24"/>
          <w:szCs w:val="24"/>
        </w:rPr>
        <w:t xml:space="preserve">erny, chodba, hala, zádveří, WC </w:t>
      </w:r>
      <w:r w:rsidRPr="00466DC4">
        <w:rPr>
          <w:sz w:val="24"/>
          <w:szCs w:val="24"/>
        </w:rPr>
        <w:t>–</w:t>
      </w:r>
      <w:r>
        <w:rPr>
          <w:sz w:val="24"/>
          <w:szCs w:val="24"/>
        </w:rPr>
        <w:t xml:space="preserve"> </w:t>
      </w:r>
      <w:r w:rsidRPr="00466DC4">
        <w:rPr>
          <w:sz w:val="24"/>
          <w:szCs w:val="24"/>
        </w:rPr>
        <w:t>umývárna, kuchyňka, úklidová komora, kanceláře</w:t>
      </w:r>
    </w:p>
    <w:p w14:paraId="00C90E46" w14:textId="77777777" w:rsidR="00E807E7" w:rsidRPr="00466DC4" w:rsidRDefault="00E807E7" w:rsidP="00E807E7">
      <w:pPr>
        <w:tabs>
          <w:tab w:val="right" w:pos="7371"/>
          <w:tab w:val="left" w:pos="7655"/>
        </w:tabs>
        <w:spacing w:before="120" w:after="120"/>
        <w:rPr>
          <w:sz w:val="24"/>
          <w:szCs w:val="24"/>
        </w:rPr>
      </w:pPr>
      <w:r w:rsidRPr="00466DC4">
        <w:rPr>
          <w:sz w:val="24"/>
          <w:szCs w:val="24"/>
        </w:rPr>
        <w:t>Plocha nebytových prostor celkem</w:t>
      </w:r>
      <w:r w:rsidRPr="00466DC4">
        <w:rPr>
          <w:sz w:val="24"/>
          <w:szCs w:val="24"/>
        </w:rPr>
        <w:tab/>
        <w:t>455,50</w:t>
      </w:r>
      <w:r w:rsidRPr="00466DC4">
        <w:rPr>
          <w:sz w:val="24"/>
          <w:szCs w:val="24"/>
        </w:rPr>
        <w:tab/>
        <w:t>m</w:t>
      </w:r>
      <w:r w:rsidRPr="00466DC4">
        <w:rPr>
          <w:sz w:val="24"/>
          <w:szCs w:val="24"/>
          <w:vertAlign w:val="superscript"/>
        </w:rPr>
        <w:t>2</w:t>
      </w:r>
    </w:p>
    <w:p w14:paraId="3C35354C" w14:textId="77777777" w:rsidR="00E807E7" w:rsidRPr="00466DC4" w:rsidRDefault="00E807E7" w:rsidP="00E807E7">
      <w:pPr>
        <w:tabs>
          <w:tab w:val="right" w:pos="7371"/>
          <w:tab w:val="left" w:pos="7655"/>
        </w:tabs>
        <w:spacing w:after="120"/>
        <w:rPr>
          <w:sz w:val="24"/>
          <w:szCs w:val="24"/>
        </w:rPr>
      </w:pPr>
      <w:r w:rsidRPr="00466DC4">
        <w:rPr>
          <w:sz w:val="24"/>
          <w:szCs w:val="24"/>
        </w:rPr>
        <w:t xml:space="preserve">Nájemné od </w:t>
      </w:r>
      <w:r>
        <w:rPr>
          <w:sz w:val="24"/>
          <w:szCs w:val="24"/>
        </w:rPr>
        <w:t>0</w:t>
      </w:r>
      <w:r w:rsidRPr="00466DC4">
        <w:rPr>
          <w:sz w:val="24"/>
          <w:szCs w:val="24"/>
        </w:rPr>
        <w:t xml:space="preserve">1. </w:t>
      </w:r>
      <w:r>
        <w:rPr>
          <w:sz w:val="24"/>
          <w:szCs w:val="24"/>
        </w:rPr>
        <w:t>08</w:t>
      </w:r>
      <w:r w:rsidRPr="00466DC4">
        <w:rPr>
          <w:sz w:val="24"/>
          <w:szCs w:val="24"/>
        </w:rPr>
        <w:t>. 20</w:t>
      </w:r>
      <w:r>
        <w:rPr>
          <w:sz w:val="24"/>
          <w:szCs w:val="24"/>
        </w:rPr>
        <w:t>20</w:t>
      </w:r>
      <w:r w:rsidRPr="00466DC4">
        <w:rPr>
          <w:sz w:val="24"/>
          <w:szCs w:val="24"/>
        </w:rPr>
        <w:tab/>
        <w:t>600</w:t>
      </w:r>
      <w:r w:rsidRPr="00466DC4">
        <w:rPr>
          <w:sz w:val="24"/>
          <w:szCs w:val="24"/>
        </w:rPr>
        <w:tab/>
        <w:t>Kč/m</w:t>
      </w:r>
      <w:r w:rsidRPr="00466DC4">
        <w:rPr>
          <w:sz w:val="24"/>
          <w:szCs w:val="24"/>
          <w:vertAlign w:val="superscript"/>
        </w:rPr>
        <w:t>2</w:t>
      </w:r>
      <w:r w:rsidRPr="00466DC4">
        <w:rPr>
          <w:sz w:val="24"/>
          <w:szCs w:val="24"/>
        </w:rPr>
        <w:t>/rok</w:t>
      </w:r>
    </w:p>
    <w:p w14:paraId="604A8258" w14:textId="77777777" w:rsidR="00E807E7" w:rsidRPr="00466DC4" w:rsidRDefault="00E807E7" w:rsidP="00E807E7">
      <w:pPr>
        <w:tabs>
          <w:tab w:val="right" w:pos="7371"/>
          <w:tab w:val="left" w:pos="7655"/>
        </w:tabs>
        <w:spacing w:after="120"/>
        <w:rPr>
          <w:sz w:val="24"/>
          <w:szCs w:val="24"/>
        </w:rPr>
      </w:pPr>
      <w:r w:rsidRPr="00466DC4">
        <w:rPr>
          <w:sz w:val="24"/>
          <w:szCs w:val="24"/>
        </w:rPr>
        <w:t>Roční nájemné nebytových prosto</w:t>
      </w:r>
      <w:r>
        <w:rPr>
          <w:sz w:val="24"/>
          <w:szCs w:val="24"/>
        </w:rPr>
        <w:t>r</w:t>
      </w:r>
      <w:r w:rsidRPr="00466DC4">
        <w:rPr>
          <w:sz w:val="24"/>
          <w:szCs w:val="24"/>
        </w:rPr>
        <w:tab/>
        <w:t>27</w:t>
      </w:r>
      <w:r>
        <w:rPr>
          <w:sz w:val="24"/>
          <w:szCs w:val="24"/>
        </w:rPr>
        <w:t>3 300</w:t>
      </w:r>
      <w:r w:rsidRPr="00466DC4">
        <w:rPr>
          <w:sz w:val="24"/>
          <w:szCs w:val="24"/>
        </w:rPr>
        <w:tab/>
        <w:t>Kč</w:t>
      </w:r>
    </w:p>
    <w:p w14:paraId="25775831" w14:textId="77777777" w:rsidR="00E807E7" w:rsidRPr="00466DC4" w:rsidRDefault="00E807E7" w:rsidP="00E807E7">
      <w:pPr>
        <w:tabs>
          <w:tab w:val="right" w:pos="7371"/>
          <w:tab w:val="left" w:pos="7655"/>
        </w:tabs>
        <w:spacing w:after="120"/>
        <w:rPr>
          <w:sz w:val="24"/>
          <w:szCs w:val="24"/>
        </w:rPr>
      </w:pPr>
      <w:r w:rsidRPr="00466DC4">
        <w:rPr>
          <w:sz w:val="24"/>
          <w:szCs w:val="24"/>
        </w:rPr>
        <w:t>Měsíční nájemné nebytových prostor</w:t>
      </w:r>
      <w:r w:rsidRPr="00466DC4">
        <w:rPr>
          <w:sz w:val="24"/>
          <w:szCs w:val="24"/>
        </w:rPr>
        <w:tab/>
        <w:t>2</w:t>
      </w:r>
      <w:r>
        <w:rPr>
          <w:sz w:val="24"/>
          <w:szCs w:val="24"/>
        </w:rPr>
        <w:t>2 775</w:t>
      </w:r>
      <w:r w:rsidRPr="00466DC4">
        <w:rPr>
          <w:sz w:val="24"/>
          <w:szCs w:val="24"/>
        </w:rPr>
        <w:tab/>
        <w:t>Kč</w:t>
      </w:r>
    </w:p>
    <w:p w14:paraId="6E7F0AB1" w14:textId="77777777" w:rsidR="00E807E7" w:rsidRPr="00466DC4" w:rsidRDefault="00E807E7" w:rsidP="00E807E7">
      <w:pPr>
        <w:tabs>
          <w:tab w:val="right" w:pos="7371"/>
          <w:tab w:val="left" w:pos="7655"/>
        </w:tabs>
        <w:spacing w:after="120"/>
        <w:ind w:left="720"/>
        <w:rPr>
          <w:sz w:val="24"/>
          <w:szCs w:val="24"/>
        </w:rPr>
      </w:pPr>
    </w:p>
    <w:p w14:paraId="1ACA1FAA" w14:textId="77777777" w:rsidR="00E807E7" w:rsidRPr="00466DC4" w:rsidRDefault="00E807E7" w:rsidP="00E807E7">
      <w:pPr>
        <w:numPr>
          <w:ilvl w:val="0"/>
          <w:numId w:val="17"/>
        </w:numPr>
        <w:suppressAutoHyphens/>
        <w:spacing w:after="0" w:line="240" w:lineRule="auto"/>
        <w:rPr>
          <w:b/>
          <w:sz w:val="24"/>
          <w:szCs w:val="24"/>
        </w:rPr>
      </w:pPr>
      <w:r w:rsidRPr="00466DC4">
        <w:rPr>
          <w:b/>
          <w:sz w:val="24"/>
          <w:szCs w:val="24"/>
        </w:rPr>
        <w:t>Pozemky</w:t>
      </w:r>
    </w:p>
    <w:p w14:paraId="572D7DDF" w14:textId="77777777" w:rsidR="00E807E7" w:rsidRPr="00466DC4" w:rsidRDefault="00E807E7" w:rsidP="00E807E7">
      <w:pPr>
        <w:ind w:left="708"/>
        <w:rPr>
          <w:sz w:val="24"/>
          <w:szCs w:val="24"/>
        </w:rPr>
      </w:pPr>
      <w:r>
        <w:rPr>
          <w:sz w:val="24"/>
          <w:szCs w:val="24"/>
        </w:rPr>
        <w:t>Část pozemku-nádvoří Šrámkova 14</w:t>
      </w:r>
    </w:p>
    <w:p w14:paraId="0742A7EF" w14:textId="77777777" w:rsidR="00E807E7" w:rsidRPr="00466DC4" w:rsidRDefault="00E807E7" w:rsidP="00E807E7">
      <w:pPr>
        <w:tabs>
          <w:tab w:val="right" w:pos="7371"/>
          <w:tab w:val="left" w:pos="7655"/>
        </w:tabs>
        <w:spacing w:before="120" w:after="120"/>
        <w:rPr>
          <w:sz w:val="24"/>
          <w:szCs w:val="24"/>
        </w:rPr>
      </w:pPr>
      <w:r w:rsidRPr="00466DC4">
        <w:rPr>
          <w:sz w:val="24"/>
          <w:szCs w:val="24"/>
        </w:rPr>
        <w:t>Plocha pozemku celkem</w:t>
      </w:r>
      <w:r w:rsidRPr="00466DC4">
        <w:rPr>
          <w:sz w:val="24"/>
          <w:szCs w:val="24"/>
        </w:rPr>
        <w:tab/>
        <w:t>25</w:t>
      </w:r>
      <w:r>
        <w:rPr>
          <w:sz w:val="24"/>
          <w:szCs w:val="24"/>
        </w:rPr>
        <w:t>7</w:t>
      </w:r>
      <w:r w:rsidRPr="00466DC4">
        <w:rPr>
          <w:sz w:val="24"/>
          <w:szCs w:val="24"/>
        </w:rPr>
        <w:tab/>
        <w:t>m</w:t>
      </w:r>
      <w:r w:rsidRPr="00466DC4">
        <w:rPr>
          <w:sz w:val="24"/>
          <w:szCs w:val="24"/>
          <w:vertAlign w:val="superscript"/>
        </w:rPr>
        <w:t>2</w:t>
      </w:r>
    </w:p>
    <w:p w14:paraId="23314016" w14:textId="77777777" w:rsidR="00E807E7" w:rsidRDefault="00E807E7" w:rsidP="00E807E7">
      <w:pPr>
        <w:tabs>
          <w:tab w:val="right" w:pos="7371"/>
          <w:tab w:val="left" w:pos="7655"/>
        </w:tabs>
        <w:spacing w:before="120" w:after="120"/>
        <w:ind w:right="-142"/>
        <w:rPr>
          <w:sz w:val="24"/>
          <w:szCs w:val="24"/>
        </w:rPr>
      </w:pPr>
      <w:r w:rsidRPr="00466DC4">
        <w:rPr>
          <w:sz w:val="24"/>
          <w:szCs w:val="24"/>
        </w:rPr>
        <w:t xml:space="preserve">Nájemné od </w:t>
      </w:r>
      <w:r>
        <w:rPr>
          <w:sz w:val="24"/>
          <w:szCs w:val="24"/>
        </w:rPr>
        <w:t>0</w:t>
      </w:r>
      <w:r w:rsidRPr="00466DC4">
        <w:rPr>
          <w:sz w:val="24"/>
          <w:szCs w:val="24"/>
        </w:rPr>
        <w:t xml:space="preserve">1. </w:t>
      </w:r>
      <w:r>
        <w:rPr>
          <w:sz w:val="24"/>
          <w:szCs w:val="24"/>
        </w:rPr>
        <w:t>08</w:t>
      </w:r>
      <w:r w:rsidRPr="00466DC4">
        <w:rPr>
          <w:sz w:val="24"/>
          <w:szCs w:val="24"/>
        </w:rPr>
        <w:t>. 20</w:t>
      </w:r>
      <w:r>
        <w:rPr>
          <w:sz w:val="24"/>
          <w:szCs w:val="24"/>
        </w:rPr>
        <w:t>20</w:t>
      </w:r>
      <w:r w:rsidRPr="00466DC4">
        <w:rPr>
          <w:sz w:val="24"/>
          <w:szCs w:val="24"/>
        </w:rPr>
        <w:tab/>
        <w:t>6</w:t>
      </w:r>
      <w:r>
        <w:rPr>
          <w:sz w:val="24"/>
          <w:szCs w:val="24"/>
        </w:rPr>
        <w:t>00</w:t>
      </w:r>
      <w:r w:rsidRPr="00466DC4">
        <w:rPr>
          <w:sz w:val="24"/>
          <w:szCs w:val="24"/>
        </w:rPr>
        <w:tab/>
        <w:t>Kč/m</w:t>
      </w:r>
      <w:r w:rsidRPr="00466DC4">
        <w:rPr>
          <w:sz w:val="24"/>
          <w:szCs w:val="24"/>
          <w:vertAlign w:val="superscript"/>
        </w:rPr>
        <w:t>2</w:t>
      </w:r>
      <w:r>
        <w:rPr>
          <w:sz w:val="24"/>
          <w:szCs w:val="24"/>
        </w:rPr>
        <w:t>/rok</w:t>
      </w:r>
    </w:p>
    <w:p w14:paraId="337451AD" w14:textId="77777777" w:rsidR="00E807E7" w:rsidRPr="00466DC4" w:rsidRDefault="00E807E7" w:rsidP="00E807E7">
      <w:pPr>
        <w:tabs>
          <w:tab w:val="right" w:pos="7371"/>
          <w:tab w:val="left" w:pos="7655"/>
        </w:tabs>
        <w:spacing w:before="120" w:after="120"/>
        <w:rPr>
          <w:sz w:val="24"/>
          <w:szCs w:val="24"/>
        </w:rPr>
      </w:pPr>
      <w:r>
        <w:rPr>
          <w:sz w:val="24"/>
          <w:szCs w:val="24"/>
        </w:rPr>
        <w:t>Roční nájemné pozemek</w:t>
      </w:r>
      <w:r>
        <w:rPr>
          <w:sz w:val="24"/>
          <w:szCs w:val="24"/>
        </w:rPr>
        <w:tab/>
        <w:t>154 200</w:t>
      </w:r>
      <w:r w:rsidRPr="00466DC4">
        <w:rPr>
          <w:sz w:val="24"/>
          <w:szCs w:val="24"/>
        </w:rPr>
        <w:tab/>
        <w:t>Kč</w:t>
      </w:r>
    </w:p>
    <w:p w14:paraId="106E30D8" w14:textId="77777777" w:rsidR="00E807E7" w:rsidRPr="00466DC4" w:rsidRDefault="00E807E7" w:rsidP="00E807E7">
      <w:pPr>
        <w:tabs>
          <w:tab w:val="right" w:pos="7371"/>
          <w:tab w:val="left" w:pos="7655"/>
        </w:tabs>
        <w:spacing w:before="120" w:after="120"/>
        <w:rPr>
          <w:sz w:val="24"/>
          <w:szCs w:val="24"/>
        </w:rPr>
      </w:pPr>
      <w:r>
        <w:rPr>
          <w:sz w:val="24"/>
          <w:szCs w:val="24"/>
        </w:rPr>
        <w:t xml:space="preserve">Měsíční nájemné pozemek </w:t>
      </w:r>
      <w:r>
        <w:rPr>
          <w:sz w:val="24"/>
          <w:szCs w:val="24"/>
        </w:rPr>
        <w:tab/>
        <w:t>12 850</w:t>
      </w:r>
      <w:r w:rsidRPr="00466DC4">
        <w:rPr>
          <w:sz w:val="24"/>
          <w:szCs w:val="24"/>
        </w:rPr>
        <w:tab/>
        <w:t>Kč</w:t>
      </w:r>
    </w:p>
    <w:p w14:paraId="6E547D85" w14:textId="77777777" w:rsidR="00E807E7" w:rsidRPr="00466DC4" w:rsidRDefault="00E807E7" w:rsidP="00E807E7">
      <w:pPr>
        <w:tabs>
          <w:tab w:val="right" w:pos="7371"/>
          <w:tab w:val="left" w:pos="7655"/>
        </w:tabs>
        <w:spacing w:before="120" w:after="120"/>
        <w:rPr>
          <w:sz w:val="24"/>
          <w:szCs w:val="24"/>
        </w:rPr>
      </w:pPr>
    </w:p>
    <w:p w14:paraId="3A605A38" w14:textId="77777777" w:rsidR="00E807E7" w:rsidRDefault="00E807E7" w:rsidP="00E807E7">
      <w:pPr>
        <w:tabs>
          <w:tab w:val="right" w:pos="7371"/>
          <w:tab w:val="left" w:pos="7655"/>
        </w:tabs>
        <w:spacing w:before="120" w:after="120"/>
        <w:rPr>
          <w:b/>
          <w:sz w:val="24"/>
          <w:szCs w:val="24"/>
        </w:rPr>
      </w:pPr>
      <w:r w:rsidRPr="00466DC4">
        <w:rPr>
          <w:b/>
          <w:sz w:val="24"/>
          <w:szCs w:val="24"/>
        </w:rPr>
        <w:t>Roční nájemné nebytové prostory + pozemek</w:t>
      </w:r>
      <w:r w:rsidRPr="00466DC4">
        <w:rPr>
          <w:b/>
          <w:sz w:val="24"/>
          <w:szCs w:val="24"/>
        </w:rPr>
        <w:tab/>
      </w:r>
      <w:r>
        <w:rPr>
          <w:b/>
          <w:sz w:val="24"/>
          <w:szCs w:val="24"/>
        </w:rPr>
        <w:t>427 500</w:t>
      </w:r>
      <w:r>
        <w:rPr>
          <w:b/>
          <w:sz w:val="24"/>
          <w:szCs w:val="24"/>
        </w:rPr>
        <w:tab/>
        <w:t>Kč</w:t>
      </w:r>
    </w:p>
    <w:p w14:paraId="1D71D669" w14:textId="77777777" w:rsidR="00E807E7" w:rsidRDefault="00E807E7" w:rsidP="00E807E7">
      <w:pPr>
        <w:tabs>
          <w:tab w:val="right" w:pos="7371"/>
          <w:tab w:val="left" w:pos="7655"/>
        </w:tabs>
        <w:spacing w:before="120" w:after="120"/>
        <w:rPr>
          <w:b/>
          <w:sz w:val="24"/>
          <w:szCs w:val="24"/>
        </w:rPr>
      </w:pPr>
      <w:r>
        <w:rPr>
          <w:b/>
          <w:sz w:val="24"/>
          <w:szCs w:val="24"/>
        </w:rPr>
        <w:t>Měsíční nájemné nebytových prostor + pozemek</w:t>
      </w:r>
      <w:r>
        <w:rPr>
          <w:b/>
          <w:sz w:val="24"/>
          <w:szCs w:val="24"/>
        </w:rPr>
        <w:tab/>
        <w:t>35 625</w:t>
      </w:r>
      <w:r>
        <w:rPr>
          <w:b/>
          <w:sz w:val="24"/>
          <w:szCs w:val="24"/>
        </w:rPr>
        <w:tab/>
        <w:t>Kč</w:t>
      </w:r>
    </w:p>
    <w:p w14:paraId="333B393C" w14:textId="77777777" w:rsidR="00E807E7" w:rsidRDefault="00E807E7" w:rsidP="00E807E7">
      <w:pPr>
        <w:tabs>
          <w:tab w:val="right" w:pos="7371"/>
          <w:tab w:val="left" w:pos="7655"/>
        </w:tabs>
        <w:spacing w:before="120" w:after="120"/>
        <w:rPr>
          <w:b/>
          <w:sz w:val="24"/>
          <w:szCs w:val="24"/>
        </w:rPr>
      </w:pPr>
    </w:p>
    <w:p w14:paraId="020F8A64" w14:textId="77777777" w:rsidR="00E807E7" w:rsidRDefault="00E807E7" w:rsidP="00E807E7">
      <w:pPr>
        <w:numPr>
          <w:ilvl w:val="0"/>
          <w:numId w:val="17"/>
        </w:numPr>
        <w:suppressAutoHyphens/>
        <w:spacing w:after="0" w:line="240" w:lineRule="auto"/>
        <w:rPr>
          <w:b/>
          <w:sz w:val="24"/>
          <w:szCs w:val="24"/>
        </w:rPr>
      </w:pPr>
      <w:r>
        <w:rPr>
          <w:b/>
          <w:sz w:val="24"/>
          <w:szCs w:val="24"/>
        </w:rPr>
        <w:t>Zálohy za energie</w:t>
      </w:r>
    </w:p>
    <w:p w14:paraId="293CDEC5" w14:textId="77777777" w:rsidR="00E807E7" w:rsidRDefault="00E807E7" w:rsidP="00E807E7">
      <w:pPr>
        <w:suppressAutoHyphens/>
        <w:spacing w:after="0" w:line="240" w:lineRule="auto"/>
        <w:ind w:left="720"/>
        <w:rPr>
          <w:b/>
          <w:sz w:val="24"/>
          <w:szCs w:val="24"/>
        </w:rPr>
      </w:pPr>
    </w:p>
    <w:p w14:paraId="1F3AE724" w14:textId="77777777" w:rsidR="00E807E7" w:rsidRDefault="00E807E7" w:rsidP="00E807E7">
      <w:pPr>
        <w:tabs>
          <w:tab w:val="right" w:pos="7371"/>
          <w:tab w:val="left" w:pos="7655"/>
        </w:tabs>
        <w:spacing w:after="120"/>
        <w:rPr>
          <w:sz w:val="24"/>
          <w:szCs w:val="24"/>
        </w:rPr>
      </w:pPr>
      <w:r>
        <w:rPr>
          <w:sz w:val="24"/>
          <w:szCs w:val="24"/>
        </w:rPr>
        <w:t>Roční zálohy za energie</w:t>
      </w:r>
      <w:r>
        <w:rPr>
          <w:sz w:val="24"/>
          <w:szCs w:val="24"/>
        </w:rPr>
        <w:tab/>
        <w:t>240 000</w:t>
      </w:r>
      <w:r>
        <w:rPr>
          <w:sz w:val="24"/>
          <w:szCs w:val="24"/>
        </w:rPr>
        <w:tab/>
        <w:t>Kč</w:t>
      </w:r>
    </w:p>
    <w:p w14:paraId="31C203B4" w14:textId="77777777" w:rsidR="00E807E7" w:rsidRDefault="00E807E7" w:rsidP="00E807E7">
      <w:pPr>
        <w:tabs>
          <w:tab w:val="right" w:pos="7371"/>
          <w:tab w:val="left" w:pos="7655"/>
        </w:tabs>
        <w:spacing w:after="120"/>
        <w:rPr>
          <w:sz w:val="24"/>
          <w:szCs w:val="24"/>
        </w:rPr>
      </w:pPr>
      <w:r>
        <w:rPr>
          <w:sz w:val="24"/>
          <w:szCs w:val="24"/>
        </w:rPr>
        <w:t>Měsíční zálohy za energie</w:t>
      </w:r>
      <w:r>
        <w:rPr>
          <w:sz w:val="24"/>
          <w:szCs w:val="24"/>
        </w:rPr>
        <w:tab/>
        <w:t>20 000</w:t>
      </w:r>
      <w:r>
        <w:rPr>
          <w:sz w:val="24"/>
          <w:szCs w:val="24"/>
        </w:rPr>
        <w:tab/>
        <w:t>Kč</w:t>
      </w:r>
    </w:p>
    <w:p w14:paraId="7B14EFFF" w14:textId="77777777" w:rsidR="00E807E7" w:rsidRDefault="00E807E7" w:rsidP="00E807E7">
      <w:pPr>
        <w:tabs>
          <w:tab w:val="right" w:pos="7371"/>
          <w:tab w:val="left" w:pos="7655"/>
        </w:tabs>
        <w:spacing w:before="120" w:after="120"/>
        <w:rPr>
          <w:b/>
          <w:sz w:val="24"/>
          <w:szCs w:val="24"/>
        </w:rPr>
      </w:pPr>
    </w:p>
    <w:p w14:paraId="6D480125" w14:textId="77777777" w:rsidR="00E807E7" w:rsidRPr="001E7B57" w:rsidRDefault="00E807E7" w:rsidP="00E807E7">
      <w:pPr>
        <w:tabs>
          <w:tab w:val="right" w:pos="7371"/>
          <w:tab w:val="left" w:pos="7655"/>
        </w:tabs>
        <w:spacing w:before="120" w:after="120"/>
        <w:rPr>
          <w:sz w:val="24"/>
          <w:szCs w:val="24"/>
        </w:rPr>
      </w:pPr>
      <w:r w:rsidRPr="001E7B57">
        <w:rPr>
          <w:sz w:val="24"/>
          <w:szCs w:val="24"/>
        </w:rPr>
        <w:t xml:space="preserve">V Brně dne </w:t>
      </w:r>
    </w:p>
    <w:p w14:paraId="7E60DDDA" w14:textId="77777777" w:rsidR="00E807E7" w:rsidRDefault="00E807E7" w:rsidP="00E807E7">
      <w:pPr>
        <w:tabs>
          <w:tab w:val="right" w:pos="7371"/>
          <w:tab w:val="left" w:pos="7655"/>
        </w:tabs>
        <w:spacing w:before="120" w:after="120"/>
        <w:rPr>
          <w:b/>
          <w:sz w:val="24"/>
          <w:szCs w:val="24"/>
        </w:rPr>
      </w:pPr>
    </w:p>
    <w:p w14:paraId="23109349" w14:textId="77777777" w:rsidR="00E92D78" w:rsidRDefault="00E92D78" w:rsidP="00E807E7">
      <w:pPr>
        <w:tabs>
          <w:tab w:val="right" w:pos="7371"/>
          <w:tab w:val="left" w:pos="7655"/>
        </w:tabs>
        <w:spacing w:before="120" w:after="120"/>
        <w:rPr>
          <w:b/>
          <w:sz w:val="24"/>
          <w:szCs w:val="24"/>
        </w:rPr>
      </w:pPr>
    </w:p>
    <w:p w14:paraId="652BE64F" w14:textId="77777777" w:rsidR="00E807E7" w:rsidRPr="001E7B57" w:rsidRDefault="00E807E7" w:rsidP="00E807E7">
      <w:pPr>
        <w:tabs>
          <w:tab w:val="left" w:pos="4820"/>
          <w:tab w:val="right" w:pos="7371"/>
          <w:tab w:val="left" w:pos="7655"/>
        </w:tabs>
        <w:spacing w:before="120" w:after="120"/>
        <w:rPr>
          <w:sz w:val="24"/>
          <w:szCs w:val="24"/>
        </w:rPr>
      </w:pPr>
      <w:r w:rsidRPr="001E7B57">
        <w:rPr>
          <w:sz w:val="24"/>
          <w:szCs w:val="24"/>
        </w:rPr>
        <w:t>……………………………………..</w:t>
      </w:r>
      <w:r w:rsidRPr="001E7B57">
        <w:rPr>
          <w:sz w:val="24"/>
          <w:szCs w:val="24"/>
        </w:rPr>
        <w:tab/>
        <w:t>………………………………………</w:t>
      </w:r>
    </w:p>
    <w:p w14:paraId="602F571D" w14:textId="77777777" w:rsidR="00E807E7" w:rsidRPr="001E7B57" w:rsidRDefault="00E807E7" w:rsidP="00E92D78">
      <w:pPr>
        <w:tabs>
          <w:tab w:val="left" w:pos="4820"/>
          <w:tab w:val="right" w:pos="7371"/>
          <w:tab w:val="left" w:pos="7655"/>
        </w:tabs>
        <w:spacing w:after="0"/>
        <w:rPr>
          <w:sz w:val="24"/>
          <w:szCs w:val="24"/>
        </w:rPr>
      </w:pPr>
      <w:r w:rsidRPr="001E7B57">
        <w:rPr>
          <w:sz w:val="24"/>
          <w:szCs w:val="24"/>
        </w:rPr>
        <w:t>Mgr. Gabriela Sehnalová</w:t>
      </w:r>
      <w:r w:rsidRPr="001E7B57">
        <w:rPr>
          <w:sz w:val="24"/>
          <w:szCs w:val="24"/>
        </w:rPr>
        <w:tab/>
        <w:t xml:space="preserve">Bc. Jolana </w:t>
      </w:r>
      <w:r>
        <w:rPr>
          <w:sz w:val="24"/>
          <w:szCs w:val="24"/>
        </w:rPr>
        <w:t>Šulová</w:t>
      </w:r>
      <w:r w:rsidRPr="001E7B57">
        <w:rPr>
          <w:sz w:val="24"/>
          <w:szCs w:val="24"/>
        </w:rPr>
        <w:t xml:space="preserve"> – jednatelka</w:t>
      </w:r>
    </w:p>
    <w:p w14:paraId="132DDB64" w14:textId="77777777" w:rsidR="00E807E7" w:rsidRPr="001E7B57" w:rsidRDefault="00E807E7" w:rsidP="00E92D78">
      <w:pPr>
        <w:tabs>
          <w:tab w:val="left" w:pos="4820"/>
          <w:tab w:val="right" w:pos="7371"/>
          <w:tab w:val="left" w:pos="7655"/>
        </w:tabs>
        <w:spacing w:after="0"/>
        <w:rPr>
          <w:sz w:val="24"/>
          <w:szCs w:val="24"/>
        </w:rPr>
      </w:pPr>
      <w:r w:rsidRPr="001E7B57">
        <w:rPr>
          <w:sz w:val="24"/>
          <w:szCs w:val="24"/>
        </w:rPr>
        <w:t xml:space="preserve">ředitelka MŠ Brno, Šrámkova 14, </w:t>
      </w:r>
      <w:proofErr w:type="spellStart"/>
      <w:r w:rsidRPr="001E7B57">
        <w:rPr>
          <w:sz w:val="24"/>
          <w:szCs w:val="24"/>
        </w:rPr>
        <w:t>p.o</w:t>
      </w:r>
      <w:proofErr w:type="spellEnd"/>
      <w:r w:rsidRPr="001E7B57">
        <w:rPr>
          <w:sz w:val="24"/>
          <w:szCs w:val="24"/>
        </w:rPr>
        <w:t>.</w:t>
      </w:r>
      <w:r w:rsidRPr="001E7B57">
        <w:rPr>
          <w:sz w:val="24"/>
          <w:szCs w:val="24"/>
        </w:rPr>
        <w:tab/>
        <w:t>MŠ a ZŠ Sluníčko – Montessori, s.r.o.</w:t>
      </w:r>
    </w:p>
    <w:p w14:paraId="6146355C" w14:textId="77777777" w:rsidR="00E807E7" w:rsidRPr="00D9426A" w:rsidRDefault="00E807E7" w:rsidP="00E92D78">
      <w:pPr>
        <w:tabs>
          <w:tab w:val="left" w:pos="4820"/>
          <w:tab w:val="right" w:pos="7371"/>
          <w:tab w:val="left" w:pos="7655"/>
        </w:tabs>
        <w:spacing w:after="0"/>
        <w:rPr>
          <w:sz w:val="24"/>
          <w:szCs w:val="24"/>
        </w:rPr>
      </w:pPr>
      <w:r w:rsidRPr="00D9426A">
        <w:rPr>
          <w:sz w:val="24"/>
          <w:szCs w:val="24"/>
        </w:rPr>
        <w:t>pronajímatel</w:t>
      </w:r>
      <w:r w:rsidRPr="00D9426A">
        <w:rPr>
          <w:sz w:val="24"/>
          <w:szCs w:val="24"/>
        </w:rPr>
        <w:tab/>
        <w:t>nájemce</w:t>
      </w:r>
    </w:p>
    <w:p w14:paraId="5D7A06CD" w14:textId="0826A577" w:rsidR="00E807E7" w:rsidRPr="00466DC4" w:rsidRDefault="00E807E7" w:rsidP="00E807E7">
      <w:pPr>
        <w:rPr>
          <w:sz w:val="24"/>
          <w:szCs w:val="24"/>
        </w:rPr>
      </w:pPr>
      <w:r w:rsidRPr="00BC4C23">
        <w:rPr>
          <w:noProof/>
          <w:sz w:val="24"/>
          <w:szCs w:val="24"/>
        </w:rPr>
        <w:lastRenderedPageBreak/>
        <w:drawing>
          <wp:inline distT="0" distB="0" distL="0" distR="0" wp14:anchorId="10B37DDE" wp14:editId="37BA7BA8">
            <wp:extent cx="5753100" cy="8124825"/>
            <wp:effectExtent l="0" t="0" r="0" b="9525"/>
            <wp:docPr id="206070378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3100" cy="8124825"/>
                    </a:xfrm>
                    <a:prstGeom prst="rect">
                      <a:avLst/>
                    </a:prstGeom>
                    <a:noFill/>
                    <a:ln>
                      <a:noFill/>
                    </a:ln>
                  </pic:spPr>
                </pic:pic>
              </a:graphicData>
            </a:graphic>
          </wp:inline>
        </w:drawing>
      </w:r>
    </w:p>
    <w:p w14:paraId="2D63D465" w14:textId="77777777" w:rsidR="00E807E7" w:rsidRPr="00344F18" w:rsidRDefault="00E807E7" w:rsidP="00E807E7">
      <w:pPr>
        <w:tabs>
          <w:tab w:val="right" w:pos="7371"/>
          <w:tab w:val="left" w:pos="7655"/>
        </w:tabs>
        <w:spacing w:after="120"/>
        <w:ind w:left="720"/>
      </w:pPr>
    </w:p>
    <w:p w14:paraId="5961D4E2" w14:textId="77777777" w:rsidR="00703617" w:rsidRDefault="00703617"/>
    <w:p w14:paraId="555CBF19" w14:textId="77777777" w:rsidR="00E92D78" w:rsidRDefault="00E92D78" w:rsidP="0058746A">
      <w:pPr>
        <w:jc w:val="center"/>
        <w:rPr>
          <w:b/>
          <w:sz w:val="28"/>
          <w:szCs w:val="28"/>
        </w:rPr>
      </w:pPr>
    </w:p>
    <w:p w14:paraId="2384171C" w14:textId="29379BB2" w:rsidR="0058746A" w:rsidRDefault="0058746A" w:rsidP="0058746A">
      <w:pPr>
        <w:jc w:val="center"/>
        <w:rPr>
          <w:b/>
          <w:sz w:val="28"/>
          <w:szCs w:val="28"/>
        </w:rPr>
      </w:pPr>
      <w:r w:rsidRPr="00466DC4">
        <w:rPr>
          <w:b/>
          <w:sz w:val="28"/>
          <w:szCs w:val="28"/>
        </w:rPr>
        <w:lastRenderedPageBreak/>
        <w:t>Výpočtový list nájemného pro období od 1</w:t>
      </w:r>
      <w:r>
        <w:rPr>
          <w:b/>
          <w:sz w:val="28"/>
          <w:szCs w:val="28"/>
        </w:rPr>
        <w:t>.7</w:t>
      </w:r>
      <w:r w:rsidRPr="00466DC4">
        <w:rPr>
          <w:b/>
          <w:sz w:val="28"/>
          <w:szCs w:val="28"/>
        </w:rPr>
        <w:t>.20</w:t>
      </w:r>
      <w:r>
        <w:rPr>
          <w:b/>
          <w:sz w:val="28"/>
          <w:szCs w:val="28"/>
        </w:rPr>
        <w:t>21</w:t>
      </w:r>
    </w:p>
    <w:p w14:paraId="0550B6F4" w14:textId="77777777" w:rsidR="0058746A" w:rsidRDefault="0058746A" w:rsidP="0058746A"/>
    <w:p w14:paraId="0487505D" w14:textId="77777777" w:rsidR="0058746A" w:rsidRPr="00466DC4" w:rsidRDefault="0058746A" w:rsidP="0058746A">
      <w:pPr>
        <w:numPr>
          <w:ilvl w:val="0"/>
          <w:numId w:val="19"/>
        </w:numPr>
        <w:suppressAutoHyphens/>
        <w:spacing w:after="0" w:line="240" w:lineRule="auto"/>
        <w:rPr>
          <w:b/>
          <w:sz w:val="24"/>
          <w:szCs w:val="24"/>
        </w:rPr>
      </w:pPr>
      <w:r w:rsidRPr="00466DC4">
        <w:rPr>
          <w:b/>
          <w:sz w:val="24"/>
          <w:szCs w:val="24"/>
        </w:rPr>
        <w:t>Nebytové prostory</w:t>
      </w:r>
    </w:p>
    <w:p w14:paraId="5622A938" w14:textId="77777777" w:rsidR="0058746A" w:rsidRPr="00466DC4" w:rsidRDefault="0058746A" w:rsidP="0058746A">
      <w:pPr>
        <w:ind w:left="708"/>
        <w:rPr>
          <w:sz w:val="24"/>
          <w:szCs w:val="24"/>
        </w:rPr>
      </w:pPr>
      <w:r w:rsidRPr="00466DC4">
        <w:rPr>
          <w:sz w:val="24"/>
          <w:szCs w:val="24"/>
        </w:rPr>
        <w:t>Učebny, kanceláře, h</w:t>
      </w:r>
      <w:r>
        <w:rPr>
          <w:sz w:val="24"/>
          <w:szCs w:val="24"/>
        </w:rPr>
        <w:t xml:space="preserve">erny, chodba, hala, zádveří, WC </w:t>
      </w:r>
      <w:r w:rsidRPr="00466DC4">
        <w:rPr>
          <w:sz w:val="24"/>
          <w:szCs w:val="24"/>
        </w:rPr>
        <w:t>–</w:t>
      </w:r>
      <w:r>
        <w:rPr>
          <w:sz w:val="24"/>
          <w:szCs w:val="24"/>
        </w:rPr>
        <w:t xml:space="preserve"> </w:t>
      </w:r>
      <w:r w:rsidRPr="00466DC4">
        <w:rPr>
          <w:sz w:val="24"/>
          <w:szCs w:val="24"/>
        </w:rPr>
        <w:t>umývárna, kuchyňka, úklidová komora, kanceláře</w:t>
      </w:r>
    </w:p>
    <w:p w14:paraId="0AC2B458" w14:textId="77777777" w:rsidR="0058746A" w:rsidRDefault="0058746A" w:rsidP="0058746A">
      <w:pPr>
        <w:tabs>
          <w:tab w:val="right" w:pos="7371"/>
          <w:tab w:val="left" w:pos="7655"/>
        </w:tabs>
        <w:spacing w:before="120" w:after="120"/>
        <w:rPr>
          <w:sz w:val="24"/>
          <w:szCs w:val="24"/>
          <w:vertAlign w:val="superscript"/>
        </w:rPr>
      </w:pPr>
      <w:r w:rsidRPr="00466DC4">
        <w:rPr>
          <w:sz w:val="24"/>
          <w:szCs w:val="24"/>
        </w:rPr>
        <w:t>Plocha nebytových prostor celkem</w:t>
      </w:r>
      <w:r w:rsidRPr="00466DC4">
        <w:rPr>
          <w:sz w:val="24"/>
          <w:szCs w:val="24"/>
        </w:rPr>
        <w:tab/>
        <w:t>455,50</w:t>
      </w:r>
      <w:r w:rsidRPr="00466DC4">
        <w:rPr>
          <w:sz w:val="24"/>
          <w:szCs w:val="24"/>
        </w:rPr>
        <w:tab/>
        <w:t>m</w:t>
      </w:r>
      <w:r w:rsidRPr="00466DC4">
        <w:rPr>
          <w:sz w:val="24"/>
          <w:szCs w:val="24"/>
          <w:vertAlign w:val="superscript"/>
        </w:rPr>
        <w:t>2</w:t>
      </w:r>
    </w:p>
    <w:p w14:paraId="6A8D5621" w14:textId="77777777" w:rsidR="0058746A" w:rsidRDefault="0058746A" w:rsidP="0058746A">
      <w:pPr>
        <w:tabs>
          <w:tab w:val="right" w:pos="7371"/>
          <w:tab w:val="left" w:pos="7655"/>
        </w:tabs>
        <w:spacing w:before="120" w:after="120"/>
        <w:rPr>
          <w:sz w:val="24"/>
          <w:szCs w:val="24"/>
        </w:rPr>
      </w:pPr>
      <w:r>
        <w:rPr>
          <w:sz w:val="24"/>
          <w:szCs w:val="24"/>
        </w:rPr>
        <w:t>Průměrná míra inflace roku 2020 (dle ČSÚ)</w:t>
      </w:r>
      <w:r>
        <w:rPr>
          <w:sz w:val="24"/>
          <w:szCs w:val="24"/>
        </w:rPr>
        <w:tab/>
        <w:t>3,2</w:t>
      </w:r>
      <w:r>
        <w:rPr>
          <w:sz w:val="24"/>
          <w:szCs w:val="24"/>
        </w:rPr>
        <w:tab/>
        <w:t>%</w:t>
      </w:r>
    </w:p>
    <w:p w14:paraId="4B2E18BD" w14:textId="77777777" w:rsidR="0058746A" w:rsidRPr="00B962C3" w:rsidRDefault="0058746A" w:rsidP="0058746A">
      <w:pPr>
        <w:tabs>
          <w:tab w:val="right" w:pos="7371"/>
          <w:tab w:val="left" w:pos="7655"/>
        </w:tabs>
        <w:spacing w:before="120" w:after="120"/>
        <w:rPr>
          <w:sz w:val="24"/>
          <w:szCs w:val="24"/>
        </w:rPr>
      </w:pPr>
      <w:r>
        <w:rPr>
          <w:sz w:val="24"/>
          <w:szCs w:val="24"/>
        </w:rPr>
        <w:t>Nájemné od 1.8.2020</w:t>
      </w:r>
      <w:r>
        <w:rPr>
          <w:sz w:val="24"/>
          <w:szCs w:val="24"/>
        </w:rPr>
        <w:tab/>
        <w:t>600,00</w:t>
      </w:r>
      <w:r>
        <w:rPr>
          <w:sz w:val="24"/>
          <w:szCs w:val="24"/>
        </w:rPr>
        <w:tab/>
        <w:t>Kč</w:t>
      </w:r>
    </w:p>
    <w:p w14:paraId="4277E1F4" w14:textId="77777777" w:rsidR="0058746A" w:rsidRPr="00466DC4" w:rsidRDefault="0058746A" w:rsidP="0058746A">
      <w:pPr>
        <w:tabs>
          <w:tab w:val="right" w:pos="7371"/>
          <w:tab w:val="left" w:pos="7655"/>
        </w:tabs>
        <w:spacing w:after="120"/>
        <w:rPr>
          <w:sz w:val="24"/>
          <w:szCs w:val="24"/>
        </w:rPr>
      </w:pPr>
      <w:r w:rsidRPr="00466DC4">
        <w:rPr>
          <w:sz w:val="24"/>
          <w:szCs w:val="24"/>
        </w:rPr>
        <w:t>Nájemné od 1.</w:t>
      </w:r>
      <w:r>
        <w:rPr>
          <w:sz w:val="24"/>
          <w:szCs w:val="24"/>
        </w:rPr>
        <w:t>7</w:t>
      </w:r>
      <w:r w:rsidRPr="00466DC4">
        <w:rPr>
          <w:sz w:val="24"/>
          <w:szCs w:val="24"/>
        </w:rPr>
        <w:t>.20</w:t>
      </w:r>
      <w:r>
        <w:rPr>
          <w:sz w:val="24"/>
          <w:szCs w:val="24"/>
        </w:rPr>
        <w:t>21</w:t>
      </w:r>
      <w:r w:rsidRPr="00466DC4">
        <w:rPr>
          <w:sz w:val="24"/>
          <w:szCs w:val="24"/>
        </w:rPr>
        <w:tab/>
        <w:t>6</w:t>
      </w:r>
      <w:r>
        <w:rPr>
          <w:sz w:val="24"/>
          <w:szCs w:val="24"/>
        </w:rPr>
        <w:t>19</w:t>
      </w:r>
      <w:r w:rsidRPr="00466DC4">
        <w:rPr>
          <w:sz w:val="24"/>
          <w:szCs w:val="24"/>
        </w:rPr>
        <w:t>,</w:t>
      </w:r>
      <w:r>
        <w:rPr>
          <w:sz w:val="24"/>
          <w:szCs w:val="24"/>
        </w:rPr>
        <w:t>2</w:t>
      </w:r>
      <w:r w:rsidRPr="00466DC4">
        <w:rPr>
          <w:sz w:val="24"/>
          <w:szCs w:val="24"/>
        </w:rPr>
        <w:t>0</w:t>
      </w:r>
      <w:r w:rsidRPr="00466DC4">
        <w:rPr>
          <w:sz w:val="24"/>
          <w:szCs w:val="24"/>
        </w:rPr>
        <w:tab/>
        <w:t>Kč/m</w:t>
      </w:r>
      <w:r w:rsidRPr="00466DC4">
        <w:rPr>
          <w:sz w:val="24"/>
          <w:szCs w:val="24"/>
          <w:vertAlign w:val="superscript"/>
        </w:rPr>
        <w:t>2</w:t>
      </w:r>
      <w:r w:rsidRPr="00466DC4">
        <w:rPr>
          <w:sz w:val="24"/>
          <w:szCs w:val="24"/>
        </w:rPr>
        <w:t>/rok</w:t>
      </w:r>
    </w:p>
    <w:p w14:paraId="0C241893" w14:textId="77777777" w:rsidR="0058746A" w:rsidRPr="00466DC4" w:rsidRDefault="0058746A" w:rsidP="0058746A">
      <w:pPr>
        <w:tabs>
          <w:tab w:val="right" w:pos="7371"/>
          <w:tab w:val="left" w:pos="7655"/>
        </w:tabs>
        <w:spacing w:after="120"/>
        <w:rPr>
          <w:sz w:val="24"/>
          <w:szCs w:val="24"/>
        </w:rPr>
      </w:pPr>
      <w:r w:rsidRPr="00466DC4">
        <w:rPr>
          <w:sz w:val="24"/>
          <w:szCs w:val="24"/>
        </w:rPr>
        <w:t>Roční nájemné nebytových prosto</w:t>
      </w:r>
      <w:r>
        <w:rPr>
          <w:sz w:val="24"/>
          <w:szCs w:val="24"/>
        </w:rPr>
        <w:t>r</w:t>
      </w:r>
      <w:r w:rsidRPr="00466DC4">
        <w:rPr>
          <w:sz w:val="24"/>
          <w:szCs w:val="24"/>
        </w:rPr>
        <w:tab/>
        <w:t>2</w:t>
      </w:r>
      <w:r>
        <w:rPr>
          <w:sz w:val="24"/>
          <w:szCs w:val="24"/>
        </w:rPr>
        <w:t>82 045,60</w:t>
      </w:r>
      <w:r w:rsidRPr="00466DC4">
        <w:rPr>
          <w:sz w:val="24"/>
          <w:szCs w:val="24"/>
        </w:rPr>
        <w:tab/>
        <w:t>Kč</w:t>
      </w:r>
    </w:p>
    <w:p w14:paraId="5FCF6517" w14:textId="77777777" w:rsidR="0058746A" w:rsidRPr="00466DC4" w:rsidRDefault="0058746A" w:rsidP="0058746A">
      <w:pPr>
        <w:tabs>
          <w:tab w:val="right" w:pos="7371"/>
          <w:tab w:val="left" w:pos="7655"/>
        </w:tabs>
        <w:spacing w:after="120"/>
        <w:rPr>
          <w:sz w:val="24"/>
          <w:szCs w:val="24"/>
        </w:rPr>
      </w:pPr>
      <w:r w:rsidRPr="00466DC4">
        <w:rPr>
          <w:sz w:val="24"/>
          <w:szCs w:val="24"/>
        </w:rPr>
        <w:t>Měsíční nájemné nebytových prostor</w:t>
      </w:r>
      <w:r>
        <w:rPr>
          <w:sz w:val="24"/>
          <w:szCs w:val="24"/>
        </w:rPr>
        <w:t xml:space="preserve"> (zaokrouhleno)</w:t>
      </w:r>
      <w:r w:rsidRPr="00466DC4">
        <w:rPr>
          <w:sz w:val="24"/>
          <w:szCs w:val="24"/>
        </w:rPr>
        <w:tab/>
        <w:t>2</w:t>
      </w:r>
      <w:r>
        <w:rPr>
          <w:sz w:val="24"/>
          <w:szCs w:val="24"/>
        </w:rPr>
        <w:t>3 504,00</w:t>
      </w:r>
      <w:r w:rsidRPr="00466DC4">
        <w:rPr>
          <w:sz w:val="24"/>
          <w:szCs w:val="24"/>
        </w:rPr>
        <w:tab/>
        <w:t>Kč</w:t>
      </w:r>
    </w:p>
    <w:p w14:paraId="32660B35" w14:textId="77777777" w:rsidR="0058746A" w:rsidRPr="00466DC4" w:rsidRDefault="0058746A" w:rsidP="0058746A">
      <w:pPr>
        <w:tabs>
          <w:tab w:val="right" w:pos="7371"/>
          <w:tab w:val="left" w:pos="7655"/>
        </w:tabs>
        <w:spacing w:after="120"/>
        <w:ind w:left="720"/>
        <w:rPr>
          <w:sz w:val="24"/>
          <w:szCs w:val="24"/>
        </w:rPr>
      </w:pPr>
    </w:p>
    <w:p w14:paraId="0FC8C0A8" w14:textId="77777777" w:rsidR="0058746A" w:rsidRPr="00466DC4" w:rsidRDefault="0058746A" w:rsidP="0058746A">
      <w:pPr>
        <w:numPr>
          <w:ilvl w:val="0"/>
          <w:numId w:val="19"/>
        </w:numPr>
        <w:suppressAutoHyphens/>
        <w:spacing w:after="0" w:line="240" w:lineRule="auto"/>
        <w:rPr>
          <w:b/>
          <w:sz w:val="24"/>
          <w:szCs w:val="24"/>
        </w:rPr>
      </w:pPr>
      <w:r w:rsidRPr="00466DC4">
        <w:rPr>
          <w:b/>
          <w:sz w:val="24"/>
          <w:szCs w:val="24"/>
        </w:rPr>
        <w:t>Pozemky</w:t>
      </w:r>
    </w:p>
    <w:p w14:paraId="23939CB0" w14:textId="77777777" w:rsidR="0058746A" w:rsidRPr="00466DC4" w:rsidRDefault="0058746A" w:rsidP="0058746A">
      <w:pPr>
        <w:ind w:left="708"/>
        <w:rPr>
          <w:sz w:val="24"/>
          <w:szCs w:val="24"/>
        </w:rPr>
      </w:pPr>
      <w:r>
        <w:rPr>
          <w:sz w:val="24"/>
          <w:szCs w:val="24"/>
        </w:rPr>
        <w:t>Část p</w:t>
      </w:r>
      <w:r w:rsidRPr="00466DC4">
        <w:rPr>
          <w:sz w:val="24"/>
          <w:szCs w:val="24"/>
        </w:rPr>
        <w:t>ozem</w:t>
      </w:r>
      <w:r>
        <w:rPr>
          <w:sz w:val="24"/>
          <w:szCs w:val="24"/>
        </w:rPr>
        <w:t>ku – nádvoří Šrámkova 14</w:t>
      </w:r>
    </w:p>
    <w:p w14:paraId="70EED37E" w14:textId="77777777" w:rsidR="0058746A" w:rsidRPr="00466DC4" w:rsidRDefault="0058746A" w:rsidP="0058746A">
      <w:pPr>
        <w:tabs>
          <w:tab w:val="right" w:pos="7371"/>
          <w:tab w:val="left" w:pos="7655"/>
        </w:tabs>
        <w:spacing w:before="120" w:after="120"/>
        <w:rPr>
          <w:sz w:val="24"/>
          <w:szCs w:val="24"/>
        </w:rPr>
      </w:pPr>
      <w:r w:rsidRPr="00466DC4">
        <w:rPr>
          <w:sz w:val="24"/>
          <w:szCs w:val="24"/>
        </w:rPr>
        <w:t>Plocha pozemku celkem</w:t>
      </w:r>
      <w:r w:rsidRPr="00466DC4">
        <w:rPr>
          <w:sz w:val="24"/>
          <w:szCs w:val="24"/>
        </w:rPr>
        <w:tab/>
        <w:t>25</w:t>
      </w:r>
      <w:r>
        <w:rPr>
          <w:sz w:val="24"/>
          <w:szCs w:val="24"/>
        </w:rPr>
        <w:t>7</w:t>
      </w:r>
      <w:r w:rsidRPr="00466DC4">
        <w:rPr>
          <w:sz w:val="24"/>
          <w:szCs w:val="24"/>
        </w:rPr>
        <w:t>,00</w:t>
      </w:r>
      <w:r w:rsidRPr="00466DC4">
        <w:rPr>
          <w:sz w:val="24"/>
          <w:szCs w:val="24"/>
        </w:rPr>
        <w:tab/>
        <w:t>m</w:t>
      </w:r>
      <w:r w:rsidRPr="00466DC4">
        <w:rPr>
          <w:sz w:val="24"/>
          <w:szCs w:val="24"/>
          <w:vertAlign w:val="superscript"/>
        </w:rPr>
        <w:t>2</w:t>
      </w:r>
    </w:p>
    <w:p w14:paraId="15347486" w14:textId="77777777" w:rsidR="0058746A" w:rsidRDefault="0058746A" w:rsidP="0058746A">
      <w:pPr>
        <w:tabs>
          <w:tab w:val="right" w:pos="7371"/>
          <w:tab w:val="left" w:pos="7655"/>
        </w:tabs>
        <w:spacing w:before="120" w:after="120"/>
        <w:rPr>
          <w:sz w:val="24"/>
          <w:szCs w:val="24"/>
        </w:rPr>
      </w:pPr>
      <w:r>
        <w:rPr>
          <w:sz w:val="24"/>
          <w:szCs w:val="24"/>
        </w:rPr>
        <w:t>Průměrná m</w:t>
      </w:r>
      <w:r w:rsidRPr="00466DC4">
        <w:rPr>
          <w:sz w:val="24"/>
          <w:szCs w:val="24"/>
        </w:rPr>
        <w:t>íra inflace roku 2</w:t>
      </w:r>
      <w:r>
        <w:rPr>
          <w:sz w:val="24"/>
          <w:szCs w:val="24"/>
        </w:rPr>
        <w:t>020</w:t>
      </w:r>
      <w:r w:rsidRPr="00466DC4">
        <w:rPr>
          <w:sz w:val="24"/>
          <w:szCs w:val="24"/>
        </w:rPr>
        <w:t xml:space="preserve"> (dle ČSÚ)</w:t>
      </w:r>
      <w:r w:rsidRPr="00466DC4">
        <w:rPr>
          <w:sz w:val="24"/>
          <w:szCs w:val="24"/>
        </w:rPr>
        <w:tab/>
      </w:r>
      <w:r>
        <w:rPr>
          <w:sz w:val="24"/>
          <w:szCs w:val="24"/>
        </w:rPr>
        <w:t>3,2</w:t>
      </w:r>
      <w:r w:rsidRPr="00466DC4">
        <w:rPr>
          <w:sz w:val="24"/>
          <w:szCs w:val="24"/>
        </w:rPr>
        <w:tab/>
        <w:t>%</w:t>
      </w:r>
    </w:p>
    <w:p w14:paraId="1866F3F3" w14:textId="77777777" w:rsidR="0058746A" w:rsidRPr="00466DC4" w:rsidRDefault="0058746A" w:rsidP="0058746A">
      <w:pPr>
        <w:tabs>
          <w:tab w:val="right" w:pos="7371"/>
          <w:tab w:val="left" w:pos="7655"/>
        </w:tabs>
        <w:spacing w:before="120" w:after="120"/>
        <w:rPr>
          <w:sz w:val="24"/>
          <w:szCs w:val="24"/>
        </w:rPr>
      </w:pPr>
      <w:r>
        <w:rPr>
          <w:sz w:val="24"/>
          <w:szCs w:val="24"/>
        </w:rPr>
        <w:t>Nájemné od 1.8.2020</w:t>
      </w:r>
      <w:r>
        <w:rPr>
          <w:sz w:val="24"/>
          <w:szCs w:val="24"/>
        </w:rPr>
        <w:tab/>
        <w:t>600,00</w:t>
      </w:r>
      <w:r>
        <w:rPr>
          <w:sz w:val="24"/>
          <w:szCs w:val="24"/>
        </w:rPr>
        <w:tab/>
        <w:t>Kč</w:t>
      </w:r>
    </w:p>
    <w:p w14:paraId="40A97EC1" w14:textId="77777777" w:rsidR="0058746A" w:rsidRPr="00466DC4" w:rsidRDefault="0058746A" w:rsidP="0058746A">
      <w:pPr>
        <w:tabs>
          <w:tab w:val="right" w:pos="7371"/>
          <w:tab w:val="left" w:pos="7655"/>
        </w:tabs>
        <w:spacing w:before="120" w:after="120"/>
        <w:rPr>
          <w:sz w:val="24"/>
          <w:szCs w:val="24"/>
        </w:rPr>
      </w:pPr>
      <w:r w:rsidRPr="00466DC4">
        <w:rPr>
          <w:sz w:val="24"/>
          <w:szCs w:val="24"/>
        </w:rPr>
        <w:t>Nájemné od 1.</w:t>
      </w:r>
      <w:r>
        <w:rPr>
          <w:sz w:val="24"/>
          <w:szCs w:val="24"/>
        </w:rPr>
        <w:t>7</w:t>
      </w:r>
      <w:r w:rsidRPr="00466DC4">
        <w:rPr>
          <w:sz w:val="24"/>
          <w:szCs w:val="24"/>
        </w:rPr>
        <w:t>. 20</w:t>
      </w:r>
      <w:r>
        <w:rPr>
          <w:sz w:val="24"/>
          <w:szCs w:val="24"/>
        </w:rPr>
        <w:t>21</w:t>
      </w:r>
      <w:r w:rsidRPr="00466DC4">
        <w:rPr>
          <w:sz w:val="24"/>
          <w:szCs w:val="24"/>
        </w:rPr>
        <w:t xml:space="preserve"> zvýšené o inflaci</w:t>
      </w:r>
      <w:r w:rsidRPr="00466DC4">
        <w:rPr>
          <w:sz w:val="24"/>
          <w:szCs w:val="24"/>
        </w:rPr>
        <w:tab/>
      </w:r>
      <w:r>
        <w:rPr>
          <w:sz w:val="24"/>
          <w:szCs w:val="24"/>
        </w:rPr>
        <w:t>619,20</w:t>
      </w:r>
      <w:r w:rsidRPr="00466DC4">
        <w:rPr>
          <w:sz w:val="24"/>
          <w:szCs w:val="24"/>
        </w:rPr>
        <w:tab/>
        <w:t>Kč</w:t>
      </w:r>
    </w:p>
    <w:p w14:paraId="417084E9" w14:textId="77777777" w:rsidR="0058746A" w:rsidRPr="00466DC4" w:rsidRDefault="0058746A" w:rsidP="0058746A">
      <w:pPr>
        <w:tabs>
          <w:tab w:val="right" w:pos="7371"/>
          <w:tab w:val="left" w:pos="7655"/>
        </w:tabs>
        <w:spacing w:before="120" w:after="120"/>
        <w:rPr>
          <w:sz w:val="24"/>
          <w:szCs w:val="24"/>
        </w:rPr>
      </w:pPr>
      <w:r>
        <w:rPr>
          <w:sz w:val="24"/>
          <w:szCs w:val="24"/>
        </w:rPr>
        <w:t>Roční nájemné pozemek</w:t>
      </w:r>
      <w:r>
        <w:rPr>
          <w:sz w:val="24"/>
          <w:szCs w:val="24"/>
        </w:rPr>
        <w:tab/>
        <w:t>159 134,40</w:t>
      </w:r>
      <w:r w:rsidRPr="00466DC4">
        <w:rPr>
          <w:sz w:val="24"/>
          <w:szCs w:val="24"/>
        </w:rPr>
        <w:tab/>
        <w:t>Kč</w:t>
      </w:r>
    </w:p>
    <w:p w14:paraId="14A7AD79" w14:textId="77777777" w:rsidR="0058746A" w:rsidRPr="00466DC4" w:rsidRDefault="0058746A" w:rsidP="0058746A">
      <w:pPr>
        <w:tabs>
          <w:tab w:val="right" w:pos="7371"/>
          <w:tab w:val="left" w:pos="7655"/>
        </w:tabs>
        <w:spacing w:before="120" w:after="120"/>
        <w:rPr>
          <w:sz w:val="24"/>
          <w:szCs w:val="24"/>
        </w:rPr>
      </w:pPr>
      <w:r>
        <w:rPr>
          <w:sz w:val="24"/>
          <w:szCs w:val="24"/>
        </w:rPr>
        <w:t>|Měsíční nájemné pozemek (zaokrouhleno)</w:t>
      </w:r>
      <w:r>
        <w:rPr>
          <w:sz w:val="24"/>
          <w:szCs w:val="24"/>
        </w:rPr>
        <w:tab/>
        <w:t>13 261,00</w:t>
      </w:r>
      <w:r w:rsidRPr="00466DC4">
        <w:rPr>
          <w:sz w:val="24"/>
          <w:szCs w:val="24"/>
        </w:rPr>
        <w:tab/>
        <w:t>Kč</w:t>
      </w:r>
    </w:p>
    <w:p w14:paraId="7FB6B1BA" w14:textId="77777777" w:rsidR="0058746A" w:rsidRPr="00466DC4" w:rsidRDefault="0058746A" w:rsidP="0058746A">
      <w:pPr>
        <w:tabs>
          <w:tab w:val="right" w:pos="7371"/>
          <w:tab w:val="left" w:pos="7655"/>
        </w:tabs>
        <w:spacing w:before="120" w:after="120"/>
        <w:rPr>
          <w:sz w:val="24"/>
          <w:szCs w:val="24"/>
        </w:rPr>
      </w:pPr>
    </w:p>
    <w:p w14:paraId="1ECD244F" w14:textId="77777777" w:rsidR="0058746A" w:rsidRDefault="0058746A" w:rsidP="0058746A">
      <w:pPr>
        <w:tabs>
          <w:tab w:val="right" w:pos="7371"/>
          <w:tab w:val="left" w:pos="7655"/>
        </w:tabs>
        <w:spacing w:before="120" w:after="120"/>
        <w:rPr>
          <w:b/>
          <w:sz w:val="24"/>
          <w:szCs w:val="24"/>
        </w:rPr>
      </w:pPr>
      <w:r w:rsidRPr="00466DC4">
        <w:rPr>
          <w:b/>
          <w:sz w:val="24"/>
          <w:szCs w:val="24"/>
        </w:rPr>
        <w:t>Roční nájemné nebytové prostory + pozemek</w:t>
      </w:r>
      <w:r w:rsidRPr="00466DC4">
        <w:rPr>
          <w:b/>
          <w:sz w:val="24"/>
          <w:szCs w:val="24"/>
        </w:rPr>
        <w:tab/>
      </w:r>
      <w:r>
        <w:rPr>
          <w:b/>
          <w:sz w:val="24"/>
          <w:szCs w:val="24"/>
        </w:rPr>
        <w:t>441 180,00</w:t>
      </w:r>
      <w:r>
        <w:rPr>
          <w:b/>
          <w:sz w:val="24"/>
          <w:szCs w:val="24"/>
        </w:rPr>
        <w:tab/>
        <w:t>Kč</w:t>
      </w:r>
    </w:p>
    <w:p w14:paraId="3EF6A85E" w14:textId="77777777" w:rsidR="0058746A" w:rsidRDefault="0058746A" w:rsidP="0058746A">
      <w:pPr>
        <w:tabs>
          <w:tab w:val="right" w:pos="7371"/>
          <w:tab w:val="left" w:pos="7655"/>
        </w:tabs>
        <w:spacing w:before="120" w:after="120"/>
        <w:rPr>
          <w:b/>
          <w:sz w:val="24"/>
          <w:szCs w:val="24"/>
        </w:rPr>
      </w:pPr>
      <w:r>
        <w:rPr>
          <w:b/>
          <w:sz w:val="24"/>
          <w:szCs w:val="24"/>
        </w:rPr>
        <w:t>Měsíční nájemné nebytových prostor + pozemek</w:t>
      </w:r>
      <w:r>
        <w:rPr>
          <w:b/>
          <w:sz w:val="24"/>
          <w:szCs w:val="24"/>
        </w:rPr>
        <w:tab/>
        <w:t>36 765,00</w:t>
      </w:r>
      <w:r>
        <w:rPr>
          <w:b/>
          <w:sz w:val="24"/>
          <w:szCs w:val="24"/>
        </w:rPr>
        <w:tab/>
        <w:t>Kč</w:t>
      </w:r>
    </w:p>
    <w:p w14:paraId="17A5E46F" w14:textId="77777777" w:rsidR="0058746A" w:rsidRDefault="0058746A" w:rsidP="0058746A">
      <w:pPr>
        <w:tabs>
          <w:tab w:val="right" w:pos="7371"/>
          <w:tab w:val="left" w:pos="7655"/>
        </w:tabs>
        <w:spacing w:before="120" w:after="120"/>
        <w:rPr>
          <w:b/>
          <w:sz w:val="24"/>
          <w:szCs w:val="24"/>
        </w:rPr>
      </w:pPr>
    </w:p>
    <w:p w14:paraId="52393856" w14:textId="77777777" w:rsidR="0058746A" w:rsidRDefault="0058746A" w:rsidP="0058746A">
      <w:pPr>
        <w:numPr>
          <w:ilvl w:val="0"/>
          <w:numId w:val="19"/>
        </w:numPr>
        <w:tabs>
          <w:tab w:val="right" w:pos="709"/>
        </w:tabs>
        <w:suppressAutoHyphens/>
        <w:spacing w:before="120" w:after="120" w:line="240" w:lineRule="auto"/>
        <w:rPr>
          <w:b/>
          <w:sz w:val="24"/>
          <w:szCs w:val="24"/>
        </w:rPr>
      </w:pPr>
      <w:r>
        <w:rPr>
          <w:b/>
          <w:sz w:val="24"/>
          <w:szCs w:val="24"/>
        </w:rPr>
        <w:t>Zálohy energie</w:t>
      </w:r>
    </w:p>
    <w:p w14:paraId="7833160D" w14:textId="77777777" w:rsidR="0058746A" w:rsidRDefault="0058746A" w:rsidP="0058746A">
      <w:pPr>
        <w:tabs>
          <w:tab w:val="right" w:pos="709"/>
          <w:tab w:val="right" w:pos="7371"/>
          <w:tab w:val="right" w:pos="7938"/>
        </w:tabs>
        <w:spacing w:before="120" w:after="120"/>
        <w:rPr>
          <w:bCs/>
          <w:sz w:val="24"/>
          <w:szCs w:val="24"/>
        </w:rPr>
      </w:pPr>
      <w:r>
        <w:rPr>
          <w:bCs/>
          <w:sz w:val="24"/>
          <w:szCs w:val="24"/>
        </w:rPr>
        <w:t>Roční zálohy energie</w:t>
      </w:r>
      <w:r>
        <w:rPr>
          <w:bCs/>
          <w:sz w:val="24"/>
          <w:szCs w:val="24"/>
        </w:rPr>
        <w:tab/>
        <w:t xml:space="preserve"> 240 000,00</w:t>
      </w:r>
      <w:r>
        <w:rPr>
          <w:bCs/>
          <w:sz w:val="24"/>
          <w:szCs w:val="24"/>
        </w:rPr>
        <w:tab/>
        <w:t xml:space="preserve"> Kč</w:t>
      </w:r>
      <w:r>
        <w:rPr>
          <w:bCs/>
          <w:sz w:val="24"/>
          <w:szCs w:val="24"/>
        </w:rPr>
        <w:tab/>
      </w:r>
    </w:p>
    <w:p w14:paraId="5AE1F69E" w14:textId="77777777" w:rsidR="0058746A" w:rsidRPr="00601F4C" w:rsidRDefault="0058746A" w:rsidP="0058746A">
      <w:pPr>
        <w:tabs>
          <w:tab w:val="right" w:pos="709"/>
          <w:tab w:val="right" w:pos="7371"/>
          <w:tab w:val="right" w:pos="7938"/>
        </w:tabs>
        <w:spacing w:before="120" w:after="120"/>
        <w:rPr>
          <w:bCs/>
          <w:sz w:val="24"/>
          <w:szCs w:val="24"/>
        </w:rPr>
      </w:pPr>
      <w:r w:rsidRPr="00601F4C">
        <w:rPr>
          <w:bCs/>
          <w:sz w:val="24"/>
          <w:szCs w:val="24"/>
        </w:rPr>
        <w:t>Měsíční zálohy na energie</w:t>
      </w:r>
      <w:r w:rsidRPr="00601F4C">
        <w:rPr>
          <w:bCs/>
          <w:sz w:val="24"/>
          <w:szCs w:val="24"/>
        </w:rPr>
        <w:tab/>
        <w:t>20 000,00</w:t>
      </w:r>
      <w:r w:rsidRPr="00601F4C">
        <w:rPr>
          <w:bCs/>
          <w:sz w:val="24"/>
          <w:szCs w:val="24"/>
        </w:rPr>
        <w:tab/>
        <w:t>Kč</w:t>
      </w:r>
      <w:r w:rsidRPr="00601F4C">
        <w:rPr>
          <w:bCs/>
          <w:sz w:val="24"/>
          <w:szCs w:val="24"/>
        </w:rPr>
        <w:tab/>
      </w:r>
    </w:p>
    <w:p w14:paraId="29BEFC04" w14:textId="77777777" w:rsidR="0058746A" w:rsidRDefault="0058746A" w:rsidP="0058746A">
      <w:pPr>
        <w:tabs>
          <w:tab w:val="right" w:pos="7371"/>
          <w:tab w:val="left" w:pos="7655"/>
        </w:tabs>
        <w:spacing w:before="120" w:after="120"/>
        <w:rPr>
          <w:b/>
          <w:sz w:val="24"/>
          <w:szCs w:val="24"/>
        </w:rPr>
      </w:pPr>
    </w:p>
    <w:p w14:paraId="1ED6FF85" w14:textId="77777777" w:rsidR="0058746A" w:rsidRDefault="0058746A" w:rsidP="0058746A">
      <w:pPr>
        <w:tabs>
          <w:tab w:val="right" w:pos="7371"/>
          <w:tab w:val="left" w:pos="7655"/>
        </w:tabs>
        <w:spacing w:before="120" w:after="120"/>
        <w:rPr>
          <w:b/>
          <w:sz w:val="24"/>
          <w:szCs w:val="24"/>
        </w:rPr>
      </w:pPr>
      <w:r w:rsidRPr="001E7B57">
        <w:rPr>
          <w:sz w:val="24"/>
          <w:szCs w:val="24"/>
        </w:rPr>
        <w:t xml:space="preserve">V Brně dne </w:t>
      </w:r>
      <w:r>
        <w:rPr>
          <w:sz w:val="24"/>
          <w:szCs w:val="24"/>
        </w:rPr>
        <w:t>1.7.2021</w:t>
      </w:r>
    </w:p>
    <w:p w14:paraId="419FC439" w14:textId="77777777" w:rsidR="00E92D78" w:rsidRDefault="00E92D78" w:rsidP="0058746A">
      <w:pPr>
        <w:tabs>
          <w:tab w:val="left" w:pos="4820"/>
          <w:tab w:val="right" w:pos="7371"/>
          <w:tab w:val="left" w:pos="7655"/>
        </w:tabs>
        <w:spacing w:before="120" w:after="120"/>
        <w:rPr>
          <w:sz w:val="24"/>
          <w:szCs w:val="24"/>
        </w:rPr>
      </w:pPr>
    </w:p>
    <w:p w14:paraId="6088C0AC" w14:textId="42D006C0" w:rsidR="0058746A" w:rsidRPr="001E7B57" w:rsidRDefault="0058746A" w:rsidP="0058746A">
      <w:pPr>
        <w:tabs>
          <w:tab w:val="left" w:pos="4820"/>
          <w:tab w:val="right" w:pos="7371"/>
          <w:tab w:val="left" w:pos="7655"/>
        </w:tabs>
        <w:spacing w:before="120" w:after="120"/>
        <w:rPr>
          <w:sz w:val="24"/>
          <w:szCs w:val="24"/>
        </w:rPr>
      </w:pPr>
      <w:r w:rsidRPr="001E7B57">
        <w:rPr>
          <w:sz w:val="24"/>
          <w:szCs w:val="24"/>
        </w:rPr>
        <w:t>……………………………………..</w:t>
      </w:r>
      <w:r w:rsidRPr="001E7B57">
        <w:rPr>
          <w:sz w:val="24"/>
          <w:szCs w:val="24"/>
        </w:rPr>
        <w:tab/>
        <w:t>………………………………………</w:t>
      </w:r>
    </w:p>
    <w:p w14:paraId="79546E09" w14:textId="77777777" w:rsidR="0058746A" w:rsidRPr="001E7B57" w:rsidRDefault="0058746A" w:rsidP="00E92D78">
      <w:pPr>
        <w:tabs>
          <w:tab w:val="left" w:pos="4820"/>
          <w:tab w:val="right" w:pos="7371"/>
          <w:tab w:val="left" w:pos="7655"/>
        </w:tabs>
        <w:spacing w:after="0"/>
        <w:rPr>
          <w:sz w:val="24"/>
          <w:szCs w:val="24"/>
        </w:rPr>
      </w:pPr>
      <w:r w:rsidRPr="001E7B57">
        <w:rPr>
          <w:sz w:val="24"/>
          <w:szCs w:val="24"/>
        </w:rPr>
        <w:t>Mgr. Gabriela Sehnalová</w:t>
      </w:r>
      <w:r w:rsidRPr="001E7B57">
        <w:rPr>
          <w:sz w:val="24"/>
          <w:szCs w:val="24"/>
        </w:rPr>
        <w:tab/>
        <w:t>Bc. Jolana Šulová – jednatelka</w:t>
      </w:r>
    </w:p>
    <w:p w14:paraId="370E4129" w14:textId="77777777" w:rsidR="0058746A" w:rsidRPr="001E7B57" w:rsidRDefault="0058746A" w:rsidP="00E92D78">
      <w:pPr>
        <w:tabs>
          <w:tab w:val="left" w:pos="4820"/>
          <w:tab w:val="right" w:pos="7371"/>
          <w:tab w:val="left" w:pos="7655"/>
        </w:tabs>
        <w:spacing w:after="0"/>
        <w:rPr>
          <w:sz w:val="24"/>
          <w:szCs w:val="24"/>
        </w:rPr>
      </w:pPr>
      <w:r w:rsidRPr="001E7B57">
        <w:rPr>
          <w:sz w:val="24"/>
          <w:szCs w:val="24"/>
        </w:rPr>
        <w:t xml:space="preserve">ředitelka MŠ Brno, Šrámkova 14, </w:t>
      </w:r>
      <w:proofErr w:type="spellStart"/>
      <w:r w:rsidRPr="001E7B57">
        <w:rPr>
          <w:sz w:val="24"/>
          <w:szCs w:val="24"/>
        </w:rPr>
        <w:t>p.o</w:t>
      </w:r>
      <w:proofErr w:type="spellEnd"/>
      <w:r w:rsidRPr="001E7B57">
        <w:rPr>
          <w:sz w:val="24"/>
          <w:szCs w:val="24"/>
        </w:rPr>
        <w:t>.</w:t>
      </w:r>
      <w:r w:rsidRPr="001E7B57">
        <w:rPr>
          <w:sz w:val="24"/>
          <w:szCs w:val="24"/>
        </w:rPr>
        <w:tab/>
        <w:t>MŠ a ZŠ Sluníčko – Montessori, s.r.o.</w:t>
      </w:r>
    </w:p>
    <w:p w14:paraId="38E69F55" w14:textId="77777777" w:rsidR="0058746A" w:rsidRDefault="0058746A" w:rsidP="00E92D78">
      <w:pPr>
        <w:tabs>
          <w:tab w:val="left" w:pos="4820"/>
          <w:tab w:val="right" w:pos="7371"/>
          <w:tab w:val="left" w:pos="7655"/>
        </w:tabs>
        <w:spacing w:after="0"/>
        <w:rPr>
          <w:sz w:val="24"/>
          <w:szCs w:val="24"/>
        </w:rPr>
      </w:pPr>
      <w:r w:rsidRPr="00D9426A">
        <w:rPr>
          <w:sz w:val="24"/>
          <w:szCs w:val="24"/>
        </w:rPr>
        <w:t>pronajímatel</w:t>
      </w:r>
      <w:r w:rsidRPr="00D9426A">
        <w:rPr>
          <w:sz w:val="24"/>
          <w:szCs w:val="24"/>
        </w:rPr>
        <w:tab/>
        <w:t>nájemce</w:t>
      </w:r>
    </w:p>
    <w:p w14:paraId="33C09B52" w14:textId="77777777" w:rsidR="00681EF8" w:rsidRPr="00D9426A" w:rsidRDefault="00681EF8" w:rsidP="00E92D78">
      <w:pPr>
        <w:tabs>
          <w:tab w:val="left" w:pos="4820"/>
          <w:tab w:val="right" w:pos="7371"/>
          <w:tab w:val="left" w:pos="7655"/>
        </w:tabs>
        <w:spacing w:after="0"/>
        <w:rPr>
          <w:sz w:val="24"/>
          <w:szCs w:val="24"/>
        </w:rPr>
      </w:pPr>
    </w:p>
    <w:p w14:paraId="04C68FB7" w14:textId="69675B2F" w:rsidR="0058746A" w:rsidRDefault="00E92D78" w:rsidP="0058746A">
      <w:pPr>
        <w:jc w:val="center"/>
        <w:rPr>
          <w:b/>
          <w:sz w:val="28"/>
          <w:szCs w:val="28"/>
        </w:rPr>
      </w:pPr>
      <w:r>
        <w:rPr>
          <w:b/>
          <w:sz w:val="28"/>
          <w:szCs w:val="28"/>
        </w:rPr>
        <w:lastRenderedPageBreak/>
        <w:t>Vý</w:t>
      </w:r>
      <w:r w:rsidR="0058746A" w:rsidRPr="00466DC4">
        <w:rPr>
          <w:b/>
          <w:sz w:val="28"/>
          <w:szCs w:val="28"/>
        </w:rPr>
        <w:t>počtový list nájemného pro období od 1</w:t>
      </w:r>
      <w:r w:rsidR="0058746A">
        <w:rPr>
          <w:b/>
          <w:sz w:val="28"/>
          <w:szCs w:val="28"/>
        </w:rPr>
        <w:t>.7</w:t>
      </w:r>
      <w:r w:rsidR="0058746A" w:rsidRPr="00466DC4">
        <w:rPr>
          <w:b/>
          <w:sz w:val="28"/>
          <w:szCs w:val="28"/>
        </w:rPr>
        <w:t>.20</w:t>
      </w:r>
      <w:r w:rsidR="0058746A">
        <w:rPr>
          <w:b/>
          <w:sz w:val="28"/>
          <w:szCs w:val="28"/>
        </w:rPr>
        <w:t>22</w:t>
      </w:r>
    </w:p>
    <w:p w14:paraId="75AA14BE" w14:textId="77777777" w:rsidR="0058746A" w:rsidRDefault="0058746A" w:rsidP="0058746A"/>
    <w:p w14:paraId="18EAB1FD" w14:textId="77777777" w:rsidR="0058746A" w:rsidRPr="00466DC4" w:rsidRDefault="0058746A" w:rsidP="0058746A">
      <w:pPr>
        <w:numPr>
          <w:ilvl w:val="0"/>
          <w:numId w:val="20"/>
        </w:numPr>
        <w:suppressAutoHyphens/>
        <w:spacing w:after="0" w:line="240" w:lineRule="auto"/>
        <w:rPr>
          <w:b/>
          <w:sz w:val="24"/>
          <w:szCs w:val="24"/>
        </w:rPr>
      </w:pPr>
      <w:r w:rsidRPr="00466DC4">
        <w:rPr>
          <w:b/>
          <w:sz w:val="24"/>
          <w:szCs w:val="24"/>
        </w:rPr>
        <w:t>Nebytové prostory</w:t>
      </w:r>
    </w:p>
    <w:p w14:paraId="7EBAFF36" w14:textId="77777777" w:rsidR="0058746A" w:rsidRPr="00466DC4" w:rsidRDefault="0058746A" w:rsidP="0058746A">
      <w:pPr>
        <w:ind w:left="708"/>
        <w:rPr>
          <w:sz w:val="24"/>
          <w:szCs w:val="24"/>
        </w:rPr>
      </w:pPr>
      <w:r w:rsidRPr="00466DC4">
        <w:rPr>
          <w:sz w:val="24"/>
          <w:szCs w:val="24"/>
        </w:rPr>
        <w:t>Učebny, kanceláře, h</w:t>
      </w:r>
      <w:r>
        <w:rPr>
          <w:sz w:val="24"/>
          <w:szCs w:val="24"/>
        </w:rPr>
        <w:t xml:space="preserve">erny, chodba, hala, zádveří, WC </w:t>
      </w:r>
      <w:r w:rsidRPr="00466DC4">
        <w:rPr>
          <w:sz w:val="24"/>
          <w:szCs w:val="24"/>
        </w:rPr>
        <w:t>–</w:t>
      </w:r>
      <w:r>
        <w:rPr>
          <w:sz w:val="24"/>
          <w:szCs w:val="24"/>
        </w:rPr>
        <w:t xml:space="preserve"> </w:t>
      </w:r>
      <w:r w:rsidRPr="00466DC4">
        <w:rPr>
          <w:sz w:val="24"/>
          <w:szCs w:val="24"/>
        </w:rPr>
        <w:t>umývárna, kuchyňka, úklidová komora, kanceláře</w:t>
      </w:r>
    </w:p>
    <w:p w14:paraId="66DDC5AF" w14:textId="77777777" w:rsidR="0058746A" w:rsidRDefault="0058746A" w:rsidP="0058746A">
      <w:pPr>
        <w:tabs>
          <w:tab w:val="right" w:pos="7371"/>
          <w:tab w:val="left" w:pos="7655"/>
        </w:tabs>
        <w:spacing w:before="120" w:after="120"/>
        <w:rPr>
          <w:sz w:val="24"/>
          <w:szCs w:val="24"/>
          <w:vertAlign w:val="superscript"/>
        </w:rPr>
      </w:pPr>
      <w:r w:rsidRPr="00466DC4">
        <w:rPr>
          <w:sz w:val="24"/>
          <w:szCs w:val="24"/>
        </w:rPr>
        <w:t>Plocha nebytových prostor celkem</w:t>
      </w:r>
      <w:r w:rsidRPr="00466DC4">
        <w:rPr>
          <w:sz w:val="24"/>
          <w:szCs w:val="24"/>
        </w:rPr>
        <w:tab/>
        <w:t>455,50</w:t>
      </w:r>
      <w:r w:rsidRPr="00466DC4">
        <w:rPr>
          <w:sz w:val="24"/>
          <w:szCs w:val="24"/>
        </w:rPr>
        <w:tab/>
        <w:t>m</w:t>
      </w:r>
      <w:r w:rsidRPr="00466DC4">
        <w:rPr>
          <w:sz w:val="24"/>
          <w:szCs w:val="24"/>
          <w:vertAlign w:val="superscript"/>
        </w:rPr>
        <w:t>2</w:t>
      </w:r>
    </w:p>
    <w:p w14:paraId="64F5A935" w14:textId="77777777" w:rsidR="0058746A" w:rsidRDefault="0058746A" w:rsidP="0058746A">
      <w:pPr>
        <w:tabs>
          <w:tab w:val="right" w:pos="7371"/>
          <w:tab w:val="left" w:pos="7655"/>
        </w:tabs>
        <w:spacing w:before="120" w:after="120"/>
        <w:rPr>
          <w:sz w:val="24"/>
          <w:szCs w:val="24"/>
        </w:rPr>
      </w:pPr>
      <w:r>
        <w:rPr>
          <w:sz w:val="24"/>
          <w:szCs w:val="24"/>
        </w:rPr>
        <w:t>Průměrná míra inflace roku 2021 (dle ČSÚ)</w:t>
      </w:r>
      <w:r>
        <w:rPr>
          <w:sz w:val="24"/>
          <w:szCs w:val="24"/>
        </w:rPr>
        <w:tab/>
        <w:t>3,8</w:t>
      </w:r>
      <w:r>
        <w:rPr>
          <w:sz w:val="24"/>
          <w:szCs w:val="24"/>
        </w:rPr>
        <w:tab/>
        <w:t>%</w:t>
      </w:r>
    </w:p>
    <w:p w14:paraId="3F693FE7" w14:textId="77777777" w:rsidR="0058746A" w:rsidRPr="00B962C3" w:rsidRDefault="0058746A" w:rsidP="0058746A">
      <w:pPr>
        <w:tabs>
          <w:tab w:val="right" w:pos="7371"/>
          <w:tab w:val="left" w:pos="7655"/>
        </w:tabs>
        <w:spacing w:before="120" w:after="120"/>
        <w:rPr>
          <w:sz w:val="24"/>
          <w:szCs w:val="24"/>
        </w:rPr>
      </w:pPr>
      <w:r>
        <w:rPr>
          <w:sz w:val="24"/>
          <w:szCs w:val="24"/>
        </w:rPr>
        <w:t>Nájemné od 1.7.2021</w:t>
      </w:r>
      <w:r>
        <w:rPr>
          <w:sz w:val="24"/>
          <w:szCs w:val="24"/>
        </w:rPr>
        <w:tab/>
        <w:t>619,20</w:t>
      </w:r>
      <w:r>
        <w:rPr>
          <w:sz w:val="24"/>
          <w:szCs w:val="24"/>
        </w:rPr>
        <w:tab/>
        <w:t>Kč</w:t>
      </w:r>
    </w:p>
    <w:p w14:paraId="43C55F1A" w14:textId="77777777" w:rsidR="0058746A" w:rsidRPr="00466DC4" w:rsidRDefault="0058746A" w:rsidP="0058746A">
      <w:pPr>
        <w:tabs>
          <w:tab w:val="right" w:pos="7371"/>
          <w:tab w:val="left" w:pos="7655"/>
        </w:tabs>
        <w:spacing w:after="120"/>
        <w:rPr>
          <w:sz w:val="24"/>
          <w:szCs w:val="24"/>
        </w:rPr>
      </w:pPr>
      <w:r w:rsidRPr="00466DC4">
        <w:rPr>
          <w:sz w:val="24"/>
          <w:szCs w:val="24"/>
        </w:rPr>
        <w:t>Nájemné od 1.</w:t>
      </w:r>
      <w:r>
        <w:rPr>
          <w:sz w:val="24"/>
          <w:szCs w:val="24"/>
        </w:rPr>
        <w:t>7</w:t>
      </w:r>
      <w:r w:rsidRPr="00466DC4">
        <w:rPr>
          <w:sz w:val="24"/>
          <w:szCs w:val="24"/>
        </w:rPr>
        <w:t>.20</w:t>
      </w:r>
      <w:r>
        <w:rPr>
          <w:sz w:val="24"/>
          <w:szCs w:val="24"/>
        </w:rPr>
        <w:t>22</w:t>
      </w:r>
      <w:r w:rsidRPr="00466DC4">
        <w:rPr>
          <w:sz w:val="24"/>
          <w:szCs w:val="24"/>
        </w:rPr>
        <w:tab/>
        <w:t>6</w:t>
      </w:r>
      <w:r>
        <w:rPr>
          <w:sz w:val="24"/>
          <w:szCs w:val="24"/>
        </w:rPr>
        <w:t>42,73</w:t>
      </w:r>
      <w:r w:rsidRPr="00466DC4">
        <w:rPr>
          <w:sz w:val="24"/>
          <w:szCs w:val="24"/>
        </w:rPr>
        <w:tab/>
        <w:t>Kč/m</w:t>
      </w:r>
      <w:r w:rsidRPr="00466DC4">
        <w:rPr>
          <w:sz w:val="24"/>
          <w:szCs w:val="24"/>
          <w:vertAlign w:val="superscript"/>
        </w:rPr>
        <w:t>2</w:t>
      </w:r>
      <w:r w:rsidRPr="00466DC4">
        <w:rPr>
          <w:sz w:val="24"/>
          <w:szCs w:val="24"/>
        </w:rPr>
        <w:t>/rok</w:t>
      </w:r>
    </w:p>
    <w:p w14:paraId="05DE4EA7" w14:textId="77777777" w:rsidR="0058746A" w:rsidRPr="00466DC4" w:rsidRDefault="0058746A" w:rsidP="0058746A">
      <w:pPr>
        <w:tabs>
          <w:tab w:val="right" w:pos="7371"/>
          <w:tab w:val="left" w:pos="7655"/>
        </w:tabs>
        <w:spacing w:after="120"/>
        <w:rPr>
          <w:sz w:val="24"/>
          <w:szCs w:val="24"/>
        </w:rPr>
      </w:pPr>
      <w:r w:rsidRPr="00466DC4">
        <w:rPr>
          <w:sz w:val="24"/>
          <w:szCs w:val="24"/>
        </w:rPr>
        <w:t>Roční nájemné nebytových prosto</w:t>
      </w:r>
      <w:r>
        <w:rPr>
          <w:sz w:val="24"/>
          <w:szCs w:val="24"/>
        </w:rPr>
        <w:t>r</w:t>
      </w:r>
      <w:r w:rsidRPr="00466DC4">
        <w:rPr>
          <w:sz w:val="24"/>
          <w:szCs w:val="24"/>
        </w:rPr>
        <w:tab/>
        <w:t>2</w:t>
      </w:r>
      <w:r>
        <w:rPr>
          <w:sz w:val="24"/>
          <w:szCs w:val="24"/>
        </w:rPr>
        <w:t>92 763,33</w:t>
      </w:r>
      <w:r w:rsidRPr="00466DC4">
        <w:rPr>
          <w:sz w:val="24"/>
          <w:szCs w:val="24"/>
        </w:rPr>
        <w:tab/>
        <w:t>Kč</w:t>
      </w:r>
    </w:p>
    <w:p w14:paraId="3C7C06DA" w14:textId="77777777" w:rsidR="0058746A" w:rsidRPr="00FB118B" w:rsidRDefault="0058746A" w:rsidP="0058746A">
      <w:pPr>
        <w:tabs>
          <w:tab w:val="right" w:pos="7371"/>
          <w:tab w:val="left" w:pos="7655"/>
        </w:tabs>
        <w:spacing w:after="120"/>
        <w:rPr>
          <w:b/>
          <w:bCs/>
          <w:sz w:val="24"/>
          <w:szCs w:val="24"/>
        </w:rPr>
      </w:pPr>
      <w:r w:rsidRPr="00466DC4">
        <w:rPr>
          <w:sz w:val="24"/>
          <w:szCs w:val="24"/>
        </w:rPr>
        <w:t>Měsíční nájemné nebytových prostor</w:t>
      </w:r>
      <w:r>
        <w:rPr>
          <w:sz w:val="24"/>
          <w:szCs w:val="24"/>
        </w:rPr>
        <w:t xml:space="preserve"> (zaokrouhleno)</w:t>
      </w:r>
      <w:r w:rsidRPr="00466DC4">
        <w:rPr>
          <w:sz w:val="24"/>
          <w:szCs w:val="24"/>
        </w:rPr>
        <w:tab/>
      </w:r>
      <w:r w:rsidRPr="00FB118B">
        <w:rPr>
          <w:b/>
          <w:bCs/>
          <w:sz w:val="24"/>
          <w:szCs w:val="24"/>
        </w:rPr>
        <w:t>24 397,00</w:t>
      </w:r>
      <w:r w:rsidRPr="00FB118B">
        <w:rPr>
          <w:b/>
          <w:bCs/>
          <w:sz w:val="24"/>
          <w:szCs w:val="24"/>
        </w:rPr>
        <w:tab/>
        <w:t>Kč</w:t>
      </w:r>
    </w:p>
    <w:p w14:paraId="7D1FBD25" w14:textId="77777777" w:rsidR="0058746A" w:rsidRPr="00466DC4" w:rsidRDefault="0058746A" w:rsidP="0058746A">
      <w:pPr>
        <w:tabs>
          <w:tab w:val="right" w:pos="7371"/>
          <w:tab w:val="left" w:pos="7655"/>
        </w:tabs>
        <w:spacing w:after="120"/>
        <w:ind w:left="720"/>
        <w:rPr>
          <w:sz w:val="24"/>
          <w:szCs w:val="24"/>
        </w:rPr>
      </w:pPr>
    </w:p>
    <w:p w14:paraId="45A8407B" w14:textId="77777777" w:rsidR="0058746A" w:rsidRPr="00466DC4" w:rsidRDefault="0058746A" w:rsidP="0058746A">
      <w:pPr>
        <w:numPr>
          <w:ilvl w:val="0"/>
          <w:numId w:val="20"/>
        </w:numPr>
        <w:suppressAutoHyphens/>
        <w:spacing w:after="0" w:line="240" w:lineRule="auto"/>
        <w:rPr>
          <w:b/>
          <w:sz w:val="24"/>
          <w:szCs w:val="24"/>
        </w:rPr>
      </w:pPr>
      <w:r w:rsidRPr="00466DC4">
        <w:rPr>
          <w:b/>
          <w:sz w:val="24"/>
          <w:szCs w:val="24"/>
        </w:rPr>
        <w:t>Pozemky</w:t>
      </w:r>
    </w:p>
    <w:p w14:paraId="62BE9B41" w14:textId="77777777" w:rsidR="0058746A" w:rsidRPr="00466DC4" w:rsidRDefault="0058746A" w:rsidP="0058746A">
      <w:pPr>
        <w:ind w:left="708"/>
        <w:rPr>
          <w:sz w:val="24"/>
          <w:szCs w:val="24"/>
        </w:rPr>
      </w:pPr>
      <w:r>
        <w:rPr>
          <w:sz w:val="24"/>
          <w:szCs w:val="24"/>
        </w:rPr>
        <w:t>Část p</w:t>
      </w:r>
      <w:r w:rsidRPr="00466DC4">
        <w:rPr>
          <w:sz w:val="24"/>
          <w:szCs w:val="24"/>
        </w:rPr>
        <w:t>ozem</w:t>
      </w:r>
      <w:r>
        <w:rPr>
          <w:sz w:val="24"/>
          <w:szCs w:val="24"/>
        </w:rPr>
        <w:t>ku – nádvoří Šrámkova 14</w:t>
      </w:r>
    </w:p>
    <w:p w14:paraId="4556EE05" w14:textId="77777777" w:rsidR="0058746A" w:rsidRPr="00466DC4" w:rsidRDefault="0058746A" w:rsidP="0058746A">
      <w:pPr>
        <w:tabs>
          <w:tab w:val="right" w:pos="7371"/>
          <w:tab w:val="left" w:pos="7655"/>
        </w:tabs>
        <w:spacing w:before="120" w:after="120"/>
        <w:rPr>
          <w:sz w:val="24"/>
          <w:szCs w:val="24"/>
        </w:rPr>
      </w:pPr>
      <w:r w:rsidRPr="00466DC4">
        <w:rPr>
          <w:sz w:val="24"/>
          <w:szCs w:val="24"/>
        </w:rPr>
        <w:t>Plocha pozemku celkem</w:t>
      </w:r>
      <w:r w:rsidRPr="00466DC4">
        <w:rPr>
          <w:sz w:val="24"/>
          <w:szCs w:val="24"/>
        </w:rPr>
        <w:tab/>
        <w:t>25</w:t>
      </w:r>
      <w:r>
        <w:rPr>
          <w:sz w:val="24"/>
          <w:szCs w:val="24"/>
        </w:rPr>
        <w:t>7</w:t>
      </w:r>
      <w:r w:rsidRPr="00466DC4">
        <w:rPr>
          <w:sz w:val="24"/>
          <w:szCs w:val="24"/>
        </w:rPr>
        <w:t>,00</w:t>
      </w:r>
      <w:r w:rsidRPr="00466DC4">
        <w:rPr>
          <w:sz w:val="24"/>
          <w:szCs w:val="24"/>
        </w:rPr>
        <w:tab/>
        <w:t>m</w:t>
      </w:r>
      <w:r w:rsidRPr="00466DC4">
        <w:rPr>
          <w:sz w:val="24"/>
          <w:szCs w:val="24"/>
          <w:vertAlign w:val="superscript"/>
        </w:rPr>
        <w:t>2</w:t>
      </w:r>
    </w:p>
    <w:p w14:paraId="32F614C0" w14:textId="77777777" w:rsidR="0058746A" w:rsidRDefault="0058746A" w:rsidP="0058746A">
      <w:pPr>
        <w:tabs>
          <w:tab w:val="right" w:pos="7371"/>
          <w:tab w:val="left" w:pos="7655"/>
        </w:tabs>
        <w:spacing w:before="120" w:after="120"/>
        <w:rPr>
          <w:sz w:val="24"/>
          <w:szCs w:val="24"/>
        </w:rPr>
      </w:pPr>
      <w:r>
        <w:rPr>
          <w:sz w:val="24"/>
          <w:szCs w:val="24"/>
        </w:rPr>
        <w:t>Průměrná m</w:t>
      </w:r>
      <w:r w:rsidRPr="00466DC4">
        <w:rPr>
          <w:sz w:val="24"/>
          <w:szCs w:val="24"/>
        </w:rPr>
        <w:t>íra inflace roku 2</w:t>
      </w:r>
      <w:r>
        <w:rPr>
          <w:sz w:val="24"/>
          <w:szCs w:val="24"/>
        </w:rPr>
        <w:t>021</w:t>
      </w:r>
      <w:r w:rsidRPr="00466DC4">
        <w:rPr>
          <w:sz w:val="24"/>
          <w:szCs w:val="24"/>
        </w:rPr>
        <w:t xml:space="preserve"> (dle ČSÚ)</w:t>
      </w:r>
      <w:r w:rsidRPr="00466DC4">
        <w:rPr>
          <w:sz w:val="24"/>
          <w:szCs w:val="24"/>
        </w:rPr>
        <w:tab/>
      </w:r>
      <w:r>
        <w:rPr>
          <w:sz w:val="24"/>
          <w:szCs w:val="24"/>
        </w:rPr>
        <w:t>3,8</w:t>
      </w:r>
      <w:r w:rsidRPr="00466DC4">
        <w:rPr>
          <w:sz w:val="24"/>
          <w:szCs w:val="24"/>
        </w:rPr>
        <w:tab/>
        <w:t>%</w:t>
      </w:r>
    </w:p>
    <w:p w14:paraId="2586E8E9" w14:textId="77777777" w:rsidR="0058746A" w:rsidRPr="00466DC4" w:rsidRDefault="0058746A" w:rsidP="0058746A">
      <w:pPr>
        <w:tabs>
          <w:tab w:val="right" w:pos="7371"/>
          <w:tab w:val="left" w:pos="7655"/>
        </w:tabs>
        <w:spacing w:before="120" w:after="120"/>
        <w:rPr>
          <w:sz w:val="24"/>
          <w:szCs w:val="24"/>
        </w:rPr>
      </w:pPr>
      <w:r>
        <w:rPr>
          <w:sz w:val="24"/>
          <w:szCs w:val="24"/>
        </w:rPr>
        <w:t>Nájemné od 1.7.2021</w:t>
      </w:r>
      <w:r>
        <w:rPr>
          <w:sz w:val="24"/>
          <w:szCs w:val="24"/>
        </w:rPr>
        <w:tab/>
        <w:t>619,20</w:t>
      </w:r>
      <w:r>
        <w:rPr>
          <w:sz w:val="24"/>
          <w:szCs w:val="24"/>
        </w:rPr>
        <w:tab/>
        <w:t>Kč</w:t>
      </w:r>
    </w:p>
    <w:p w14:paraId="43A20058" w14:textId="77777777" w:rsidR="0058746A" w:rsidRPr="00466DC4" w:rsidRDefault="0058746A" w:rsidP="0058746A">
      <w:pPr>
        <w:tabs>
          <w:tab w:val="right" w:pos="7371"/>
          <w:tab w:val="left" w:pos="7655"/>
        </w:tabs>
        <w:spacing w:before="120" w:after="120"/>
        <w:rPr>
          <w:sz w:val="24"/>
          <w:szCs w:val="24"/>
        </w:rPr>
      </w:pPr>
      <w:r w:rsidRPr="00466DC4">
        <w:rPr>
          <w:sz w:val="24"/>
          <w:szCs w:val="24"/>
        </w:rPr>
        <w:t>Nájemné od 1.</w:t>
      </w:r>
      <w:r>
        <w:rPr>
          <w:sz w:val="24"/>
          <w:szCs w:val="24"/>
        </w:rPr>
        <w:t>7</w:t>
      </w:r>
      <w:r w:rsidRPr="00466DC4">
        <w:rPr>
          <w:sz w:val="24"/>
          <w:szCs w:val="24"/>
        </w:rPr>
        <w:t>. 20</w:t>
      </w:r>
      <w:r>
        <w:rPr>
          <w:sz w:val="24"/>
          <w:szCs w:val="24"/>
        </w:rPr>
        <w:t>22</w:t>
      </w:r>
      <w:r w:rsidRPr="00466DC4">
        <w:rPr>
          <w:sz w:val="24"/>
          <w:szCs w:val="24"/>
        </w:rPr>
        <w:t xml:space="preserve"> zvýšené o inflaci</w:t>
      </w:r>
      <w:r w:rsidRPr="00466DC4">
        <w:rPr>
          <w:sz w:val="24"/>
          <w:szCs w:val="24"/>
        </w:rPr>
        <w:tab/>
      </w:r>
      <w:r>
        <w:rPr>
          <w:sz w:val="24"/>
          <w:szCs w:val="24"/>
        </w:rPr>
        <w:t>642,73</w:t>
      </w:r>
      <w:r w:rsidRPr="00466DC4">
        <w:rPr>
          <w:sz w:val="24"/>
          <w:szCs w:val="24"/>
        </w:rPr>
        <w:tab/>
        <w:t>Kč</w:t>
      </w:r>
    </w:p>
    <w:p w14:paraId="38F417AC" w14:textId="77777777" w:rsidR="0058746A" w:rsidRPr="00466DC4" w:rsidRDefault="0058746A" w:rsidP="0058746A">
      <w:pPr>
        <w:tabs>
          <w:tab w:val="right" w:pos="7371"/>
          <w:tab w:val="left" w:pos="7655"/>
        </w:tabs>
        <w:spacing w:before="120" w:after="120"/>
        <w:rPr>
          <w:sz w:val="24"/>
          <w:szCs w:val="24"/>
        </w:rPr>
      </w:pPr>
      <w:r>
        <w:rPr>
          <w:sz w:val="24"/>
          <w:szCs w:val="24"/>
        </w:rPr>
        <w:t>Roční nájemné pozemek</w:t>
      </w:r>
      <w:r>
        <w:rPr>
          <w:sz w:val="24"/>
          <w:szCs w:val="24"/>
        </w:rPr>
        <w:tab/>
        <w:t>165 181,51</w:t>
      </w:r>
      <w:r w:rsidRPr="00466DC4">
        <w:rPr>
          <w:sz w:val="24"/>
          <w:szCs w:val="24"/>
        </w:rPr>
        <w:tab/>
        <w:t>Kč</w:t>
      </w:r>
    </w:p>
    <w:p w14:paraId="073CE3F3" w14:textId="77777777" w:rsidR="0058746A" w:rsidRPr="00466DC4" w:rsidRDefault="0058746A" w:rsidP="0058746A">
      <w:pPr>
        <w:tabs>
          <w:tab w:val="right" w:pos="7371"/>
          <w:tab w:val="left" w:pos="7655"/>
        </w:tabs>
        <w:spacing w:before="120" w:after="120"/>
        <w:rPr>
          <w:sz w:val="24"/>
          <w:szCs w:val="24"/>
        </w:rPr>
      </w:pPr>
      <w:r>
        <w:rPr>
          <w:sz w:val="24"/>
          <w:szCs w:val="24"/>
        </w:rPr>
        <w:t>|Měsíční nájemné pozemek (zaokrouhleno)</w:t>
      </w:r>
      <w:r>
        <w:rPr>
          <w:sz w:val="24"/>
          <w:szCs w:val="24"/>
        </w:rPr>
        <w:tab/>
        <w:t>13 765,00</w:t>
      </w:r>
      <w:r w:rsidRPr="00466DC4">
        <w:rPr>
          <w:sz w:val="24"/>
          <w:szCs w:val="24"/>
        </w:rPr>
        <w:tab/>
        <w:t>Kč</w:t>
      </w:r>
    </w:p>
    <w:p w14:paraId="4601992C" w14:textId="77777777" w:rsidR="0058746A" w:rsidRPr="00466DC4" w:rsidRDefault="0058746A" w:rsidP="0058746A">
      <w:pPr>
        <w:tabs>
          <w:tab w:val="right" w:pos="7371"/>
          <w:tab w:val="left" w:pos="7655"/>
        </w:tabs>
        <w:spacing w:before="120" w:after="120"/>
        <w:rPr>
          <w:sz w:val="24"/>
          <w:szCs w:val="24"/>
        </w:rPr>
      </w:pPr>
    </w:p>
    <w:p w14:paraId="465E1A28" w14:textId="77777777" w:rsidR="0058746A" w:rsidRDefault="0058746A" w:rsidP="0058746A">
      <w:pPr>
        <w:tabs>
          <w:tab w:val="right" w:pos="7371"/>
          <w:tab w:val="left" w:pos="7655"/>
        </w:tabs>
        <w:spacing w:before="120" w:after="120"/>
        <w:rPr>
          <w:b/>
          <w:sz w:val="24"/>
          <w:szCs w:val="24"/>
        </w:rPr>
      </w:pPr>
      <w:r w:rsidRPr="00466DC4">
        <w:rPr>
          <w:b/>
          <w:sz w:val="24"/>
          <w:szCs w:val="24"/>
        </w:rPr>
        <w:t>Roční nájemné nebytové prostory + pozemek</w:t>
      </w:r>
      <w:r w:rsidRPr="00466DC4">
        <w:rPr>
          <w:b/>
          <w:sz w:val="24"/>
          <w:szCs w:val="24"/>
        </w:rPr>
        <w:tab/>
      </w:r>
      <w:r>
        <w:rPr>
          <w:b/>
          <w:sz w:val="24"/>
          <w:szCs w:val="24"/>
        </w:rPr>
        <w:t>457 944,84</w:t>
      </w:r>
      <w:r>
        <w:rPr>
          <w:b/>
          <w:sz w:val="24"/>
          <w:szCs w:val="24"/>
        </w:rPr>
        <w:tab/>
        <w:t>Kč</w:t>
      </w:r>
    </w:p>
    <w:p w14:paraId="231E3CF6" w14:textId="77777777" w:rsidR="0058746A" w:rsidRDefault="0058746A" w:rsidP="0058746A">
      <w:pPr>
        <w:tabs>
          <w:tab w:val="right" w:pos="7371"/>
          <w:tab w:val="left" w:pos="7655"/>
        </w:tabs>
        <w:spacing w:before="120" w:after="120"/>
        <w:rPr>
          <w:b/>
          <w:sz w:val="24"/>
          <w:szCs w:val="24"/>
        </w:rPr>
      </w:pPr>
      <w:r>
        <w:rPr>
          <w:b/>
          <w:sz w:val="24"/>
          <w:szCs w:val="24"/>
        </w:rPr>
        <w:t>Měsíční nájemné nebytových prostor + pozemek</w:t>
      </w:r>
      <w:r>
        <w:rPr>
          <w:b/>
          <w:sz w:val="24"/>
          <w:szCs w:val="24"/>
        </w:rPr>
        <w:tab/>
        <w:t>38 162,00</w:t>
      </w:r>
      <w:r>
        <w:rPr>
          <w:b/>
          <w:sz w:val="24"/>
          <w:szCs w:val="24"/>
        </w:rPr>
        <w:tab/>
        <w:t>Kč</w:t>
      </w:r>
    </w:p>
    <w:p w14:paraId="5A156755" w14:textId="77777777" w:rsidR="0058746A" w:rsidRDefault="0058746A" w:rsidP="0058746A">
      <w:pPr>
        <w:tabs>
          <w:tab w:val="right" w:pos="7371"/>
          <w:tab w:val="left" w:pos="7655"/>
        </w:tabs>
        <w:spacing w:before="120" w:after="120"/>
        <w:rPr>
          <w:b/>
          <w:sz w:val="24"/>
          <w:szCs w:val="24"/>
        </w:rPr>
      </w:pPr>
    </w:p>
    <w:p w14:paraId="022A0A0A" w14:textId="77777777" w:rsidR="0058746A" w:rsidRDefault="0058746A" w:rsidP="0058746A">
      <w:pPr>
        <w:numPr>
          <w:ilvl w:val="0"/>
          <w:numId w:val="20"/>
        </w:numPr>
        <w:tabs>
          <w:tab w:val="right" w:pos="709"/>
        </w:tabs>
        <w:suppressAutoHyphens/>
        <w:spacing w:before="120" w:after="120" w:line="240" w:lineRule="auto"/>
        <w:rPr>
          <w:b/>
          <w:sz w:val="24"/>
          <w:szCs w:val="24"/>
        </w:rPr>
      </w:pPr>
      <w:r>
        <w:rPr>
          <w:b/>
          <w:sz w:val="24"/>
          <w:szCs w:val="24"/>
        </w:rPr>
        <w:t>Zálohy energie</w:t>
      </w:r>
    </w:p>
    <w:p w14:paraId="21CFD32A" w14:textId="77777777" w:rsidR="0058746A" w:rsidRDefault="0058746A" w:rsidP="0058746A">
      <w:pPr>
        <w:tabs>
          <w:tab w:val="right" w:pos="709"/>
          <w:tab w:val="right" w:pos="7371"/>
          <w:tab w:val="right" w:pos="7938"/>
        </w:tabs>
        <w:spacing w:before="120" w:after="120"/>
        <w:rPr>
          <w:bCs/>
          <w:sz w:val="24"/>
          <w:szCs w:val="24"/>
        </w:rPr>
      </w:pPr>
      <w:r>
        <w:rPr>
          <w:bCs/>
          <w:sz w:val="24"/>
          <w:szCs w:val="24"/>
        </w:rPr>
        <w:t>Roční zálohy energie</w:t>
      </w:r>
      <w:r>
        <w:rPr>
          <w:bCs/>
          <w:sz w:val="24"/>
          <w:szCs w:val="24"/>
        </w:rPr>
        <w:tab/>
        <w:t xml:space="preserve"> 300 000,00</w:t>
      </w:r>
      <w:r>
        <w:rPr>
          <w:bCs/>
          <w:sz w:val="24"/>
          <w:szCs w:val="24"/>
        </w:rPr>
        <w:tab/>
        <w:t xml:space="preserve"> Kč</w:t>
      </w:r>
      <w:r>
        <w:rPr>
          <w:bCs/>
          <w:sz w:val="24"/>
          <w:szCs w:val="24"/>
        </w:rPr>
        <w:tab/>
      </w:r>
    </w:p>
    <w:p w14:paraId="3CE4A836" w14:textId="77777777" w:rsidR="0058746A" w:rsidRPr="00601F4C" w:rsidRDefault="0058746A" w:rsidP="0058746A">
      <w:pPr>
        <w:tabs>
          <w:tab w:val="right" w:pos="709"/>
          <w:tab w:val="right" w:pos="7371"/>
          <w:tab w:val="right" w:pos="7938"/>
        </w:tabs>
        <w:spacing w:before="120" w:after="120"/>
        <w:rPr>
          <w:bCs/>
          <w:sz w:val="24"/>
          <w:szCs w:val="24"/>
        </w:rPr>
      </w:pPr>
      <w:r w:rsidRPr="00601F4C">
        <w:rPr>
          <w:bCs/>
          <w:sz w:val="24"/>
          <w:szCs w:val="24"/>
        </w:rPr>
        <w:t>Měsíční zálohy na energie</w:t>
      </w:r>
      <w:r w:rsidRPr="00601F4C">
        <w:rPr>
          <w:bCs/>
          <w:sz w:val="24"/>
          <w:szCs w:val="24"/>
        </w:rPr>
        <w:tab/>
        <w:t>2</w:t>
      </w:r>
      <w:r>
        <w:rPr>
          <w:bCs/>
          <w:sz w:val="24"/>
          <w:szCs w:val="24"/>
        </w:rPr>
        <w:t>5</w:t>
      </w:r>
      <w:r w:rsidRPr="00601F4C">
        <w:rPr>
          <w:bCs/>
          <w:sz w:val="24"/>
          <w:szCs w:val="24"/>
        </w:rPr>
        <w:t> 000,00</w:t>
      </w:r>
      <w:r w:rsidRPr="00601F4C">
        <w:rPr>
          <w:bCs/>
          <w:sz w:val="24"/>
          <w:szCs w:val="24"/>
        </w:rPr>
        <w:tab/>
        <w:t>Kč</w:t>
      </w:r>
      <w:r w:rsidRPr="00601F4C">
        <w:rPr>
          <w:bCs/>
          <w:sz w:val="24"/>
          <w:szCs w:val="24"/>
        </w:rPr>
        <w:tab/>
      </w:r>
    </w:p>
    <w:p w14:paraId="2B15E1B5" w14:textId="77777777" w:rsidR="0058746A" w:rsidRDefault="0058746A" w:rsidP="0058746A">
      <w:pPr>
        <w:tabs>
          <w:tab w:val="right" w:pos="7371"/>
          <w:tab w:val="left" w:pos="7655"/>
        </w:tabs>
        <w:spacing w:before="120" w:after="120"/>
        <w:rPr>
          <w:b/>
          <w:sz w:val="24"/>
          <w:szCs w:val="24"/>
        </w:rPr>
      </w:pPr>
    </w:p>
    <w:p w14:paraId="0180982D" w14:textId="77777777" w:rsidR="0058746A" w:rsidRDefault="0058746A" w:rsidP="0058746A">
      <w:pPr>
        <w:tabs>
          <w:tab w:val="right" w:pos="7371"/>
          <w:tab w:val="left" w:pos="7655"/>
        </w:tabs>
        <w:spacing w:before="120" w:after="120"/>
        <w:rPr>
          <w:b/>
          <w:sz w:val="24"/>
          <w:szCs w:val="24"/>
        </w:rPr>
      </w:pPr>
      <w:r w:rsidRPr="001E7B57">
        <w:rPr>
          <w:sz w:val="24"/>
          <w:szCs w:val="24"/>
        </w:rPr>
        <w:t xml:space="preserve">V Brně dne </w:t>
      </w:r>
      <w:r>
        <w:rPr>
          <w:sz w:val="24"/>
          <w:szCs w:val="24"/>
        </w:rPr>
        <w:t>1.7.2022</w:t>
      </w:r>
    </w:p>
    <w:p w14:paraId="31EB8C6B" w14:textId="77777777" w:rsidR="00E92D78" w:rsidRDefault="00E92D78" w:rsidP="0058746A">
      <w:pPr>
        <w:tabs>
          <w:tab w:val="left" w:pos="4820"/>
          <w:tab w:val="right" w:pos="7371"/>
          <w:tab w:val="left" w:pos="7655"/>
        </w:tabs>
        <w:spacing w:before="120" w:after="120"/>
        <w:rPr>
          <w:sz w:val="24"/>
          <w:szCs w:val="24"/>
        </w:rPr>
      </w:pPr>
    </w:p>
    <w:p w14:paraId="509865B6" w14:textId="01624486" w:rsidR="0058746A" w:rsidRPr="001E7B57" w:rsidRDefault="0058746A" w:rsidP="0058746A">
      <w:pPr>
        <w:tabs>
          <w:tab w:val="left" w:pos="4820"/>
          <w:tab w:val="right" w:pos="7371"/>
          <w:tab w:val="left" w:pos="7655"/>
        </w:tabs>
        <w:spacing w:before="120" w:after="120"/>
        <w:rPr>
          <w:sz w:val="24"/>
          <w:szCs w:val="24"/>
        </w:rPr>
      </w:pPr>
      <w:r w:rsidRPr="001E7B57">
        <w:rPr>
          <w:sz w:val="24"/>
          <w:szCs w:val="24"/>
        </w:rPr>
        <w:t>……………………………………..</w:t>
      </w:r>
      <w:r w:rsidRPr="001E7B57">
        <w:rPr>
          <w:sz w:val="24"/>
          <w:szCs w:val="24"/>
        </w:rPr>
        <w:tab/>
        <w:t>………………………………………</w:t>
      </w:r>
    </w:p>
    <w:p w14:paraId="0182C532" w14:textId="77777777" w:rsidR="0058746A" w:rsidRPr="001E7B57" w:rsidRDefault="0058746A" w:rsidP="00E92D78">
      <w:pPr>
        <w:tabs>
          <w:tab w:val="left" w:pos="4820"/>
          <w:tab w:val="right" w:pos="7371"/>
          <w:tab w:val="left" w:pos="7655"/>
        </w:tabs>
        <w:spacing w:after="0"/>
        <w:rPr>
          <w:sz w:val="24"/>
          <w:szCs w:val="24"/>
        </w:rPr>
      </w:pPr>
      <w:r w:rsidRPr="001E7B57">
        <w:rPr>
          <w:sz w:val="24"/>
          <w:szCs w:val="24"/>
        </w:rPr>
        <w:t>Mgr. Gabriela Sehnalová</w:t>
      </w:r>
      <w:r w:rsidRPr="001E7B57">
        <w:rPr>
          <w:sz w:val="24"/>
          <w:szCs w:val="24"/>
        </w:rPr>
        <w:tab/>
        <w:t>Bc. Jolana Šulová – jednatelka</w:t>
      </w:r>
    </w:p>
    <w:p w14:paraId="10D3CCFC" w14:textId="77777777" w:rsidR="0058746A" w:rsidRPr="001E7B57" w:rsidRDefault="0058746A" w:rsidP="00E92D78">
      <w:pPr>
        <w:tabs>
          <w:tab w:val="left" w:pos="4820"/>
          <w:tab w:val="right" w:pos="7371"/>
          <w:tab w:val="left" w:pos="7655"/>
        </w:tabs>
        <w:spacing w:after="0"/>
        <w:rPr>
          <w:sz w:val="24"/>
          <w:szCs w:val="24"/>
        </w:rPr>
      </w:pPr>
      <w:r w:rsidRPr="001E7B57">
        <w:rPr>
          <w:sz w:val="24"/>
          <w:szCs w:val="24"/>
        </w:rPr>
        <w:t xml:space="preserve">ředitelka MŠ Brno, Šrámkova 14, </w:t>
      </w:r>
      <w:proofErr w:type="spellStart"/>
      <w:r w:rsidRPr="001E7B57">
        <w:rPr>
          <w:sz w:val="24"/>
          <w:szCs w:val="24"/>
        </w:rPr>
        <w:t>p.o</w:t>
      </w:r>
      <w:proofErr w:type="spellEnd"/>
      <w:r w:rsidRPr="001E7B57">
        <w:rPr>
          <w:sz w:val="24"/>
          <w:szCs w:val="24"/>
        </w:rPr>
        <w:t>.</w:t>
      </w:r>
      <w:r w:rsidRPr="001E7B57">
        <w:rPr>
          <w:sz w:val="24"/>
          <w:szCs w:val="24"/>
        </w:rPr>
        <w:tab/>
        <w:t>MŠ a ZŠ Sluníčko – Montessori, s.r.o.</w:t>
      </w:r>
    </w:p>
    <w:p w14:paraId="286B8D68" w14:textId="77777777" w:rsidR="0058746A" w:rsidRDefault="0058746A" w:rsidP="00E92D78">
      <w:pPr>
        <w:tabs>
          <w:tab w:val="left" w:pos="4820"/>
          <w:tab w:val="right" w:pos="7371"/>
          <w:tab w:val="left" w:pos="7655"/>
        </w:tabs>
        <w:spacing w:after="0"/>
        <w:rPr>
          <w:sz w:val="24"/>
          <w:szCs w:val="24"/>
        </w:rPr>
      </w:pPr>
      <w:r w:rsidRPr="00D9426A">
        <w:rPr>
          <w:sz w:val="24"/>
          <w:szCs w:val="24"/>
        </w:rPr>
        <w:t>pronajímatel</w:t>
      </w:r>
      <w:r w:rsidRPr="00D9426A">
        <w:rPr>
          <w:sz w:val="24"/>
          <w:szCs w:val="24"/>
        </w:rPr>
        <w:tab/>
        <w:t>nájemce</w:t>
      </w:r>
    </w:p>
    <w:p w14:paraId="24C302F6" w14:textId="77777777" w:rsidR="00681EF8" w:rsidRPr="00D9426A" w:rsidRDefault="00681EF8" w:rsidP="00E92D78">
      <w:pPr>
        <w:tabs>
          <w:tab w:val="left" w:pos="4820"/>
          <w:tab w:val="right" w:pos="7371"/>
          <w:tab w:val="left" w:pos="7655"/>
        </w:tabs>
        <w:spacing w:after="0"/>
        <w:rPr>
          <w:sz w:val="24"/>
          <w:szCs w:val="24"/>
        </w:rPr>
      </w:pPr>
    </w:p>
    <w:p w14:paraId="55F2D59D" w14:textId="77777777" w:rsidR="0058746A" w:rsidRDefault="0058746A" w:rsidP="0058746A">
      <w:pPr>
        <w:jc w:val="center"/>
        <w:rPr>
          <w:b/>
          <w:sz w:val="28"/>
          <w:szCs w:val="28"/>
        </w:rPr>
      </w:pPr>
      <w:r w:rsidRPr="00466DC4">
        <w:rPr>
          <w:b/>
          <w:sz w:val="28"/>
          <w:szCs w:val="28"/>
        </w:rPr>
        <w:lastRenderedPageBreak/>
        <w:t>Výpočtový list nájemného pro období od 1</w:t>
      </w:r>
      <w:r>
        <w:rPr>
          <w:b/>
          <w:sz w:val="28"/>
          <w:szCs w:val="28"/>
        </w:rPr>
        <w:t>.7</w:t>
      </w:r>
      <w:r w:rsidRPr="00466DC4">
        <w:rPr>
          <w:b/>
          <w:sz w:val="28"/>
          <w:szCs w:val="28"/>
        </w:rPr>
        <w:t>.20</w:t>
      </w:r>
      <w:r>
        <w:rPr>
          <w:b/>
          <w:sz w:val="28"/>
          <w:szCs w:val="28"/>
        </w:rPr>
        <w:t>23</w:t>
      </w:r>
    </w:p>
    <w:p w14:paraId="0C1C59B7" w14:textId="77777777" w:rsidR="0058746A" w:rsidRPr="00FB1D14" w:rsidRDefault="0058746A" w:rsidP="0058746A">
      <w:pPr>
        <w:rPr>
          <w:sz w:val="10"/>
          <w:szCs w:val="10"/>
        </w:rPr>
      </w:pPr>
    </w:p>
    <w:p w14:paraId="36AA6A64" w14:textId="77777777" w:rsidR="0058746A" w:rsidRPr="00466DC4" w:rsidRDefault="0058746A" w:rsidP="0058746A">
      <w:pPr>
        <w:numPr>
          <w:ilvl w:val="0"/>
          <w:numId w:val="21"/>
        </w:numPr>
        <w:suppressAutoHyphens/>
        <w:spacing w:after="0" w:line="240" w:lineRule="auto"/>
        <w:rPr>
          <w:b/>
          <w:sz w:val="24"/>
          <w:szCs w:val="24"/>
        </w:rPr>
      </w:pPr>
      <w:r w:rsidRPr="00466DC4">
        <w:rPr>
          <w:b/>
          <w:sz w:val="24"/>
          <w:szCs w:val="24"/>
        </w:rPr>
        <w:t>Nebytové prostory</w:t>
      </w:r>
    </w:p>
    <w:p w14:paraId="42C05EE9" w14:textId="77777777" w:rsidR="0058746A" w:rsidRPr="00466DC4" w:rsidRDefault="0058746A" w:rsidP="0058746A">
      <w:pPr>
        <w:ind w:left="708"/>
        <w:rPr>
          <w:sz w:val="24"/>
          <w:szCs w:val="24"/>
        </w:rPr>
      </w:pPr>
      <w:r w:rsidRPr="00466DC4">
        <w:rPr>
          <w:sz w:val="24"/>
          <w:szCs w:val="24"/>
        </w:rPr>
        <w:t>Učebny, kanceláře, h</w:t>
      </w:r>
      <w:r>
        <w:rPr>
          <w:sz w:val="24"/>
          <w:szCs w:val="24"/>
        </w:rPr>
        <w:t xml:space="preserve">erny, chodba, hala, zádveří, WC </w:t>
      </w:r>
      <w:r w:rsidRPr="00466DC4">
        <w:rPr>
          <w:sz w:val="24"/>
          <w:szCs w:val="24"/>
        </w:rPr>
        <w:t>–</w:t>
      </w:r>
      <w:r>
        <w:rPr>
          <w:sz w:val="24"/>
          <w:szCs w:val="24"/>
        </w:rPr>
        <w:t xml:space="preserve"> </w:t>
      </w:r>
      <w:r w:rsidRPr="00466DC4">
        <w:rPr>
          <w:sz w:val="24"/>
          <w:szCs w:val="24"/>
        </w:rPr>
        <w:t>umývárna, kuchyňka, úklidová komora, kanceláře</w:t>
      </w:r>
    </w:p>
    <w:p w14:paraId="6905EFA7" w14:textId="77777777" w:rsidR="0058746A" w:rsidRDefault="0058746A" w:rsidP="0058746A">
      <w:pPr>
        <w:tabs>
          <w:tab w:val="right" w:pos="7371"/>
          <w:tab w:val="left" w:pos="7655"/>
        </w:tabs>
        <w:spacing w:before="120" w:after="120"/>
        <w:rPr>
          <w:sz w:val="24"/>
          <w:szCs w:val="24"/>
          <w:vertAlign w:val="superscript"/>
        </w:rPr>
      </w:pPr>
      <w:r w:rsidRPr="00466DC4">
        <w:rPr>
          <w:sz w:val="24"/>
          <w:szCs w:val="24"/>
        </w:rPr>
        <w:t>Plocha nebytových prostor celkem</w:t>
      </w:r>
      <w:r w:rsidRPr="00466DC4">
        <w:rPr>
          <w:sz w:val="24"/>
          <w:szCs w:val="24"/>
        </w:rPr>
        <w:tab/>
        <w:t>455,50</w:t>
      </w:r>
      <w:r w:rsidRPr="00466DC4">
        <w:rPr>
          <w:sz w:val="24"/>
          <w:szCs w:val="24"/>
        </w:rPr>
        <w:tab/>
        <w:t>m</w:t>
      </w:r>
      <w:r w:rsidRPr="00466DC4">
        <w:rPr>
          <w:sz w:val="24"/>
          <w:szCs w:val="24"/>
          <w:vertAlign w:val="superscript"/>
        </w:rPr>
        <w:t>2</w:t>
      </w:r>
    </w:p>
    <w:p w14:paraId="23C7BFCC" w14:textId="77777777" w:rsidR="0058746A" w:rsidRDefault="0058746A" w:rsidP="0058746A">
      <w:pPr>
        <w:tabs>
          <w:tab w:val="right" w:pos="7371"/>
          <w:tab w:val="left" w:pos="7655"/>
        </w:tabs>
        <w:spacing w:before="120" w:after="120"/>
        <w:rPr>
          <w:sz w:val="24"/>
          <w:szCs w:val="24"/>
        </w:rPr>
      </w:pPr>
      <w:r>
        <w:rPr>
          <w:sz w:val="24"/>
          <w:szCs w:val="24"/>
        </w:rPr>
        <w:t>Průměrná míra inflace roku 2022 (dle ČSÚ)</w:t>
      </w:r>
      <w:r>
        <w:rPr>
          <w:sz w:val="24"/>
          <w:szCs w:val="24"/>
        </w:rPr>
        <w:tab/>
        <w:t>15,1</w:t>
      </w:r>
      <w:r>
        <w:rPr>
          <w:sz w:val="24"/>
          <w:szCs w:val="24"/>
        </w:rPr>
        <w:tab/>
        <w:t>%</w:t>
      </w:r>
    </w:p>
    <w:p w14:paraId="4115BEB0" w14:textId="77777777" w:rsidR="0058746A" w:rsidRPr="00B962C3" w:rsidRDefault="0058746A" w:rsidP="0058746A">
      <w:pPr>
        <w:tabs>
          <w:tab w:val="right" w:pos="7371"/>
          <w:tab w:val="left" w:pos="7655"/>
        </w:tabs>
        <w:spacing w:before="120" w:after="120"/>
        <w:rPr>
          <w:sz w:val="24"/>
          <w:szCs w:val="24"/>
        </w:rPr>
      </w:pPr>
      <w:r>
        <w:rPr>
          <w:sz w:val="24"/>
          <w:szCs w:val="24"/>
        </w:rPr>
        <w:t>Nájemné od 1.7.2022</w:t>
      </w:r>
      <w:r>
        <w:rPr>
          <w:sz w:val="24"/>
          <w:szCs w:val="24"/>
        </w:rPr>
        <w:tab/>
        <w:t>642,73</w:t>
      </w:r>
      <w:r>
        <w:rPr>
          <w:sz w:val="24"/>
          <w:szCs w:val="24"/>
        </w:rPr>
        <w:tab/>
        <w:t>Kč</w:t>
      </w:r>
    </w:p>
    <w:p w14:paraId="7A414E02" w14:textId="77777777" w:rsidR="0058746A" w:rsidRPr="00466DC4" w:rsidRDefault="0058746A" w:rsidP="0058746A">
      <w:pPr>
        <w:tabs>
          <w:tab w:val="right" w:pos="7371"/>
          <w:tab w:val="left" w:pos="7655"/>
        </w:tabs>
        <w:spacing w:after="120"/>
        <w:rPr>
          <w:sz w:val="24"/>
          <w:szCs w:val="24"/>
        </w:rPr>
      </w:pPr>
      <w:r w:rsidRPr="00466DC4">
        <w:rPr>
          <w:sz w:val="24"/>
          <w:szCs w:val="24"/>
        </w:rPr>
        <w:t>Nájemné od 1.</w:t>
      </w:r>
      <w:r>
        <w:rPr>
          <w:sz w:val="24"/>
          <w:szCs w:val="24"/>
        </w:rPr>
        <w:t>7</w:t>
      </w:r>
      <w:r w:rsidRPr="00466DC4">
        <w:rPr>
          <w:sz w:val="24"/>
          <w:szCs w:val="24"/>
        </w:rPr>
        <w:t>.20</w:t>
      </w:r>
      <w:r>
        <w:rPr>
          <w:sz w:val="24"/>
          <w:szCs w:val="24"/>
        </w:rPr>
        <w:t>23 zvýšené o inflaci</w:t>
      </w:r>
      <w:r w:rsidRPr="00466DC4">
        <w:rPr>
          <w:sz w:val="24"/>
          <w:szCs w:val="24"/>
        </w:rPr>
        <w:tab/>
      </w:r>
      <w:r>
        <w:rPr>
          <w:sz w:val="24"/>
          <w:szCs w:val="24"/>
        </w:rPr>
        <w:t>739,78</w:t>
      </w:r>
      <w:r w:rsidRPr="00466DC4">
        <w:rPr>
          <w:sz w:val="24"/>
          <w:szCs w:val="24"/>
        </w:rPr>
        <w:tab/>
        <w:t>Kč/m</w:t>
      </w:r>
      <w:r w:rsidRPr="00466DC4">
        <w:rPr>
          <w:sz w:val="24"/>
          <w:szCs w:val="24"/>
          <w:vertAlign w:val="superscript"/>
        </w:rPr>
        <w:t>2</w:t>
      </w:r>
      <w:r w:rsidRPr="00466DC4">
        <w:rPr>
          <w:sz w:val="24"/>
          <w:szCs w:val="24"/>
        </w:rPr>
        <w:t>/rok</w:t>
      </w:r>
    </w:p>
    <w:p w14:paraId="365AAE65" w14:textId="77777777" w:rsidR="0058746A" w:rsidRPr="00466DC4" w:rsidRDefault="0058746A" w:rsidP="0058746A">
      <w:pPr>
        <w:tabs>
          <w:tab w:val="right" w:pos="7371"/>
          <w:tab w:val="left" w:pos="7655"/>
        </w:tabs>
        <w:spacing w:after="120"/>
        <w:rPr>
          <w:sz w:val="24"/>
          <w:szCs w:val="24"/>
        </w:rPr>
      </w:pPr>
      <w:r w:rsidRPr="00466DC4">
        <w:rPr>
          <w:sz w:val="24"/>
          <w:szCs w:val="24"/>
        </w:rPr>
        <w:t>Roční nájemné nebytových prosto</w:t>
      </w:r>
      <w:r>
        <w:rPr>
          <w:sz w:val="24"/>
          <w:szCs w:val="24"/>
        </w:rPr>
        <w:t>r</w:t>
      </w:r>
      <w:r w:rsidRPr="00466DC4">
        <w:rPr>
          <w:sz w:val="24"/>
          <w:szCs w:val="24"/>
        </w:rPr>
        <w:tab/>
      </w:r>
      <w:r>
        <w:rPr>
          <w:sz w:val="24"/>
          <w:szCs w:val="24"/>
        </w:rPr>
        <w:t>336 970,81</w:t>
      </w:r>
      <w:r w:rsidRPr="00466DC4">
        <w:rPr>
          <w:sz w:val="24"/>
          <w:szCs w:val="24"/>
        </w:rPr>
        <w:tab/>
        <w:t>Kč</w:t>
      </w:r>
    </w:p>
    <w:p w14:paraId="4FE12258" w14:textId="77777777" w:rsidR="0058746A" w:rsidRPr="00FB118B" w:rsidRDefault="0058746A" w:rsidP="0058746A">
      <w:pPr>
        <w:tabs>
          <w:tab w:val="right" w:pos="7371"/>
          <w:tab w:val="left" w:pos="7655"/>
        </w:tabs>
        <w:spacing w:after="120"/>
        <w:rPr>
          <w:b/>
          <w:bCs/>
          <w:sz w:val="24"/>
          <w:szCs w:val="24"/>
        </w:rPr>
      </w:pPr>
      <w:r w:rsidRPr="00466DC4">
        <w:rPr>
          <w:sz w:val="24"/>
          <w:szCs w:val="24"/>
        </w:rPr>
        <w:t>Měsíční nájemné nebytových prostor</w:t>
      </w:r>
      <w:r>
        <w:rPr>
          <w:sz w:val="24"/>
          <w:szCs w:val="24"/>
        </w:rPr>
        <w:t xml:space="preserve"> (zaokrouhleno)</w:t>
      </w:r>
      <w:r w:rsidRPr="00466DC4">
        <w:rPr>
          <w:sz w:val="24"/>
          <w:szCs w:val="24"/>
        </w:rPr>
        <w:tab/>
      </w:r>
      <w:r w:rsidRPr="00FB118B">
        <w:rPr>
          <w:b/>
          <w:bCs/>
          <w:sz w:val="24"/>
          <w:szCs w:val="24"/>
        </w:rPr>
        <w:t>2</w:t>
      </w:r>
      <w:r>
        <w:rPr>
          <w:b/>
          <w:bCs/>
          <w:sz w:val="24"/>
          <w:szCs w:val="24"/>
        </w:rPr>
        <w:t>8 081,00</w:t>
      </w:r>
      <w:r w:rsidRPr="00FB118B">
        <w:rPr>
          <w:b/>
          <w:bCs/>
          <w:sz w:val="24"/>
          <w:szCs w:val="24"/>
        </w:rPr>
        <w:tab/>
        <w:t>Kč</w:t>
      </w:r>
    </w:p>
    <w:p w14:paraId="0AEF7904" w14:textId="77777777" w:rsidR="0058746A" w:rsidRPr="00466DC4" w:rsidRDefault="0058746A" w:rsidP="0058746A">
      <w:pPr>
        <w:tabs>
          <w:tab w:val="right" w:pos="7371"/>
          <w:tab w:val="left" w:pos="7655"/>
        </w:tabs>
        <w:spacing w:after="120"/>
        <w:ind w:left="720"/>
        <w:rPr>
          <w:sz w:val="24"/>
          <w:szCs w:val="24"/>
        </w:rPr>
      </w:pPr>
    </w:p>
    <w:p w14:paraId="20024946" w14:textId="77777777" w:rsidR="0058746A" w:rsidRPr="00466DC4" w:rsidRDefault="0058746A" w:rsidP="0058746A">
      <w:pPr>
        <w:numPr>
          <w:ilvl w:val="0"/>
          <w:numId w:val="21"/>
        </w:numPr>
        <w:suppressAutoHyphens/>
        <w:spacing w:after="0" w:line="240" w:lineRule="auto"/>
        <w:rPr>
          <w:b/>
          <w:sz w:val="24"/>
          <w:szCs w:val="24"/>
        </w:rPr>
      </w:pPr>
      <w:r w:rsidRPr="00466DC4">
        <w:rPr>
          <w:b/>
          <w:sz w:val="24"/>
          <w:szCs w:val="24"/>
        </w:rPr>
        <w:t>Pozemky</w:t>
      </w:r>
    </w:p>
    <w:p w14:paraId="12C1CC76" w14:textId="77777777" w:rsidR="0058746A" w:rsidRPr="00466DC4" w:rsidRDefault="0058746A" w:rsidP="0058746A">
      <w:pPr>
        <w:ind w:left="708"/>
        <w:rPr>
          <w:sz w:val="24"/>
          <w:szCs w:val="24"/>
        </w:rPr>
      </w:pPr>
      <w:r>
        <w:rPr>
          <w:sz w:val="24"/>
          <w:szCs w:val="24"/>
        </w:rPr>
        <w:t>Část p</w:t>
      </w:r>
      <w:r w:rsidRPr="00466DC4">
        <w:rPr>
          <w:sz w:val="24"/>
          <w:szCs w:val="24"/>
        </w:rPr>
        <w:t>ozem</w:t>
      </w:r>
      <w:r>
        <w:rPr>
          <w:sz w:val="24"/>
          <w:szCs w:val="24"/>
        </w:rPr>
        <w:t>ku – nádvoří Šrámkova 14</w:t>
      </w:r>
    </w:p>
    <w:p w14:paraId="2FCD9007" w14:textId="77777777" w:rsidR="0058746A" w:rsidRPr="00466DC4" w:rsidRDefault="0058746A" w:rsidP="0058746A">
      <w:pPr>
        <w:tabs>
          <w:tab w:val="right" w:pos="7371"/>
          <w:tab w:val="left" w:pos="7655"/>
        </w:tabs>
        <w:spacing w:before="120" w:after="120"/>
        <w:rPr>
          <w:sz w:val="24"/>
          <w:szCs w:val="24"/>
        </w:rPr>
      </w:pPr>
      <w:r w:rsidRPr="00466DC4">
        <w:rPr>
          <w:sz w:val="24"/>
          <w:szCs w:val="24"/>
        </w:rPr>
        <w:t>Plocha pozemku celkem</w:t>
      </w:r>
      <w:r w:rsidRPr="00466DC4">
        <w:rPr>
          <w:sz w:val="24"/>
          <w:szCs w:val="24"/>
        </w:rPr>
        <w:tab/>
        <w:t>25</w:t>
      </w:r>
      <w:r>
        <w:rPr>
          <w:sz w:val="24"/>
          <w:szCs w:val="24"/>
        </w:rPr>
        <w:t>7</w:t>
      </w:r>
      <w:r w:rsidRPr="00466DC4">
        <w:rPr>
          <w:sz w:val="24"/>
          <w:szCs w:val="24"/>
        </w:rPr>
        <w:t>,00</w:t>
      </w:r>
      <w:r w:rsidRPr="00466DC4">
        <w:rPr>
          <w:sz w:val="24"/>
          <w:szCs w:val="24"/>
        </w:rPr>
        <w:tab/>
        <w:t>m</w:t>
      </w:r>
      <w:r w:rsidRPr="00466DC4">
        <w:rPr>
          <w:sz w:val="24"/>
          <w:szCs w:val="24"/>
          <w:vertAlign w:val="superscript"/>
        </w:rPr>
        <w:t>2</w:t>
      </w:r>
    </w:p>
    <w:p w14:paraId="7C1B291E" w14:textId="77777777" w:rsidR="0058746A" w:rsidRDefault="0058746A" w:rsidP="0058746A">
      <w:pPr>
        <w:tabs>
          <w:tab w:val="right" w:pos="7371"/>
          <w:tab w:val="left" w:pos="7655"/>
        </w:tabs>
        <w:spacing w:before="120" w:after="120"/>
        <w:rPr>
          <w:sz w:val="24"/>
          <w:szCs w:val="24"/>
        </w:rPr>
      </w:pPr>
      <w:r>
        <w:rPr>
          <w:sz w:val="24"/>
          <w:szCs w:val="24"/>
        </w:rPr>
        <w:t>Průměrná m</w:t>
      </w:r>
      <w:r w:rsidRPr="00466DC4">
        <w:rPr>
          <w:sz w:val="24"/>
          <w:szCs w:val="24"/>
        </w:rPr>
        <w:t>íra inflace roku 2</w:t>
      </w:r>
      <w:r>
        <w:rPr>
          <w:sz w:val="24"/>
          <w:szCs w:val="24"/>
        </w:rPr>
        <w:t>022</w:t>
      </w:r>
      <w:r w:rsidRPr="00466DC4">
        <w:rPr>
          <w:sz w:val="24"/>
          <w:szCs w:val="24"/>
        </w:rPr>
        <w:t xml:space="preserve"> (dle ČSÚ)</w:t>
      </w:r>
      <w:r w:rsidRPr="00466DC4">
        <w:rPr>
          <w:sz w:val="24"/>
          <w:szCs w:val="24"/>
        </w:rPr>
        <w:tab/>
      </w:r>
      <w:r>
        <w:rPr>
          <w:sz w:val="24"/>
          <w:szCs w:val="24"/>
        </w:rPr>
        <w:t>15,1</w:t>
      </w:r>
      <w:r w:rsidRPr="00466DC4">
        <w:rPr>
          <w:sz w:val="24"/>
          <w:szCs w:val="24"/>
        </w:rPr>
        <w:tab/>
        <w:t>%</w:t>
      </w:r>
    </w:p>
    <w:p w14:paraId="3905562A" w14:textId="77777777" w:rsidR="0058746A" w:rsidRPr="00466DC4" w:rsidRDefault="0058746A" w:rsidP="0058746A">
      <w:pPr>
        <w:tabs>
          <w:tab w:val="right" w:pos="7371"/>
          <w:tab w:val="left" w:pos="7655"/>
        </w:tabs>
        <w:spacing w:before="120" w:after="120"/>
        <w:rPr>
          <w:sz w:val="24"/>
          <w:szCs w:val="24"/>
        </w:rPr>
      </w:pPr>
      <w:r>
        <w:rPr>
          <w:sz w:val="24"/>
          <w:szCs w:val="24"/>
        </w:rPr>
        <w:t>Nájemné od 1.7.2022</w:t>
      </w:r>
      <w:r>
        <w:rPr>
          <w:sz w:val="24"/>
          <w:szCs w:val="24"/>
        </w:rPr>
        <w:tab/>
        <w:t>642,73</w:t>
      </w:r>
      <w:r>
        <w:rPr>
          <w:sz w:val="24"/>
          <w:szCs w:val="24"/>
        </w:rPr>
        <w:tab/>
        <w:t>Kč</w:t>
      </w:r>
    </w:p>
    <w:p w14:paraId="1CC76340" w14:textId="77777777" w:rsidR="0058746A" w:rsidRPr="00466DC4" w:rsidRDefault="0058746A" w:rsidP="0058746A">
      <w:pPr>
        <w:tabs>
          <w:tab w:val="right" w:pos="7371"/>
          <w:tab w:val="left" w:pos="7655"/>
        </w:tabs>
        <w:spacing w:before="120" w:after="120"/>
        <w:rPr>
          <w:sz w:val="24"/>
          <w:szCs w:val="24"/>
        </w:rPr>
      </w:pPr>
      <w:r w:rsidRPr="00466DC4">
        <w:rPr>
          <w:sz w:val="24"/>
          <w:szCs w:val="24"/>
        </w:rPr>
        <w:t>Nájemné od 1.</w:t>
      </w:r>
      <w:r>
        <w:rPr>
          <w:sz w:val="24"/>
          <w:szCs w:val="24"/>
        </w:rPr>
        <w:t>7</w:t>
      </w:r>
      <w:r w:rsidRPr="00466DC4">
        <w:rPr>
          <w:sz w:val="24"/>
          <w:szCs w:val="24"/>
        </w:rPr>
        <w:t>. 20</w:t>
      </w:r>
      <w:r>
        <w:rPr>
          <w:sz w:val="24"/>
          <w:szCs w:val="24"/>
        </w:rPr>
        <w:t>23</w:t>
      </w:r>
      <w:r w:rsidRPr="00466DC4">
        <w:rPr>
          <w:sz w:val="24"/>
          <w:szCs w:val="24"/>
        </w:rPr>
        <w:t xml:space="preserve"> zvýšené o inflaci</w:t>
      </w:r>
      <w:r w:rsidRPr="00466DC4">
        <w:rPr>
          <w:sz w:val="24"/>
          <w:szCs w:val="24"/>
        </w:rPr>
        <w:tab/>
      </w:r>
      <w:r>
        <w:rPr>
          <w:sz w:val="24"/>
          <w:szCs w:val="24"/>
        </w:rPr>
        <w:t>739,78</w:t>
      </w:r>
      <w:r w:rsidRPr="00466DC4">
        <w:rPr>
          <w:sz w:val="24"/>
          <w:szCs w:val="24"/>
        </w:rPr>
        <w:tab/>
        <w:t>Kč</w:t>
      </w:r>
    </w:p>
    <w:p w14:paraId="2837477F" w14:textId="77777777" w:rsidR="0058746A" w:rsidRPr="00466DC4" w:rsidRDefault="0058746A" w:rsidP="0058746A">
      <w:pPr>
        <w:tabs>
          <w:tab w:val="right" w:pos="7371"/>
          <w:tab w:val="left" w:pos="7655"/>
        </w:tabs>
        <w:spacing w:before="120" w:after="120"/>
        <w:rPr>
          <w:sz w:val="24"/>
          <w:szCs w:val="24"/>
        </w:rPr>
      </w:pPr>
      <w:r>
        <w:rPr>
          <w:sz w:val="24"/>
          <w:szCs w:val="24"/>
        </w:rPr>
        <w:t>Roční nájemné pozemek</w:t>
      </w:r>
      <w:r>
        <w:rPr>
          <w:sz w:val="24"/>
          <w:szCs w:val="24"/>
        </w:rPr>
        <w:tab/>
        <w:t>190 124,03</w:t>
      </w:r>
      <w:r w:rsidRPr="00466DC4">
        <w:rPr>
          <w:sz w:val="24"/>
          <w:szCs w:val="24"/>
        </w:rPr>
        <w:tab/>
        <w:t>Kč</w:t>
      </w:r>
    </w:p>
    <w:p w14:paraId="6BBEA448" w14:textId="77777777" w:rsidR="0058746A" w:rsidRPr="00020BD4" w:rsidRDefault="0058746A" w:rsidP="0058746A">
      <w:pPr>
        <w:tabs>
          <w:tab w:val="right" w:pos="7371"/>
          <w:tab w:val="left" w:pos="7655"/>
        </w:tabs>
        <w:spacing w:before="120" w:after="120"/>
        <w:rPr>
          <w:b/>
          <w:bCs/>
          <w:sz w:val="24"/>
          <w:szCs w:val="24"/>
        </w:rPr>
      </w:pPr>
      <w:r>
        <w:rPr>
          <w:sz w:val="24"/>
          <w:szCs w:val="24"/>
        </w:rPr>
        <w:t>|Měsíční nájemné pozemek (zaokrouhleno)</w:t>
      </w:r>
      <w:r>
        <w:rPr>
          <w:sz w:val="24"/>
          <w:szCs w:val="24"/>
        </w:rPr>
        <w:tab/>
      </w:r>
      <w:r w:rsidRPr="00020BD4">
        <w:rPr>
          <w:b/>
          <w:bCs/>
          <w:sz w:val="24"/>
          <w:szCs w:val="24"/>
        </w:rPr>
        <w:t>15 844,00</w:t>
      </w:r>
      <w:r w:rsidRPr="00020BD4">
        <w:rPr>
          <w:b/>
          <w:bCs/>
          <w:sz w:val="24"/>
          <w:szCs w:val="24"/>
        </w:rPr>
        <w:tab/>
        <w:t>Kč</w:t>
      </w:r>
    </w:p>
    <w:p w14:paraId="0BB1537F" w14:textId="77777777" w:rsidR="0058746A" w:rsidRDefault="0058746A" w:rsidP="0058746A">
      <w:pPr>
        <w:tabs>
          <w:tab w:val="right" w:pos="7371"/>
          <w:tab w:val="left" w:pos="7655"/>
        </w:tabs>
        <w:spacing w:before="120" w:after="120"/>
        <w:rPr>
          <w:b/>
          <w:sz w:val="24"/>
          <w:szCs w:val="24"/>
        </w:rPr>
      </w:pPr>
      <w:r w:rsidRPr="00466DC4">
        <w:rPr>
          <w:b/>
          <w:sz w:val="24"/>
          <w:szCs w:val="24"/>
        </w:rPr>
        <w:t>Roční nájemné nebytové prostory + pozemek</w:t>
      </w:r>
      <w:r w:rsidRPr="00466DC4">
        <w:rPr>
          <w:b/>
          <w:sz w:val="24"/>
          <w:szCs w:val="24"/>
        </w:rPr>
        <w:tab/>
      </w:r>
      <w:r>
        <w:rPr>
          <w:b/>
          <w:sz w:val="24"/>
          <w:szCs w:val="24"/>
        </w:rPr>
        <w:t>527 094,84</w:t>
      </w:r>
      <w:r>
        <w:rPr>
          <w:b/>
          <w:sz w:val="24"/>
          <w:szCs w:val="24"/>
        </w:rPr>
        <w:tab/>
        <w:t>Kč</w:t>
      </w:r>
    </w:p>
    <w:p w14:paraId="2CDCF3FF" w14:textId="77777777" w:rsidR="0058746A" w:rsidRDefault="0058746A" w:rsidP="0058746A">
      <w:pPr>
        <w:tabs>
          <w:tab w:val="right" w:pos="7371"/>
          <w:tab w:val="left" w:pos="7655"/>
        </w:tabs>
        <w:spacing w:before="120" w:after="120"/>
        <w:rPr>
          <w:b/>
          <w:sz w:val="24"/>
          <w:szCs w:val="24"/>
        </w:rPr>
      </w:pPr>
      <w:r>
        <w:rPr>
          <w:b/>
          <w:sz w:val="24"/>
          <w:szCs w:val="24"/>
        </w:rPr>
        <w:t>Zaokrouhleno</w:t>
      </w:r>
      <w:r>
        <w:rPr>
          <w:b/>
          <w:sz w:val="24"/>
          <w:szCs w:val="24"/>
        </w:rPr>
        <w:tab/>
        <w:t>527 100,00</w:t>
      </w:r>
      <w:r>
        <w:rPr>
          <w:b/>
          <w:sz w:val="24"/>
          <w:szCs w:val="24"/>
        </w:rPr>
        <w:tab/>
        <w:t>Kč</w:t>
      </w:r>
    </w:p>
    <w:p w14:paraId="338954B4" w14:textId="77777777" w:rsidR="0058746A" w:rsidRDefault="0058746A" w:rsidP="0058746A">
      <w:pPr>
        <w:tabs>
          <w:tab w:val="right" w:pos="7371"/>
          <w:tab w:val="left" w:pos="7655"/>
        </w:tabs>
        <w:spacing w:before="120" w:after="120"/>
        <w:rPr>
          <w:b/>
          <w:sz w:val="24"/>
          <w:szCs w:val="24"/>
        </w:rPr>
      </w:pPr>
      <w:r>
        <w:rPr>
          <w:b/>
          <w:sz w:val="24"/>
          <w:szCs w:val="24"/>
        </w:rPr>
        <w:t>Měsíční nájemné nebytových prostor + pozemek</w:t>
      </w:r>
      <w:r>
        <w:rPr>
          <w:b/>
          <w:sz w:val="24"/>
          <w:szCs w:val="24"/>
        </w:rPr>
        <w:tab/>
        <w:t>43 924,57</w:t>
      </w:r>
      <w:r>
        <w:rPr>
          <w:b/>
          <w:sz w:val="24"/>
          <w:szCs w:val="24"/>
        </w:rPr>
        <w:tab/>
        <w:t>Kč</w:t>
      </w:r>
    </w:p>
    <w:p w14:paraId="368359C7" w14:textId="77777777" w:rsidR="0058746A" w:rsidRDefault="0058746A" w:rsidP="0058746A">
      <w:pPr>
        <w:tabs>
          <w:tab w:val="right" w:pos="7371"/>
          <w:tab w:val="left" w:pos="7655"/>
        </w:tabs>
        <w:spacing w:before="120" w:after="120"/>
        <w:rPr>
          <w:b/>
          <w:sz w:val="24"/>
          <w:szCs w:val="24"/>
        </w:rPr>
      </w:pPr>
      <w:r>
        <w:rPr>
          <w:b/>
          <w:sz w:val="24"/>
          <w:szCs w:val="24"/>
        </w:rPr>
        <w:t>Zaokrouhleno</w:t>
      </w:r>
      <w:r>
        <w:rPr>
          <w:b/>
          <w:sz w:val="24"/>
          <w:szCs w:val="24"/>
        </w:rPr>
        <w:tab/>
        <w:t>43 925,00</w:t>
      </w:r>
      <w:r>
        <w:rPr>
          <w:b/>
          <w:sz w:val="24"/>
          <w:szCs w:val="24"/>
        </w:rPr>
        <w:tab/>
        <w:t>Kč</w:t>
      </w:r>
    </w:p>
    <w:p w14:paraId="6817FFB5" w14:textId="77777777" w:rsidR="0058746A" w:rsidRDefault="0058746A" w:rsidP="0058746A">
      <w:pPr>
        <w:tabs>
          <w:tab w:val="right" w:pos="7371"/>
          <w:tab w:val="left" w:pos="7655"/>
        </w:tabs>
        <w:spacing w:before="120" w:after="120"/>
        <w:rPr>
          <w:b/>
          <w:sz w:val="24"/>
          <w:szCs w:val="24"/>
        </w:rPr>
      </w:pPr>
    </w:p>
    <w:p w14:paraId="7BB9A97A" w14:textId="77777777" w:rsidR="0058746A" w:rsidRDefault="0058746A" w:rsidP="0058746A">
      <w:pPr>
        <w:numPr>
          <w:ilvl w:val="0"/>
          <w:numId w:val="21"/>
        </w:numPr>
        <w:tabs>
          <w:tab w:val="right" w:pos="709"/>
        </w:tabs>
        <w:suppressAutoHyphens/>
        <w:spacing w:before="120" w:after="120" w:line="240" w:lineRule="auto"/>
        <w:rPr>
          <w:b/>
          <w:sz w:val="24"/>
          <w:szCs w:val="24"/>
        </w:rPr>
      </w:pPr>
      <w:r>
        <w:rPr>
          <w:b/>
          <w:sz w:val="24"/>
          <w:szCs w:val="24"/>
        </w:rPr>
        <w:t>Zálohy energie</w:t>
      </w:r>
    </w:p>
    <w:p w14:paraId="1CA7AEA6" w14:textId="77777777" w:rsidR="0058746A" w:rsidRDefault="0058746A" w:rsidP="0058746A">
      <w:pPr>
        <w:tabs>
          <w:tab w:val="right" w:pos="709"/>
          <w:tab w:val="right" w:pos="7371"/>
          <w:tab w:val="right" w:pos="7938"/>
        </w:tabs>
        <w:spacing w:before="120" w:after="120"/>
        <w:rPr>
          <w:bCs/>
          <w:sz w:val="24"/>
          <w:szCs w:val="24"/>
        </w:rPr>
      </w:pPr>
      <w:r>
        <w:rPr>
          <w:bCs/>
          <w:sz w:val="24"/>
          <w:szCs w:val="24"/>
        </w:rPr>
        <w:t>Roční zálohy energie</w:t>
      </w:r>
      <w:r>
        <w:rPr>
          <w:bCs/>
          <w:sz w:val="24"/>
          <w:szCs w:val="24"/>
        </w:rPr>
        <w:tab/>
        <w:t xml:space="preserve"> 348 000,00</w:t>
      </w:r>
      <w:r>
        <w:rPr>
          <w:bCs/>
          <w:sz w:val="24"/>
          <w:szCs w:val="24"/>
        </w:rPr>
        <w:tab/>
        <w:t xml:space="preserve"> Kč</w:t>
      </w:r>
      <w:r>
        <w:rPr>
          <w:bCs/>
          <w:sz w:val="24"/>
          <w:szCs w:val="24"/>
        </w:rPr>
        <w:tab/>
      </w:r>
    </w:p>
    <w:p w14:paraId="67E3DD8F" w14:textId="77777777" w:rsidR="0058746A" w:rsidRDefault="0058746A" w:rsidP="0058746A">
      <w:pPr>
        <w:tabs>
          <w:tab w:val="right" w:pos="709"/>
          <w:tab w:val="right" w:pos="7371"/>
          <w:tab w:val="right" w:pos="7938"/>
        </w:tabs>
        <w:spacing w:before="120" w:after="120"/>
        <w:rPr>
          <w:bCs/>
          <w:sz w:val="24"/>
          <w:szCs w:val="24"/>
        </w:rPr>
      </w:pPr>
      <w:r w:rsidRPr="00601F4C">
        <w:rPr>
          <w:bCs/>
          <w:sz w:val="24"/>
          <w:szCs w:val="24"/>
        </w:rPr>
        <w:t>Měsíční zálohy na energie</w:t>
      </w:r>
      <w:r w:rsidRPr="00601F4C">
        <w:rPr>
          <w:bCs/>
          <w:sz w:val="24"/>
          <w:szCs w:val="24"/>
        </w:rPr>
        <w:tab/>
        <w:t>2</w:t>
      </w:r>
      <w:r>
        <w:rPr>
          <w:bCs/>
          <w:sz w:val="24"/>
          <w:szCs w:val="24"/>
        </w:rPr>
        <w:t>9</w:t>
      </w:r>
      <w:r w:rsidRPr="00601F4C">
        <w:rPr>
          <w:bCs/>
          <w:sz w:val="24"/>
          <w:szCs w:val="24"/>
        </w:rPr>
        <w:t> 000,00</w:t>
      </w:r>
      <w:r w:rsidRPr="00601F4C">
        <w:rPr>
          <w:bCs/>
          <w:sz w:val="24"/>
          <w:szCs w:val="24"/>
        </w:rPr>
        <w:tab/>
        <w:t>Kč</w:t>
      </w:r>
      <w:r w:rsidRPr="00601F4C">
        <w:rPr>
          <w:bCs/>
          <w:sz w:val="24"/>
          <w:szCs w:val="24"/>
        </w:rPr>
        <w:tab/>
      </w:r>
    </w:p>
    <w:p w14:paraId="2BB7AD30" w14:textId="77777777" w:rsidR="0058746A" w:rsidRPr="00601F4C" w:rsidRDefault="0058746A" w:rsidP="0058746A">
      <w:pPr>
        <w:tabs>
          <w:tab w:val="right" w:pos="709"/>
          <w:tab w:val="right" w:pos="7371"/>
          <w:tab w:val="right" w:pos="7938"/>
        </w:tabs>
        <w:spacing w:before="120" w:after="120"/>
        <w:rPr>
          <w:bCs/>
          <w:sz w:val="24"/>
          <w:szCs w:val="24"/>
        </w:rPr>
      </w:pPr>
    </w:p>
    <w:p w14:paraId="407BD60A" w14:textId="77777777" w:rsidR="0058746A" w:rsidRDefault="0058746A" w:rsidP="0058746A">
      <w:pPr>
        <w:tabs>
          <w:tab w:val="right" w:pos="7371"/>
          <w:tab w:val="left" w:pos="7655"/>
        </w:tabs>
        <w:spacing w:before="120" w:after="120"/>
        <w:rPr>
          <w:sz w:val="24"/>
          <w:szCs w:val="24"/>
        </w:rPr>
      </w:pPr>
      <w:r w:rsidRPr="001E7B57">
        <w:rPr>
          <w:sz w:val="24"/>
          <w:szCs w:val="24"/>
        </w:rPr>
        <w:t xml:space="preserve">V Brně dne </w:t>
      </w:r>
      <w:r>
        <w:rPr>
          <w:sz w:val="24"/>
          <w:szCs w:val="24"/>
        </w:rPr>
        <w:t>1.7.2023</w:t>
      </w:r>
    </w:p>
    <w:p w14:paraId="018A597A" w14:textId="77777777" w:rsidR="00FB1D14" w:rsidRDefault="00FB1D14" w:rsidP="00FB1D14">
      <w:pPr>
        <w:tabs>
          <w:tab w:val="right" w:pos="7371"/>
          <w:tab w:val="left" w:pos="7655"/>
        </w:tabs>
        <w:spacing w:before="120" w:after="0"/>
        <w:rPr>
          <w:b/>
          <w:sz w:val="24"/>
          <w:szCs w:val="24"/>
        </w:rPr>
      </w:pPr>
    </w:p>
    <w:p w14:paraId="6AD1A275" w14:textId="77777777" w:rsidR="0058746A" w:rsidRPr="001E7B57" w:rsidRDefault="0058746A" w:rsidP="0058746A">
      <w:pPr>
        <w:tabs>
          <w:tab w:val="left" w:pos="4820"/>
          <w:tab w:val="right" w:pos="7371"/>
          <w:tab w:val="left" w:pos="7655"/>
        </w:tabs>
        <w:spacing w:before="120" w:after="120"/>
        <w:rPr>
          <w:sz w:val="24"/>
          <w:szCs w:val="24"/>
        </w:rPr>
      </w:pPr>
      <w:r w:rsidRPr="001E7B57">
        <w:rPr>
          <w:sz w:val="24"/>
          <w:szCs w:val="24"/>
        </w:rPr>
        <w:t>……………………………………..</w:t>
      </w:r>
      <w:r w:rsidRPr="001E7B57">
        <w:rPr>
          <w:sz w:val="24"/>
          <w:szCs w:val="24"/>
        </w:rPr>
        <w:tab/>
        <w:t>………………………………………</w:t>
      </w:r>
    </w:p>
    <w:p w14:paraId="0752658F" w14:textId="77777777" w:rsidR="0058746A" w:rsidRPr="001E7B57" w:rsidRDefault="0058746A" w:rsidP="00E92D78">
      <w:pPr>
        <w:tabs>
          <w:tab w:val="left" w:pos="4820"/>
          <w:tab w:val="right" w:pos="7371"/>
          <w:tab w:val="left" w:pos="7655"/>
        </w:tabs>
        <w:spacing w:after="0"/>
        <w:rPr>
          <w:sz w:val="24"/>
          <w:szCs w:val="24"/>
        </w:rPr>
      </w:pPr>
      <w:r w:rsidRPr="001E7B57">
        <w:rPr>
          <w:sz w:val="24"/>
          <w:szCs w:val="24"/>
        </w:rPr>
        <w:t>Mgr. Gabriela Sehnalová</w:t>
      </w:r>
      <w:r w:rsidRPr="001E7B57">
        <w:rPr>
          <w:sz w:val="24"/>
          <w:szCs w:val="24"/>
        </w:rPr>
        <w:tab/>
        <w:t>Bc. Jolana Šulová – jednatelka</w:t>
      </w:r>
    </w:p>
    <w:p w14:paraId="7F0EC695" w14:textId="77777777" w:rsidR="0058746A" w:rsidRPr="001E7B57" w:rsidRDefault="0058746A" w:rsidP="00E92D78">
      <w:pPr>
        <w:tabs>
          <w:tab w:val="left" w:pos="4820"/>
          <w:tab w:val="right" w:pos="7371"/>
          <w:tab w:val="left" w:pos="7655"/>
        </w:tabs>
        <w:spacing w:after="0"/>
        <w:rPr>
          <w:sz w:val="24"/>
          <w:szCs w:val="24"/>
        </w:rPr>
      </w:pPr>
      <w:r w:rsidRPr="001E7B57">
        <w:rPr>
          <w:sz w:val="24"/>
          <w:szCs w:val="24"/>
        </w:rPr>
        <w:t xml:space="preserve">ředitelka MŠ Brno, Šrámkova 14, </w:t>
      </w:r>
      <w:proofErr w:type="spellStart"/>
      <w:r w:rsidRPr="001E7B57">
        <w:rPr>
          <w:sz w:val="24"/>
          <w:szCs w:val="24"/>
        </w:rPr>
        <w:t>p.o</w:t>
      </w:r>
      <w:proofErr w:type="spellEnd"/>
      <w:r w:rsidRPr="001E7B57">
        <w:rPr>
          <w:sz w:val="24"/>
          <w:szCs w:val="24"/>
        </w:rPr>
        <w:t>.</w:t>
      </w:r>
      <w:r w:rsidRPr="001E7B57">
        <w:rPr>
          <w:sz w:val="24"/>
          <w:szCs w:val="24"/>
        </w:rPr>
        <w:tab/>
        <w:t>MŠ a ZŠ Sluníčko – Montessori, s.r.o.</w:t>
      </w:r>
    </w:p>
    <w:p w14:paraId="74E545B3" w14:textId="77777777" w:rsidR="0058746A" w:rsidRPr="00D9426A" w:rsidRDefault="0058746A" w:rsidP="00E92D78">
      <w:pPr>
        <w:tabs>
          <w:tab w:val="left" w:pos="4820"/>
          <w:tab w:val="right" w:pos="7371"/>
          <w:tab w:val="left" w:pos="7655"/>
        </w:tabs>
        <w:spacing w:after="0"/>
        <w:rPr>
          <w:sz w:val="24"/>
          <w:szCs w:val="24"/>
        </w:rPr>
      </w:pPr>
      <w:r w:rsidRPr="00D9426A">
        <w:rPr>
          <w:sz w:val="24"/>
          <w:szCs w:val="24"/>
        </w:rPr>
        <w:t>pronajímatel</w:t>
      </w:r>
      <w:r w:rsidRPr="00D9426A">
        <w:rPr>
          <w:sz w:val="24"/>
          <w:szCs w:val="24"/>
        </w:rPr>
        <w:tab/>
        <w:t>nájemce</w:t>
      </w:r>
    </w:p>
    <w:sectPr w:rsidR="0058746A" w:rsidRPr="00D9426A" w:rsidSect="009C4AD6">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abelItcTE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7B831F4"/>
    <w:lvl w:ilvl="0">
      <w:start w:val="1"/>
      <w:numFmt w:val="decimal"/>
      <w:lvlText w:val="%1."/>
      <w:lvlJc w:val="left"/>
      <w:pPr>
        <w:tabs>
          <w:tab w:val="num" w:pos="0"/>
        </w:tabs>
        <w:ind w:left="0" w:firstLine="0"/>
      </w:pPr>
      <w:rPr>
        <w:rFonts w:ascii="Times New Roman" w:hAnsi="Times New Roman"/>
        <w:b/>
      </w:rPr>
    </w:lvl>
  </w:abstractNum>
  <w:abstractNum w:abstractNumId="1" w15:restartNumberingAfterBreak="0">
    <w:nsid w:val="02AE6D5D"/>
    <w:multiLevelType w:val="hybridMultilevel"/>
    <w:tmpl w:val="5680BE34"/>
    <w:lvl w:ilvl="0" w:tplc="7794CFDC">
      <w:start w:val="1"/>
      <w:numFmt w:val="decimal"/>
      <w:lvlText w:val="%1."/>
      <w:lvlJc w:val="left"/>
      <w:pPr>
        <w:tabs>
          <w:tab w:val="num" w:pos="357"/>
        </w:tabs>
        <w:ind w:left="357" w:hanging="357"/>
      </w:pPr>
      <w:rPr>
        <w:rFonts w:cs="Times New Roman"/>
        <w:i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AF04215"/>
    <w:multiLevelType w:val="hybridMultilevel"/>
    <w:tmpl w:val="DC0A2A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4051A7"/>
    <w:multiLevelType w:val="hybridMultilevel"/>
    <w:tmpl w:val="DC0A2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8548D7"/>
    <w:multiLevelType w:val="singleLevel"/>
    <w:tmpl w:val="04050001"/>
    <w:lvl w:ilvl="0">
      <w:start w:val="1"/>
      <w:numFmt w:val="bullet"/>
      <w:lvlText w:val=""/>
      <w:lvlJc w:val="left"/>
      <w:pPr>
        <w:ind w:left="720" w:hanging="360"/>
      </w:pPr>
      <w:rPr>
        <w:rFonts w:ascii="Symbol" w:hAnsi="Symbol" w:hint="default"/>
      </w:rPr>
    </w:lvl>
  </w:abstractNum>
  <w:abstractNum w:abstractNumId="5" w15:restartNumberingAfterBreak="0">
    <w:nsid w:val="261D515C"/>
    <w:multiLevelType w:val="hybridMultilevel"/>
    <w:tmpl w:val="DC0A2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140053"/>
    <w:multiLevelType w:val="multilevel"/>
    <w:tmpl w:val="C612199E"/>
    <w:lvl w:ilvl="0">
      <w:start w:val="1"/>
      <w:numFmt w:val="decimal"/>
      <w:lvlText w:val="%1."/>
      <w:lvlJc w:val="left"/>
      <w:pPr>
        <w:tabs>
          <w:tab w:val="num" w:pos="357"/>
        </w:tabs>
        <w:ind w:left="357" w:hanging="357"/>
      </w:pPr>
      <w:rPr>
        <w:rFonts w:cs="Times New Roman"/>
        <w:i w:val="0"/>
      </w:rPr>
    </w:lvl>
    <w:lvl w:ilvl="1">
      <w:start w:val="1"/>
      <w:numFmt w:val="lowerLetter"/>
      <w:lvlText w:val="%2)"/>
      <w:lvlJc w:val="left"/>
      <w:pPr>
        <w:tabs>
          <w:tab w:val="num" w:pos="567"/>
        </w:tabs>
        <w:ind w:left="567" w:hanging="21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47165C83"/>
    <w:multiLevelType w:val="hybridMultilevel"/>
    <w:tmpl w:val="D34A60B2"/>
    <w:lvl w:ilvl="0" w:tplc="A8AE8A12">
      <w:start w:val="1"/>
      <w:numFmt w:val="decimal"/>
      <w:lvlText w:val="%1."/>
      <w:lvlJc w:val="left"/>
      <w:pPr>
        <w:tabs>
          <w:tab w:val="num" w:pos="357"/>
        </w:tabs>
        <w:ind w:left="357" w:hanging="357"/>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493127AD"/>
    <w:multiLevelType w:val="multilevel"/>
    <w:tmpl w:val="CA6083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235471"/>
    <w:multiLevelType w:val="hybridMultilevel"/>
    <w:tmpl w:val="5BBCA6CE"/>
    <w:lvl w:ilvl="0" w:tplc="0405000F">
      <w:start w:val="1"/>
      <w:numFmt w:val="decimal"/>
      <w:lvlText w:val="%1."/>
      <w:lvlJc w:val="left"/>
      <w:pPr>
        <w:ind w:left="1146" w:hanging="360"/>
      </w:pPr>
      <w:rPr>
        <w:rFonts w:cs="Times New Roman"/>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0" w15:restartNumberingAfterBreak="0">
    <w:nsid w:val="4C9252A9"/>
    <w:multiLevelType w:val="hybridMultilevel"/>
    <w:tmpl w:val="DC0A2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156BBD"/>
    <w:multiLevelType w:val="hybridMultilevel"/>
    <w:tmpl w:val="745E9E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13933E9"/>
    <w:multiLevelType w:val="multilevel"/>
    <w:tmpl w:val="625252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AE5E05"/>
    <w:multiLevelType w:val="hybridMultilevel"/>
    <w:tmpl w:val="24F0670C"/>
    <w:lvl w:ilvl="0" w:tplc="C5FAAD26">
      <w:numFmt w:val="bullet"/>
      <w:lvlText w:val="-"/>
      <w:lvlJc w:val="left"/>
      <w:pPr>
        <w:ind w:left="717" w:hanging="360"/>
      </w:pPr>
      <w:rPr>
        <w:rFonts w:ascii="Calibri" w:eastAsia="Times New Roman" w:hAnsi="Calibri" w:cs="Times New Roman" w:hint="default"/>
        <w:i w:val="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4" w15:restartNumberingAfterBreak="0">
    <w:nsid w:val="5DD50E97"/>
    <w:multiLevelType w:val="hybridMultilevel"/>
    <w:tmpl w:val="E0A6C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D84452"/>
    <w:multiLevelType w:val="hybridMultilevel"/>
    <w:tmpl w:val="5C7683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0F23BEE"/>
    <w:multiLevelType w:val="hybridMultilevel"/>
    <w:tmpl w:val="3EB28278"/>
    <w:lvl w:ilvl="0" w:tplc="D08E4C8A">
      <w:start w:val="1"/>
      <w:numFmt w:val="decimal"/>
      <w:lvlText w:val="%1."/>
      <w:lvlJc w:val="left"/>
      <w:pPr>
        <w:ind w:left="785" w:hanging="360"/>
      </w:pPr>
      <w:rPr>
        <w:rFonts w:cs="Times New Roman"/>
        <w:b w:val="0"/>
        <w:color w:val="auto"/>
      </w:rPr>
    </w:lvl>
    <w:lvl w:ilvl="1" w:tplc="04050019">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7" w15:restartNumberingAfterBreak="0">
    <w:nsid w:val="78BA5802"/>
    <w:multiLevelType w:val="hybridMultilevel"/>
    <w:tmpl w:val="2362F3F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A6B38BC"/>
    <w:multiLevelType w:val="hybridMultilevel"/>
    <w:tmpl w:val="037C15AC"/>
    <w:lvl w:ilvl="0" w:tplc="067062D0">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9" w15:restartNumberingAfterBreak="0">
    <w:nsid w:val="7DCD6CB8"/>
    <w:multiLevelType w:val="multilevel"/>
    <w:tmpl w:val="E31C35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9851325">
    <w:abstractNumId w:val="4"/>
  </w:num>
  <w:num w:numId="2" w16cid:durableId="81076788">
    <w:abstractNumId w:val="12"/>
  </w:num>
  <w:num w:numId="3" w16cid:durableId="854080784">
    <w:abstractNumId w:val="8"/>
  </w:num>
  <w:num w:numId="4" w16cid:durableId="1966934105">
    <w:abstractNumId w:val="19"/>
  </w:num>
  <w:num w:numId="5" w16cid:durableId="1630235040">
    <w:abstractNumId w:val="14"/>
  </w:num>
  <w:num w:numId="6" w16cid:durableId="757168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8673183">
    <w:abstractNumId w:val="6"/>
  </w:num>
  <w:num w:numId="8" w16cid:durableId="19963727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5799010">
    <w:abstractNumId w:val="17"/>
  </w:num>
  <w:num w:numId="10" w16cid:durableId="1011106630">
    <w:abstractNumId w:val="9"/>
  </w:num>
  <w:num w:numId="11" w16cid:durableId="1311054936">
    <w:abstractNumId w:val="16"/>
  </w:num>
  <w:num w:numId="12" w16cid:durableId="74933794">
    <w:abstractNumId w:val="0"/>
  </w:num>
  <w:num w:numId="13" w16cid:durableId="789780862">
    <w:abstractNumId w:val="11"/>
  </w:num>
  <w:num w:numId="14" w16cid:durableId="1606037108">
    <w:abstractNumId w:val="18"/>
  </w:num>
  <w:num w:numId="15" w16cid:durableId="7827786">
    <w:abstractNumId w:val="13"/>
  </w:num>
  <w:num w:numId="16" w16cid:durableId="1190608482">
    <w:abstractNumId w:val="15"/>
  </w:num>
  <w:num w:numId="17" w16cid:durableId="427507056">
    <w:abstractNumId w:val="2"/>
  </w:num>
  <w:num w:numId="18" w16cid:durableId="1612086134">
    <w:abstractNumId w:val="1"/>
  </w:num>
  <w:num w:numId="19" w16cid:durableId="2117403506">
    <w:abstractNumId w:val="5"/>
  </w:num>
  <w:num w:numId="20" w16cid:durableId="716128039">
    <w:abstractNumId w:val="3"/>
  </w:num>
  <w:num w:numId="21" w16cid:durableId="1971742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17"/>
    <w:rsid w:val="000E71DA"/>
    <w:rsid w:val="002662D6"/>
    <w:rsid w:val="0058746A"/>
    <w:rsid w:val="00681EF8"/>
    <w:rsid w:val="00703617"/>
    <w:rsid w:val="009C4AD6"/>
    <w:rsid w:val="00CA5A04"/>
    <w:rsid w:val="00E807E7"/>
    <w:rsid w:val="00E92D78"/>
    <w:rsid w:val="00FB1D14"/>
    <w:rsid w:val="00FC2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B1F6"/>
  <w15:chartTrackingRefBased/>
  <w15:docId w15:val="{3FAC4B23-4920-4AE1-A42C-55438BAA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03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03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0361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0361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703617"/>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703617"/>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703617"/>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703617"/>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703617"/>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361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0361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03617"/>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03617"/>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703617"/>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703617"/>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703617"/>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703617"/>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703617"/>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703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0361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0361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03617"/>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703617"/>
    <w:pPr>
      <w:spacing w:before="160"/>
      <w:jc w:val="center"/>
    </w:pPr>
    <w:rPr>
      <w:i/>
      <w:iCs/>
      <w:color w:val="404040" w:themeColor="text1" w:themeTint="BF"/>
    </w:rPr>
  </w:style>
  <w:style w:type="character" w:customStyle="1" w:styleId="CittChar">
    <w:name w:val="Citát Char"/>
    <w:basedOn w:val="Standardnpsmoodstavce"/>
    <w:link w:val="Citt"/>
    <w:uiPriority w:val="29"/>
    <w:rsid w:val="00703617"/>
    <w:rPr>
      <w:i/>
      <w:iCs/>
      <w:color w:val="404040" w:themeColor="text1" w:themeTint="BF"/>
    </w:rPr>
  </w:style>
  <w:style w:type="paragraph" w:styleId="Odstavecseseznamem">
    <w:name w:val="List Paragraph"/>
    <w:basedOn w:val="Normln"/>
    <w:uiPriority w:val="34"/>
    <w:qFormat/>
    <w:rsid w:val="00703617"/>
    <w:pPr>
      <w:ind w:left="720"/>
      <w:contextualSpacing/>
    </w:pPr>
  </w:style>
  <w:style w:type="character" w:styleId="Zdraznnintenzivn">
    <w:name w:val="Intense Emphasis"/>
    <w:basedOn w:val="Standardnpsmoodstavce"/>
    <w:uiPriority w:val="21"/>
    <w:qFormat/>
    <w:rsid w:val="00703617"/>
    <w:rPr>
      <w:i/>
      <w:iCs/>
      <w:color w:val="0F4761" w:themeColor="accent1" w:themeShade="BF"/>
    </w:rPr>
  </w:style>
  <w:style w:type="paragraph" w:styleId="Vrazncitt">
    <w:name w:val="Intense Quote"/>
    <w:basedOn w:val="Normln"/>
    <w:next w:val="Normln"/>
    <w:link w:val="VrazncittChar"/>
    <w:uiPriority w:val="30"/>
    <w:qFormat/>
    <w:rsid w:val="00703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03617"/>
    <w:rPr>
      <w:i/>
      <w:iCs/>
      <w:color w:val="0F4761" w:themeColor="accent1" w:themeShade="BF"/>
    </w:rPr>
  </w:style>
  <w:style w:type="character" w:styleId="Odkazintenzivn">
    <w:name w:val="Intense Reference"/>
    <w:basedOn w:val="Standardnpsmoodstavce"/>
    <w:uiPriority w:val="32"/>
    <w:qFormat/>
    <w:rsid w:val="00703617"/>
    <w:rPr>
      <w:b/>
      <w:bCs/>
      <w:smallCaps/>
      <w:color w:val="0F4761" w:themeColor="accent1" w:themeShade="BF"/>
      <w:spacing w:val="5"/>
    </w:rPr>
  </w:style>
  <w:style w:type="character" w:customStyle="1" w:styleId="Zkladntext">
    <w:name w:val="Základní text_"/>
    <w:link w:val="Zkladntext1"/>
    <w:rsid w:val="00703617"/>
    <w:rPr>
      <w:rFonts w:eastAsia="Calibri" w:cs="Calibri"/>
      <w:shd w:val="clear" w:color="auto" w:fill="FFFFFF"/>
    </w:rPr>
  </w:style>
  <w:style w:type="character" w:customStyle="1" w:styleId="Nadpis20">
    <w:name w:val="Nadpis #2_"/>
    <w:link w:val="Nadpis21"/>
    <w:rsid w:val="00703617"/>
    <w:rPr>
      <w:rFonts w:eastAsia="Calibri" w:cs="Calibri"/>
      <w:b/>
      <w:bCs/>
      <w:shd w:val="clear" w:color="auto" w:fill="FFFFFF"/>
    </w:rPr>
  </w:style>
  <w:style w:type="paragraph" w:customStyle="1" w:styleId="Zkladntext1">
    <w:name w:val="Základní text1"/>
    <w:basedOn w:val="Normln"/>
    <w:link w:val="Zkladntext"/>
    <w:rsid w:val="00703617"/>
    <w:pPr>
      <w:widowControl w:val="0"/>
      <w:shd w:val="clear" w:color="auto" w:fill="FFFFFF"/>
      <w:spacing w:after="0" w:line="271" w:lineRule="auto"/>
      <w:jc w:val="both"/>
    </w:pPr>
    <w:rPr>
      <w:rFonts w:eastAsia="Calibri" w:cs="Calibri"/>
    </w:rPr>
  </w:style>
  <w:style w:type="paragraph" w:customStyle="1" w:styleId="Nadpis21">
    <w:name w:val="Nadpis #2"/>
    <w:basedOn w:val="Normln"/>
    <w:link w:val="Nadpis20"/>
    <w:rsid w:val="00703617"/>
    <w:pPr>
      <w:widowControl w:val="0"/>
      <w:shd w:val="clear" w:color="auto" w:fill="FFFFFF"/>
      <w:spacing w:after="0" w:line="240" w:lineRule="auto"/>
      <w:jc w:val="center"/>
      <w:outlineLvl w:val="1"/>
    </w:pPr>
    <w:rPr>
      <w:rFonts w:eastAsia="Calibri" w:cs="Calibri"/>
      <w:b/>
      <w:bCs/>
    </w:rPr>
  </w:style>
  <w:style w:type="paragraph" w:customStyle="1" w:styleId="Odstavecseseznamem1">
    <w:name w:val="Odstavec se seznamem1"/>
    <w:basedOn w:val="Normln"/>
    <w:rsid w:val="00E807E7"/>
    <w:pPr>
      <w:spacing w:after="200" w:line="276" w:lineRule="auto"/>
      <w:ind w:left="720"/>
      <w:contextualSpacing/>
    </w:pPr>
    <w:rPr>
      <w:rFonts w:eastAsia="Times New Roman" w:cs="Times New Roman"/>
      <w:kern w:val="0"/>
      <w14:ligatures w14:val="none"/>
    </w:rPr>
  </w:style>
  <w:style w:type="paragraph" w:styleId="Zkladntext0">
    <w:name w:val="Body Text"/>
    <w:basedOn w:val="Normln"/>
    <w:link w:val="ZkladntextChar"/>
    <w:rsid w:val="00E807E7"/>
    <w:pPr>
      <w:autoSpaceDE w:val="0"/>
      <w:autoSpaceDN w:val="0"/>
      <w:spacing w:after="0" w:line="240" w:lineRule="auto"/>
      <w:jc w:val="both"/>
    </w:pPr>
    <w:rPr>
      <w:rFonts w:ascii="KabelItcTEE" w:eastAsia="Calibri" w:hAnsi="KabelItcTEE" w:cs="Times New Roman"/>
      <w:kern w:val="0"/>
      <w:sz w:val="20"/>
      <w:szCs w:val="24"/>
      <w:lang w:eastAsia="cs-CZ"/>
      <w14:ligatures w14:val="none"/>
    </w:rPr>
  </w:style>
  <w:style w:type="character" w:customStyle="1" w:styleId="ZkladntextChar">
    <w:name w:val="Základní text Char"/>
    <w:basedOn w:val="Standardnpsmoodstavce"/>
    <w:link w:val="Zkladntext0"/>
    <w:rsid w:val="00E807E7"/>
    <w:rPr>
      <w:rFonts w:ascii="KabelItcTEE" w:eastAsia="Calibri" w:hAnsi="KabelItcTEE" w:cs="Times New Roman"/>
      <w:kern w:val="0"/>
      <w:sz w:val="20"/>
      <w:szCs w:val="24"/>
      <w:lang w:eastAsia="cs-CZ"/>
      <w14:ligatures w14:val="none"/>
    </w:rPr>
  </w:style>
  <w:style w:type="paragraph" w:customStyle="1" w:styleId="adresa">
    <w:name w:val="adresa"/>
    <w:basedOn w:val="Normln"/>
    <w:rsid w:val="00E807E7"/>
    <w:pPr>
      <w:tabs>
        <w:tab w:val="left" w:pos="3402"/>
        <w:tab w:val="left" w:pos="6237"/>
      </w:tabs>
      <w:spacing w:after="0" w:line="240" w:lineRule="auto"/>
      <w:jc w:val="both"/>
    </w:pPr>
    <w:rPr>
      <w:rFonts w:ascii="Times New Roman" w:eastAsia="Calibri" w:hAnsi="Times New Roman" w:cs="Times New Roman"/>
      <w:kern w:val="0"/>
      <w:sz w:val="24"/>
      <w:szCs w:val="20"/>
      <w:lang w:eastAsia="cs-CZ"/>
      <w14:ligatures w14:val="none"/>
    </w:rPr>
  </w:style>
  <w:style w:type="paragraph" w:customStyle="1" w:styleId="para">
    <w:name w:val="para"/>
    <w:basedOn w:val="Normln"/>
    <w:rsid w:val="00E807E7"/>
    <w:pPr>
      <w:tabs>
        <w:tab w:val="left" w:pos="709"/>
      </w:tabs>
      <w:spacing w:after="0" w:line="240" w:lineRule="auto"/>
      <w:jc w:val="center"/>
    </w:pPr>
    <w:rPr>
      <w:rFonts w:ascii="Times New Roman" w:eastAsia="Calibri" w:hAnsi="Times New Roman" w:cs="Times New Roman"/>
      <w:b/>
      <w:kern w:val="0"/>
      <w:sz w:val="24"/>
      <w:szCs w:val="20"/>
      <w:lang w:eastAsia="cs-CZ"/>
      <w14:ligatures w14:val="none"/>
    </w:rPr>
  </w:style>
  <w:style w:type="paragraph" w:customStyle="1" w:styleId="vnintext">
    <w:name w:val="vniřnítext"/>
    <w:basedOn w:val="Normln"/>
    <w:rsid w:val="00E807E7"/>
    <w:pPr>
      <w:tabs>
        <w:tab w:val="left" w:pos="709"/>
      </w:tabs>
      <w:spacing w:after="0" w:line="240" w:lineRule="auto"/>
      <w:ind w:firstLine="426"/>
      <w:jc w:val="both"/>
    </w:pPr>
    <w:rPr>
      <w:rFonts w:ascii="Times New Roman" w:eastAsia="Calibri" w:hAnsi="Times New Roman" w:cs="Times New Roman"/>
      <w:kern w:val="0"/>
      <w:sz w:val="24"/>
      <w:szCs w:val="20"/>
      <w:lang w:eastAsia="cs-CZ"/>
      <w14:ligatures w14:val="none"/>
    </w:rPr>
  </w:style>
  <w:style w:type="paragraph" w:styleId="Zkladntextodsazen2">
    <w:name w:val="Body Text Indent 2"/>
    <w:basedOn w:val="Normln"/>
    <w:link w:val="Zkladntextodsazen2Char"/>
    <w:rsid w:val="00E807E7"/>
    <w:pPr>
      <w:spacing w:after="120" w:line="480" w:lineRule="auto"/>
      <w:ind w:left="283"/>
    </w:pPr>
    <w:rPr>
      <w:rFonts w:ascii="Times New Roman" w:eastAsia="Calibri" w:hAnsi="Times New Roman" w:cs="Times New Roman"/>
      <w:kern w:val="0"/>
      <w:sz w:val="24"/>
      <w:szCs w:val="24"/>
      <w:lang w:eastAsia="cs-CZ"/>
      <w14:ligatures w14:val="none"/>
    </w:rPr>
  </w:style>
  <w:style w:type="character" w:customStyle="1" w:styleId="Zkladntextodsazen2Char">
    <w:name w:val="Základní text odsazený 2 Char"/>
    <w:basedOn w:val="Standardnpsmoodstavce"/>
    <w:link w:val="Zkladntextodsazen2"/>
    <w:rsid w:val="00E807E7"/>
    <w:rPr>
      <w:rFonts w:ascii="Times New Roman" w:eastAsia="Calibri" w:hAnsi="Times New Roman" w:cs="Times New Roman"/>
      <w:kern w:val="0"/>
      <w:sz w:val="24"/>
      <w:szCs w:val="24"/>
      <w:lang w:eastAsia="cs-CZ"/>
      <w14:ligatures w14:val="none"/>
    </w:rPr>
  </w:style>
  <w:style w:type="paragraph" w:styleId="Zkladntextodsazen">
    <w:name w:val="Body Text Indent"/>
    <w:basedOn w:val="Normln"/>
    <w:link w:val="ZkladntextodsazenChar"/>
    <w:rsid w:val="00E807E7"/>
    <w:pPr>
      <w:spacing w:after="120" w:line="276" w:lineRule="auto"/>
      <w:ind w:left="283"/>
    </w:pPr>
    <w:rPr>
      <w:rFonts w:eastAsia="Times New Roman" w:cs="Times New Roman"/>
      <w:kern w:val="0"/>
      <w14:ligatures w14:val="none"/>
    </w:rPr>
  </w:style>
  <w:style w:type="character" w:customStyle="1" w:styleId="ZkladntextodsazenChar">
    <w:name w:val="Základní text odsazený Char"/>
    <w:basedOn w:val="Standardnpsmoodstavce"/>
    <w:link w:val="Zkladntextodsazen"/>
    <w:rsid w:val="00E807E7"/>
    <w:rPr>
      <w:rFonts w:eastAsia="Times New Roman" w:cs="Times New Roman"/>
      <w:kern w:val="0"/>
      <w14:ligatures w14:val="none"/>
    </w:rPr>
  </w:style>
  <w:style w:type="paragraph" w:customStyle="1" w:styleId="NormlnIMP">
    <w:name w:val="Normální_IMP"/>
    <w:basedOn w:val="Normln"/>
    <w:rsid w:val="00E807E7"/>
    <w:pPr>
      <w:suppressAutoHyphens/>
      <w:spacing w:after="0" w:line="228" w:lineRule="auto"/>
    </w:pPr>
    <w:rPr>
      <w:rFonts w:ascii="Times New Roman" w:eastAsia="Times New Roman" w:hAnsi="Times New Roman" w:cs="Arial"/>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3158</Words>
  <Characters>18639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Hanáková</dc:creator>
  <cp:keywords/>
  <dc:description/>
  <cp:lastModifiedBy>Sedláčková Libuše (MČ Brno-sever)</cp:lastModifiedBy>
  <cp:revision>2</cp:revision>
  <dcterms:created xsi:type="dcterms:W3CDTF">2024-03-13T09:24:00Z</dcterms:created>
  <dcterms:modified xsi:type="dcterms:W3CDTF">2024-03-13T09:24:00Z</dcterms:modified>
</cp:coreProperties>
</file>