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firstLine="2"/>
      </w:pPr>
      <w:r>
        <w:rPr/>
        <w:t>Dodavatel:</w:t>
      </w:r>
    </w:p>
    <w:p>
      <w:pPr>
        <w:pStyle w:val="BodyText"/>
        <w:spacing w:before="126"/>
        <w:ind w:left="136" w:right="897"/>
      </w:pPr>
      <w:r>
        <w:rPr/>
        <w:t>Testo, s.r.o. Jinonická 80</w:t>
      </w:r>
    </w:p>
    <w:p>
      <w:pPr>
        <w:pStyle w:val="BodyText"/>
        <w:spacing w:line="206" w:lineRule="exact"/>
        <w:ind w:left="136"/>
      </w:pPr>
      <w:r>
        <w:rPr/>
        <w:t>Praha 5  158 00</w:t>
      </w:r>
    </w:p>
    <w:p>
      <w:pPr>
        <w:pStyle w:val="BodyText"/>
        <w:spacing w:line="207" w:lineRule="exact" w:before="1"/>
        <w:ind w:left="136"/>
      </w:pPr>
      <w:r>
        <w:rPr/>
        <w:t>Tel.: + 420 222 266 700</w:t>
      </w:r>
    </w:p>
    <w:p>
      <w:pPr>
        <w:pStyle w:val="BodyText"/>
        <w:spacing w:line="207" w:lineRule="exact"/>
        <w:ind w:left="136"/>
      </w:pPr>
      <w:r>
        <w:rPr/>
        <w:t>Fax: + 420 222 266 748</w:t>
      </w:r>
    </w:p>
    <w:p>
      <w:pPr>
        <w:pStyle w:val="BodyText"/>
        <w:spacing w:before="101"/>
        <w:ind w:left="136" w:right="447"/>
      </w:pPr>
      <w:r>
        <w:rPr/>
        <w:t>IČO: 25725394 DIČ: CZ25725394</w:t>
      </w:r>
    </w:p>
    <w:p>
      <w:pPr>
        <w:pStyle w:val="Heading1"/>
        <w:ind w:left="139"/>
      </w:pPr>
      <w:r>
        <w:rPr>
          <w:b w:val="0"/>
        </w:rPr>
        <w:br w:type="column"/>
      </w:r>
      <w:r>
        <w:rPr/>
        <w:t>Fakturační adresa:</w:t>
      </w:r>
    </w:p>
    <w:p>
      <w:pPr>
        <w:pStyle w:val="BodyText"/>
        <w:spacing w:before="126"/>
        <w:ind w:left="136" w:right="-14"/>
      </w:pPr>
      <w:r>
        <w:rPr/>
        <w:t>Fyzikální ústav AV ČR, v.v.i. Na Slovance 1999/2</w:t>
      </w:r>
    </w:p>
    <w:p>
      <w:pPr>
        <w:pStyle w:val="BodyText"/>
        <w:ind w:left="136" w:right="676"/>
      </w:pPr>
      <w:r>
        <w:rPr/>
        <w:t>180 00 PRAHA 8 CZECH REPUBLIC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136" w:right="796"/>
      </w:pPr>
      <w:r>
        <w:rPr/>
        <w:t>IČO: 68378271 DIČ: CZ68378271</w:t>
      </w:r>
    </w:p>
    <w:p>
      <w:pPr>
        <w:pStyle w:val="Heading1"/>
        <w:ind w:left="1323"/>
      </w:pPr>
      <w:r>
        <w:rPr>
          <w:b w:val="0"/>
        </w:rPr>
        <w:br w:type="column"/>
      </w:r>
      <w:r>
        <w:rPr/>
        <w:t>Dodaci adresa:</w:t>
      </w:r>
    </w:p>
    <w:p>
      <w:pPr>
        <w:pStyle w:val="BodyText"/>
        <w:spacing w:before="126"/>
        <w:ind w:left="1323" w:right="2364"/>
      </w:pPr>
      <w:r>
        <w:rPr/>
        <w:t>Eli Beamlines Za Radnicí 835</w:t>
      </w:r>
    </w:p>
    <w:p>
      <w:pPr>
        <w:pStyle w:val="BodyText"/>
        <w:ind w:left="1323" w:right="1534"/>
      </w:pPr>
      <w:r>
        <w:rPr/>
        <w:t>252 41 DOLNÍ BŘEŽANY CZECH REPUBLIC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0"/>
        <w:ind w:left="85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Nabídka číslo: 11171127</w:t>
      </w:r>
    </w:p>
    <w:p>
      <w:pPr>
        <w:spacing w:after="0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427" w:footer="1321" w:top="1700" w:bottom="1520" w:left="300" w:right="600"/>
          <w:cols w:num="3" w:equalWidth="0">
            <w:col w:w="2054" w:space="1575"/>
            <w:col w:w="2403" w:space="40"/>
            <w:col w:w="4928"/>
          </w:cols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before="1"/>
        <w:ind w:left="136" w:right="329"/>
      </w:pPr>
      <w:r>
        <w:rPr/>
        <w:t>Objednávka č. Vystavil</w:t>
      </w:r>
    </w:p>
    <w:p>
      <w:pPr>
        <w:pStyle w:val="BodyText"/>
        <w:ind w:left="136" w:right="-11"/>
      </w:pPr>
      <w:r>
        <w:rPr/>
        <w:t>Způsob odeslání Platební podmínky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07" w:lineRule="exact" w:before="1"/>
        <w:ind w:left="136"/>
      </w:pPr>
      <w:r>
        <w:rPr/>
        <w:t>:Poptávka emailem</w:t>
      </w:r>
    </w:p>
    <w:p>
      <w:pPr>
        <w:pStyle w:val="BodyText"/>
        <w:spacing w:line="206" w:lineRule="exact"/>
        <w:ind w:left="136"/>
      </w:pPr>
      <w:r>
        <w:rPr/>
        <w:t>:Libor Tirol</w:t>
      </w:r>
    </w:p>
    <w:p>
      <w:pPr>
        <w:pStyle w:val="BodyText"/>
        <w:spacing w:line="207" w:lineRule="exact"/>
        <w:ind w:left="136"/>
      </w:pPr>
      <w:r>
        <w:rPr/>
        <w:t>:předání zboží u zákazníka</w:t>
      </w:r>
    </w:p>
    <w:p>
      <w:pPr>
        <w:pStyle w:val="BodyText"/>
        <w:spacing w:before="2"/>
        <w:ind w:left="136"/>
      </w:pPr>
      <w:r>
        <w:rPr/>
        <w:t>:převodem 14 dní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136" w:right="191"/>
      </w:pPr>
      <w:r>
        <w:rPr/>
        <w:t>Zákazník č. Datum vystavení</w:t>
      </w:r>
    </w:p>
    <w:p>
      <w:pPr>
        <w:pStyle w:val="BodyText"/>
        <w:ind w:left="136"/>
      </w:pPr>
      <w:r>
        <w:rPr/>
        <w:t>Váš testo – partner Telefon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07" w:lineRule="exact" w:before="1"/>
        <w:ind w:left="136"/>
      </w:pPr>
      <w:r>
        <w:rPr/>
        <w:t>:CCZ003449</w:t>
      </w:r>
    </w:p>
    <w:p>
      <w:pPr>
        <w:pStyle w:val="BodyText"/>
        <w:spacing w:line="206" w:lineRule="exact"/>
        <w:ind w:left="136"/>
      </w:pPr>
      <w:r>
        <w:rPr/>
        <w:t>:29.5.2017</w:t>
      </w:r>
    </w:p>
    <w:p>
      <w:pPr>
        <w:pStyle w:val="BodyText"/>
        <w:spacing w:line="207" w:lineRule="exact"/>
        <w:ind w:left="136"/>
      </w:pPr>
      <w:r>
        <w:rPr/>
        <w:t>:Jana Coufalová</w:t>
      </w:r>
    </w:p>
    <w:p>
      <w:pPr>
        <w:pStyle w:val="BodyText"/>
        <w:spacing w:before="2"/>
        <w:ind w:left="136"/>
      </w:pPr>
      <w:r>
        <w:rPr/>
        <w:t>:+420 222 266 703</w:t>
      </w:r>
    </w:p>
    <w:p>
      <w:pPr>
        <w:spacing w:after="0"/>
        <w:sectPr>
          <w:type w:val="continuous"/>
          <w:pgSz w:w="11900" w:h="16840"/>
          <w:pgMar w:top="1700" w:bottom="1520" w:left="300" w:right="600"/>
          <w:cols w:num="4" w:equalWidth="0">
            <w:col w:w="1636" w:space="236"/>
            <w:col w:w="2294" w:space="1843"/>
            <w:col w:w="1688" w:space="184"/>
            <w:col w:w="311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BodyText"/>
        <w:spacing w:before="94"/>
        <w:ind w:left="139"/>
      </w:pPr>
      <w:r>
        <w:rPr/>
        <w:t>Platnost nabídky do :   29.06.2017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94"/>
        <w:ind w:left="136"/>
      </w:pPr>
      <w:r>
        <w:rPr/>
        <w:t>Vážený pane / vážená paní,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36" w:right="468"/>
      </w:pPr>
      <w:r>
        <w:rPr/>
        <w:t>na základě Vaší poptávky Vám zasíláme nabídku na produkty společnosti Testo s.r.o.. Děkujeme za projevenou důvěru a doufáme, že nabídka odpovídá Vašim představám. V případě jakýchkoli dotazů nás prosím kontaktujte.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3342"/>
        <w:gridCol w:w="1115"/>
        <w:gridCol w:w="1616"/>
        <w:gridCol w:w="1247"/>
        <w:gridCol w:w="1388"/>
        <w:gridCol w:w="1704"/>
      </w:tblGrid>
      <w:tr>
        <w:trPr>
          <w:trHeight w:val="186" w:hRule="exact"/>
        </w:trPr>
        <w:tc>
          <w:tcPr>
            <w:tcW w:w="9068" w:type="dxa"/>
            <w:gridSpan w:val="6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099" w:val="left" w:leader="none"/>
                <w:tab w:pos="5212" w:val="left" w:leader="none"/>
                <w:tab w:pos="6839" w:val="left" w:leader="none"/>
                <w:tab w:pos="8047" w:val="left" w:leader="none"/>
              </w:tabs>
              <w:spacing w:line="217" w:lineRule="exact" w:before="0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Pos</w:t>
            </w:r>
            <w:r>
              <w:rPr>
                <w:b/>
                <w:spacing w:val="18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Obj.číslo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Mn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b/>
                <w:w w:val="105"/>
                <w:position w:val="10"/>
                <w:sz w:val="16"/>
              </w:rPr>
              <w:t>Cena</w:t>
            </w:r>
            <w:r>
              <w:rPr>
                <w:b/>
                <w:spacing w:val="-3"/>
                <w:w w:val="105"/>
                <w:position w:val="10"/>
                <w:sz w:val="16"/>
              </w:rPr>
              <w:t> </w:t>
            </w:r>
            <w:r>
              <w:rPr>
                <w:b/>
                <w:w w:val="105"/>
                <w:position w:val="10"/>
                <w:sz w:val="16"/>
              </w:rPr>
              <w:t>za</w:t>
            </w:r>
            <w:r>
              <w:rPr>
                <w:b/>
                <w:spacing w:val="-8"/>
                <w:w w:val="105"/>
                <w:position w:val="10"/>
                <w:sz w:val="16"/>
              </w:rPr>
              <w:t> </w:t>
            </w:r>
            <w:r>
              <w:rPr>
                <w:b/>
                <w:w w:val="105"/>
                <w:position w:val="10"/>
                <w:sz w:val="16"/>
              </w:rPr>
              <w:t>ks</w:t>
            </w:r>
            <w:r>
              <w:rPr>
                <w:rFonts w:ascii="Times New Roman" w:hAnsi="Times New Roman"/>
                <w:w w:val="105"/>
                <w:position w:val="10"/>
                <w:sz w:val="16"/>
              </w:rPr>
              <w:tab/>
            </w:r>
            <w:r>
              <w:rPr>
                <w:b/>
                <w:w w:val="105"/>
                <w:sz w:val="16"/>
              </w:rPr>
              <w:t>Sleva</w:t>
            </w:r>
            <w:r>
              <w:rPr>
                <w:rFonts w:ascii="Times New Roman" w:hAnsi="Times New Roman"/>
                <w:w w:val="105"/>
                <w:sz w:val="16"/>
              </w:rPr>
              <w:tab/>
            </w:r>
            <w:r>
              <w:rPr>
                <w:b/>
                <w:w w:val="105"/>
                <w:position w:val="10"/>
                <w:sz w:val="16"/>
              </w:rPr>
              <w:t>Cena za</w:t>
            </w:r>
            <w:r>
              <w:rPr>
                <w:b/>
                <w:spacing w:val="-20"/>
                <w:w w:val="105"/>
                <w:position w:val="10"/>
                <w:sz w:val="16"/>
              </w:rPr>
              <w:t> </w:t>
            </w:r>
            <w:r>
              <w:rPr>
                <w:b/>
                <w:w w:val="105"/>
                <w:position w:val="10"/>
                <w:sz w:val="16"/>
              </w:rPr>
              <w:t>ks</w:t>
            </w:r>
          </w:p>
        </w:tc>
        <w:tc>
          <w:tcPr>
            <w:tcW w:w="17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0"/>
              <w:ind w:left="136" w:right="24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Celkem za položku</w:t>
            </w:r>
          </w:p>
        </w:tc>
      </w:tr>
      <w:tr>
        <w:trPr>
          <w:trHeight w:val="438" w:hRule="exact"/>
        </w:trPr>
        <w:tc>
          <w:tcPr>
            <w:tcW w:w="370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4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Popis artiklu</w:t>
            </w:r>
          </w:p>
        </w:tc>
        <w:tc>
          <w:tcPr>
            <w:tcW w:w="273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85" w:lineRule="auto" w:before="7"/>
              <w:ind w:left="1767" w:right="125" w:hanging="1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bez DPH CZK</w:t>
            </w:r>
          </w:p>
        </w:tc>
        <w:tc>
          <w:tcPr>
            <w:tcW w:w="2635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85" w:lineRule="auto" w:before="7"/>
              <w:ind w:left="1871" w:hanging="15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po slevě CZK</w:t>
            </w: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5" w:lineRule="auto" w:before="7"/>
              <w:ind w:left="738" w:right="124" w:hanging="16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bez DPH CZK</w:t>
            </w:r>
          </w:p>
        </w:tc>
      </w:tr>
      <w:tr>
        <w:trPr>
          <w:trHeight w:val="299" w:hRule="exact"/>
        </w:trPr>
        <w:tc>
          <w:tcPr>
            <w:tcW w:w="360" w:type="dxa"/>
          </w:tcPr>
          <w:p>
            <w:pPr>
              <w:pStyle w:val="TableParagraph"/>
              <w:spacing w:before="40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1</w:t>
            </w:r>
          </w:p>
        </w:tc>
        <w:tc>
          <w:tcPr>
            <w:tcW w:w="3342" w:type="dxa"/>
          </w:tcPr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0563 4800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40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40"/>
              <w:ind w:left="401" w:right="374"/>
              <w:jc w:val="center"/>
              <w:rPr>
                <w:sz w:val="18"/>
              </w:rPr>
            </w:pPr>
            <w:r>
              <w:rPr>
                <w:sz w:val="18"/>
              </w:rPr>
              <w:t>31 140,00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40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spacing w:before="40"/>
              <w:ind w:left="391"/>
              <w:rPr>
                <w:sz w:val="18"/>
              </w:rPr>
            </w:pPr>
            <w:r>
              <w:rPr>
                <w:sz w:val="18"/>
              </w:rPr>
              <w:t>24 912,00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40"/>
              <w:ind w:left="133" w:right="24"/>
              <w:jc w:val="center"/>
              <w:rPr>
                <w:sz w:val="18"/>
              </w:rPr>
            </w:pPr>
            <w:r>
              <w:rPr>
                <w:sz w:val="18"/>
              </w:rPr>
              <w:t>24 912,00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Univerzální přístroj testo 480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81" w:hRule="exact"/>
        </w:trPr>
        <w:tc>
          <w:tcPr>
            <w:tcW w:w="360" w:type="dxa"/>
          </w:tcPr>
          <w:p>
            <w:pPr>
              <w:pStyle w:val="TableParagraph"/>
              <w:spacing w:before="32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2</w:t>
            </w:r>
          </w:p>
        </w:tc>
        <w:tc>
          <w:tcPr>
            <w:tcW w:w="3342" w:type="dxa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0635 9343</w:t>
            </w:r>
          </w:p>
        </w:tc>
        <w:tc>
          <w:tcPr>
            <w:tcW w:w="1115" w:type="dxa"/>
          </w:tcPr>
          <w:p>
            <w:pPr>
              <w:pStyle w:val="TableParagraph"/>
              <w:spacing w:before="32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32"/>
              <w:ind w:left="401" w:right="374"/>
              <w:jc w:val="center"/>
              <w:rPr>
                <w:sz w:val="18"/>
              </w:rPr>
            </w:pPr>
            <w:r>
              <w:rPr>
                <w:sz w:val="18"/>
              </w:rPr>
              <w:t>17 045,00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2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spacing w:before="32"/>
              <w:ind w:left="391"/>
              <w:rPr>
                <w:sz w:val="18"/>
              </w:rPr>
            </w:pPr>
            <w:r>
              <w:rPr>
                <w:sz w:val="18"/>
              </w:rPr>
              <w:t>13 636,00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32"/>
              <w:ind w:left="133" w:right="24"/>
              <w:jc w:val="center"/>
              <w:rPr>
                <w:sz w:val="18"/>
              </w:rPr>
            </w:pPr>
            <w:r>
              <w:rPr>
                <w:sz w:val="18"/>
              </w:rPr>
              <w:t>13 636,00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Vrtulková sonda Ø 100 mm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3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0632 1543</w:t>
            </w:r>
          </w:p>
        </w:tc>
        <w:tc>
          <w:tcPr>
            <w:tcW w:w="1115" w:type="dxa"/>
          </w:tcPr>
          <w:p>
            <w:pPr>
              <w:pStyle w:val="TableParagraph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ind w:left="401" w:right="374"/>
              <w:jc w:val="center"/>
              <w:rPr>
                <w:sz w:val="18"/>
              </w:rPr>
            </w:pPr>
            <w:r>
              <w:rPr>
                <w:sz w:val="18"/>
              </w:rPr>
              <w:t>24 675,00</w:t>
            </w:r>
          </w:p>
        </w:tc>
        <w:tc>
          <w:tcPr>
            <w:tcW w:w="1247" w:type="dxa"/>
          </w:tcPr>
          <w:p>
            <w:pPr>
              <w:pStyle w:val="TableParagraph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</w:rPr>
              <w:t>19 740,00</w:t>
            </w:r>
          </w:p>
        </w:tc>
        <w:tc>
          <w:tcPr>
            <w:tcW w:w="1704" w:type="dxa"/>
          </w:tcPr>
          <w:p>
            <w:pPr>
              <w:pStyle w:val="TableParagraph"/>
              <w:ind w:left="133" w:right="24"/>
              <w:jc w:val="center"/>
              <w:rPr>
                <w:sz w:val="18"/>
              </w:rPr>
            </w:pPr>
            <w:r>
              <w:rPr>
                <w:sz w:val="18"/>
              </w:rPr>
              <w:t>19 740,00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Sonda IAQ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4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0635 9542</w:t>
            </w:r>
          </w:p>
        </w:tc>
        <w:tc>
          <w:tcPr>
            <w:tcW w:w="1115" w:type="dxa"/>
          </w:tcPr>
          <w:p>
            <w:pPr>
              <w:pStyle w:val="TableParagraph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ind w:left="401" w:right="374"/>
              <w:jc w:val="center"/>
              <w:rPr>
                <w:sz w:val="18"/>
              </w:rPr>
            </w:pPr>
            <w:r>
              <w:rPr>
                <w:sz w:val="18"/>
              </w:rPr>
              <w:t>16 540,00</w:t>
            </w:r>
          </w:p>
        </w:tc>
        <w:tc>
          <w:tcPr>
            <w:tcW w:w="1247" w:type="dxa"/>
          </w:tcPr>
          <w:p>
            <w:pPr>
              <w:pStyle w:val="TableParagraph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</w:rPr>
              <w:t>13 232,00</w:t>
            </w:r>
          </w:p>
        </w:tc>
        <w:tc>
          <w:tcPr>
            <w:tcW w:w="1704" w:type="dxa"/>
          </w:tcPr>
          <w:p>
            <w:pPr>
              <w:pStyle w:val="TableParagraph"/>
              <w:ind w:left="133" w:right="24"/>
              <w:jc w:val="center"/>
              <w:rPr>
                <w:sz w:val="18"/>
              </w:rPr>
            </w:pPr>
            <w:r>
              <w:rPr>
                <w:sz w:val="18"/>
              </w:rPr>
              <w:t>13 232,00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Vrtulková sonda Ø 16 mm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5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0635 0543</w:t>
            </w:r>
          </w:p>
        </w:tc>
        <w:tc>
          <w:tcPr>
            <w:tcW w:w="1115" w:type="dxa"/>
          </w:tcPr>
          <w:p>
            <w:pPr>
              <w:pStyle w:val="TableParagraph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ind w:left="401" w:right="374"/>
              <w:jc w:val="center"/>
              <w:rPr>
                <w:sz w:val="18"/>
              </w:rPr>
            </w:pPr>
            <w:r>
              <w:rPr>
                <w:sz w:val="18"/>
              </w:rPr>
              <w:t>10 015,00</w:t>
            </w:r>
          </w:p>
        </w:tc>
        <w:tc>
          <w:tcPr>
            <w:tcW w:w="1247" w:type="dxa"/>
          </w:tcPr>
          <w:p>
            <w:pPr>
              <w:pStyle w:val="TableParagraph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ind w:left="442"/>
              <w:rPr>
                <w:sz w:val="18"/>
              </w:rPr>
            </w:pPr>
            <w:r>
              <w:rPr>
                <w:sz w:val="18"/>
              </w:rPr>
              <w:t>8 012,00</w:t>
            </w:r>
          </w:p>
        </w:tc>
        <w:tc>
          <w:tcPr>
            <w:tcW w:w="1704" w:type="dxa"/>
          </w:tcPr>
          <w:p>
            <w:pPr>
              <w:pStyle w:val="TableParagraph"/>
              <w:ind w:left="133" w:right="24"/>
              <w:jc w:val="center"/>
              <w:rPr>
                <w:sz w:val="18"/>
              </w:rPr>
            </w:pPr>
            <w:r>
              <w:rPr>
                <w:sz w:val="18"/>
              </w:rPr>
              <w:t>8 012,00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Sonda pro měření intenzity osvětlení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6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0430 0101</w:t>
            </w:r>
          </w:p>
        </w:tc>
        <w:tc>
          <w:tcPr>
            <w:tcW w:w="1115" w:type="dxa"/>
          </w:tcPr>
          <w:p>
            <w:pPr>
              <w:pStyle w:val="TableParagraph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ind w:left="401" w:right="372"/>
              <w:jc w:val="center"/>
              <w:rPr>
                <w:sz w:val="18"/>
              </w:rPr>
            </w:pPr>
            <w:r>
              <w:rPr>
                <w:sz w:val="18"/>
              </w:rPr>
              <w:t>2 645,00</w:t>
            </w:r>
          </w:p>
        </w:tc>
        <w:tc>
          <w:tcPr>
            <w:tcW w:w="1247" w:type="dxa"/>
          </w:tcPr>
          <w:p>
            <w:pPr>
              <w:pStyle w:val="TableParagraph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ind w:left="442"/>
              <w:rPr>
                <w:sz w:val="18"/>
              </w:rPr>
            </w:pPr>
            <w:r>
              <w:rPr>
                <w:sz w:val="18"/>
              </w:rPr>
              <w:t>2 116,00</w:t>
            </w:r>
          </w:p>
        </w:tc>
        <w:tc>
          <w:tcPr>
            <w:tcW w:w="1704" w:type="dxa"/>
          </w:tcPr>
          <w:p>
            <w:pPr>
              <w:pStyle w:val="TableParagraph"/>
              <w:ind w:left="135" w:right="24"/>
              <w:jc w:val="center"/>
              <w:rPr>
                <w:sz w:val="18"/>
              </w:rPr>
            </w:pPr>
            <w:r>
              <w:rPr>
                <w:sz w:val="18"/>
              </w:rPr>
              <w:t>2 116,00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Kabel pro násuvné sondy 5m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7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0430 0100</w:t>
            </w:r>
          </w:p>
        </w:tc>
        <w:tc>
          <w:tcPr>
            <w:tcW w:w="1115" w:type="dxa"/>
          </w:tcPr>
          <w:p>
            <w:pPr>
              <w:pStyle w:val="TableParagraph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3,00</w:t>
            </w:r>
          </w:p>
        </w:tc>
        <w:tc>
          <w:tcPr>
            <w:tcW w:w="1616" w:type="dxa"/>
          </w:tcPr>
          <w:p>
            <w:pPr>
              <w:pStyle w:val="TableParagraph"/>
              <w:ind w:left="401" w:right="372"/>
              <w:jc w:val="center"/>
              <w:rPr>
                <w:sz w:val="18"/>
              </w:rPr>
            </w:pPr>
            <w:r>
              <w:rPr>
                <w:sz w:val="18"/>
              </w:rPr>
              <w:t>1 510,00</w:t>
            </w:r>
          </w:p>
        </w:tc>
        <w:tc>
          <w:tcPr>
            <w:tcW w:w="1247" w:type="dxa"/>
          </w:tcPr>
          <w:p>
            <w:pPr>
              <w:pStyle w:val="TableParagraph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ind w:left="442"/>
              <w:rPr>
                <w:sz w:val="18"/>
              </w:rPr>
            </w:pPr>
            <w:r>
              <w:rPr>
                <w:sz w:val="18"/>
              </w:rPr>
              <w:t>1 208,00</w:t>
            </w:r>
          </w:p>
        </w:tc>
        <w:tc>
          <w:tcPr>
            <w:tcW w:w="1704" w:type="dxa"/>
          </w:tcPr>
          <w:p>
            <w:pPr>
              <w:pStyle w:val="TableParagraph"/>
              <w:ind w:left="135" w:right="24"/>
              <w:jc w:val="center"/>
              <w:rPr>
                <w:sz w:val="18"/>
              </w:rPr>
            </w:pPr>
            <w:r>
              <w:rPr>
                <w:sz w:val="18"/>
              </w:rPr>
              <w:t>3 624,00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Kabel pro násuvné sondy 1,5m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8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0516 4800</w:t>
            </w:r>
          </w:p>
        </w:tc>
        <w:tc>
          <w:tcPr>
            <w:tcW w:w="1115" w:type="dxa"/>
          </w:tcPr>
          <w:p>
            <w:pPr>
              <w:pStyle w:val="TableParagraph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ind w:left="401" w:right="372"/>
              <w:jc w:val="center"/>
              <w:rPr>
                <w:sz w:val="18"/>
              </w:rPr>
            </w:pPr>
            <w:r>
              <w:rPr>
                <w:sz w:val="18"/>
              </w:rPr>
              <w:t>6 665,00</w:t>
            </w:r>
          </w:p>
        </w:tc>
        <w:tc>
          <w:tcPr>
            <w:tcW w:w="1247" w:type="dxa"/>
          </w:tcPr>
          <w:p>
            <w:pPr>
              <w:pStyle w:val="TableParagraph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ind w:left="442"/>
              <w:rPr>
                <w:sz w:val="18"/>
              </w:rPr>
            </w:pPr>
            <w:r>
              <w:rPr>
                <w:sz w:val="18"/>
              </w:rPr>
              <w:t>5 332,00</w:t>
            </w:r>
          </w:p>
        </w:tc>
        <w:tc>
          <w:tcPr>
            <w:tcW w:w="1704" w:type="dxa"/>
          </w:tcPr>
          <w:p>
            <w:pPr>
              <w:pStyle w:val="TableParagraph"/>
              <w:ind w:left="135" w:right="24"/>
              <w:jc w:val="center"/>
              <w:rPr>
                <w:sz w:val="18"/>
              </w:rPr>
            </w:pPr>
            <w:r>
              <w:rPr>
                <w:sz w:val="18"/>
              </w:rPr>
              <w:t>5 332,00</w:t>
            </w:r>
          </w:p>
        </w:tc>
      </w:tr>
      <w:tr>
        <w:trPr>
          <w:trHeight w:val="282" w:hRule="exact"/>
        </w:trPr>
        <w:tc>
          <w:tcPr>
            <w:tcW w:w="360" w:type="dxa"/>
          </w:tcPr>
          <w:p>
            <w:pPr/>
          </w:p>
        </w:tc>
        <w:tc>
          <w:tcPr>
            <w:tcW w:w="3342" w:type="dxa"/>
          </w:tcPr>
          <w:p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Systémový kufr pro měření HVAC</w:t>
            </w:r>
          </w:p>
        </w:tc>
        <w:tc>
          <w:tcPr>
            <w:tcW w:w="1115" w:type="dxa"/>
          </w:tcPr>
          <w:p>
            <w:pPr/>
          </w:p>
        </w:tc>
        <w:tc>
          <w:tcPr>
            <w:tcW w:w="1616" w:type="dxa"/>
          </w:tcPr>
          <w:p>
            <w:pPr/>
          </w:p>
        </w:tc>
        <w:tc>
          <w:tcPr>
            <w:tcW w:w="1247" w:type="dxa"/>
          </w:tcPr>
          <w:p>
            <w:pPr/>
          </w:p>
        </w:tc>
        <w:tc>
          <w:tcPr>
            <w:tcW w:w="1388" w:type="dxa"/>
          </w:tcPr>
          <w:p>
            <w:pPr/>
          </w:p>
        </w:tc>
        <w:tc>
          <w:tcPr>
            <w:tcW w:w="1704" w:type="dxa"/>
          </w:tcPr>
          <w:p>
            <w:pPr/>
          </w:p>
        </w:tc>
      </w:tr>
      <w:tr>
        <w:trPr>
          <w:trHeight w:val="241" w:hRule="exact"/>
        </w:trPr>
        <w:tc>
          <w:tcPr>
            <w:tcW w:w="360" w:type="dxa"/>
          </w:tcPr>
          <w:p>
            <w:pPr>
              <w:pStyle w:val="TableParagraph"/>
              <w:ind w:left="146"/>
              <w:rPr>
                <w:sz w:val="18"/>
              </w:rPr>
            </w:pPr>
            <w:r>
              <w:rPr>
                <w:color w:val="A9A9A9"/>
                <w:sz w:val="18"/>
              </w:rPr>
              <w:t>9</w:t>
            </w:r>
          </w:p>
        </w:tc>
        <w:tc>
          <w:tcPr>
            <w:tcW w:w="33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0563 4170</w:t>
            </w:r>
          </w:p>
        </w:tc>
        <w:tc>
          <w:tcPr>
            <w:tcW w:w="1115" w:type="dxa"/>
          </w:tcPr>
          <w:p>
            <w:pPr>
              <w:pStyle w:val="TableParagraph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616" w:type="dxa"/>
          </w:tcPr>
          <w:p>
            <w:pPr>
              <w:pStyle w:val="TableParagraph"/>
              <w:ind w:left="401" w:right="372"/>
              <w:jc w:val="center"/>
              <w:rPr>
                <w:sz w:val="18"/>
              </w:rPr>
            </w:pPr>
            <w:r>
              <w:rPr>
                <w:sz w:val="18"/>
              </w:rPr>
              <w:t>5 325,00</w:t>
            </w:r>
          </w:p>
        </w:tc>
        <w:tc>
          <w:tcPr>
            <w:tcW w:w="1247" w:type="dxa"/>
          </w:tcPr>
          <w:p>
            <w:pPr>
              <w:pStyle w:val="TableParagraph"/>
              <w:ind w:left="0" w:right="442"/>
              <w:jc w:val="right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  <w:tc>
          <w:tcPr>
            <w:tcW w:w="1388" w:type="dxa"/>
          </w:tcPr>
          <w:p>
            <w:pPr>
              <w:pStyle w:val="TableParagraph"/>
              <w:ind w:left="442"/>
              <w:rPr>
                <w:sz w:val="18"/>
              </w:rPr>
            </w:pPr>
            <w:r>
              <w:rPr>
                <w:sz w:val="18"/>
              </w:rPr>
              <w:t>4 260,00</w:t>
            </w:r>
          </w:p>
        </w:tc>
        <w:tc>
          <w:tcPr>
            <w:tcW w:w="1704" w:type="dxa"/>
          </w:tcPr>
          <w:p>
            <w:pPr>
              <w:pStyle w:val="TableParagraph"/>
              <w:ind w:left="135" w:right="24"/>
              <w:jc w:val="center"/>
              <w:rPr>
                <w:sz w:val="18"/>
              </w:rPr>
            </w:pPr>
            <w:r>
              <w:rPr>
                <w:sz w:val="18"/>
              </w:rPr>
              <w:t>4 260,00</w:t>
            </w:r>
          </w:p>
        </w:tc>
      </w:tr>
      <w:tr>
        <w:trPr>
          <w:trHeight w:val="322" w:hRule="exact"/>
        </w:trPr>
        <w:tc>
          <w:tcPr>
            <w:tcW w:w="10771" w:type="dxa"/>
            <w:gridSpan w:val="7"/>
          </w:tcPr>
          <w:p>
            <w:pPr>
              <w:pStyle w:val="TableParagraph"/>
              <w:spacing w:before="76"/>
              <w:ind w:left="424"/>
              <w:rPr>
                <w:sz w:val="18"/>
              </w:rPr>
            </w:pPr>
            <w:r>
              <w:rPr>
                <w:sz w:val="18"/>
              </w:rPr>
              <w:t>Sestava trychtýřů pro talířové ventily a trychtýř pro ventilátory</w:t>
            </w:r>
          </w:p>
        </w:tc>
      </w:tr>
      <w:tr>
        <w:trPr>
          <w:trHeight w:val="240" w:hRule="exact"/>
        </w:trPr>
        <w:tc>
          <w:tcPr>
            <w:tcW w:w="360" w:type="dxa"/>
          </w:tcPr>
          <w:p>
            <w:pPr>
              <w:pStyle w:val="TableParagraph"/>
              <w:spacing w:before="32"/>
              <w:ind w:left="93"/>
              <w:rPr>
                <w:sz w:val="18"/>
              </w:rPr>
            </w:pPr>
            <w:r>
              <w:rPr>
                <w:color w:val="A9A9A9"/>
                <w:sz w:val="18"/>
              </w:rPr>
              <w:t>10</w:t>
            </w:r>
          </w:p>
        </w:tc>
        <w:tc>
          <w:tcPr>
            <w:tcW w:w="3342" w:type="dxa"/>
          </w:tcPr>
          <w:p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31 0203 0007</w:t>
            </w:r>
          </w:p>
        </w:tc>
        <w:tc>
          <w:tcPr>
            <w:tcW w:w="1115" w:type="dxa"/>
          </w:tcPr>
          <w:p>
            <w:pPr>
              <w:pStyle w:val="TableParagraph"/>
              <w:spacing w:before="32"/>
              <w:ind w:left="324" w:right="400"/>
              <w:jc w:val="center"/>
              <w:rPr>
                <w:sz w:val="18"/>
              </w:rPr>
            </w:pPr>
            <w:r>
              <w:rPr>
                <w:sz w:val="18"/>
              </w:rPr>
              <w:t>2,00</w:t>
            </w:r>
          </w:p>
        </w:tc>
        <w:tc>
          <w:tcPr>
            <w:tcW w:w="1616" w:type="dxa"/>
          </w:tcPr>
          <w:p>
            <w:pPr>
              <w:pStyle w:val="TableParagraph"/>
              <w:spacing w:before="32"/>
              <w:ind w:left="401" w:right="372"/>
              <w:jc w:val="center"/>
              <w:rPr>
                <w:sz w:val="18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2"/>
              <w:ind w:left="0" w:right="389"/>
              <w:jc w:val="right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1388" w:type="dxa"/>
          </w:tcPr>
          <w:p>
            <w:pPr>
              <w:pStyle w:val="TableParagraph"/>
              <w:spacing w:before="32"/>
              <w:ind w:left="614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04" w:type="dxa"/>
          </w:tcPr>
          <w:p>
            <w:pPr>
              <w:pStyle w:val="TableParagraph"/>
              <w:spacing w:before="32"/>
              <w:ind w:left="133" w:right="2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286" w:hRule="exact"/>
        </w:trPr>
        <w:tc>
          <w:tcPr>
            <w:tcW w:w="10771" w:type="dxa"/>
            <w:gridSpan w:val="7"/>
          </w:tcPr>
          <w:p>
            <w:pPr>
              <w:pStyle w:val="TableParagraph"/>
              <w:spacing w:before="78"/>
              <w:ind w:left="424"/>
              <w:rPr>
                <w:sz w:val="18"/>
              </w:rPr>
            </w:pPr>
            <w:r>
              <w:rPr>
                <w:sz w:val="18"/>
              </w:rPr>
              <w:t>Servis - školení  (1000 CZK / hod. do 5 osob)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00" w:h="16840"/>
          <w:pgMar w:top="1700" w:bottom="1520" w:left="300" w:right="600"/>
        </w:sectPr>
      </w:pPr>
    </w:p>
    <w:p>
      <w:pPr>
        <w:pStyle w:val="BodyText"/>
        <w:rPr>
          <w:sz w:val="23"/>
        </w:rPr>
      </w:pPr>
    </w:p>
    <w:p>
      <w:pPr>
        <w:tabs>
          <w:tab w:pos="4209" w:val="left" w:leader="none"/>
        </w:tabs>
        <w:spacing w:before="0"/>
        <w:ind w:left="155" w:right="0" w:firstLine="0"/>
        <w:jc w:val="left"/>
        <w:rPr>
          <w:b/>
          <w:sz w:val="16"/>
        </w:rPr>
      </w:pPr>
      <w:r>
        <w:rPr/>
        <w:pict>
          <v:line style="position:absolute;mso-position-horizontal-relative:page;mso-position-vertical-relative:paragraph;z-index:-14824" from="20.52pt,-4.856780pt" to="559.079988pt,-4.856780pt" stroked="true" strokeweight=".96pt" strokecolor="#000000">
            <v:stroke dashstyle="solid"/>
            <w10:wrap type="none"/>
          </v:line>
        </w:pict>
      </w:r>
      <w:r>
        <w:rPr>
          <w:b/>
          <w:w w:val="105"/>
          <w:sz w:val="16"/>
        </w:rPr>
        <w:t>Pos</w:t>
      </w:r>
      <w:r>
        <w:rPr>
          <w:b/>
          <w:spacing w:val="15"/>
          <w:w w:val="105"/>
          <w:sz w:val="16"/>
        </w:rPr>
        <w:t> </w:t>
      </w:r>
      <w:r>
        <w:rPr>
          <w:b/>
          <w:w w:val="105"/>
          <w:sz w:val="16"/>
        </w:rPr>
        <w:t>Obj.číslo</w:t>
      </w:r>
      <w:r>
        <w:rPr>
          <w:rFonts w:ascii="Times New Roman" w:hAnsi="Times New Roman"/>
          <w:w w:val="105"/>
          <w:sz w:val="16"/>
        </w:rPr>
        <w:tab/>
      </w:r>
      <w:r>
        <w:rPr>
          <w:b/>
          <w:sz w:val="16"/>
        </w:rPr>
        <w:t>Mn</w:t>
      </w:r>
    </w:p>
    <w:p>
      <w:pPr>
        <w:spacing w:before="127"/>
        <w:ind w:left="532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Popis artiklu</w:t>
      </w:r>
    </w:p>
    <w:p>
      <w:pPr>
        <w:pStyle w:val="BodyText"/>
        <w:spacing w:before="5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68" w:lineRule="auto" w:before="0"/>
        <w:ind w:left="155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Cena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za</w:t>
      </w:r>
      <w:r>
        <w:rPr>
          <w:b/>
          <w:spacing w:val="-12"/>
          <w:w w:val="105"/>
          <w:sz w:val="16"/>
        </w:rPr>
        <w:t> </w:t>
      </w:r>
      <w:r>
        <w:rPr>
          <w:b/>
          <w:w w:val="105"/>
          <w:sz w:val="16"/>
        </w:rPr>
        <w:t>ks</w:t>
      </w:r>
      <w:r>
        <w:rPr>
          <w:rFonts w:ascii="Times New Roman"/>
          <w:w w:val="103"/>
          <w:sz w:val="16"/>
        </w:rPr>
        <w:t> </w:t>
      </w:r>
      <w:r>
        <w:rPr>
          <w:b/>
          <w:w w:val="105"/>
          <w:sz w:val="16"/>
        </w:rPr>
        <w:t>bez DPH CZK</w:t>
      </w:r>
    </w:p>
    <w:p>
      <w:pPr>
        <w:pStyle w:val="BodyText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spacing w:before="0"/>
        <w:ind w:left="155" w:right="0" w:firstLine="0"/>
        <w:jc w:val="left"/>
        <w:rPr>
          <w:b/>
          <w:sz w:val="16"/>
        </w:rPr>
      </w:pPr>
      <w:r>
        <w:rPr>
          <w:b/>
          <w:sz w:val="16"/>
        </w:rPr>
        <w:t>Sleva</w:t>
      </w:r>
    </w:p>
    <w:p>
      <w:pPr>
        <w:pStyle w:val="BodyText"/>
        <w:spacing w:before="5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68" w:lineRule="auto" w:before="0"/>
        <w:ind w:left="155" w:right="0" w:firstLine="0"/>
        <w:jc w:val="center"/>
        <w:rPr>
          <w:b/>
          <w:sz w:val="16"/>
        </w:rPr>
      </w:pPr>
      <w:r>
        <w:rPr>
          <w:b/>
          <w:w w:val="105"/>
          <w:sz w:val="16"/>
        </w:rPr>
        <w:t>Cena</w:t>
      </w:r>
      <w:r>
        <w:rPr>
          <w:b/>
          <w:spacing w:val="-8"/>
          <w:w w:val="105"/>
          <w:sz w:val="16"/>
        </w:rPr>
        <w:t> </w:t>
      </w:r>
      <w:r>
        <w:rPr>
          <w:b/>
          <w:w w:val="105"/>
          <w:sz w:val="16"/>
        </w:rPr>
        <w:t>za</w:t>
      </w:r>
      <w:r>
        <w:rPr>
          <w:b/>
          <w:spacing w:val="-12"/>
          <w:w w:val="105"/>
          <w:sz w:val="16"/>
        </w:rPr>
        <w:t> </w:t>
      </w:r>
      <w:r>
        <w:rPr>
          <w:b/>
          <w:w w:val="105"/>
          <w:sz w:val="16"/>
        </w:rPr>
        <w:t>ks</w:t>
      </w:r>
      <w:r>
        <w:rPr>
          <w:rFonts w:ascii="Times New Roman" w:hAnsi="Times New Roman"/>
          <w:w w:val="103"/>
          <w:sz w:val="16"/>
        </w:rPr>
        <w:t> </w:t>
      </w:r>
      <w:r>
        <w:rPr>
          <w:b/>
          <w:w w:val="105"/>
          <w:sz w:val="16"/>
        </w:rPr>
        <w:t>po slevě CZK</w:t>
      </w:r>
    </w:p>
    <w:p>
      <w:pPr>
        <w:pStyle w:val="BodyText"/>
        <w:spacing w:before="5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line="249" w:lineRule="auto" w:before="0"/>
        <w:ind w:left="129" w:right="147" w:firstLine="0"/>
        <w:jc w:val="center"/>
        <w:rPr>
          <w:b/>
          <w:sz w:val="16"/>
        </w:rPr>
      </w:pPr>
      <w:r>
        <w:rPr>
          <w:b/>
          <w:w w:val="105"/>
          <w:sz w:val="16"/>
        </w:rPr>
        <w:t>Celkem za položku bez DPH</w:t>
      </w:r>
    </w:p>
    <w:p>
      <w:pPr>
        <w:spacing w:before="26"/>
        <w:ind w:left="129" w:right="147" w:firstLine="0"/>
        <w:jc w:val="center"/>
        <w:rPr>
          <w:b/>
          <w:sz w:val="16"/>
        </w:rPr>
      </w:pPr>
      <w:r>
        <w:rPr>
          <w:b/>
          <w:w w:val="105"/>
          <w:sz w:val="16"/>
        </w:rPr>
        <w:t>CZK</w:t>
      </w:r>
    </w:p>
    <w:p>
      <w:pPr>
        <w:spacing w:after="0"/>
        <w:jc w:val="center"/>
        <w:rPr>
          <w:sz w:val="16"/>
        </w:rPr>
        <w:sectPr>
          <w:pgSz w:w="11900" w:h="16840"/>
          <w:pgMar w:header="427" w:footer="1321" w:top="1700" w:bottom="1520" w:left="300" w:right="600"/>
          <w:cols w:num="5" w:equalWidth="0">
            <w:col w:w="4450" w:space="717"/>
            <w:col w:w="1007" w:space="620"/>
            <w:col w:w="587" w:space="620"/>
            <w:col w:w="1007" w:space="183"/>
            <w:col w:w="1809"/>
          </w:cols>
        </w:sectPr>
      </w:pPr>
    </w:p>
    <w:p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  <w:pict>
          <v:group style="width:539.6pt;height:1pt;mso-position-horizontal-relative:char;mso-position-vertical-relative:line" coordorigin="0,0" coordsize="10792,20">
            <v:line style="position:absolute" from="10,10" to="10781,10" stroked="true" strokeweight=".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  <w:r>
        <w:rPr/>
        <w:pict>
          <v:group style="position:absolute;margin-left:20.27pt;margin-top:18.665979pt;width:539.1pt;height:3.4pt;mso-position-horizontal-relative:page;mso-position-vertical-relative:paragraph;z-index:1048;mso-wrap-distance-left:0;mso-wrap-distance-right:0" coordorigin="405,373" coordsize="10782,68">
            <v:line style="position:absolute" from="410,436" to="11182,436" stroked="true" strokeweight=".48pt" strokecolor="#000000">
              <v:stroke dashstyle="solid"/>
            </v:line>
            <v:line style="position:absolute" from="410,378" to="11182,378" stroked="true" strokeweight=".48pt" strokecolor="#000000">
              <v:stroke dashstyle="solid"/>
            </v:line>
            <w10:wrap type="topAndBottom"/>
          </v:group>
        </w:pict>
      </w:r>
    </w:p>
    <w:p>
      <w:pPr>
        <w:spacing w:after="0"/>
        <w:rPr>
          <w:sz w:val="29"/>
        </w:rPr>
        <w:sectPr>
          <w:type w:val="continuous"/>
          <w:pgSz w:w="11900" w:h="16840"/>
          <w:pgMar w:top="1700" w:bottom="1520" w:left="300" w:right="600"/>
        </w:sectPr>
      </w:pPr>
    </w:p>
    <w:p>
      <w:pPr>
        <w:spacing w:before="70"/>
        <w:ind w:left="191" w:right="0" w:firstLine="0"/>
        <w:jc w:val="left"/>
        <w:rPr>
          <w:sz w:val="16"/>
        </w:rPr>
      </w:pPr>
      <w:r>
        <w:rPr>
          <w:sz w:val="16"/>
        </w:rPr>
        <w:t>Cena celkem před slevou bez DPH:    120 580,00</w:t>
      </w:r>
    </w:p>
    <w:p>
      <w:pPr>
        <w:spacing w:before="70"/>
        <w:ind w:left="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CZK</w:t>
      </w:r>
    </w:p>
    <w:p>
      <w:pPr>
        <w:tabs>
          <w:tab w:pos="1416" w:val="left" w:leader="none"/>
        </w:tabs>
        <w:spacing w:before="70"/>
        <w:ind w:left="1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Sleva</w:t>
      </w:r>
      <w:r>
        <w:rPr>
          <w:spacing w:val="2"/>
          <w:sz w:val="16"/>
        </w:rPr>
        <w:t> </w:t>
      </w:r>
      <w:r>
        <w:rPr>
          <w:sz w:val="16"/>
        </w:rPr>
        <w:t>celkem:</w:t>
      </w:r>
      <w:r>
        <w:rPr>
          <w:rFonts w:ascii="Times New Roman"/>
          <w:sz w:val="16"/>
        </w:rPr>
        <w:tab/>
      </w:r>
      <w:r>
        <w:rPr>
          <w:sz w:val="16"/>
        </w:rPr>
        <w:t>-25</w:t>
      </w:r>
      <w:r>
        <w:rPr>
          <w:spacing w:val="-5"/>
          <w:sz w:val="16"/>
        </w:rPr>
        <w:t> </w:t>
      </w:r>
      <w:r>
        <w:rPr>
          <w:sz w:val="16"/>
        </w:rPr>
        <w:t>716,00</w:t>
      </w:r>
    </w:p>
    <w:p>
      <w:pPr>
        <w:spacing w:before="70"/>
        <w:ind w:left="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CZK</w:t>
      </w:r>
    </w:p>
    <w:p>
      <w:pPr>
        <w:tabs>
          <w:tab w:pos="2368" w:val="left" w:leader="none"/>
        </w:tabs>
        <w:spacing w:before="70"/>
        <w:ind w:left="19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Cena celkem bez DPH:</w:t>
      </w:r>
      <w:r>
        <w:rPr>
          <w:rFonts w:ascii="Times New Roman"/>
          <w:sz w:val="16"/>
        </w:rPr>
        <w:tab/>
      </w:r>
      <w:r>
        <w:rPr>
          <w:sz w:val="16"/>
        </w:rPr>
        <w:t>94</w:t>
      </w:r>
      <w:r>
        <w:rPr>
          <w:spacing w:val="-1"/>
          <w:sz w:val="16"/>
        </w:rPr>
        <w:t> </w:t>
      </w:r>
      <w:r>
        <w:rPr>
          <w:sz w:val="16"/>
        </w:rPr>
        <w:t>864,00</w:t>
      </w:r>
    </w:p>
    <w:p>
      <w:pPr>
        <w:spacing w:before="70"/>
        <w:ind w:left="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CZK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700" w:bottom="1520" w:left="300" w:right="600"/>
          <w:cols w:num="6" w:equalWidth="0">
            <w:col w:w="3709" w:space="40"/>
            <w:col w:w="394" w:space="163"/>
            <w:col w:w="2181" w:space="40"/>
            <w:col w:w="394" w:space="168"/>
            <w:col w:w="3085" w:space="40"/>
            <w:col w:w="786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65" w:lineRule="exact"/>
        <w:ind w:left="105"/>
        <w:rPr>
          <w:sz w:val="6"/>
        </w:rPr>
      </w:pPr>
      <w:r>
        <w:rPr>
          <w:position w:val="0"/>
          <w:sz w:val="6"/>
        </w:rPr>
        <w:pict>
          <v:group style="width:539.1pt;height:3.3pt;mso-position-horizontal-relative:char;mso-position-vertical-relative:line" coordorigin="0,0" coordsize="10782,66">
            <v:line style="position:absolute" from="5,60" to="10776,60" stroked="true" strokeweight=".48pt" strokecolor="#000000">
              <v:stroke dashstyle="solid"/>
            </v:line>
            <v:line style="position:absolute" from="5,5" to="10776,5" stroked="true" strokeweight=".48pt" strokecolor="#000000">
              <v:stroke dashstyle="solid"/>
            </v:line>
          </v:group>
        </w:pict>
      </w:r>
      <w:r>
        <w:rPr>
          <w:position w:val="0"/>
          <w:sz w:val="6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00" w:h="16840"/>
          <w:pgMar w:top="1700" w:bottom="1520" w:left="300" w:right="600"/>
        </w:sectPr>
      </w:pPr>
    </w:p>
    <w:p>
      <w:pPr>
        <w:spacing w:before="32"/>
        <w:ind w:left="597" w:right="0" w:firstLine="0"/>
        <w:jc w:val="left"/>
        <w:rPr>
          <w:sz w:val="16"/>
        </w:rPr>
      </w:pPr>
      <w:r>
        <w:rPr>
          <w:sz w:val="16"/>
        </w:rPr>
        <w:t>Sazba DPH</w:t>
      </w:r>
    </w:p>
    <w:p>
      <w:pPr>
        <w:spacing w:before="32"/>
        <w:ind w:left="5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Cena bez DPH</w:t>
      </w:r>
    </w:p>
    <w:p>
      <w:pPr>
        <w:spacing w:before="32"/>
        <w:ind w:left="5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DPH</w:t>
      </w:r>
    </w:p>
    <w:p>
      <w:pPr>
        <w:spacing w:before="32"/>
        <w:ind w:left="5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Cena celkem včetně DPH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700" w:bottom="1520" w:left="300" w:right="600"/>
          <w:cols w:num="4" w:equalWidth="0">
            <w:col w:w="1434" w:space="519"/>
            <w:col w:w="1665" w:space="968"/>
            <w:col w:w="937" w:space="2675"/>
            <w:col w:w="2802"/>
          </w:cols>
        </w:sectPr>
      </w:pPr>
    </w:p>
    <w:p>
      <w:pPr>
        <w:spacing w:before="44"/>
        <w:ind w:left="0" w:right="0" w:firstLine="0"/>
        <w:jc w:val="right"/>
        <w:rPr>
          <w:sz w:val="16"/>
        </w:rPr>
      </w:pPr>
      <w:r>
        <w:rPr>
          <w:sz w:val="16"/>
        </w:rPr>
        <w:t>21 %</w:t>
      </w:r>
    </w:p>
    <w:p>
      <w:pPr>
        <w:spacing w:before="44"/>
        <w:ind w:left="83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94 864.00</w:t>
      </w:r>
    </w:p>
    <w:p>
      <w:pPr>
        <w:spacing w:before="56"/>
        <w:ind w:left="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CZK</w:t>
      </w:r>
    </w:p>
    <w:p>
      <w:pPr>
        <w:spacing w:before="44"/>
        <w:ind w:left="83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19 921,44</w:t>
      </w:r>
    </w:p>
    <w:p>
      <w:pPr>
        <w:spacing w:before="56"/>
        <w:ind w:left="6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CZK</w:t>
      </w:r>
    </w:p>
    <w:p>
      <w:pPr>
        <w:spacing w:before="44"/>
        <w:ind w:left="83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114 785,44</w:t>
      </w:r>
    </w:p>
    <w:p>
      <w:pPr>
        <w:spacing w:before="56"/>
        <w:ind w:left="7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CZK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top="1700" w:bottom="1520" w:left="300" w:right="600"/>
          <w:cols w:num="7" w:equalWidth="0">
            <w:col w:w="1197" w:space="517"/>
            <w:col w:w="1542" w:space="40"/>
            <w:col w:w="394" w:space="348"/>
            <w:col w:w="1542" w:space="40"/>
            <w:col w:w="394" w:space="2530"/>
            <w:col w:w="1631" w:space="40"/>
            <w:col w:w="7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07" w:lineRule="exact" w:before="94"/>
        <w:ind w:left="136"/>
      </w:pPr>
      <w:r>
        <w:rPr/>
        <w:t>Ceny za jednotlivé položky jsou uvedeny bez DPH!</w:t>
      </w:r>
    </w:p>
    <w:p>
      <w:pPr>
        <w:pStyle w:val="BodyText"/>
        <w:spacing w:line="206" w:lineRule="exact"/>
        <w:ind w:left="136"/>
      </w:pPr>
      <w:r>
        <w:rPr/>
        <w:t>K vybraným přístrojům lze objednat prvotní, cenově zvýhodněnou kalibraci, kterou provádí naše laboratoř.</w:t>
      </w:r>
    </w:p>
    <w:p>
      <w:pPr>
        <w:pStyle w:val="BodyText"/>
        <w:ind w:left="136" w:right="468"/>
      </w:pPr>
      <w:r>
        <w:rPr/>
        <w:t>Není-li zboží skladem činí dodací lhůta 14 dnů ode dne závazné objednávky a při objednání kalibrace se prodlužuje o 10 pracovních dnů.</w:t>
      </w:r>
    </w:p>
    <w:p>
      <w:pPr>
        <w:pStyle w:val="BodyText"/>
        <w:spacing w:line="206" w:lineRule="exact"/>
        <w:ind w:left="136"/>
      </w:pPr>
      <w:r>
        <w:rPr/>
        <w:t>Při nákupu zboží v celkové hodnotě nad 15 000 Kč se dopravné a balné neúčtuje, jinak účtujeme 120 Kč bez DPH.</w:t>
      </w:r>
    </w:p>
    <w:p>
      <w:pPr>
        <w:pStyle w:val="BodyText"/>
        <w:ind w:left="136"/>
      </w:pPr>
      <w:r>
        <w:rPr/>
        <w:t>V objednávkách uvádějte číslo naší nabídky, telefon na kontaktní osobu a my Vás budeme následně informovat o stavu Vaší objednávky.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2632" w:val="left" w:leader="none"/>
        </w:tabs>
        <w:spacing w:before="1"/>
        <w:ind w:left="139"/>
      </w:pPr>
      <w:r>
        <w:rPr/>
        <w:t>S</w:t>
      </w:r>
      <w:r>
        <w:rPr>
          <w:spacing w:val="-4"/>
        </w:rPr>
        <w:t> </w:t>
      </w:r>
      <w:r>
        <w:rPr/>
        <w:t>přátelským pozdravem</w:t>
      </w:r>
      <w:r>
        <w:rPr>
          <w:rFonts w:ascii="Times New Roman" w:hAnsi="Times New Roman"/>
        </w:rPr>
        <w:tab/>
      </w:r>
      <w:r>
        <w:rPr/>
        <w:t>Jana Coufalová</w:t>
      </w:r>
    </w:p>
    <w:sectPr>
      <w:type w:val="continuous"/>
      <w:pgSz w:w="11900" w:h="16840"/>
      <w:pgMar w:top="1700" w:bottom="1520" w:left="3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4872" from="20.52pt,763.199829pt" to="559.079988pt,763.199829pt" stroked="true" strokeweight=".48pt" strokecolor="#7f7f7f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599991pt;margin-top:770.70459pt;width:53.8pt;height:27.5pt;mso-position-horizontal-relative:page;mso-position-vertical-relative:page;z-index:-14848" type="#_x0000_t202" filled="false" stroked="false">
          <v:textbox inset="0,0,0,0">
            <w:txbxContent>
              <w:p>
                <w:pPr>
                  <w:spacing w:line="170" w:lineRule="exact" w:before="18"/>
                  <w:ind w:left="20" w:right="202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Testo, s.r.o. Jinonická 80</w:t>
                </w:r>
              </w:p>
              <w:p>
                <w:pPr>
                  <w:spacing w:line="171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158 00 Praha 5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679962pt;margin-top:770.70459pt;width:189.2pt;height:18.850pt;mso-position-horizontal-relative:page;mso-position-vertical-relative:page;z-index:-14824" type="#_x0000_t202" filled="false" stroked="false">
          <v:textbox inset="0,0,0,0">
            <w:txbxContent>
              <w:p>
                <w:pPr>
                  <w:spacing w:line="170" w:lineRule="exact"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Společnost je zapsána v obchodním rejstříku, vedeném Městským soudem v Praze, oddíl C, vložka 64590.</w:t>
                </w:r>
              </w:p>
            </w:txbxContent>
          </v:textbox>
          <w10:wrap type="none"/>
        </v:shape>
      </w:pict>
    </w:r>
    <w:r>
      <w:rPr/>
      <w:pict>
        <v:shape style="position:absolute;margin-left:321.079865pt;margin-top:770.70459pt;width:80.1pt;height:27.5pt;mso-position-horizontal-relative:page;mso-position-vertical-relative:page;z-index:-14800" type="#_x0000_t202" filled="false" stroked="false">
          <v:textbox inset="0,0,0,0">
            <w:txbxContent>
              <w:p>
                <w:pPr>
                  <w:spacing w:line="171" w:lineRule="exact" w:before="1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Tel: +420 222 266 700</w:t>
                </w:r>
              </w:p>
              <w:p>
                <w:pPr>
                  <w:spacing w:line="171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Fax: +420 222 266 748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E-mail: </w:t>
                </w:r>
                <w:hyperlink r:id="rId1">
                  <w:r>
                    <w:rPr>
                      <w:sz w:val="15"/>
                    </w:rPr>
                    <w:t>info@testo.cz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9813pt;margin-top:770.70459pt;width:125.3pt;height:27.5pt;mso-position-horizontal-relative:page;mso-position-vertical-relative:page;z-index:-14776" type="#_x0000_t202" filled="false" stroked="false">
          <v:textbox inset="0,0,0,0">
            <w:txbxContent>
              <w:p>
                <w:pPr>
                  <w:spacing w:line="170" w:lineRule="exact" w:before="18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Komerční banka a.s., pob. PRAHA 5 Č. účtu: 19-1594110227 / 0100</w:t>
                </w:r>
              </w:p>
              <w:p>
                <w:pPr>
                  <w:spacing w:line="171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Internet: http//</w:t>
                </w:r>
                <w:hyperlink r:id="rId2">
                  <w:r>
                    <w:rPr>
                      <w:sz w:val="15"/>
                    </w:rPr>
                    <w:t>www.testo.cz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02.679962pt;margin-top:787.864563pt;width:53.3pt;height:10.35pt;mso-position-horizontal-relative:page;mso-position-vertical-relative:page;z-index:-14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IČO: 25725394</w:t>
                </w:r>
              </w:p>
            </w:txbxContent>
          </v:textbox>
          <w10:wrap type="none"/>
        </v:shape>
      </w:pict>
    </w:r>
    <w:r>
      <w:rPr/>
      <w:pict>
        <v:shape style="position:absolute;margin-left:169.163361pt;margin-top:787.864563pt;width:62.8pt;height:10.35pt;mso-position-horizontal-relative:page;mso-position-vertical-relative:page;z-index:-14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sz w:val="15"/>
                  </w:rPr>
                  <w:t>DIČ: CZ25725394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0559">
          <wp:simplePos x="0" y="0"/>
          <wp:positionH relativeFrom="page">
            <wp:posOffset>4616196</wp:posOffset>
          </wp:positionH>
          <wp:positionV relativeFrom="page">
            <wp:posOffset>271266</wp:posOffset>
          </wp:positionV>
          <wp:extent cx="2362200" cy="818388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2200" cy="818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64"/>
      <w:ind w:left="136"/>
      <w:outlineLvl w:val="1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4"/>
      <w:ind w:left="6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sto.cz" TargetMode="External"/><Relationship Id="rId2" Type="http://schemas.openxmlformats.org/officeDocument/2006/relationships/hyperlink" Target="http://www.testo.cz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coufalova</dc:creator>
  <dc:title>SWA_LD_Preview_636331206126661775</dc:title>
  <dcterms:created xsi:type="dcterms:W3CDTF">2017-06-30T12:45:38Z</dcterms:created>
  <dcterms:modified xsi:type="dcterms:W3CDTF">2017-06-30T12:45:38Z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2017-06-30T00:00:00Z</vt:filetime>
  </property>
</Properties>
</file>