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F7D6" w14:textId="77777777" w:rsidR="003B3D37" w:rsidRDefault="003B3D37">
      <w:pPr>
        <w:rPr>
          <w:rStyle w:val="StyleArial11ptPatternClearwhite"/>
          <w:rFonts w:asciiTheme="minorHAnsi" w:hAnsiTheme="minorHAnsi" w:cstheme="minorHAnsi"/>
          <w:highlight w:val="yellow"/>
        </w:rPr>
      </w:pPr>
    </w:p>
    <w:p w14:paraId="4C8EB8CA" w14:textId="77777777" w:rsidR="003B3D37" w:rsidRDefault="00332FA8">
      <w:pPr>
        <w:jc w:val="center"/>
        <w:rPr>
          <w:rFonts w:cstheme="minorHAnsi"/>
          <w:b/>
          <w:sz w:val="32"/>
          <w:szCs w:val="32"/>
        </w:rPr>
      </w:pPr>
      <w:bookmarkStart w:id="0" w:name="_Toc196810167"/>
      <w:r>
        <w:rPr>
          <w:rFonts w:cstheme="minorHAnsi"/>
          <w:b/>
          <w:sz w:val="32"/>
          <w:szCs w:val="32"/>
        </w:rPr>
        <w:t>Dodatek č.1 Smlouvy o partnerství</w:t>
      </w:r>
      <w:bookmarkEnd w:id="0"/>
      <w:r>
        <w:rPr>
          <w:rFonts w:cstheme="minorHAnsi"/>
          <w:b/>
          <w:sz w:val="32"/>
          <w:szCs w:val="32"/>
        </w:rPr>
        <w:t xml:space="preserve"> s finančním příspěvkem</w:t>
      </w:r>
    </w:p>
    <w:p w14:paraId="1A53F487" w14:textId="77777777" w:rsidR="003B3D37" w:rsidRDefault="00332FA8">
      <w:pPr>
        <w:pStyle w:val="WW-Zkladntext2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uzavřený podle § 1746 odst. 2 zákona č. 89/2012 Sb., občanský zákoník</w:t>
      </w:r>
    </w:p>
    <w:p w14:paraId="21D89C09" w14:textId="77777777" w:rsidR="003B3D37" w:rsidRDefault="003B3D37">
      <w:pPr>
        <w:pStyle w:val="WW-Zkladntext2"/>
        <w:rPr>
          <w:rFonts w:asciiTheme="minorHAnsi" w:hAnsiTheme="minorHAnsi" w:cstheme="minorHAnsi"/>
          <w:b w:val="0"/>
          <w:bCs/>
          <w:szCs w:val="24"/>
        </w:rPr>
      </w:pPr>
    </w:p>
    <w:p w14:paraId="0DE6D991" w14:textId="77777777" w:rsidR="003B3D37" w:rsidRDefault="00332FA8">
      <w:pPr>
        <w:jc w:val="center"/>
        <w:rPr>
          <w:rFonts w:cstheme="minorHAnsi"/>
          <w:b/>
        </w:rPr>
      </w:pPr>
      <w:bookmarkStart w:id="1" w:name="_Toc196810168"/>
      <w:r>
        <w:rPr>
          <w:rFonts w:cstheme="minorHAnsi"/>
          <w:b/>
        </w:rPr>
        <w:t>Článek I</w:t>
      </w:r>
      <w:bookmarkStart w:id="2" w:name="_Toc196810169"/>
      <w:bookmarkEnd w:id="1"/>
      <w:r>
        <w:rPr>
          <w:rFonts w:cstheme="minorHAnsi"/>
          <w:b/>
        </w:rPr>
        <w:br/>
        <w:t>Smluvní strany</w:t>
      </w:r>
      <w:bookmarkEnd w:id="2"/>
    </w:p>
    <w:p w14:paraId="6C355069" w14:textId="77777777" w:rsidR="003B3D37" w:rsidRDefault="003B3D37">
      <w:pPr>
        <w:rPr>
          <w:rFonts w:cstheme="minorHAnsi"/>
        </w:rPr>
      </w:pPr>
    </w:p>
    <w:p w14:paraId="545AC9F3" w14:textId="77777777" w:rsidR="003B3D37" w:rsidRDefault="00332FA8">
      <w:pPr>
        <w:tabs>
          <w:tab w:val="clear" w:pos="5790"/>
        </w:tabs>
        <w:spacing w:before="0"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Ústav fyzikální chemie J. Heyrovského AV ČR, v. v. i., dále ÚFCH JH</w:t>
      </w:r>
    </w:p>
    <w:p w14:paraId="3A024838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 xml:space="preserve">Dolejškova 2155/3, Libeň, 182 00 Praha </w:t>
      </w:r>
    </w:p>
    <w:p w14:paraId="04995720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zastoupený prof. Martinem Peterem </w:t>
      </w:r>
      <w:proofErr w:type="spellStart"/>
      <w:r>
        <w:rPr>
          <w:rFonts w:cstheme="minorHAnsi"/>
        </w:rPr>
        <w:t>Hofem</w:t>
      </w:r>
      <w:proofErr w:type="spellEnd"/>
      <w:r>
        <w:rPr>
          <w:rFonts w:cstheme="minorHAnsi"/>
        </w:rPr>
        <w:t xml:space="preserve">, Dr. </w:t>
      </w:r>
      <w:proofErr w:type="spellStart"/>
      <w:r>
        <w:rPr>
          <w:rFonts w:cstheme="minorHAnsi"/>
        </w:rPr>
        <w:t>rer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nat</w:t>
      </w:r>
      <w:proofErr w:type="spellEnd"/>
      <w:r>
        <w:rPr>
          <w:rFonts w:cstheme="minorHAnsi"/>
        </w:rPr>
        <w:t xml:space="preserve">., </w:t>
      </w:r>
      <w:proofErr w:type="spellStart"/>
      <w:r>
        <w:rPr>
          <w:rFonts w:cstheme="minorHAnsi"/>
        </w:rPr>
        <w:t>DSc</w:t>
      </w:r>
      <w:proofErr w:type="spellEnd"/>
      <w:r>
        <w:rPr>
          <w:rFonts w:cstheme="minorHAnsi"/>
        </w:rPr>
        <w:t>., ředitelem</w:t>
      </w:r>
    </w:p>
    <w:p w14:paraId="09B024BF" w14:textId="77777777" w:rsidR="003B3D37" w:rsidRDefault="00332FA8">
      <w:pPr>
        <w:tabs>
          <w:tab w:val="clear" w:pos="5790"/>
        </w:tabs>
        <w:spacing w:before="0" w:after="0"/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</w:rPr>
        <w:t xml:space="preserve">IČO: </w:t>
      </w:r>
      <w:r>
        <w:rPr>
          <w:rFonts w:eastAsia="Times New Roman" w:cstheme="minorHAnsi"/>
          <w:color w:val="000000"/>
          <w:lang w:eastAsia="cs-CZ"/>
        </w:rPr>
        <w:t>61388955</w:t>
      </w:r>
    </w:p>
    <w:p w14:paraId="457E56C1" w14:textId="77777777" w:rsidR="003B3D37" w:rsidRDefault="00332FA8">
      <w:pPr>
        <w:tabs>
          <w:tab w:val="clear" w:pos="5790"/>
        </w:tabs>
        <w:spacing w:before="0"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Zapsaný v rejstříku veřejných výzkumných institucí u MŠMT</w:t>
      </w:r>
    </w:p>
    <w:p w14:paraId="1AD2F9C4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bankovní spojení: 94-11422081/0710</w:t>
      </w:r>
    </w:p>
    <w:p w14:paraId="2AC48AE7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(dále jen „Příjemce“)</w:t>
      </w:r>
    </w:p>
    <w:p w14:paraId="51118A52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28F453CB" w14:textId="77777777" w:rsidR="003B3D37" w:rsidRDefault="00332FA8">
      <w:pPr>
        <w:spacing w:before="40" w:after="40"/>
        <w:rPr>
          <w:rFonts w:cstheme="minorHAnsi"/>
        </w:rPr>
      </w:pPr>
      <w:r>
        <w:rPr>
          <w:rStyle w:val="fontstyle01"/>
          <w:rFonts w:cstheme="minorHAnsi"/>
          <w:sz w:val="22"/>
          <w:szCs w:val="22"/>
        </w:rPr>
        <w:t>Univerzita Ja</w:t>
      </w:r>
      <w:r>
        <w:rPr>
          <w:rStyle w:val="fontstyle01"/>
          <w:rFonts w:cstheme="minorHAnsi"/>
          <w:sz w:val="22"/>
          <w:szCs w:val="22"/>
        </w:rPr>
        <w:t>na Evangelisty Purkyně v Ústí nad Labem</w:t>
      </w:r>
      <w:r>
        <w:rPr>
          <w:rFonts w:cstheme="minorHAnsi"/>
        </w:rPr>
        <w:t>, dále UJEP</w:t>
      </w:r>
    </w:p>
    <w:p w14:paraId="403F4AB8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Pasteurova 3544/1, Ústí nad Labem, 400 01</w:t>
      </w:r>
    </w:p>
    <w:p w14:paraId="5722429E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zastoupená: doc. RNDr. Jaroslavem Koutským, Ph.D., rektorem</w:t>
      </w:r>
    </w:p>
    <w:p w14:paraId="58629611" w14:textId="77777777" w:rsidR="003B3D37" w:rsidRDefault="00332FA8">
      <w:pPr>
        <w:spacing w:before="40" w:after="40"/>
        <w:rPr>
          <w:rFonts w:cstheme="minorHAnsi"/>
        </w:rPr>
      </w:pPr>
      <w:bookmarkStart w:id="3" w:name="_Toc196810170"/>
      <w:r>
        <w:rPr>
          <w:rFonts w:cstheme="minorHAnsi"/>
        </w:rPr>
        <w:t xml:space="preserve">IČO: </w:t>
      </w:r>
      <w:bookmarkEnd w:id="3"/>
      <w:r>
        <w:rPr>
          <w:rStyle w:val="fontstyle01"/>
          <w:rFonts w:cstheme="minorHAnsi"/>
          <w:sz w:val="22"/>
          <w:szCs w:val="22"/>
        </w:rPr>
        <w:t>44555601</w:t>
      </w:r>
    </w:p>
    <w:p w14:paraId="5923EEE1" w14:textId="77777777" w:rsidR="003B3D37" w:rsidRDefault="00332FA8">
      <w:pPr>
        <w:spacing w:before="40" w:after="40"/>
        <w:rPr>
          <w:rFonts w:cstheme="minorHAnsi"/>
        </w:rPr>
      </w:pPr>
      <w:bookmarkStart w:id="4" w:name="_Toc196810171"/>
      <w:r>
        <w:rPr>
          <w:rFonts w:cstheme="minorHAnsi"/>
        </w:rPr>
        <w:t>bankovní spojení:</w:t>
      </w:r>
      <w:bookmarkEnd w:id="4"/>
      <w:r>
        <w:rPr>
          <w:rFonts w:cstheme="minorHAnsi"/>
        </w:rPr>
        <w:t xml:space="preserve"> 260112295/0300, vedený u ČSOB, a.s., Mírové náměstí 1/1, Úst</w:t>
      </w:r>
      <w:r>
        <w:rPr>
          <w:rFonts w:cstheme="minorHAnsi"/>
        </w:rPr>
        <w:t>í nad Labem</w:t>
      </w:r>
    </w:p>
    <w:p w14:paraId="52900C5F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7B378228" w14:textId="77777777" w:rsidR="003B3D37" w:rsidRDefault="00332FA8">
      <w:pPr>
        <w:rPr>
          <w:rFonts w:cstheme="minorHAnsi"/>
        </w:rPr>
      </w:pPr>
      <w:r>
        <w:rPr>
          <w:rStyle w:val="fontstyle01"/>
          <w:rFonts w:cstheme="minorHAnsi"/>
          <w:sz w:val="22"/>
          <w:szCs w:val="22"/>
        </w:rPr>
        <w:t xml:space="preserve">Ústav </w:t>
      </w:r>
      <w:proofErr w:type="spellStart"/>
      <w:r>
        <w:rPr>
          <w:rStyle w:val="fontstyle01"/>
          <w:rFonts w:cstheme="minorHAnsi"/>
          <w:sz w:val="22"/>
          <w:szCs w:val="22"/>
        </w:rPr>
        <w:t>fotoniky</w:t>
      </w:r>
      <w:proofErr w:type="spellEnd"/>
      <w:r>
        <w:rPr>
          <w:rStyle w:val="fontstyle01"/>
          <w:rFonts w:cstheme="minorHAnsi"/>
          <w:sz w:val="22"/>
          <w:szCs w:val="22"/>
        </w:rPr>
        <w:t xml:space="preserve"> a elektroniky AV ČR, v. v. i., dále ÚFE</w:t>
      </w:r>
    </w:p>
    <w:p w14:paraId="1B893D15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Chaberská 1014/57, Kobylisy, 182 00 Praha</w:t>
      </w:r>
    </w:p>
    <w:p w14:paraId="7AF90E8A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zastoupený: doc. Ing. Pavlem Peterkou, Ph.D. ředitelem</w:t>
      </w:r>
    </w:p>
    <w:p w14:paraId="3FAFC203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Style w:val="fontstyle01"/>
          <w:rFonts w:cstheme="minorHAnsi"/>
          <w:sz w:val="22"/>
          <w:szCs w:val="22"/>
        </w:rPr>
        <w:t>67985882</w:t>
      </w:r>
    </w:p>
    <w:p w14:paraId="54B2CCEC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bankovní spojení: </w:t>
      </w:r>
      <w:r>
        <w:t>131417340/0300</w:t>
      </w:r>
    </w:p>
    <w:p w14:paraId="6A6C5FC9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5AA38AFE" w14:textId="77777777" w:rsidR="003B3D37" w:rsidRDefault="00332FA8">
      <w:pPr>
        <w:rPr>
          <w:rFonts w:cstheme="minorHAnsi"/>
        </w:rPr>
      </w:pPr>
      <w:r>
        <w:rPr>
          <w:rStyle w:val="fontstyle01"/>
          <w:rFonts w:cstheme="minorHAnsi"/>
          <w:sz w:val="22"/>
          <w:szCs w:val="22"/>
        </w:rPr>
        <w:t xml:space="preserve">Fyzikální ústav AV ČR, v. v. </w:t>
      </w:r>
      <w:r>
        <w:rPr>
          <w:rStyle w:val="fontstyle01"/>
          <w:rFonts w:cstheme="minorHAnsi"/>
          <w:sz w:val="22"/>
          <w:szCs w:val="22"/>
        </w:rPr>
        <w:t>i., dále FZÚ</w:t>
      </w:r>
    </w:p>
    <w:p w14:paraId="4F181E78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Na Slovance 1999/2, Libeň, 182 00 Praha</w:t>
      </w:r>
    </w:p>
    <w:p w14:paraId="6B55C685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zastoupený: RNDr. Michaelem Prouzou, Ph.D., ředitelem</w:t>
      </w:r>
    </w:p>
    <w:p w14:paraId="54ADCFDB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Style w:val="fontstyle01"/>
          <w:rFonts w:cstheme="minorHAnsi"/>
          <w:sz w:val="22"/>
          <w:szCs w:val="22"/>
        </w:rPr>
        <w:t>68378271</w:t>
      </w:r>
    </w:p>
    <w:p w14:paraId="2B0BE1FF" w14:textId="77777777" w:rsidR="003B3D37" w:rsidRDefault="00332FA8">
      <w:pPr>
        <w:pStyle w:val="FormtovanvHTML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 2106535627/2700</w:t>
      </w:r>
    </w:p>
    <w:p w14:paraId="01E9BA86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7EA553B5" w14:textId="77777777" w:rsidR="003B3D37" w:rsidRDefault="00332FA8">
      <w:pPr>
        <w:tabs>
          <w:tab w:val="clear" w:pos="5790"/>
        </w:tabs>
        <w:spacing w:before="0" w:after="0"/>
        <w:jc w:val="left"/>
        <w:rPr>
          <w:rFonts w:cstheme="minorHAnsi"/>
        </w:rPr>
      </w:pPr>
      <w:r>
        <w:rPr>
          <w:rFonts w:eastAsia="Times New Roman" w:cstheme="minorHAnsi"/>
          <w:color w:val="000000"/>
          <w:lang w:eastAsia="cs-CZ"/>
        </w:rPr>
        <w:t xml:space="preserve">Ústav organické chemie a biochemie AV ČR, </w:t>
      </w:r>
      <w:proofErr w:type="spellStart"/>
      <w:r>
        <w:rPr>
          <w:rFonts w:eastAsia="Times New Roman" w:cstheme="minorHAnsi"/>
          <w:color w:val="000000"/>
          <w:lang w:eastAsia="cs-CZ"/>
        </w:rPr>
        <w:t>v.v</w:t>
      </w:r>
      <w:proofErr w:type="spellEnd"/>
      <w:r>
        <w:rPr>
          <w:rFonts w:eastAsia="Times New Roman" w:cstheme="minorHAnsi"/>
          <w:color w:val="000000"/>
          <w:lang w:eastAsia="cs-CZ"/>
        </w:rPr>
        <w:t>. i., dále ÚOCHB</w:t>
      </w:r>
    </w:p>
    <w:p w14:paraId="27894D54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proofErr w:type="spellStart"/>
      <w:r>
        <w:rPr>
          <w:rStyle w:val="fontstyle01"/>
          <w:rFonts w:cstheme="minorHAnsi"/>
          <w:sz w:val="22"/>
          <w:szCs w:val="22"/>
        </w:rPr>
        <w:t>Flemingovo</w:t>
      </w:r>
      <w:proofErr w:type="spellEnd"/>
      <w:r>
        <w:rPr>
          <w:rStyle w:val="fontstyle01"/>
          <w:rFonts w:cstheme="minorHAnsi"/>
          <w:sz w:val="22"/>
          <w:szCs w:val="22"/>
        </w:rPr>
        <w:t xml:space="preserve"> námě</w:t>
      </w:r>
      <w:r>
        <w:rPr>
          <w:rStyle w:val="fontstyle01"/>
          <w:rFonts w:cstheme="minorHAnsi"/>
          <w:sz w:val="22"/>
          <w:szCs w:val="22"/>
        </w:rPr>
        <w:t>stí 542/2, Dejvice, 160 00 Praha</w:t>
      </w:r>
    </w:p>
    <w:p w14:paraId="596862C2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zastoupený: prof. RNDr. Janem Konvalinkou, CSc., ředitelem</w:t>
      </w:r>
    </w:p>
    <w:p w14:paraId="14A1A51D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Style w:val="fontstyle01"/>
          <w:rFonts w:cstheme="minorHAnsi"/>
          <w:sz w:val="22"/>
          <w:szCs w:val="22"/>
        </w:rPr>
        <w:t>61388963</w:t>
      </w:r>
    </w:p>
    <w:p w14:paraId="18480DF3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bankovní spojení: 134197355/0300</w:t>
      </w:r>
    </w:p>
    <w:p w14:paraId="1F4BD089" w14:textId="77777777" w:rsidR="003B3D37" w:rsidRDefault="00332FA8">
      <w:pPr>
        <w:tabs>
          <w:tab w:val="clear" w:pos="5790"/>
        </w:tabs>
        <w:spacing w:before="0" w:after="160" w:line="259" w:lineRule="auto"/>
        <w:jc w:val="left"/>
        <w:rPr>
          <w:rFonts w:cstheme="minorHAnsi"/>
        </w:rPr>
      </w:pPr>
      <w:r>
        <w:br w:type="page"/>
      </w:r>
    </w:p>
    <w:p w14:paraId="3A8BE685" w14:textId="77777777" w:rsidR="003B3D37" w:rsidRDefault="00332FA8">
      <w:r>
        <w:rPr>
          <w:rFonts w:cstheme="minorHAnsi"/>
        </w:rPr>
        <w:lastRenderedPageBreak/>
        <w:t>a</w:t>
      </w:r>
    </w:p>
    <w:p w14:paraId="2417527C" w14:textId="77777777" w:rsidR="003B3D37" w:rsidRDefault="00332FA8">
      <w:pPr>
        <w:rPr>
          <w:rFonts w:cstheme="minorHAnsi"/>
        </w:rPr>
      </w:pPr>
      <w:r>
        <w:rPr>
          <w:rStyle w:val="fontstyle01"/>
          <w:rFonts w:cstheme="minorHAnsi"/>
          <w:sz w:val="22"/>
          <w:szCs w:val="22"/>
        </w:rPr>
        <w:t>Univerzita Karlova, dále UK</w:t>
      </w:r>
    </w:p>
    <w:p w14:paraId="2DC4348B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Ovocný trh 560/5, Staré Město, 110 00 Praha</w:t>
      </w:r>
    </w:p>
    <w:p w14:paraId="5B2075A3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zastoupená: prof. MUDr. Mileno</w:t>
      </w:r>
      <w:r>
        <w:rPr>
          <w:rFonts w:cstheme="minorHAnsi"/>
        </w:rPr>
        <w:t>u Králíčkovou, Ph.D. rektorkou</w:t>
      </w:r>
    </w:p>
    <w:p w14:paraId="074DD073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Style w:val="fontstyle01"/>
          <w:rFonts w:cstheme="minorHAnsi"/>
          <w:sz w:val="22"/>
          <w:szCs w:val="22"/>
        </w:rPr>
        <w:t>00216208</w:t>
      </w:r>
    </w:p>
    <w:p w14:paraId="4F428446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bankovní spojení: </w:t>
      </w:r>
      <w:r>
        <w:rPr>
          <w:color w:val="000000"/>
        </w:rPr>
        <w:t>38330021/0100</w:t>
      </w:r>
    </w:p>
    <w:p w14:paraId="45D9499F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3BEA2A96" w14:textId="77777777" w:rsidR="003B3D37" w:rsidRDefault="00332FA8">
      <w:pPr>
        <w:rPr>
          <w:rFonts w:cstheme="minorHAnsi"/>
        </w:rPr>
      </w:pPr>
      <w:r>
        <w:rPr>
          <w:rStyle w:val="fontstyle01"/>
          <w:rFonts w:cstheme="minorHAnsi"/>
          <w:sz w:val="22"/>
          <w:szCs w:val="22"/>
        </w:rPr>
        <w:t>Ústav jaderné fyziky AV ČR, v. v. i., dále ÚJF</w:t>
      </w:r>
    </w:p>
    <w:p w14:paraId="21707D75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Hlavní 130, Řež, 250 68 Husinec</w:t>
      </w:r>
    </w:p>
    <w:p w14:paraId="7389B77C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>zastoupený: Ing. Ondřejem Svobodou, Ph.D., ředitelem</w:t>
      </w:r>
    </w:p>
    <w:p w14:paraId="055102EA" w14:textId="77777777" w:rsidR="003B3D37" w:rsidRDefault="00332FA8">
      <w:pPr>
        <w:spacing w:before="40" w:after="40"/>
      </w:pPr>
      <w:r>
        <w:rPr>
          <w:rFonts w:cstheme="minorHAnsi"/>
        </w:rPr>
        <w:t xml:space="preserve">IČO: </w:t>
      </w:r>
      <w:r>
        <w:rPr>
          <w:rStyle w:val="fontstyle01"/>
          <w:rFonts w:cstheme="minorHAnsi"/>
          <w:sz w:val="22"/>
          <w:szCs w:val="22"/>
        </w:rPr>
        <w:t>61389005</w:t>
      </w:r>
    </w:p>
    <w:p w14:paraId="0FE99005" w14:textId="77777777" w:rsidR="003B3D37" w:rsidRDefault="00332FA8">
      <w:pPr>
        <w:spacing w:before="40" w:after="40"/>
      </w:pPr>
      <w:r>
        <w:rPr>
          <w:rStyle w:val="fontstyle01"/>
          <w:rFonts w:cstheme="minorHAnsi"/>
          <w:sz w:val="22"/>
          <w:szCs w:val="22"/>
        </w:rPr>
        <w:t>bankovní spojení: 27</w:t>
      </w:r>
      <w:r>
        <w:rPr>
          <w:rStyle w:val="fontstyle01"/>
          <w:rFonts w:cstheme="minorHAnsi"/>
          <w:sz w:val="22"/>
          <w:szCs w:val="22"/>
        </w:rPr>
        <w:t>7918279/0300 (původně uvedené)</w:t>
      </w:r>
    </w:p>
    <w:p w14:paraId="0E46CE76" w14:textId="77777777" w:rsidR="003B3D37" w:rsidRDefault="00332FA8">
      <w:pPr>
        <w:spacing w:before="40" w:after="40"/>
      </w:pPr>
      <w:r>
        <w:rPr>
          <w:rFonts w:cstheme="minorHAnsi"/>
        </w:rPr>
        <w:t xml:space="preserve">bankovní spojení: </w:t>
      </w:r>
      <w:r>
        <w:rPr>
          <w:rFonts w:cstheme="minorHAnsi"/>
        </w:rPr>
        <w:t>277918324/0300</w:t>
      </w:r>
      <w:r>
        <w:rPr>
          <w:rFonts w:cstheme="minorHAnsi"/>
        </w:rPr>
        <w:t xml:space="preserve"> </w:t>
      </w:r>
      <w:r>
        <w:rPr>
          <w:rStyle w:val="fontstyle01"/>
          <w:rFonts w:cstheme="minorHAnsi"/>
          <w:sz w:val="22"/>
          <w:szCs w:val="22"/>
        </w:rPr>
        <w:t>(nové)</w:t>
      </w:r>
    </w:p>
    <w:p w14:paraId="4D6B32A6" w14:textId="77777777" w:rsidR="003B3D37" w:rsidRDefault="00332FA8">
      <w:pPr>
        <w:rPr>
          <w:rFonts w:cstheme="minorHAnsi"/>
        </w:rPr>
      </w:pPr>
      <w:r>
        <w:rPr>
          <w:rFonts w:cstheme="minorHAnsi"/>
        </w:rPr>
        <w:t>a</w:t>
      </w:r>
    </w:p>
    <w:p w14:paraId="2482E379" w14:textId="77777777" w:rsidR="003B3D37" w:rsidRDefault="00332FA8">
      <w:pPr>
        <w:tabs>
          <w:tab w:val="clear" w:pos="5790"/>
        </w:tabs>
        <w:spacing w:before="0" w:after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Vysoká škola chemicko-technologická v Praze, dále VŠCHT</w:t>
      </w:r>
    </w:p>
    <w:p w14:paraId="4C5D5247" w14:textId="77777777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se sídlem: </w:t>
      </w:r>
      <w:r>
        <w:rPr>
          <w:rStyle w:val="fontstyle01"/>
          <w:rFonts w:cstheme="minorHAnsi"/>
          <w:sz w:val="22"/>
          <w:szCs w:val="22"/>
        </w:rPr>
        <w:t>Technická 1905/5, Dejvice, 160 00 Praha</w:t>
      </w:r>
    </w:p>
    <w:p w14:paraId="332A45E9" w14:textId="77777777" w:rsidR="003B3D37" w:rsidRDefault="00332FA8">
      <w:pPr>
        <w:spacing w:before="40" w:after="40"/>
      </w:pPr>
      <w:r>
        <w:rPr>
          <w:rFonts w:cstheme="minorHAnsi"/>
        </w:rPr>
        <w:t xml:space="preserve">zastoupená: </w:t>
      </w:r>
    </w:p>
    <w:p w14:paraId="77C8C67F" w14:textId="77777777" w:rsidR="003B3D37" w:rsidRDefault="00332FA8">
      <w:pPr>
        <w:spacing w:before="40" w:after="40"/>
      </w:pPr>
      <w:r>
        <w:rPr>
          <w:rFonts w:cstheme="minorHAnsi"/>
        </w:rPr>
        <w:t xml:space="preserve">prof. Dr. RNDr. Pavlem Matějkou, rektorem (původní zas. </w:t>
      </w:r>
      <w:r>
        <w:rPr>
          <w:rFonts w:cstheme="minorHAnsi"/>
        </w:rPr>
        <w:t>osoba)</w:t>
      </w:r>
    </w:p>
    <w:p w14:paraId="6C73E195" w14:textId="5F010609" w:rsidR="003B3D37" w:rsidRDefault="00332FA8">
      <w:pPr>
        <w:spacing w:before="40" w:after="40"/>
      </w:pPr>
      <w:bookmarkStart w:id="5" w:name="__DdeLink__2019_1621038654"/>
      <w:r>
        <w:t>prof. Ing. Milanem Pospíšilem, CSc</w:t>
      </w:r>
      <w:r w:rsidR="003E1472">
        <w:t>.</w:t>
      </w:r>
      <w:r>
        <w:t xml:space="preserve">, </w:t>
      </w:r>
      <w:r>
        <w:rPr>
          <w:rFonts w:cstheme="minorHAnsi"/>
        </w:rPr>
        <w:t>rektorem</w:t>
      </w:r>
      <w:bookmarkEnd w:id="5"/>
      <w:r>
        <w:rPr>
          <w:rFonts w:cstheme="minorHAnsi"/>
        </w:rPr>
        <w:t xml:space="preserve"> (nová zas. osoba)</w:t>
      </w:r>
    </w:p>
    <w:p w14:paraId="34A1FD40" w14:textId="77777777" w:rsidR="003B3D37" w:rsidRDefault="00332FA8">
      <w:pPr>
        <w:tabs>
          <w:tab w:val="clear" w:pos="5790"/>
        </w:tabs>
        <w:spacing w:before="0" w:after="0"/>
        <w:rPr>
          <w:rFonts w:eastAsia="Times New Roman" w:cstheme="minorHAnsi"/>
          <w:lang w:eastAsia="cs-CZ"/>
        </w:rPr>
      </w:pPr>
      <w:r>
        <w:rPr>
          <w:rFonts w:cstheme="minorHAnsi"/>
        </w:rPr>
        <w:t xml:space="preserve">IČO: </w:t>
      </w:r>
      <w:r>
        <w:rPr>
          <w:rFonts w:eastAsia="Times New Roman" w:cstheme="minorHAnsi"/>
          <w:color w:val="000000"/>
          <w:lang w:eastAsia="cs-CZ"/>
        </w:rPr>
        <w:t>60461373</w:t>
      </w:r>
    </w:p>
    <w:p w14:paraId="457D5E49" w14:textId="414414FA" w:rsidR="003B3D37" w:rsidRDefault="00332FA8">
      <w:pPr>
        <w:spacing w:before="40" w:after="40"/>
        <w:rPr>
          <w:rFonts w:cstheme="minorHAnsi"/>
        </w:rPr>
      </w:pPr>
      <w:r>
        <w:rPr>
          <w:rFonts w:cstheme="minorHAnsi"/>
        </w:rPr>
        <w:t xml:space="preserve">bankovní spojení: </w:t>
      </w:r>
      <w:r>
        <w:t>130197294 / 0300 (vari</w:t>
      </w:r>
      <w:r w:rsidR="003E1472">
        <w:t>a</w:t>
      </w:r>
      <w:r>
        <w:t>bilní symbol VS 101124040)</w:t>
      </w:r>
    </w:p>
    <w:p w14:paraId="7596EEC8" w14:textId="77777777" w:rsidR="003B3D37" w:rsidRDefault="003B3D37">
      <w:pPr>
        <w:spacing w:before="40" w:after="40"/>
        <w:rPr>
          <w:rFonts w:cstheme="minorHAnsi"/>
        </w:rPr>
      </w:pPr>
    </w:p>
    <w:p w14:paraId="3A536DCF" w14:textId="77777777" w:rsidR="003B3D37" w:rsidRDefault="00332FA8">
      <w:pPr>
        <w:spacing w:before="40" w:after="40"/>
        <w:rPr>
          <w:rFonts w:cstheme="minorHAnsi"/>
        </w:rPr>
      </w:pPr>
      <w:bookmarkStart w:id="6" w:name="_Toc196810172"/>
      <w:r>
        <w:rPr>
          <w:rFonts w:cstheme="minorHAnsi"/>
        </w:rPr>
        <w:t>(dále jen „partneři“)</w:t>
      </w:r>
      <w:bookmarkEnd w:id="6"/>
    </w:p>
    <w:p w14:paraId="2DA8817B" w14:textId="77777777" w:rsidR="003B3D37" w:rsidRDefault="00332FA8">
      <w:pPr>
        <w:spacing w:before="40" w:after="40"/>
        <w:rPr>
          <w:rFonts w:cs="Arial"/>
        </w:rPr>
      </w:pPr>
      <w:r>
        <w:rPr>
          <w:rFonts w:cs="Arial"/>
        </w:rPr>
        <w:t>příjemce a partneři společně dále jen „smluvní strany“ a samostatně dále jen „smlu</w:t>
      </w:r>
      <w:r>
        <w:rPr>
          <w:rFonts w:cs="Arial"/>
        </w:rPr>
        <w:t>vní strana“</w:t>
      </w:r>
    </w:p>
    <w:p w14:paraId="347C1903" w14:textId="77777777" w:rsidR="003B3D37" w:rsidRDefault="00332FA8">
      <w:pPr>
        <w:pStyle w:val="Obsah2"/>
      </w:pPr>
      <w:r>
        <w:t xml:space="preserve">uzavřeli níže uvedeného dne, měsíce a roku tento </w:t>
      </w:r>
      <w:r>
        <w:rPr>
          <w:b/>
        </w:rPr>
        <w:t>Dodatek č.1 Smlouvy o partnerství s finančním příspěvkem</w:t>
      </w:r>
      <w:r>
        <w:t xml:space="preserve"> (dále jen „dodatek“):</w:t>
      </w:r>
    </w:p>
    <w:p w14:paraId="17D84CF4" w14:textId="77777777" w:rsidR="003B3D37" w:rsidRDefault="003B3D37">
      <w:pPr>
        <w:rPr>
          <w:rFonts w:cstheme="minorHAnsi"/>
        </w:rPr>
      </w:pPr>
    </w:p>
    <w:p w14:paraId="600CDD58" w14:textId="77777777" w:rsidR="003B3D37" w:rsidRDefault="00332FA8">
      <w:pPr>
        <w:keepNext/>
        <w:keepLines/>
        <w:jc w:val="center"/>
      </w:pPr>
      <w:bookmarkStart w:id="7" w:name="_Toc196810176"/>
      <w:r>
        <w:rPr>
          <w:rFonts w:cstheme="minorHAnsi"/>
          <w:b/>
        </w:rPr>
        <w:t>Článek II</w:t>
      </w:r>
      <w:bookmarkEnd w:id="7"/>
      <w:r>
        <w:rPr>
          <w:rFonts w:cstheme="minorHAnsi"/>
          <w:b/>
        </w:rPr>
        <w:br/>
        <w:t>Předmět dodatku</w:t>
      </w:r>
    </w:p>
    <w:p w14:paraId="6894555A" w14:textId="77777777" w:rsidR="003B3D37" w:rsidRDefault="00332FA8">
      <w:pPr>
        <w:keepNext/>
        <w:keepLines/>
      </w:pPr>
      <w:r>
        <w:rPr>
          <w:rFonts w:cstheme="minorHAnsi"/>
        </w:rPr>
        <w:t xml:space="preserve">Smluvní strany se spolu dohodly na těchto změnách </w:t>
      </w:r>
      <w:r>
        <w:rPr>
          <w:rFonts w:cstheme="minorHAnsi"/>
          <w:b/>
        </w:rPr>
        <w:t>Smlouvy o partnerství s finančním přísp</w:t>
      </w:r>
      <w:r>
        <w:rPr>
          <w:rFonts w:cstheme="minorHAnsi"/>
          <w:b/>
        </w:rPr>
        <w:t>ěvkem uzavřené dne 21.11. 2023</w:t>
      </w:r>
      <w:r>
        <w:rPr>
          <w:rFonts w:cstheme="minorHAnsi"/>
        </w:rPr>
        <w:t xml:space="preserve"> („smlouva“):</w:t>
      </w:r>
    </w:p>
    <w:p w14:paraId="1D9B5C7A" w14:textId="77777777" w:rsidR="003B3D37" w:rsidRDefault="00332FA8">
      <w:pPr>
        <w:keepNext/>
        <w:keepLines/>
        <w:rPr>
          <w:b/>
        </w:rPr>
      </w:pPr>
      <w:r>
        <w:rPr>
          <w:rFonts w:cstheme="minorHAnsi"/>
        </w:rPr>
        <w:t xml:space="preserve">1.  U smluvní strany </w:t>
      </w:r>
      <w:r>
        <w:rPr>
          <w:rStyle w:val="fontstyle01"/>
          <w:rFonts w:cstheme="minorHAnsi"/>
          <w:sz w:val="22"/>
          <w:szCs w:val="22"/>
        </w:rPr>
        <w:t xml:space="preserve">Ústav jaderné fyziky AV ČR, v. v. i. se mění bankovní účet uvedený záhlaví smlouvy: nový bankovní učet je účet č. </w:t>
      </w:r>
      <w:r>
        <w:rPr>
          <w:b/>
        </w:rPr>
        <w:t>277918324/0300</w:t>
      </w:r>
    </w:p>
    <w:p w14:paraId="6C3774AE" w14:textId="287A13FD" w:rsidR="003B3D37" w:rsidRDefault="00332FA8">
      <w:pPr>
        <w:keepNext/>
        <w:keepLines/>
        <w:rPr>
          <w:rFonts w:cstheme="minorHAnsi"/>
        </w:rPr>
      </w:pPr>
      <w:r>
        <w:rPr>
          <w:rFonts w:cstheme="minorHAnsi"/>
        </w:rPr>
        <w:t xml:space="preserve">2.  U smluvní strany </w:t>
      </w:r>
      <w:r>
        <w:rPr>
          <w:rFonts w:eastAsia="Times New Roman" w:cstheme="minorHAnsi"/>
          <w:color w:val="000000"/>
          <w:lang w:eastAsia="cs-CZ"/>
        </w:rPr>
        <w:t>Vysoká škola chemicko-technologická v Pra</w:t>
      </w:r>
      <w:r>
        <w:rPr>
          <w:rFonts w:eastAsia="Times New Roman" w:cstheme="minorHAnsi"/>
          <w:color w:val="000000"/>
          <w:lang w:eastAsia="cs-CZ"/>
        </w:rPr>
        <w:t>ze se mění zastupující osoba uvedená v záhlaví smlouvy:</w:t>
      </w:r>
      <w:r>
        <w:rPr>
          <w:rFonts w:eastAsia="Times New Roman" w:cstheme="minorHAnsi"/>
          <w:color w:val="000000"/>
          <w:lang w:eastAsia="cs-CZ"/>
        </w:rPr>
        <w:t xml:space="preserve"> novou zastupující osobou je </w:t>
      </w:r>
      <w:r>
        <w:t>prof. Ing. Milan Pospíšil, CSc., rektor.</w:t>
      </w:r>
    </w:p>
    <w:p w14:paraId="2684388A" w14:textId="77777777" w:rsidR="003B3D37" w:rsidRDefault="00332FA8">
      <w:pPr>
        <w:keepNext/>
        <w:spacing w:before="240"/>
        <w:jc w:val="center"/>
        <w:rPr>
          <w:rFonts w:cstheme="minorHAnsi"/>
          <w:b/>
        </w:rPr>
      </w:pPr>
      <w:r>
        <w:rPr>
          <w:rFonts w:cstheme="minorHAnsi"/>
          <w:b/>
        </w:rPr>
        <w:t>Článek III</w:t>
      </w:r>
      <w:r>
        <w:rPr>
          <w:rFonts w:cstheme="minorHAnsi"/>
          <w:b/>
        </w:rPr>
        <w:br/>
        <w:t>Závěrečná ustanovení</w:t>
      </w:r>
    </w:p>
    <w:p w14:paraId="3979CD64" w14:textId="77777777" w:rsidR="003B3D37" w:rsidRDefault="00332FA8">
      <w:pPr>
        <w:pStyle w:val="Odstavecseseznamem"/>
        <w:keepNext/>
        <w:numPr>
          <w:ilvl w:val="0"/>
          <w:numId w:val="1"/>
        </w:numPr>
        <w:spacing w:before="240"/>
        <w:rPr>
          <w:rFonts w:cstheme="minorHAnsi"/>
        </w:rPr>
      </w:pPr>
      <w:r>
        <w:rPr>
          <w:rFonts w:cstheme="minorHAnsi"/>
        </w:rPr>
        <w:t>V ostatním zůstává smlouva beze změn.</w:t>
      </w:r>
    </w:p>
    <w:p w14:paraId="10C94534" w14:textId="6BE583DF" w:rsidR="003B3D37" w:rsidRDefault="00332FA8">
      <w:pPr>
        <w:numPr>
          <w:ilvl w:val="0"/>
          <w:numId w:val="1"/>
        </w:numPr>
        <w:tabs>
          <w:tab w:val="clear" w:pos="5790"/>
        </w:tabs>
        <w:rPr>
          <w:rFonts w:cstheme="minorHAnsi"/>
        </w:rPr>
      </w:pPr>
      <w:r>
        <w:rPr>
          <w:rFonts w:cstheme="minorHAnsi"/>
        </w:rPr>
        <w:t>Tento dodatek nabývá platnosti dnem jeho podpisu všemi smluv</w:t>
      </w:r>
      <w:r>
        <w:rPr>
          <w:rFonts w:cstheme="minorHAnsi"/>
        </w:rPr>
        <w:t>ními stranami, účinnosti pak nabývá dnem jeho uveřejnění v registru smluv dle zák.</w:t>
      </w:r>
      <w:r w:rsidR="003E1472">
        <w:rPr>
          <w:rFonts w:cstheme="minorHAnsi"/>
        </w:rPr>
        <w:t xml:space="preserve"> </w:t>
      </w:r>
      <w:r>
        <w:rPr>
          <w:rFonts w:cstheme="minorHAnsi"/>
        </w:rPr>
        <w:t xml:space="preserve">č. 340/2015 Sb. Uveřejnění dodatku zajistí Příjemce. </w:t>
      </w:r>
    </w:p>
    <w:p w14:paraId="1470A77F" w14:textId="77777777" w:rsidR="003B3D37" w:rsidRDefault="00332FA8">
      <w:pPr>
        <w:numPr>
          <w:ilvl w:val="0"/>
          <w:numId w:val="1"/>
        </w:numPr>
        <w:tabs>
          <w:tab w:val="clear" w:pos="5790"/>
        </w:tabs>
        <w:rPr>
          <w:rFonts w:cstheme="minorHAnsi"/>
        </w:rPr>
      </w:pPr>
      <w:r>
        <w:rPr>
          <w:rFonts w:cstheme="minorHAnsi"/>
        </w:rPr>
        <w:lastRenderedPageBreak/>
        <w:t>Tento dodatek je vyhotoven v elektronické podobě podepsané každou smluvní stranou minimálně zaručeným elektronickým podp</w:t>
      </w:r>
      <w:r>
        <w:rPr>
          <w:rFonts w:cstheme="minorHAnsi"/>
        </w:rPr>
        <w:t xml:space="preserve">isem v souladu se zák. č 297/2016 Sb., o službách vytvářejících důvěru pro elektronické transakce a Nařízením </w:t>
      </w:r>
      <w:proofErr w:type="spellStart"/>
      <w:r>
        <w:rPr>
          <w:rFonts w:cstheme="minorHAnsi"/>
        </w:rPr>
        <w:t>eIDAS</w:t>
      </w:r>
      <w:proofErr w:type="spellEnd"/>
      <w:r>
        <w:rPr>
          <w:rFonts w:cstheme="minorHAnsi"/>
        </w:rPr>
        <w:t xml:space="preserve">. Každá smluvní strana obdrží elektronické vyhotovení dodatku včetně platných elektronických podpisů oprávněných zástupců smluvních stran. </w:t>
      </w:r>
    </w:p>
    <w:p w14:paraId="40D6712D" w14:textId="77777777" w:rsidR="003B3D37" w:rsidRDefault="00332FA8">
      <w:pPr>
        <w:numPr>
          <w:ilvl w:val="0"/>
          <w:numId w:val="1"/>
        </w:numPr>
        <w:tabs>
          <w:tab w:val="clear" w:pos="5790"/>
        </w:tabs>
        <w:rPr>
          <w:rFonts w:cstheme="minorHAnsi"/>
        </w:rPr>
      </w:pPr>
      <w:r>
        <w:rPr>
          <w:rFonts w:cstheme="minorHAnsi"/>
        </w:rPr>
        <w:t>S</w:t>
      </w:r>
      <w:r>
        <w:rPr>
          <w:rFonts w:cstheme="minorHAnsi"/>
        </w:rPr>
        <w:t>mluvní strany prohlašují, že tento dodatek byl sepsán na základě jejich pravé a svobodné vůle, nikoliv v tísni ani za jinak nápadně nevýhodných podmínek.</w:t>
      </w:r>
    </w:p>
    <w:p w14:paraId="7DC0B478" w14:textId="77777777" w:rsidR="003B3D37" w:rsidRDefault="003B3D37">
      <w:pPr>
        <w:tabs>
          <w:tab w:val="clear" w:pos="5790"/>
        </w:tabs>
        <w:spacing w:before="0" w:after="160" w:line="259" w:lineRule="auto"/>
        <w:jc w:val="left"/>
        <w:rPr>
          <w:rFonts w:cstheme="minorHAnsi"/>
        </w:rPr>
      </w:pPr>
    </w:p>
    <w:p w14:paraId="64D859BA" w14:textId="77777777" w:rsidR="003B3D37" w:rsidRDefault="00332FA8">
      <w:pPr>
        <w:tabs>
          <w:tab w:val="clear" w:pos="5790"/>
        </w:tabs>
        <w:spacing w:before="0" w:after="160" w:line="259" w:lineRule="auto"/>
        <w:jc w:val="left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</w:rPr>
        <w:t xml:space="preserve"> </w:t>
      </w:r>
      <w:r>
        <w:rPr>
          <w:rFonts w:cstheme="minorHAnsi"/>
          <w:i/>
          <w:sz w:val="24"/>
          <w:szCs w:val="24"/>
          <w:u w:val="single"/>
        </w:rPr>
        <w:t>Následuje podpisová strana.</w:t>
      </w:r>
      <w:r>
        <w:br w:type="page"/>
      </w:r>
    </w:p>
    <w:p w14:paraId="5AF71168" w14:textId="77777777" w:rsidR="003B3D37" w:rsidRDefault="003B3D37">
      <w:pPr>
        <w:keepNext/>
        <w:keepLines/>
        <w:rPr>
          <w:rFonts w:cstheme="minorHAnsi"/>
        </w:rPr>
      </w:pPr>
    </w:p>
    <w:tbl>
      <w:tblPr>
        <w:tblStyle w:val="Mkatabulky"/>
        <w:tblW w:w="8970" w:type="dxa"/>
        <w:tblLook w:val="04A0" w:firstRow="1" w:lastRow="0" w:firstColumn="1" w:lastColumn="0" w:noHBand="0" w:noVBand="1"/>
      </w:tblPr>
      <w:tblGrid>
        <w:gridCol w:w="3112"/>
        <w:gridCol w:w="5858"/>
      </w:tblGrid>
      <w:tr w:rsidR="003B3D37" w14:paraId="4701DC8B" w14:textId="77777777">
        <w:trPr>
          <w:trHeight w:val="1258"/>
        </w:trPr>
        <w:tc>
          <w:tcPr>
            <w:tcW w:w="3112" w:type="dxa"/>
            <w:shd w:val="clear" w:color="auto" w:fill="auto"/>
            <w:vAlign w:val="center"/>
          </w:tcPr>
          <w:p w14:paraId="53639EA4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Příjemce (ÚFCH JH):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2FC9EDF1" w14:textId="77777777" w:rsidR="003B3D37" w:rsidRDefault="003B3D37">
            <w:pPr>
              <w:spacing w:before="0" w:after="0"/>
              <w:rPr>
                <w:rFonts w:cstheme="minorHAnsi"/>
              </w:rPr>
            </w:pPr>
          </w:p>
          <w:p w14:paraId="70BA13C2" w14:textId="77777777" w:rsidR="003B3D37" w:rsidRDefault="003B3D37">
            <w:pPr>
              <w:spacing w:before="0" w:after="0"/>
              <w:jc w:val="center"/>
              <w:rPr>
                <w:rFonts w:cstheme="minorHAnsi"/>
              </w:rPr>
            </w:pPr>
          </w:p>
          <w:p w14:paraId="2D94F82F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Martin Peter </w:t>
            </w:r>
            <w:proofErr w:type="spellStart"/>
            <w:r>
              <w:rPr>
                <w:rFonts w:cstheme="minorHAnsi"/>
              </w:rPr>
              <w:t>Hof</w:t>
            </w:r>
            <w:proofErr w:type="spellEnd"/>
            <w:r>
              <w:rPr>
                <w:rFonts w:cstheme="minorHAnsi"/>
              </w:rPr>
              <w:t xml:space="preserve">, Dr. </w:t>
            </w:r>
            <w:proofErr w:type="spellStart"/>
            <w:r>
              <w:rPr>
                <w:rFonts w:cstheme="minorHAnsi"/>
              </w:rPr>
              <w:t>rer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nat</w:t>
            </w:r>
            <w:proofErr w:type="spellEnd"/>
            <w:r>
              <w:rPr>
                <w:rFonts w:cstheme="minorHAnsi"/>
              </w:rPr>
              <w:t xml:space="preserve">., </w:t>
            </w:r>
            <w:proofErr w:type="spellStart"/>
            <w:r>
              <w:rPr>
                <w:rFonts w:cstheme="minorHAnsi"/>
              </w:rPr>
              <w:t>DSc</w:t>
            </w:r>
            <w:proofErr w:type="spellEnd"/>
            <w:r>
              <w:rPr>
                <w:rFonts w:cstheme="minorHAnsi"/>
              </w:rPr>
              <w:t>., ředitel</w:t>
            </w:r>
          </w:p>
        </w:tc>
      </w:tr>
      <w:tr w:rsidR="003B3D37" w14:paraId="346A0A0E" w14:textId="77777777">
        <w:trPr>
          <w:trHeight w:val="1221"/>
        </w:trPr>
        <w:tc>
          <w:tcPr>
            <w:tcW w:w="3112" w:type="dxa"/>
            <w:shd w:val="clear" w:color="auto" w:fill="auto"/>
            <w:vAlign w:val="center"/>
          </w:tcPr>
          <w:p w14:paraId="2D76A68D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1 (UJEP):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3BE031D6" w14:textId="77777777" w:rsidR="003B3D37" w:rsidRDefault="003B3D37">
            <w:pPr>
              <w:spacing w:before="0" w:after="0"/>
              <w:rPr>
                <w:rFonts w:cstheme="minorHAnsi"/>
              </w:rPr>
            </w:pPr>
          </w:p>
          <w:p w14:paraId="22E4A494" w14:textId="77777777" w:rsidR="003B3D37" w:rsidRDefault="003B3D37">
            <w:pPr>
              <w:spacing w:before="0" w:after="0"/>
              <w:jc w:val="center"/>
              <w:rPr>
                <w:rFonts w:cstheme="minorHAnsi"/>
              </w:rPr>
            </w:pPr>
          </w:p>
          <w:p w14:paraId="388A8055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doc. RNDr. Jaroslav Koutský, Ph.D., rektor</w:t>
            </w:r>
          </w:p>
        </w:tc>
      </w:tr>
      <w:tr w:rsidR="003B3D37" w14:paraId="29CFF229" w14:textId="77777777">
        <w:trPr>
          <w:trHeight w:val="1258"/>
        </w:trPr>
        <w:tc>
          <w:tcPr>
            <w:tcW w:w="3112" w:type="dxa"/>
            <w:shd w:val="clear" w:color="auto" w:fill="auto"/>
            <w:vAlign w:val="center"/>
          </w:tcPr>
          <w:p w14:paraId="6310985F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2 (ÚFE):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0EB253D3" w14:textId="77777777" w:rsidR="003B3D37" w:rsidRDefault="003B3D37">
            <w:pPr>
              <w:spacing w:before="0" w:after="0"/>
              <w:jc w:val="center"/>
              <w:rPr>
                <w:rFonts w:cstheme="minorHAnsi"/>
              </w:rPr>
            </w:pPr>
          </w:p>
          <w:p w14:paraId="6A467AED" w14:textId="77777777" w:rsidR="003B3D37" w:rsidRDefault="003B3D37">
            <w:pPr>
              <w:spacing w:before="0" w:after="0"/>
              <w:jc w:val="center"/>
              <w:rPr>
                <w:rFonts w:cstheme="minorHAnsi"/>
              </w:rPr>
            </w:pPr>
          </w:p>
          <w:p w14:paraId="2CE6B58F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doc. Ing. Pavel Peterka, Ph.D., ředitel</w:t>
            </w:r>
          </w:p>
        </w:tc>
      </w:tr>
      <w:tr w:rsidR="003B3D37" w14:paraId="00929A50" w14:textId="77777777">
        <w:trPr>
          <w:trHeight w:val="1221"/>
        </w:trPr>
        <w:tc>
          <w:tcPr>
            <w:tcW w:w="3112" w:type="dxa"/>
            <w:shd w:val="clear" w:color="auto" w:fill="auto"/>
            <w:vAlign w:val="center"/>
          </w:tcPr>
          <w:p w14:paraId="2989E61D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3 (FZÚ):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2A4DAA7F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RNDr. Michael Prouza, Ph.D., ředitel</w:t>
            </w:r>
          </w:p>
        </w:tc>
      </w:tr>
      <w:tr w:rsidR="003B3D37" w14:paraId="1EBF60D4" w14:textId="77777777">
        <w:trPr>
          <w:trHeight w:val="1258"/>
        </w:trPr>
        <w:tc>
          <w:tcPr>
            <w:tcW w:w="3112" w:type="dxa"/>
            <w:shd w:val="clear" w:color="auto" w:fill="auto"/>
            <w:vAlign w:val="center"/>
          </w:tcPr>
          <w:p w14:paraId="1336B02E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4 (ÚOCHB):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34118245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prof. </w:t>
            </w:r>
            <w:r>
              <w:rPr>
                <w:rFonts w:cstheme="minorHAnsi"/>
              </w:rPr>
              <w:t>RNDr. Jan Konvalinka, CSc., ředitel</w:t>
            </w:r>
          </w:p>
        </w:tc>
      </w:tr>
      <w:tr w:rsidR="003B3D37" w14:paraId="7D0F6EDB" w14:textId="77777777">
        <w:trPr>
          <w:trHeight w:val="1221"/>
        </w:trPr>
        <w:tc>
          <w:tcPr>
            <w:tcW w:w="3112" w:type="dxa"/>
            <w:shd w:val="clear" w:color="auto" w:fill="auto"/>
            <w:vAlign w:val="center"/>
          </w:tcPr>
          <w:p w14:paraId="2EF27959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5 (UK):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272622BD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MUDr. Milena Králíčková, Ph.D., rektorka</w:t>
            </w:r>
          </w:p>
        </w:tc>
      </w:tr>
      <w:tr w:rsidR="003B3D37" w14:paraId="01723CA6" w14:textId="77777777">
        <w:trPr>
          <w:trHeight w:val="1258"/>
        </w:trPr>
        <w:tc>
          <w:tcPr>
            <w:tcW w:w="3112" w:type="dxa"/>
            <w:shd w:val="clear" w:color="auto" w:fill="auto"/>
            <w:vAlign w:val="center"/>
          </w:tcPr>
          <w:p w14:paraId="541CC6F9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6 (ÚJF):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6F0A26FB" w14:textId="77777777" w:rsidR="003B3D37" w:rsidRDefault="003B3D37">
            <w:pPr>
              <w:spacing w:before="0" w:after="0"/>
              <w:rPr>
                <w:rFonts w:cstheme="minorHAnsi"/>
              </w:rPr>
            </w:pPr>
          </w:p>
          <w:p w14:paraId="738653EE" w14:textId="77777777" w:rsidR="003B3D37" w:rsidRDefault="003B3D37">
            <w:pPr>
              <w:spacing w:before="0" w:after="0"/>
              <w:jc w:val="center"/>
              <w:rPr>
                <w:rFonts w:cstheme="minorHAnsi"/>
              </w:rPr>
            </w:pPr>
          </w:p>
          <w:p w14:paraId="034ECF45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>
              <w:t>ng. Ondřej Svoboda, Ph.D., ředitel</w:t>
            </w:r>
          </w:p>
        </w:tc>
      </w:tr>
      <w:tr w:rsidR="003B3D37" w14:paraId="36EC83B1" w14:textId="77777777">
        <w:trPr>
          <w:trHeight w:val="1221"/>
        </w:trPr>
        <w:tc>
          <w:tcPr>
            <w:tcW w:w="3112" w:type="dxa"/>
            <w:shd w:val="clear" w:color="auto" w:fill="auto"/>
            <w:vAlign w:val="center"/>
          </w:tcPr>
          <w:p w14:paraId="168D50BA" w14:textId="77777777" w:rsidR="003B3D37" w:rsidRDefault="00332FA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 Partnera č. 7 (VŠCHT):</w:t>
            </w:r>
          </w:p>
        </w:tc>
        <w:tc>
          <w:tcPr>
            <w:tcW w:w="5857" w:type="dxa"/>
            <w:shd w:val="clear" w:color="auto" w:fill="auto"/>
            <w:vAlign w:val="bottom"/>
          </w:tcPr>
          <w:p w14:paraId="465E9E52" w14:textId="77777777" w:rsidR="003B3D37" w:rsidRDefault="00332FA8">
            <w:pPr>
              <w:spacing w:before="0" w:after="0"/>
              <w:jc w:val="center"/>
              <w:rPr>
                <w:rFonts w:cstheme="minorHAnsi"/>
              </w:rPr>
            </w:pPr>
            <w:r>
              <w:t>prof. Ing. Milan Pospíšil, CSc., rektor</w:t>
            </w:r>
          </w:p>
        </w:tc>
      </w:tr>
    </w:tbl>
    <w:p w14:paraId="2A84E96E" w14:textId="77777777" w:rsidR="003B3D37" w:rsidRDefault="003B3D37">
      <w:pPr>
        <w:rPr>
          <w:rFonts w:cstheme="minorHAnsi"/>
        </w:rPr>
      </w:pPr>
    </w:p>
    <w:p w14:paraId="47FBE96B" w14:textId="77777777" w:rsidR="003B3D37" w:rsidRDefault="003B3D37">
      <w:pPr>
        <w:rPr>
          <w:rFonts w:cstheme="minorHAnsi"/>
        </w:rPr>
      </w:pPr>
    </w:p>
    <w:p w14:paraId="26367A26" w14:textId="77777777" w:rsidR="003B3D37" w:rsidRDefault="003B3D37">
      <w:pPr>
        <w:rPr>
          <w:rFonts w:cstheme="minorHAnsi"/>
        </w:rPr>
      </w:pPr>
    </w:p>
    <w:p w14:paraId="12F8DA33" w14:textId="77777777" w:rsidR="003B3D37" w:rsidRDefault="003B3D37">
      <w:pPr>
        <w:rPr>
          <w:rFonts w:cstheme="minorHAnsi"/>
        </w:rPr>
      </w:pPr>
    </w:p>
    <w:p w14:paraId="6FD79A8F" w14:textId="77777777" w:rsidR="003B3D37" w:rsidRDefault="003B3D37">
      <w:pPr>
        <w:keepNext/>
        <w:keepLines/>
        <w:tabs>
          <w:tab w:val="clear" w:pos="5790"/>
        </w:tabs>
        <w:jc w:val="left"/>
        <w:rPr>
          <w:rFonts w:cstheme="minorHAnsi"/>
        </w:rPr>
      </w:pPr>
    </w:p>
    <w:p w14:paraId="3D515D74" w14:textId="77777777" w:rsidR="003B3D37" w:rsidRDefault="003B3D37"/>
    <w:sectPr w:rsidR="003B3D3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3B05A" w14:textId="77777777" w:rsidR="00332FA8" w:rsidRDefault="00332FA8">
      <w:pPr>
        <w:spacing w:before="0" w:after="0"/>
      </w:pPr>
      <w:r>
        <w:separator/>
      </w:r>
    </w:p>
  </w:endnote>
  <w:endnote w:type="continuationSeparator" w:id="0">
    <w:p w14:paraId="53EBDE25" w14:textId="77777777" w:rsidR="00332FA8" w:rsidRDefault="00332F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4577148"/>
      <w:docPartObj>
        <w:docPartGallery w:val="Page Numbers (Bottom of Page)"/>
        <w:docPartUnique/>
      </w:docPartObj>
    </w:sdtPr>
    <w:sdtEndPr/>
    <w:sdtContent>
      <w:p w14:paraId="1A57BE44" w14:textId="77777777" w:rsidR="003B3D37" w:rsidRDefault="00332FA8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32B01DB" w14:textId="77777777" w:rsidR="003B3D37" w:rsidRDefault="003B3D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FD8DC" w14:textId="77777777" w:rsidR="003B3D37" w:rsidRDefault="00332FA8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4" behindDoc="1" locked="0" layoutInCell="1" allowOverlap="1" wp14:anchorId="472ECD42" wp14:editId="69852FD8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6965" cy="577215"/>
              <wp:effectExtent l="0" t="0" r="0" b="0"/>
              <wp:wrapSquare wrapText="bothSides"/>
              <wp:docPr id="2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360" cy="5767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2472D3" w14:textId="77777777" w:rsidR="003B3D37" w:rsidRDefault="00332FA8">
                          <w:pPr>
                            <w:pStyle w:val="Webovstrnkyvzpat"/>
                          </w:pPr>
                          <w:r>
                            <w:t>OPJAK.cz</w:t>
                          </w:r>
                        </w:p>
                        <w:p w14:paraId="5155E916" w14:textId="77777777" w:rsidR="003B3D37" w:rsidRDefault="00332FA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bookmarkStart w:id="8" w:name="_Hlk98419294"/>
                          <w:r>
                            <w:t>MSMT.cz</w:t>
                          </w:r>
                          <w:bookmarkEnd w:id="8"/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ové pole 5" stroked="f" style="position:absolute;margin-left:373.05pt;margin-top:775.6pt;width:87.85pt;height:45.35pt;mso-position-horizontal-relative:margin;mso-position-vertical-relative:page" wp14:anchorId="2E50DBEB">
              <w10:wrap type="square"/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Webovstrnkyvzpat"/>
                      <w:rPr/>
                    </w:pPr>
                    <w:r>
                      <w:rPr/>
                      <w:t>OPJAK.cz</w:t>
                    </w:r>
                  </w:p>
                  <w:p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bookmarkStart w:id="10" w:name="_Hlk98419294"/>
                    <w:r>
                      <w:rPr/>
                      <w:t>MSMT.cz</w:t>
                    </w:r>
                    <w:bookmarkEnd w:id="10"/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1" allowOverlap="1" wp14:anchorId="35896DA0" wp14:editId="743F6C23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01B5A" w14:textId="77777777" w:rsidR="00332FA8" w:rsidRDefault="00332FA8">
      <w:pPr>
        <w:spacing w:before="0" w:after="0"/>
      </w:pPr>
      <w:r>
        <w:separator/>
      </w:r>
    </w:p>
  </w:footnote>
  <w:footnote w:type="continuationSeparator" w:id="0">
    <w:p w14:paraId="2F8824E3" w14:textId="77777777" w:rsidR="00332FA8" w:rsidRDefault="00332F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C14B6" w14:textId="77777777" w:rsidR="003B3D37" w:rsidRDefault="003B3D37">
    <w:pPr>
      <w:pStyle w:val="Zhlav"/>
    </w:pPr>
  </w:p>
  <w:p w14:paraId="703361EE" w14:textId="77777777" w:rsidR="003B3D37" w:rsidRDefault="003B3D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71670" w14:textId="77777777" w:rsidR="003B3D37" w:rsidRDefault="00332FA8">
    <w:pPr>
      <w:pStyle w:val="Zhlav"/>
    </w:pPr>
    <w:r>
      <w:rPr>
        <w:noProof/>
      </w:rPr>
      <w:drawing>
        <wp:anchor distT="0" distB="0" distL="0" distR="0" simplePos="0" relativeHeight="3" behindDoc="1" locked="0" layoutInCell="1" allowOverlap="1" wp14:anchorId="671308F4" wp14:editId="604B6356">
          <wp:simplePos x="0" y="0"/>
          <wp:positionH relativeFrom="column">
            <wp:posOffset>-43180</wp:posOffset>
          </wp:positionH>
          <wp:positionV relativeFrom="paragraph">
            <wp:posOffset>-57150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73A6"/>
    <w:multiLevelType w:val="multilevel"/>
    <w:tmpl w:val="16484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1710C"/>
    <w:multiLevelType w:val="multilevel"/>
    <w:tmpl w:val="5A1AE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37"/>
    <w:rsid w:val="00332FA8"/>
    <w:rsid w:val="003B3D37"/>
    <w:rsid w:val="003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CF20A"/>
  <w15:docId w15:val="{DE5352EE-D4DA-1540-874B-AB10E8D2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30172"/>
  </w:style>
  <w:style w:type="character" w:customStyle="1" w:styleId="ZpatChar">
    <w:name w:val="Zápatí Char"/>
    <w:basedOn w:val="Standardnpsmoodstavce"/>
    <w:link w:val="Zpat"/>
    <w:uiPriority w:val="99"/>
    <w:qFormat/>
    <w:rsid w:val="00130172"/>
  </w:style>
  <w:style w:type="character" w:customStyle="1" w:styleId="DoplujcnzevdokumentuChar">
    <w:name w:val="Doplňující název dokumentu Char"/>
    <w:basedOn w:val="Standardnpsmoodstavce"/>
    <w:link w:val="Doplujcnzevdokumentu"/>
    <w:qFormat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CE3205"/>
    <w:rPr>
      <w:rFonts w:ascii="Calibri" w:hAnsi="Calibri"/>
      <w:color w:val="173271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customStyle="1" w:styleId="FootnoteCharacters">
    <w:name w:val="Footnote Characters"/>
    <w:basedOn w:val="Standardnpsmoodstavce"/>
    <w:unhideWhenUsed/>
    <w:qFormat/>
    <w:rsid w:val="00124B8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oznmkypodarouChar">
    <w:name w:val="Poznámky pod čarou Char"/>
    <w:basedOn w:val="TextpoznpodarouChar"/>
    <w:link w:val="Poznmkypodarou"/>
    <w:qFormat/>
    <w:rsid w:val="009E0423"/>
    <w:rPr>
      <w:rFonts w:ascii="Calibri" w:hAnsi="Calibri" w:cs="Times New Roman"/>
      <w:sz w:val="16"/>
      <w:szCs w:val="18"/>
    </w:rPr>
  </w:style>
  <w:style w:type="character" w:customStyle="1" w:styleId="WebovstrnkyvzpatChar">
    <w:name w:val="Webové stránky v zápatí Char"/>
    <w:basedOn w:val="DoplujcnzevdokumentuChar"/>
    <w:link w:val="Webovstrnkyvzpat"/>
    <w:qFormat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7A74C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A74C8"/>
    <w:rPr>
      <w:rFonts w:ascii="Calibri" w:hAnsi="Calibri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A74C8"/>
    <w:rPr>
      <w:rFonts w:ascii="Calibri" w:hAnsi="Calibri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A74C8"/>
    <w:rPr>
      <w:rFonts w:ascii="Segoe UI" w:hAnsi="Segoe UI" w:cs="Segoe UI"/>
      <w:sz w:val="18"/>
      <w:szCs w:val="18"/>
    </w:rPr>
  </w:style>
  <w:style w:type="character" w:customStyle="1" w:styleId="OM-NormlnChar">
    <w:name w:val="OM - Normální Char"/>
    <w:basedOn w:val="Standardnpsmoodstavce"/>
    <w:qFormat/>
    <w:rsid w:val="00330941"/>
    <w:rPr>
      <w:rFonts w:eastAsia="Times New Roman" w:cs="Arial"/>
    </w:rPr>
  </w:style>
  <w:style w:type="character" w:customStyle="1" w:styleId="NzevChar">
    <w:name w:val="Název Char"/>
    <w:basedOn w:val="Standardnpsmoodstavce"/>
    <w:link w:val="Nzev"/>
    <w:qFormat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qFormat/>
    <w:rsid w:val="00E61CEE"/>
    <w:rPr>
      <w:rFonts w:ascii="Calibri" w:hAnsi="Calibri"/>
    </w:rPr>
  </w:style>
  <w:style w:type="character" w:customStyle="1" w:styleId="StyleArial11ptPatternClearwhite">
    <w:name w:val="Style Arial 11 pt Pattern: Clear (white)"/>
    <w:qFormat/>
    <w:rsid w:val="00283DD7"/>
    <w:rPr>
      <w:rFonts w:ascii="Arial" w:hAnsi="Arial"/>
      <w:sz w:val="22"/>
      <w:shd w:val="clear" w:color="auto" w:fill="FFFF00"/>
    </w:rPr>
  </w:style>
  <w:style w:type="character" w:customStyle="1" w:styleId="odrkypuntkyCharChar">
    <w:name w:val="* odrážky puntíky Char Char"/>
    <w:qFormat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InternetLink">
    <w:name w:val="Internet Link"/>
    <w:unhideWhenUsed/>
    <w:rsid w:val="00283DD7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283DD7"/>
    <w:rPr>
      <w:rFonts w:ascii="Calibri" w:hAnsi="Calibri"/>
    </w:rPr>
  </w:style>
  <w:style w:type="character" w:customStyle="1" w:styleId="fontstyle01">
    <w:name w:val="fontstyle01"/>
    <w:basedOn w:val="Standardnpsmoodstavce"/>
    <w:qFormat/>
    <w:rsid w:val="004439C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character" w:customStyle="1" w:styleId="NORMcisloChar">
    <w:name w:val="NORM_cislo Char"/>
    <w:basedOn w:val="OdstavecseseznamemChar"/>
    <w:link w:val="NORMcislo"/>
    <w:qFormat/>
    <w:rsid w:val="00377FFE"/>
    <w:rPr>
      <w:rFonts w:ascii="Calibri" w:hAnsi="Calibri" w:cs="Arial"/>
      <w:iCs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4D692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ListLabel1">
    <w:name w:val="ListLabel 1"/>
    <w:qFormat/>
    <w:rPr>
      <w:b w:val="0"/>
      <w:i w:val="0"/>
      <w:sz w:val="22"/>
    </w:rPr>
  </w:style>
  <w:style w:type="character" w:customStyle="1" w:styleId="ListLabel2">
    <w:name w:val="ListLabel 2"/>
    <w:qFormat/>
    <w:rPr>
      <w:b/>
      <w:i w:val="0"/>
      <w:sz w:val="32"/>
    </w:rPr>
  </w:style>
  <w:style w:type="character" w:customStyle="1" w:styleId="ListLabel3">
    <w:name w:val="ListLabel 3"/>
    <w:qFormat/>
    <w:rPr>
      <w:b/>
      <w:i w:val="0"/>
      <w:sz w:val="32"/>
    </w:rPr>
  </w:style>
  <w:style w:type="character" w:customStyle="1" w:styleId="ListLabel4">
    <w:name w:val="ListLabel 4"/>
    <w:qFormat/>
    <w:rPr>
      <w:rFonts w:cs="Times New Roman"/>
      <w:b/>
      <w:i w:val="0"/>
      <w:iCs w:val="0"/>
      <w:caps/>
      <w:strike w:val="0"/>
      <w:dstrike w:val="0"/>
      <w:vanish w:val="0"/>
      <w:color w:val="000000"/>
      <w:spacing w:val="0"/>
      <w:position w:val="0"/>
      <w:sz w:val="32"/>
      <w:u w:val="none"/>
      <w:vertAlign w:val="baseline"/>
      <w:em w:val="none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">
    <w:name w:val="ListLabel 6"/>
    <w:qFormat/>
    <w:rPr>
      <w:rFonts w:cs="Times New Roman"/>
      <w:b/>
      <w:bCs w:val="0"/>
      <w:i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u w:val="none"/>
      <w:vertAlign w:val="baseline"/>
      <w:em w:val="none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8">
    <w:name w:val="ListLabel 8"/>
    <w:qFormat/>
    <w:rPr>
      <w:b/>
      <w:i w:val="0"/>
      <w:sz w:val="32"/>
    </w:rPr>
  </w:style>
  <w:style w:type="character" w:customStyle="1" w:styleId="ListLabel9">
    <w:name w:val="ListLabel 9"/>
    <w:qFormat/>
    <w:rPr>
      <w:b/>
      <w:i/>
      <w:sz w:val="32"/>
    </w:rPr>
  </w:style>
  <w:style w:type="character" w:customStyle="1" w:styleId="ListLabel10">
    <w:name w:val="ListLabel 10"/>
    <w:qFormat/>
    <w:rPr>
      <w:rFonts w:cs="Times New Roman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11">
    <w:name w:val="ListLabel 11"/>
    <w:qFormat/>
    <w:rPr>
      <w:rFonts w:eastAsia="Calibri" w:cs="Calibri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sz w:val="28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 New Roman" w:cs="Calibri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alibri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ListLabel39">
    <w:name w:val="ListLabel 39"/>
    <w:qFormat/>
    <w:rPr>
      <w:rFonts w:eastAsia="Calibri"/>
    </w:rPr>
  </w:style>
  <w:style w:type="character" w:customStyle="1" w:styleId="ListLabel40">
    <w:name w:val="ListLabel 40"/>
    <w:qFormat/>
    <w:rPr>
      <w:rFonts w:ascii="Calibri" w:hAnsi="Calibri"/>
      <w:b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paragraph" w:customStyle="1" w:styleId="Doplujcnzevdokumentu">
    <w:name w:val="Doplňující název dokumentu"/>
    <w:basedOn w:val="Nadpis5"/>
    <w:link w:val="DoplujcnzevdokumentuChar"/>
    <w:qFormat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qFormat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A7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A74C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2"/>
      <w:sz w:val="28"/>
      <w:szCs w:val="32"/>
    </w:rPr>
  </w:style>
  <w:style w:type="paragraph" w:customStyle="1" w:styleId="OM-Normln">
    <w:name w:val="OM - Normální"/>
    <w:basedOn w:val="Normln"/>
    <w:qFormat/>
    <w:rsid w:val="00330941"/>
    <w:pPr>
      <w:tabs>
        <w:tab w:val="clear" w:pos="5790"/>
      </w:tabs>
      <w:spacing w:before="0"/>
      <w:textAlignment w:val="baseline"/>
    </w:pPr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qFormat/>
    <w:rsid w:val="00330941"/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</w:style>
  <w:style w:type="paragraph" w:customStyle="1" w:styleId="Headline3proGG">
    <w:name w:val="Headline 3 pro GG"/>
    <w:basedOn w:val="Normln"/>
    <w:uiPriority w:val="99"/>
    <w:qFormat/>
    <w:rsid w:val="00330941"/>
    <w:p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</w:style>
  <w:style w:type="paragraph" w:customStyle="1" w:styleId="Default">
    <w:name w:val="Default"/>
    <w:qFormat/>
    <w:rsid w:val="00240DEB"/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/>
      <w:jc w:val="both"/>
    </w:pPr>
    <w:rPr>
      <w:rFonts w:eastAsia="Times New Roman" w:cs="Times New Roman"/>
      <w:sz w:val="22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E61CEE"/>
    <w:pPr>
      <w:tabs>
        <w:tab w:val="clear" w:pos="5790"/>
      </w:tabs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E33D53"/>
    <w:pPr>
      <w:keepNext/>
      <w:keepLines/>
      <w:tabs>
        <w:tab w:val="clear" w:pos="5790"/>
      </w:tabs>
      <w:jc w:val="left"/>
    </w:pPr>
    <w:rPr>
      <w:rFonts w:eastAsia="Times New Roman" w:cs="Arial"/>
      <w:bCs/>
      <w:lang w:eastAsia="cs-CZ"/>
    </w:rPr>
  </w:style>
  <w:style w:type="paragraph" w:customStyle="1" w:styleId="WW-Zkladntext2">
    <w:name w:val="WW-Základní text 2"/>
    <w:basedOn w:val="Normln"/>
    <w:qFormat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qFormat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qFormat/>
    <w:rsid w:val="00283DD7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paragraph" w:customStyle="1" w:styleId="odrkypuntky">
    <w:name w:val="* odrážky puntíky"/>
    <w:basedOn w:val="Normln"/>
    <w:next w:val="Normln"/>
    <w:qFormat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cislo">
    <w:name w:val="NORM_cislo"/>
    <w:basedOn w:val="Odstavecseseznamem"/>
    <w:link w:val="NORMcisloChar"/>
    <w:qFormat/>
    <w:rsid w:val="00377FFE"/>
    <w:pPr>
      <w:spacing w:after="120" w:line="276" w:lineRule="auto"/>
    </w:pPr>
    <w:rPr>
      <w:rFonts w:cs="Arial"/>
      <w:iCs/>
    </w:rPr>
  </w:style>
  <w:style w:type="paragraph" w:styleId="Revize">
    <w:name w:val="Revision"/>
    <w:uiPriority w:val="99"/>
    <w:semiHidden/>
    <w:qFormat/>
    <w:rsid w:val="003D3D85"/>
    <w:rPr>
      <w:sz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4D6920"/>
    <w:pPr>
      <w:tabs>
        <w:tab w:val="clear" w:pos="579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uiPriority w:val="39"/>
    <w:rsid w:val="00C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uiPriority w:val="39"/>
    <w:rsid w:val="00330941"/>
    <w:pPr>
      <w:spacing w:after="120"/>
      <w:jc w:val="both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7A5DAC"/>
    <w:pPr>
      <w:spacing w:after="120"/>
      <w:jc w:val="both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15OPMSMT0001-78-14176</_dlc_DocId>
    <_dlc_DocIdUrl xmlns="0104a4cd-1400-468e-be1b-c7aad71d7d5a">
      <Url>https://op.msmt.cz/_layouts/15/DocIdRedir.aspx?ID=15OPMSMT0001-78-14176</Url>
      <Description>15OPMSMT0001-78-14176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912A48-E498-4675-A152-4717244DFA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15D440-9CFE-49B1-BA7F-CD8E24AA5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622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dc:description/>
  <cp:lastModifiedBy>Microsoft Office User</cp:lastModifiedBy>
  <cp:revision>20</cp:revision>
  <cp:lastPrinted>2024-02-13T09:28:00Z</cp:lastPrinted>
  <dcterms:created xsi:type="dcterms:W3CDTF">2023-09-18T14:05:00Z</dcterms:created>
  <dcterms:modified xsi:type="dcterms:W3CDTF">2024-03-05T09:00:00Z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0x0101006EA6B83B94A9AD4086EF024A4B2ABCA0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ItemGuid">
    <vt:lpwstr>8dd7b8e4-dbfc-471f-a8e1-c19a61292e52</vt:lpwstr>
  </property>
</Properties>
</file>