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87D2B" w14:textId="6E3DACCA" w:rsidR="00380235" w:rsidRPr="00505258" w:rsidRDefault="00380235" w:rsidP="002C2760">
      <w:pPr>
        <w:spacing w:before="240" w:after="120"/>
        <w:jc w:val="center"/>
        <w:rPr>
          <w:rStyle w:val="DeltaViewInsertion"/>
          <w:rFonts w:ascii="Tahoma" w:hAnsi="Tahoma" w:cs="Tahoma" w:hint="default"/>
          <w:b/>
          <w:color w:val="000000"/>
          <w:sz w:val="20"/>
          <w:szCs w:val="20"/>
          <w:u w:val="none"/>
          <w:lang w:val="cs-CZ"/>
        </w:rPr>
      </w:pPr>
      <w:bookmarkStart w:id="0" w:name="_GoBack"/>
      <w:bookmarkEnd w:id="0"/>
      <w:r w:rsidRPr="00505258">
        <w:rPr>
          <w:rStyle w:val="DeltaViewInsertion"/>
          <w:rFonts w:ascii="Tahoma" w:hAnsi="Tahoma" w:cs="Tahoma" w:hint="default"/>
          <w:b/>
          <w:color w:val="auto"/>
          <w:sz w:val="20"/>
          <w:szCs w:val="20"/>
          <w:u w:val="none"/>
          <w:lang w:val="cs-CZ"/>
        </w:rPr>
        <w:t>Dodatek</w:t>
      </w:r>
      <w:r w:rsidR="00FE2ED8">
        <w:rPr>
          <w:rStyle w:val="DeltaViewInsertion"/>
          <w:rFonts w:ascii="Tahoma" w:hAnsi="Tahoma" w:cs="Tahoma" w:hint="default"/>
          <w:b/>
          <w:color w:val="auto"/>
          <w:sz w:val="20"/>
          <w:szCs w:val="20"/>
          <w:u w:val="none"/>
          <w:lang w:val="cs-CZ"/>
        </w:rPr>
        <w:t xml:space="preserve"> č.2</w:t>
      </w:r>
      <w:r w:rsidRPr="00505258">
        <w:rPr>
          <w:rStyle w:val="DeltaViewInsertion"/>
          <w:rFonts w:ascii="Tahoma" w:hAnsi="Tahoma" w:cs="Tahoma" w:hint="default"/>
          <w:color w:val="auto"/>
          <w:sz w:val="20"/>
          <w:szCs w:val="20"/>
          <w:u w:val="none"/>
          <w:lang w:val="cs-CZ"/>
        </w:rPr>
        <w:t xml:space="preserve"> </w:t>
      </w:r>
      <w:r w:rsidRPr="00505258">
        <w:rPr>
          <w:rStyle w:val="DeltaViewInsertion"/>
          <w:rFonts w:ascii="Tahoma" w:hAnsi="Tahoma" w:cs="Tahoma" w:hint="default"/>
          <w:b/>
          <w:color w:val="auto"/>
          <w:sz w:val="20"/>
          <w:szCs w:val="20"/>
          <w:u w:val="none"/>
          <w:lang w:val="cs-CZ"/>
        </w:rPr>
        <w:t>ke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 </w:t>
      </w:r>
      <w:r w:rsidRPr="00505258">
        <w:rPr>
          <w:rStyle w:val="DeltaViewInsertion"/>
          <w:rFonts w:ascii="Tahoma" w:hAnsi="Tahoma" w:cs="Tahoma" w:hint="default"/>
          <w:b/>
          <w:color w:val="000000"/>
          <w:sz w:val="20"/>
          <w:szCs w:val="20"/>
          <w:u w:val="none"/>
          <w:lang w:val="cs-CZ"/>
        </w:rPr>
        <w:t xml:space="preserve">Smlouvě o </w:t>
      </w:r>
      <w:r w:rsidR="00CA7A66" w:rsidRPr="00505258">
        <w:rPr>
          <w:rStyle w:val="DeltaViewInsertion"/>
          <w:rFonts w:ascii="Tahoma" w:hAnsi="Tahoma" w:cs="Tahoma" w:hint="default"/>
          <w:b/>
          <w:color w:val="000000"/>
          <w:sz w:val="20"/>
          <w:szCs w:val="20"/>
          <w:u w:val="none"/>
          <w:lang w:val="cs-CZ"/>
        </w:rPr>
        <w:t xml:space="preserve">výpůjčce vybavení </w:t>
      </w:r>
    </w:p>
    <w:p w14:paraId="7E16D50D" w14:textId="686A5D51" w:rsidR="00380235" w:rsidRPr="00505258" w:rsidRDefault="00380235" w:rsidP="002C2760">
      <w:pPr>
        <w:spacing w:before="240" w:after="120"/>
        <w:jc w:val="center"/>
        <w:rPr>
          <w:rStyle w:val="DeltaViewInsertion"/>
          <w:rFonts w:ascii="Tahoma" w:hAnsi="Tahoma" w:cs="Tahoma" w:hint="default"/>
          <w:color w:val="auto"/>
          <w:sz w:val="20"/>
          <w:szCs w:val="20"/>
          <w:u w:val="none"/>
          <w:lang w:val="cs-CZ"/>
        </w:rPr>
      </w:pPr>
      <w:r w:rsidRPr="00505258">
        <w:rPr>
          <w:rStyle w:val="DeltaViewInsertion"/>
          <w:rFonts w:ascii="Tahoma" w:hAnsi="Tahoma" w:cs="Tahoma" w:hint="default"/>
          <w:color w:val="auto"/>
          <w:sz w:val="20"/>
          <w:szCs w:val="20"/>
          <w:u w:val="none"/>
          <w:lang w:val="cs-CZ"/>
        </w:rPr>
        <w:t>Proto</w:t>
      </w:r>
      <w:r w:rsidR="00F55393" w:rsidRPr="00505258">
        <w:rPr>
          <w:rStyle w:val="DeltaViewInsertion"/>
          <w:rFonts w:ascii="Tahoma" w:hAnsi="Tahoma" w:cs="Tahoma" w:hint="default"/>
          <w:color w:val="auto"/>
          <w:sz w:val="20"/>
          <w:szCs w:val="20"/>
          <w:u w:val="none"/>
          <w:lang w:val="cs-CZ"/>
        </w:rPr>
        <w:t>k</w:t>
      </w:r>
      <w:r w:rsidRPr="00505258">
        <w:rPr>
          <w:rStyle w:val="DeltaViewInsertion"/>
          <w:rFonts w:ascii="Tahoma" w:hAnsi="Tahoma" w:cs="Tahoma" w:hint="default"/>
          <w:color w:val="auto"/>
          <w:sz w:val="20"/>
          <w:szCs w:val="20"/>
          <w:u w:val="none"/>
          <w:lang w:val="cs-CZ"/>
        </w:rPr>
        <w:t xml:space="preserve">ol </w:t>
      </w:r>
      <w:r w:rsidR="00F55393" w:rsidRPr="00505258">
        <w:rPr>
          <w:rStyle w:val="DeltaViewInsertion"/>
          <w:rFonts w:ascii="Tahoma" w:hAnsi="Tahoma" w:cs="Tahoma" w:hint="default"/>
          <w:color w:val="auto"/>
          <w:sz w:val="20"/>
          <w:szCs w:val="20"/>
          <w:u w:val="none"/>
          <w:lang w:val="cs-CZ"/>
        </w:rPr>
        <w:t>číslo</w:t>
      </w:r>
      <w:r w:rsidRPr="00505258">
        <w:rPr>
          <w:rStyle w:val="DeltaViewInsertion"/>
          <w:rFonts w:ascii="Tahoma" w:hAnsi="Tahoma" w:cs="Tahoma" w:hint="default"/>
          <w:color w:val="auto"/>
          <w:sz w:val="20"/>
          <w:szCs w:val="20"/>
          <w:u w:val="none"/>
          <w:lang w:val="cs-CZ"/>
        </w:rPr>
        <w:t xml:space="preserve">: </w:t>
      </w:r>
      <w:r w:rsidR="008E647E" w:rsidRPr="00505258">
        <w:rPr>
          <w:rStyle w:val="DeltaViewInsertion"/>
          <w:rFonts w:ascii="Tahoma" w:hAnsi="Tahoma" w:cs="Tahoma" w:hint="default"/>
          <w:color w:val="auto"/>
          <w:sz w:val="20"/>
          <w:szCs w:val="20"/>
          <w:u w:val="none"/>
          <w:lang w:val="cs-CZ"/>
        </w:rPr>
        <w:t>20</w:t>
      </w:r>
      <w:r w:rsidR="0079599E">
        <w:rPr>
          <w:rStyle w:val="DeltaViewInsertion"/>
          <w:rFonts w:ascii="Tahoma" w:hAnsi="Tahoma" w:cs="Tahoma" w:hint="default"/>
          <w:color w:val="auto"/>
          <w:sz w:val="20"/>
          <w:szCs w:val="20"/>
          <w:u w:val="none"/>
          <w:lang w:val="cs-CZ"/>
        </w:rPr>
        <w:t>190341</w:t>
      </w:r>
    </w:p>
    <w:p w14:paraId="4CF84C6F" w14:textId="2414A1A1" w:rsidR="00931A7E" w:rsidRPr="00505258" w:rsidRDefault="00380235" w:rsidP="00F80A69">
      <w:pPr>
        <w:spacing w:before="240" w:after="120"/>
        <w:jc w:val="both"/>
        <w:rPr>
          <w:rStyle w:val="DeltaViewInsertion"/>
          <w:rFonts w:ascii="Tahoma" w:hAnsi="Tahoma" w:cs="Tahoma" w:hint="default"/>
          <w:b/>
          <w:color w:val="auto"/>
          <w:sz w:val="20"/>
          <w:szCs w:val="20"/>
          <w:u w:val="none"/>
          <w:lang w:val="cs-CZ"/>
        </w:rPr>
      </w:pP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Společnost </w:t>
      </w:r>
      <w:r w:rsidRPr="00505258">
        <w:rPr>
          <w:rFonts w:ascii="Tahoma" w:hAnsi="Tahoma" w:cs="Tahoma" w:hint="default"/>
          <w:sz w:val="20"/>
          <w:szCs w:val="20"/>
          <w:u w:val="single"/>
          <w:lang w:val="cs-CZ"/>
        </w:rPr>
        <w:t>Amgen s.r.o.</w:t>
      </w:r>
      <w:r w:rsidRPr="00505258">
        <w:rPr>
          <w:rFonts w:ascii="Tahoma" w:hAnsi="Tahoma" w:cs="Tahoma" w:hint="default"/>
          <w:sz w:val="20"/>
          <w:szCs w:val="20"/>
          <w:lang w:val="cs-CZ"/>
        </w:rPr>
        <w:t>, Klimentská 1216/46, 110 02 Praha 1, Česká republika, zapsána v obchodním rejstříku vedeném u Městského soudu v Praze, oddíl C, vložka 97583 (dále jen "</w:t>
      </w:r>
      <w:r w:rsidR="00CD1680">
        <w:rPr>
          <w:rFonts w:ascii="Tahoma" w:hAnsi="Tahoma" w:cs="Tahoma" w:hint="default"/>
          <w:b/>
          <w:bCs/>
          <w:sz w:val="20"/>
          <w:szCs w:val="20"/>
          <w:lang w:val="cs-CZ"/>
        </w:rPr>
        <w:t>Společnost</w:t>
      </w:r>
      <w:r w:rsidRPr="00505258">
        <w:rPr>
          <w:rFonts w:ascii="Tahoma" w:hAnsi="Tahoma" w:cs="Tahoma" w:hint="default"/>
          <w:sz w:val="20"/>
          <w:szCs w:val="20"/>
          <w:lang w:val="cs-CZ"/>
        </w:rPr>
        <w:t>")</w:t>
      </w:r>
      <w:r w:rsidR="00FA7AAC" w:rsidRPr="00505258">
        <w:rPr>
          <w:rFonts w:ascii="Tahoma" w:hAnsi="Tahoma" w:cs="Tahoma" w:hint="default"/>
          <w:sz w:val="20"/>
          <w:szCs w:val="20"/>
          <w:lang w:val="cs-CZ"/>
        </w:rPr>
        <w:t xml:space="preserve"> </w:t>
      </w:r>
      <w:r w:rsidR="00CA7A66" w:rsidRPr="00505258">
        <w:rPr>
          <w:rFonts w:ascii="Tahoma" w:hAnsi="Tahoma" w:cs="Tahoma" w:hint="default"/>
          <w:color w:val="000000"/>
          <w:sz w:val="20"/>
          <w:szCs w:val="20"/>
          <w:lang w:val="cs-CZ"/>
        </w:rPr>
        <w:t xml:space="preserve">a </w:t>
      </w:r>
      <w:r w:rsidR="00505258" w:rsidRPr="00505258">
        <w:rPr>
          <w:rFonts w:ascii="Tahoma" w:hAnsi="Tahoma" w:cs="Tahoma" w:hint="default"/>
          <w:sz w:val="20"/>
          <w:szCs w:val="20"/>
          <w:u w:val="single"/>
          <w:lang w:val="cs-CZ"/>
        </w:rPr>
        <w:t>Fakultní nemocnice Brno</w:t>
      </w:r>
      <w:r w:rsidR="00505258" w:rsidRPr="00505258">
        <w:rPr>
          <w:rFonts w:ascii="Tahoma" w:hAnsi="Tahoma" w:cs="Tahoma" w:hint="default"/>
          <w:sz w:val="20"/>
          <w:szCs w:val="20"/>
          <w:lang w:val="cs-CZ"/>
        </w:rPr>
        <w:t xml:space="preserve">, Jihlavská 20, 625 00 Brno, Česká republika, IČ: 65269705, DIČ: CZ65269705, zastoupena </w:t>
      </w:r>
      <w:r w:rsidR="0038151E">
        <w:rPr>
          <w:rFonts w:ascii="Tahoma" w:hAnsi="Tahoma" w:cs="Tahoma" w:hint="default"/>
          <w:sz w:val="20"/>
          <w:szCs w:val="20"/>
          <w:lang w:val="cs-CZ"/>
        </w:rPr>
        <w:t>xxxxxxxxxxxxxxxxxxxx</w:t>
      </w:r>
      <w:r w:rsidR="00505258" w:rsidRPr="00505258">
        <w:rPr>
          <w:rFonts w:ascii="Tahoma" w:hAnsi="Tahoma" w:cs="Tahoma" w:hint="default"/>
          <w:sz w:val="20"/>
          <w:szCs w:val="20"/>
          <w:lang w:val="cs-CZ"/>
        </w:rPr>
        <w:t xml:space="preserve">, ředitelem nemocnice, </w:t>
      </w:r>
      <w:r w:rsidR="00505258" w:rsidRPr="00505258">
        <w:rPr>
          <w:rFonts w:ascii="Tahoma" w:hAnsi="Tahoma" w:cs="Tahoma" w:hint="default"/>
          <w:color w:val="000000"/>
          <w:sz w:val="20"/>
          <w:szCs w:val="20"/>
          <w:lang w:val="cs-CZ"/>
        </w:rPr>
        <w:t>("</w:t>
      </w:r>
      <w:r w:rsidR="00CD1680">
        <w:rPr>
          <w:rFonts w:ascii="Tahoma" w:hAnsi="Tahoma" w:cs="Tahoma" w:hint="default"/>
          <w:b/>
          <w:color w:val="000000"/>
          <w:sz w:val="20"/>
          <w:szCs w:val="20"/>
          <w:lang w:val="cs-CZ"/>
        </w:rPr>
        <w:t>Poskytovatel</w:t>
      </w:r>
      <w:r w:rsidR="00505258" w:rsidRPr="00505258">
        <w:rPr>
          <w:rFonts w:ascii="Tahoma" w:hAnsi="Tahoma" w:cs="Tahoma" w:hint="default"/>
          <w:color w:val="000000"/>
          <w:sz w:val="20"/>
          <w:szCs w:val="20"/>
          <w:lang w:val="cs-CZ"/>
        </w:rPr>
        <w:t>")</w:t>
      </w:r>
      <w:r w:rsidR="00250909">
        <w:rPr>
          <w:rFonts w:ascii="Tahoma" w:hAnsi="Tahoma" w:cs="Tahoma" w:hint="default"/>
          <w:color w:val="000000"/>
          <w:sz w:val="20"/>
          <w:szCs w:val="20"/>
          <w:lang w:val="cs-CZ"/>
        </w:rPr>
        <w:t>,</w:t>
      </w:r>
      <w:r w:rsidR="00505258" w:rsidRPr="00505258">
        <w:rPr>
          <w:rFonts w:ascii="Tahoma" w:hAnsi="Tahoma" w:cs="Tahoma" w:hint="default"/>
          <w:color w:val="000000"/>
          <w:sz w:val="20"/>
          <w:szCs w:val="20"/>
          <w:lang w:val="cs-CZ"/>
        </w:rPr>
        <w:t xml:space="preserve"> </w:t>
      </w:r>
      <w:r w:rsidRPr="00505258">
        <w:rPr>
          <w:rFonts w:ascii="Tahoma" w:hAnsi="Tahoma" w:cs="Tahoma" w:hint="default"/>
          <w:sz w:val="20"/>
          <w:szCs w:val="20"/>
          <w:lang w:val="cs-CZ"/>
        </w:rPr>
        <w:t>tímto uzavírají</w:t>
      </w:r>
      <w:r w:rsidR="00434BA1" w:rsidRPr="00505258">
        <w:rPr>
          <w:rFonts w:ascii="Tahoma" w:hAnsi="Tahoma" w:cs="Tahoma" w:hint="default"/>
          <w:sz w:val="20"/>
          <w:szCs w:val="20"/>
          <w:lang w:val="cs-CZ"/>
        </w:rPr>
        <w:t xml:space="preserve"> 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tento dodatek ke Smlouvě č. </w:t>
      </w:r>
      <w:r w:rsidR="00CA7A66" w:rsidRPr="00505258">
        <w:rPr>
          <w:rFonts w:ascii="Tahoma" w:hAnsi="Tahoma" w:cs="Tahoma" w:hint="default"/>
          <w:sz w:val="20"/>
          <w:szCs w:val="20"/>
          <w:lang w:val="cs-CZ"/>
        </w:rPr>
        <w:t>35</w:t>
      </w:r>
      <w:r w:rsidR="00505258" w:rsidRPr="00505258">
        <w:rPr>
          <w:rFonts w:ascii="Tahoma" w:hAnsi="Tahoma" w:cs="Tahoma" w:hint="default"/>
          <w:sz w:val="20"/>
          <w:szCs w:val="20"/>
          <w:lang w:val="cs-CZ"/>
        </w:rPr>
        <w:t>8</w:t>
      </w:r>
      <w:r w:rsidR="00747CA3">
        <w:rPr>
          <w:rFonts w:ascii="Tahoma" w:hAnsi="Tahoma" w:cs="Tahoma" w:hint="default"/>
          <w:sz w:val="20"/>
          <w:szCs w:val="20"/>
          <w:lang w:val="cs-CZ"/>
        </w:rPr>
        <w:t>752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 (dále jen "</w:t>
      </w:r>
      <w:r w:rsidRPr="00505258">
        <w:rPr>
          <w:rFonts w:ascii="Tahoma" w:hAnsi="Tahoma" w:cs="Tahoma" w:hint="default"/>
          <w:b/>
          <w:sz w:val="20"/>
          <w:szCs w:val="20"/>
          <w:lang w:val="cs-CZ"/>
        </w:rPr>
        <w:t>Dodatek</w:t>
      </w:r>
      <w:r w:rsidRPr="00505258">
        <w:rPr>
          <w:rFonts w:ascii="Tahoma" w:hAnsi="Tahoma" w:cs="Tahoma" w:hint="default"/>
          <w:sz w:val="20"/>
          <w:szCs w:val="20"/>
          <w:lang w:val="cs-CZ"/>
        </w:rPr>
        <w:t>")</w:t>
      </w:r>
      <w:r w:rsidR="00514908">
        <w:rPr>
          <w:rFonts w:ascii="Tahoma" w:hAnsi="Tahoma" w:cs="Tahoma" w:hint="default"/>
          <w:sz w:val="20"/>
          <w:szCs w:val="20"/>
          <w:lang w:val="cs-CZ"/>
        </w:rPr>
        <w:t>,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 </w:t>
      </w:r>
      <w:r w:rsidR="00514908" w:rsidRPr="003B1D0D">
        <w:rPr>
          <w:rFonts w:ascii="Tahoma" w:hAnsi="Tahoma" w:cs="Tahoma"/>
          <w:color w:val="000000"/>
          <w:sz w:val="20"/>
          <w:szCs w:val="20"/>
          <w:lang w:val="cs-CZ"/>
        </w:rPr>
        <w:t>je</w:t>
      </w:r>
      <w:r w:rsidR="00514908">
        <w:rPr>
          <w:rFonts w:ascii="Tahoma" w:hAnsi="Tahoma" w:cs="Tahoma" w:hint="default"/>
          <w:color w:val="000000"/>
          <w:sz w:val="20"/>
          <w:szCs w:val="20"/>
          <w:lang w:val="cs-CZ"/>
        </w:rPr>
        <w:t>n</w:t>
      </w:r>
      <w:r w:rsidR="00514908" w:rsidRPr="003B1D0D">
        <w:rPr>
          <w:rFonts w:ascii="Tahoma" w:hAnsi="Tahoma" w:cs="Tahoma"/>
          <w:color w:val="000000"/>
          <w:sz w:val="20"/>
          <w:szCs w:val="20"/>
          <w:lang w:val="cs-CZ"/>
        </w:rPr>
        <w:t xml:space="preserve">ž nabude platnosti a účinnosti </w:t>
      </w:r>
      <w:r w:rsidR="006B30E3" w:rsidRPr="003B1D0D">
        <w:rPr>
          <w:rFonts w:ascii="Tahoma" w:hAnsi="Tahoma" w:cs="Tahoma"/>
          <w:color w:val="000000"/>
          <w:sz w:val="20"/>
          <w:szCs w:val="20"/>
          <w:lang w:val="cs-CZ"/>
        </w:rPr>
        <w:t xml:space="preserve">ke dni </w:t>
      </w:r>
      <w:r w:rsidR="006B30E3" w:rsidRPr="003B1D0D">
        <w:rPr>
          <w:rFonts w:ascii="Tahoma" w:eastAsia="Arial Unicode MS" w:hAnsi="Tahoma" w:cs="Tahoma"/>
          <w:sz w:val="20"/>
          <w:szCs w:val="20"/>
          <w:lang w:val="cs-CZ"/>
        </w:rPr>
        <w:t>uveřejnění v registru smluv</w:t>
      </w:r>
      <w:r w:rsidR="006B30E3" w:rsidRPr="00505258">
        <w:rPr>
          <w:rFonts w:ascii="Tahoma" w:hAnsi="Tahoma" w:cs="Tahoma" w:hint="default"/>
          <w:sz w:val="20"/>
          <w:szCs w:val="20"/>
          <w:lang w:val="cs-CZ"/>
        </w:rPr>
        <w:t xml:space="preserve"> </w:t>
      </w:r>
      <w:r w:rsidRPr="00505258">
        <w:rPr>
          <w:rFonts w:ascii="Tahoma" w:hAnsi="Tahoma" w:cs="Tahoma" w:hint="default"/>
          <w:sz w:val="20"/>
          <w:szCs w:val="20"/>
          <w:lang w:val="cs-CZ"/>
        </w:rPr>
        <w:t>(dále jen "</w:t>
      </w:r>
      <w:r w:rsidRPr="00505258">
        <w:rPr>
          <w:rFonts w:ascii="Tahoma" w:hAnsi="Tahoma" w:cs="Tahoma" w:hint="default"/>
          <w:b/>
          <w:bCs/>
          <w:sz w:val="20"/>
          <w:szCs w:val="20"/>
          <w:lang w:val="cs-CZ"/>
        </w:rPr>
        <w:t>Datum účinnosti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"). </w:t>
      </w:r>
    </w:p>
    <w:p w14:paraId="283F0759" w14:textId="56DBCC27" w:rsidR="0035524D" w:rsidRPr="00505258" w:rsidRDefault="0035524D" w:rsidP="0035524D">
      <w:pPr>
        <w:spacing w:before="240" w:after="120"/>
        <w:jc w:val="both"/>
        <w:rPr>
          <w:rFonts w:ascii="Tahoma" w:hAnsi="Tahoma" w:cs="Tahoma" w:hint="default"/>
          <w:sz w:val="20"/>
          <w:szCs w:val="20"/>
          <w:lang w:val="cs-CZ" w:eastAsia="ja-JP"/>
        </w:rPr>
      </w:pP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Společnost je registrována pod IČ: 27117804, DIČ: CZ27117804, zapsána v obchodním rejstříku u Městského soudu v Praze, oddíl C, vložka č. </w:t>
      </w:r>
      <w:r w:rsidR="002D6798">
        <w:rPr>
          <w:rFonts w:ascii="Tahoma" w:hAnsi="Tahoma" w:cs="Tahoma" w:hint="default"/>
          <w:sz w:val="20"/>
          <w:szCs w:val="20"/>
          <w:lang w:val="cs-CZ"/>
        </w:rPr>
        <w:t>358752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 a je zastoupena </w:t>
      </w:r>
      <w:r w:rsidR="0038151E">
        <w:rPr>
          <w:rFonts w:ascii="Tahoma" w:hAnsi="Tahoma" w:cs="Tahoma" w:hint="default"/>
          <w:sz w:val="20"/>
          <w:szCs w:val="20"/>
          <w:lang w:val="cs-CZ"/>
        </w:rPr>
        <w:t>xxxxxxxxxxxxxxxxxxxx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, </w:t>
      </w:r>
      <w:r w:rsidR="0038151E">
        <w:rPr>
          <w:rFonts w:ascii="Tahoma" w:hAnsi="Tahoma" w:cs="Tahoma" w:hint="default"/>
          <w:sz w:val="20"/>
          <w:szCs w:val="20"/>
          <w:lang w:val="cs-CZ"/>
        </w:rPr>
        <w:t>xxxxxxxxxxxx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, </w:t>
      </w:r>
      <w:r w:rsidR="0038151E">
        <w:rPr>
          <w:rFonts w:ascii="Tahoma" w:hAnsi="Tahoma" w:cs="Tahoma" w:hint="default"/>
          <w:sz w:val="20"/>
          <w:szCs w:val="20"/>
          <w:lang w:val="cs-CZ"/>
        </w:rPr>
        <w:t>xxxxxxxxxxxxxxxxxxxx</w:t>
      </w:r>
      <w:r w:rsidR="0038151E" w:rsidRPr="00505258">
        <w:rPr>
          <w:rFonts w:ascii="Tahoma" w:hAnsi="Tahoma" w:cs="Tahoma" w:hint="default"/>
          <w:sz w:val="20"/>
          <w:szCs w:val="20"/>
          <w:lang w:val="cs-CZ"/>
        </w:rPr>
        <w:t xml:space="preserve"> 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a </w:t>
      </w:r>
      <w:r w:rsidR="0038151E">
        <w:rPr>
          <w:rFonts w:ascii="Tahoma" w:hAnsi="Tahoma" w:cs="Tahoma" w:hint="default"/>
          <w:sz w:val="20"/>
          <w:szCs w:val="20"/>
          <w:lang w:val="cs-CZ"/>
        </w:rPr>
        <w:t>xxxxxxxxxxxxxxxxxxxx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, prokuristy Společnosti. Každý prokurista je oprávněn činit za Společnost právní úkony, k nimž dochází při provozu podniku společnosti, přičemž každý prokurista jedná a podepisuje se za Společnost společně s jedním dalším prokuristou. </w:t>
      </w:r>
    </w:p>
    <w:p w14:paraId="4618EDC3" w14:textId="49C16D89" w:rsidR="00931A7E" w:rsidRPr="00505258" w:rsidRDefault="00380235" w:rsidP="00A760A5">
      <w:pPr>
        <w:spacing w:before="240" w:after="120" w:line="276" w:lineRule="auto"/>
        <w:jc w:val="both"/>
        <w:rPr>
          <w:rFonts w:ascii="Tahoma" w:hAnsi="Tahoma" w:cs="Tahoma" w:hint="default"/>
          <w:sz w:val="20"/>
          <w:szCs w:val="20"/>
          <w:lang w:val="cs-CZ"/>
        </w:rPr>
      </w:pPr>
      <w:r w:rsidRPr="00505258">
        <w:rPr>
          <w:rFonts w:ascii="Tahoma" w:hAnsi="Tahoma" w:cs="Tahoma" w:hint="default"/>
          <w:b/>
          <w:bCs/>
          <w:sz w:val="20"/>
          <w:szCs w:val="20"/>
          <w:lang w:val="cs-CZ"/>
        </w:rPr>
        <w:t>JELIKOŽ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 strany uzavřely </w:t>
      </w:r>
      <w:r w:rsidRPr="00505258">
        <w:rPr>
          <w:rStyle w:val="DeltaViewInsertion"/>
          <w:rFonts w:ascii="Tahoma" w:hAnsi="Tahoma" w:cs="Tahoma" w:hint="default"/>
          <w:color w:val="000000"/>
          <w:sz w:val="20"/>
          <w:szCs w:val="20"/>
          <w:u w:val="none"/>
          <w:lang w:val="cs-CZ"/>
        </w:rPr>
        <w:t xml:space="preserve">Smlouvu o </w:t>
      </w:r>
      <w:r w:rsidR="00CA7A66" w:rsidRPr="00505258">
        <w:rPr>
          <w:rStyle w:val="DeltaViewInsertion"/>
          <w:rFonts w:ascii="Tahoma" w:hAnsi="Tahoma" w:cs="Tahoma" w:hint="default"/>
          <w:color w:val="000000"/>
          <w:sz w:val="20"/>
          <w:szCs w:val="20"/>
          <w:u w:val="none"/>
          <w:lang w:val="cs-CZ"/>
        </w:rPr>
        <w:t>výpůjčce vybavení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 (včetně všech dodatků dále jen "</w:t>
      </w:r>
      <w:r w:rsidRPr="00505258">
        <w:rPr>
          <w:rFonts w:ascii="Tahoma" w:hAnsi="Tahoma" w:cs="Tahoma" w:hint="default"/>
          <w:b/>
          <w:sz w:val="20"/>
          <w:szCs w:val="20"/>
          <w:lang w:val="cs-CZ"/>
        </w:rPr>
        <w:t>Smlouva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") vztahující se k protokolu </w:t>
      </w:r>
      <w:r w:rsidR="008E647E" w:rsidRPr="00505258">
        <w:rPr>
          <w:rFonts w:ascii="Tahoma" w:hAnsi="Tahoma" w:cs="Tahoma" w:hint="default"/>
          <w:sz w:val="20"/>
          <w:szCs w:val="20"/>
          <w:lang w:val="cs-CZ"/>
        </w:rPr>
        <w:t>20</w:t>
      </w:r>
      <w:r w:rsidR="0079599E">
        <w:rPr>
          <w:rFonts w:ascii="Tahoma" w:hAnsi="Tahoma" w:cs="Tahoma" w:hint="default"/>
          <w:sz w:val="20"/>
          <w:szCs w:val="20"/>
          <w:lang w:val="cs-CZ"/>
        </w:rPr>
        <w:t>190341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 a</w:t>
      </w:r>
    </w:p>
    <w:p w14:paraId="45661CFE" w14:textId="77777777" w:rsidR="00931A7E" w:rsidRPr="00505258" w:rsidRDefault="00380235" w:rsidP="00A760A5">
      <w:pPr>
        <w:spacing w:before="240" w:after="120" w:line="276" w:lineRule="auto"/>
        <w:jc w:val="both"/>
        <w:rPr>
          <w:rFonts w:ascii="Tahoma" w:hAnsi="Tahoma" w:cs="Tahoma" w:hint="default"/>
          <w:sz w:val="20"/>
          <w:szCs w:val="20"/>
          <w:lang w:val="cs-CZ"/>
        </w:rPr>
      </w:pPr>
      <w:r w:rsidRPr="00505258">
        <w:rPr>
          <w:rFonts w:ascii="Tahoma" w:hAnsi="Tahoma" w:cs="Tahoma" w:hint="default"/>
          <w:b/>
          <w:bCs/>
          <w:sz w:val="20"/>
          <w:szCs w:val="20"/>
          <w:lang w:val="cs-CZ"/>
        </w:rPr>
        <w:t>JELIKOŽ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 si strany nyní přejí doplnit Smlouvu zde uvedenou. </w:t>
      </w:r>
    </w:p>
    <w:p w14:paraId="79731D3A" w14:textId="77777777" w:rsidR="00931A7E" w:rsidRPr="00505258" w:rsidRDefault="00380235" w:rsidP="00A760A5">
      <w:pPr>
        <w:spacing w:before="240" w:after="120" w:line="276" w:lineRule="auto"/>
        <w:jc w:val="both"/>
        <w:rPr>
          <w:rFonts w:ascii="Tahoma" w:hAnsi="Tahoma" w:cs="Tahoma" w:hint="default"/>
          <w:sz w:val="20"/>
          <w:szCs w:val="20"/>
          <w:lang w:val="cs-CZ"/>
        </w:rPr>
      </w:pPr>
      <w:r w:rsidRPr="00505258">
        <w:rPr>
          <w:rFonts w:ascii="Tahoma" w:hAnsi="Tahoma" w:cs="Tahoma" w:hint="default"/>
          <w:b/>
          <w:bCs/>
          <w:sz w:val="20"/>
          <w:szCs w:val="20"/>
          <w:lang w:val="cs-CZ"/>
        </w:rPr>
        <w:t>NYNÍ, PROTO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, s ohledem na předpoklady a vzájemné závazky, podmínky a dohody zde obsažené, se strany dohodly následovně: </w:t>
      </w:r>
    </w:p>
    <w:p w14:paraId="50353BEC" w14:textId="77777777" w:rsidR="00931A7E" w:rsidRPr="00505258" w:rsidRDefault="00380235" w:rsidP="00A760A5">
      <w:pPr>
        <w:spacing w:before="240" w:after="120" w:line="276" w:lineRule="auto"/>
        <w:jc w:val="both"/>
        <w:rPr>
          <w:rFonts w:ascii="Tahoma" w:hAnsi="Tahoma" w:cs="Tahoma" w:hint="default"/>
          <w:sz w:val="20"/>
          <w:szCs w:val="20"/>
          <w:lang w:val="cs-CZ"/>
        </w:rPr>
      </w:pPr>
      <w:r w:rsidRPr="00505258">
        <w:rPr>
          <w:rFonts w:ascii="Tahoma" w:hAnsi="Tahoma" w:cs="Tahoma" w:hint="default"/>
          <w:bCs/>
          <w:sz w:val="20"/>
          <w:szCs w:val="20"/>
          <w:lang w:val="cs-CZ"/>
        </w:rPr>
        <w:t>1.</w:t>
      </w:r>
      <w:r w:rsidRPr="00505258">
        <w:rPr>
          <w:rFonts w:ascii="Tahoma" w:hAnsi="Tahoma" w:cs="Tahoma" w:hint="default"/>
          <w:bCs/>
          <w:sz w:val="20"/>
          <w:szCs w:val="20"/>
          <w:lang w:val="cs-CZ"/>
        </w:rPr>
        <w:tab/>
      </w:r>
      <w:r w:rsidRPr="00505258">
        <w:rPr>
          <w:rFonts w:ascii="Tahoma" w:hAnsi="Tahoma" w:cs="Tahoma" w:hint="default"/>
          <w:bCs/>
          <w:sz w:val="20"/>
          <w:szCs w:val="20"/>
          <w:u w:val="single"/>
          <w:lang w:val="cs-CZ"/>
        </w:rPr>
        <w:t>Definice; odkazy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. </w:t>
      </w:r>
      <w:r w:rsidR="002C2760" w:rsidRPr="00505258">
        <w:rPr>
          <w:rFonts w:ascii="Tahoma" w:hAnsi="Tahoma" w:cs="Tahoma" w:hint="default"/>
          <w:sz w:val="20"/>
          <w:szCs w:val="20"/>
          <w:lang w:val="cs-CZ"/>
        </w:rPr>
        <w:tab/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Není-li v Dodatku výslovně uvedeno jinak, každý termín zde použitý, jenž je definován ve Smlouvě, bude mít význam přikládaný takovému termínu ve Smlouvě. </w:t>
      </w:r>
    </w:p>
    <w:p w14:paraId="523F3BCD" w14:textId="331899E5" w:rsidR="00090028" w:rsidRDefault="00DD3C43" w:rsidP="00090028">
      <w:pPr>
        <w:spacing w:before="240" w:after="120"/>
        <w:jc w:val="both"/>
        <w:rPr>
          <w:rFonts w:ascii="Tahoma" w:hAnsi="Tahoma" w:cs="Tahoma" w:hint="default"/>
          <w:sz w:val="20"/>
          <w:szCs w:val="20"/>
          <w:lang w:val="cs-CZ"/>
        </w:rPr>
      </w:pPr>
      <w:r w:rsidRPr="00505258">
        <w:rPr>
          <w:rFonts w:ascii="Tahoma" w:hAnsi="Tahoma" w:cs="Tahoma" w:hint="default"/>
          <w:bCs/>
          <w:sz w:val="20"/>
          <w:szCs w:val="20"/>
          <w:lang w:val="cs-CZ"/>
        </w:rPr>
        <w:t>2.</w:t>
      </w:r>
      <w:r w:rsidRPr="00505258">
        <w:rPr>
          <w:rFonts w:ascii="Tahoma" w:hAnsi="Tahoma" w:cs="Tahoma" w:hint="default"/>
          <w:bCs/>
          <w:sz w:val="20"/>
          <w:szCs w:val="20"/>
          <w:lang w:val="cs-CZ"/>
        </w:rPr>
        <w:tab/>
      </w:r>
      <w:r w:rsidR="00CA7A66" w:rsidRPr="00505258">
        <w:rPr>
          <w:rFonts w:ascii="Tahoma" w:hAnsi="Tahoma" w:cs="Tahoma" w:hint="default"/>
          <w:bCs/>
          <w:sz w:val="20"/>
          <w:szCs w:val="20"/>
          <w:u w:val="single"/>
          <w:lang w:val="cs-CZ"/>
        </w:rPr>
        <w:t>Příloha 1</w:t>
      </w:r>
      <w:r w:rsidRPr="00505258">
        <w:rPr>
          <w:rFonts w:ascii="Tahoma" w:hAnsi="Tahoma" w:cs="Tahoma" w:hint="default"/>
          <w:sz w:val="20"/>
          <w:szCs w:val="20"/>
          <w:lang w:val="cs-CZ"/>
        </w:rPr>
        <w:t xml:space="preserve">. </w:t>
      </w:r>
      <w:r w:rsidRPr="00505258">
        <w:rPr>
          <w:rFonts w:ascii="Tahoma" w:hAnsi="Tahoma" w:cs="Tahoma" w:hint="default"/>
          <w:sz w:val="20"/>
          <w:szCs w:val="20"/>
          <w:lang w:val="cs-CZ"/>
        </w:rPr>
        <w:tab/>
      </w:r>
      <w:r w:rsidR="00090028" w:rsidRPr="00505258">
        <w:rPr>
          <w:rFonts w:ascii="Tahoma" w:hAnsi="Tahoma" w:cs="Tahoma" w:hint="default"/>
          <w:sz w:val="20"/>
          <w:szCs w:val="20"/>
          <w:lang w:val="cs-CZ"/>
        </w:rPr>
        <w:t>Vhledem k</w:t>
      </w:r>
      <w:r w:rsidR="00CA7A66" w:rsidRPr="00505258">
        <w:rPr>
          <w:rFonts w:ascii="Tahoma" w:hAnsi="Tahoma" w:cs="Tahoma" w:hint="default"/>
          <w:sz w:val="20"/>
          <w:szCs w:val="20"/>
          <w:lang w:val="cs-CZ"/>
        </w:rPr>
        <w:t xml:space="preserve"> přidání Potřebného vybavení </w:t>
      </w:r>
      <w:r w:rsidR="00090028" w:rsidRPr="00505258">
        <w:rPr>
          <w:rFonts w:ascii="Tahoma" w:hAnsi="Tahoma" w:cs="Tahoma" w:hint="default"/>
          <w:sz w:val="20"/>
          <w:szCs w:val="20"/>
          <w:lang w:val="cs-CZ"/>
        </w:rPr>
        <w:t xml:space="preserve">Společnost provedla následující změny ve výše uvedené Smlouvě. Změny  jsou zahrnuty v Příloze 1, která je součástí </w:t>
      </w:r>
      <w:r w:rsidR="00CA7A66" w:rsidRPr="00505258">
        <w:rPr>
          <w:rFonts w:ascii="Tahoma" w:hAnsi="Tahoma" w:cs="Tahoma" w:hint="default"/>
          <w:sz w:val="20"/>
          <w:szCs w:val="20"/>
          <w:lang w:val="cs-CZ"/>
        </w:rPr>
        <w:t>Dodatku</w:t>
      </w:r>
      <w:r w:rsidR="00090028" w:rsidRPr="00505258">
        <w:rPr>
          <w:rFonts w:ascii="Tahoma" w:hAnsi="Tahoma" w:cs="Tahoma" w:hint="default"/>
          <w:sz w:val="20"/>
          <w:szCs w:val="20"/>
          <w:lang w:val="cs-CZ"/>
        </w:rPr>
        <w:t xml:space="preserve"> a nahrazuje všechny předchozí Přílohy </w:t>
      </w:r>
      <w:r w:rsidR="00CA7A66" w:rsidRPr="00505258">
        <w:rPr>
          <w:rFonts w:ascii="Tahoma" w:hAnsi="Tahoma" w:cs="Tahoma" w:hint="default"/>
          <w:sz w:val="20"/>
          <w:szCs w:val="20"/>
          <w:lang w:val="cs-CZ"/>
        </w:rPr>
        <w:t>1</w:t>
      </w:r>
      <w:r w:rsidR="00090028" w:rsidRPr="00505258">
        <w:rPr>
          <w:rFonts w:ascii="Tahoma" w:hAnsi="Tahoma" w:cs="Tahoma" w:hint="default"/>
          <w:sz w:val="20"/>
          <w:szCs w:val="20"/>
          <w:lang w:val="cs-CZ"/>
        </w:rPr>
        <w:t>.</w:t>
      </w:r>
      <w:r w:rsidR="00CA7A66" w:rsidRPr="00505258">
        <w:rPr>
          <w:rFonts w:ascii="Tahoma" w:hAnsi="Tahoma" w:cs="Tahoma" w:hint="default"/>
          <w:sz w:val="20"/>
          <w:szCs w:val="20"/>
          <w:lang w:val="cs-CZ"/>
        </w:rPr>
        <w:t xml:space="preserve"> Příloha 1 se doplňuje </w:t>
      </w:r>
      <w:r w:rsidR="0097215B">
        <w:rPr>
          <w:rFonts w:ascii="Tahoma" w:hAnsi="Tahoma" w:cs="Tahoma" w:hint="default"/>
          <w:sz w:val="20"/>
          <w:szCs w:val="20"/>
          <w:lang w:val="cs-CZ"/>
        </w:rPr>
        <w:t xml:space="preserve">a upravuje </w:t>
      </w:r>
      <w:r w:rsidR="00CA7A66" w:rsidRPr="00505258">
        <w:rPr>
          <w:rFonts w:ascii="Tahoma" w:hAnsi="Tahoma" w:cs="Tahoma" w:hint="default"/>
          <w:sz w:val="20"/>
          <w:szCs w:val="20"/>
          <w:lang w:val="cs-CZ"/>
        </w:rPr>
        <w:t>tímto způsobem:</w:t>
      </w:r>
    </w:p>
    <w:p w14:paraId="22B26922" w14:textId="77777777" w:rsidR="004B4823" w:rsidRDefault="004B4823" w:rsidP="00090028">
      <w:pPr>
        <w:spacing w:before="240" w:after="120"/>
        <w:jc w:val="both"/>
        <w:rPr>
          <w:rFonts w:ascii="Tahoma" w:hAnsi="Tahoma" w:cs="Tahoma" w:hint="default"/>
          <w:sz w:val="20"/>
          <w:szCs w:val="20"/>
          <w:lang w:val="cs-CZ"/>
        </w:rPr>
      </w:pPr>
    </w:p>
    <w:p w14:paraId="6D5D0BF6" w14:textId="77777777" w:rsidR="0065269F" w:rsidRDefault="0065269F" w:rsidP="00090028">
      <w:pPr>
        <w:spacing w:before="240" w:after="120"/>
        <w:jc w:val="both"/>
        <w:rPr>
          <w:rFonts w:ascii="Tahoma" w:hAnsi="Tahoma" w:cs="Tahoma" w:hint="default"/>
          <w:sz w:val="20"/>
          <w:szCs w:val="20"/>
          <w:lang w:val="cs-CZ"/>
        </w:rPr>
      </w:pPr>
    </w:p>
    <w:p w14:paraId="26E462AB" w14:textId="77777777" w:rsidR="0065269F" w:rsidRDefault="0065269F" w:rsidP="00090028">
      <w:pPr>
        <w:spacing w:before="240" w:after="120"/>
        <w:jc w:val="both"/>
        <w:rPr>
          <w:rFonts w:ascii="Tahoma" w:hAnsi="Tahoma" w:cs="Tahoma" w:hint="default"/>
          <w:sz w:val="20"/>
          <w:szCs w:val="20"/>
          <w:lang w:val="cs-CZ"/>
        </w:rPr>
      </w:pPr>
    </w:p>
    <w:p w14:paraId="6E4E9E42" w14:textId="77777777" w:rsidR="0065269F" w:rsidRDefault="0065269F" w:rsidP="00090028">
      <w:pPr>
        <w:spacing w:before="240" w:after="120"/>
        <w:jc w:val="both"/>
        <w:rPr>
          <w:rFonts w:ascii="Tahoma" w:hAnsi="Tahoma" w:cs="Tahoma" w:hint="default"/>
          <w:sz w:val="20"/>
          <w:szCs w:val="20"/>
          <w:lang w:val="cs-CZ"/>
        </w:rPr>
      </w:pPr>
    </w:p>
    <w:p w14:paraId="5D24607E" w14:textId="77777777" w:rsidR="0065269F" w:rsidRDefault="0065269F" w:rsidP="00090028">
      <w:pPr>
        <w:spacing w:before="240" w:after="120"/>
        <w:jc w:val="both"/>
        <w:rPr>
          <w:rFonts w:ascii="Tahoma" w:hAnsi="Tahoma" w:cs="Tahoma" w:hint="default"/>
          <w:sz w:val="20"/>
          <w:szCs w:val="20"/>
          <w:lang w:val="cs-CZ"/>
        </w:rPr>
      </w:pPr>
    </w:p>
    <w:p w14:paraId="4AFEA3A0" w14:textId="77777777" w:rsidR="0065269F" w:rsidRDefault="0065269F" w:rsidP="00090028">
      <w:pPr>
        <w:spacing w:before="240" w:after="120"/>
        <w:jc w:val="both"/>
        <w:rPr>
          <w:rFonts w:ascii="Tahoma" w:hAnsi="Tahoma" w:cs="Tahoma" w:hint="default"/>
          <w:sz w:val="20"/>
          <w:szCs w:val="20"/>
          <w:lang w:val="cs-CZ"/>
        </w:rPr>
      </w:pPr>
    </w:p>
    <w:p w14:paraId="6C43563C" w14:textId="77777777" w:rsidR="0065269F" w:rsidRDefault="0065269F" w:rsidP="00090028">
      <w:pPr>
        <w:spacing w:before="240" w:after="120"/>
        <w:jc w:val="both"/>
        <w:rPr>
          <w:rFonts w:ascii="Tahoma" w:hAnsi="Tahoma" w:cs="Tahoma" w:hint="default"/>
          <w:sz w:val="20"/>
          <w:szCs w:val="20"/>
          <w:lang w:val="cs-CZ"/>
        </w:rPr>
      </w:pPr>
    </w:p>
    <w:p w14:paraId="72668017" w14:textId="77777777" w:rsidR="00C151CB" w:rsidRDefault="00C151CB" w:rsidP="00090028">
      <w:pPr>
        <w:spacing w:before="240" w:after="120"/>
        <w:jc w:val="both"/>
        <w:rPr>
          <w:rFonts w:ascii="Tahoma" w:hAnsi="Tahoma" w:cs="Tahoma" w:hint="default"/>
          <w:sz w:val="20"/>
          <w:szCs w:val="20"/>
          <w:lang w:val="cs-CZ"/>
        </w:rPr>
      </w:pPr>
    </w:p>
    <w:p w14:paraId="3B59AB81" w14:textId="77777777" w:rsidR="00C151CB" w:rsidRDefault="00C151CB" w:rsidP="00090028">
      <w:pPr>
        <w:spacing w:before="240" w:after="120"/>
        <w:jc w:val="both"/>
        <w:rPr>
          <w:rFonts w:ascii="Tahoma" w:hAnsi="Tahoma" w:cs="Tahoma" w:hint="default"/>
          <w:sz w:val="20"/>
          <w:szCs w:val="20"/>
          <w:lang w:val="cs-CZ"/>
        </w:rPr>
      </w:pPr>
    </w:p>
    <w:p w14:paraId="1B47C71D" w14:textId="06A99728" w:rsidR="00C151CB" w:rsidRDefault="00FF15B9" w:rsidP="00090028">
      <w:pPr>
        <w:spacing w:before="240" w:after="120"/>
        <w:jc w:val="both"/>
        <w:rPr>
          <w:rFonts w:ascii="Tahoma" w:hAnsi="Tahoma" w:cs="Tahoma" w:hint="default"/>
          <w:b/>
          <w:bCs/>
          <w:lang w:val="cs-CZ"/>
        </w:rPr>
      </w:pPr>
      <w:r>
        <w:rPr>
          <w:rFonts w:ascii="Tahoma" w:hAnsi="Tahoma" w:cs="Tahoma" w:hint="default"/>
          <w:sz w:val="20"/>
          <w:szCs w:val="20"/>
          <w:lang w:val="cs-CZ"/>
        </w:rPr>
        <w:lastRenderedPageBreak/>
        <w:tab/>
      </w:r>
      <w:r>
        <w:rPr>
          <w:rFonts w:ascii="Tahoma" w:hAnsi="Tahoma" w:cs="Tahoma" w:hint="default"/>
          <w:sz w:val="20"/>
          <w:szCs w:val="20"/>
          <w:lang w:val="cs-CZ"/>
        </w:rPr>
        <w:tab/>
      </w:r>
      <w:r>
        <w:rPr>
          <w:rFonts w:ascii="Tahoma" w:hAnsi="Tahoma" w:cs="Tahoma" w:hint="default"/>
          <w:sz w:val="20"/>
          <w:szCs w:val="20"/>
          <w:lang w:val="cs-CZ"/>
        </w:rPr>
        <w:tab/>
      </w:r>
      <w:r>
        <w:rPr>
          <w:rFonts w:ascii="Tahoma" w:hAnsi="Tahoma" w:cs="Tahoma" w:hint="default"/>
          <w:sz w:val="20"/>
          <w:szCs w:val="20"/>
          <w:lang w:val="cs-CZ"/>
        </w:rPr>
        <w:tab/>
      </w:r>
      <w:r>
        <w:rPr>
          <w:rFonts w:ascii="Tahoma" w:hAnsi="Tahoma" w:cs="Tahoma" w:hint="default"/>
          <w:sz w:val="20"/>
          <w:szCs w:val="20"/>
          <w:lang w:val="cs-CZ"/>
        </w:rPr>
        <w:tab/>
        <w:t xml:space="preserve"> </w:t>
      </w:r>
      <w:r w:rsidRPr="00FF15B9">
        <w:rPr>
          <w:rFonts w:ascii="Tahoma" w:hAnsi="Tahoma" w:cs="Tahoma" w:hint="default"/>
          <w:b/>
          <w:bCs/>
          <w:lang w:val="cs-CZ"/>
        </w:rPr>
        <w:t>PŘÍLOHA 1</w:t>
      </w:r>
    </w:p>
    <w:p w14:paraId="4F255108" w14:textId="77777777" w:rsidR="00E83AD7" w:rsidRPr="00FF15B9" w:rsidRDefault="00E83AD7" w:rsidP="00090028">
      <w:pPr>
        <w:spacing w:before="240" w:after="120"/>
        <w:jc w:val="both"/>
        <w:rPr>
          <w:rFonts w:ascii="Tahoma" w:hAnsi="Tahoma" w:cs="Tahoma" w:hint="default"/>
          <w:b/>
          <w:bCs/>
          <w:lang w:val="cs-CZ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97"/>
        <w:gridCol w:w="3074"/>
        <w:gridCol w:w="2703"/>
      </w:tblGrid>
      <w:tr w:rsidR="007D6B2A" w:rsidRPr="00980E5A" w14:paraId="67CC8488" w14:textId="77777777" w:rsidTr="00B41CD7">
        <w:trPr>
          <w:trHeight w:val="1432"/>
        </w:trPr>
        <w:tc>
          <w:tcPr>
            <w:tcW w:w="3397" w:type="dxa"/>
          </w:tcPr>
          <w:p w14:paraId="24D4F9D3" w14:textId="60DD6E84" w:rsidR="007D6B2A" w:rsidRPr="007D6B2A" w:rsidRDefault="007D6B2A" w:rsidP="00B41CD7">
            <w:pPr>
              <w:spacing w:after="200" w:line="276" w:lineRule="auto"/>
              <w:jc w:val="center"/>
              <w:rPr>
                <w:rFonts w:ascii="Tahoma" w:hAnsi="Tahoma" w:cs="Tahoma" w:hint="default"/>
                <w:b/>
                <w:sz w:val="20"/>
                <w:szCs w:val="20"/>
                <w:u w:val="single"/>
                <w:lang w:val="cs-CZ"/>
              </w:rPr>
            </w:pPr>
            <w:r w:rsidRPr="007D6B2A">
              <w:rPr>
                <w:rFonts w:ascii="Tahoma" w:hAnsi="Tahoma" w:cs="Tahoma"/>
                <w:b/>
                <w:sz w:val="20"/>
                <w:szCs w:val="20"/>
                <w:u w:val="single"/>
                <w:lang w:val="cs-CZ"/>
              </w:rPr>
              <w:t>Popis položky Potřebného vybavení</w:t>
            </w:r>
          </w:p>
        </w:tc>
        <w:tc>
          <w:tcPr>
            <w:tcW w:w="3074" w:type="dxa"/>
          </w:tcPr>
          <w:p w14:paraId="1980E002" w14:textId="77777777" w:rsidR="007D6B2A" w:rsidRPr="007D6B2A" w:rsidRDefault="007D6B2A" w:rsidP="007D6B2A">
            <w:pPr>
              <w:spacing w:after="200" w:line="276" w:lineRule="auto"/>
              <w:jc w:val="center"/>
              <w:rPr>
                <w:rFonts w:ascii="Tahoma" w:hAnsi="Tahoma" w:cs="Tahoma" w:hint="default"/>
                <w:b/>
                <w:sz w:val="20"/>
                <w:szCs w:val="20"/>
                <w:u w:val="single"/>
                <w:lang w:val="cs-CZ"/>
              </w:rPr>
            </w:pPr>
            <w:r w:rsidRPr="007D6B2A">
              <w:rPr>
                <w:rFonts w:ascii="Tahoma" w:hAnsi="Tahoma" w:cs="Tahoma"/>
                <w:b/>
                <w:sz w:val="20"/>
                <w:szCs w:val="20"/>
                <w:u w:val="single"/>
                <w:lang w:val="cs-CZ"/>
              </w:rPr>
              <w:t xml:space="preserve">Hodnota Potřebného vybavení ke Dni účinnosti (včetně daní) </w:t>
            </w:r>
          </w:p>
          <w:p w14:paraId="001E63BA" w14:textId="77777777" w:rsidR="007D6B2A" w:rsidRPr="007D6B2A" w:rsidRDefault="007D6B2A" w:rsidP="007D6B2A">
            <w:pPr>
              <w:spacing w:after="200" w:line="276" w:lineRule="auto"/>
              <w:jc w:val="center"/>
              <w:rPr>
                <w:rFonts w:ascii="Tahoma" w:hAnsi="Tahoma" w:cs="Tahoma" w:hint="default"/>
                <w:b/>
                <w:sz w:val="20"/>
                <w:szCs w:val="20"/>
                <w:u w:val="single"/>
                <w:lang w:val="cs-CZ"/>
              </w:rPr>
            </w:pPr>
          </w:p>
        </w:tc>
        <w:tc>
          <w:tcPr>
            <w:tcW w:w="2703" w:type="dxa"/>
          </w:tcPr>
          <w:p w14:paraId="646DEA90" w14:textId="4B35284D" w:rsidR="007D6B2A" w:rsidRPr="007D6B2A" w:rsidRDefault="007D6B2A" w:rsidP="004E11CC">
            <w:pPr>
              <w:spacing w:after="200" w:line="276" w:lineRule="auto"/>
              <w:jc w:val="center"/>
              <w:rPr>
                <w:rFonts w:ascii="Tahoma" w:hAnsi="Tahoma" w:cs="Tahoma" w:hint="default"/>
                <w:b/>
                <w:sz w:val="20"/>
                <w:szCs w:val="20"/>
                <w:u w:val="single"/>
                <w:lang w:val="cs-CZ"/>
              </w:rPr>
            </w:pPr>
            <w:r w:rsidRPr="007D6B2A">
              <w:rPr>
                <w:rFonts w:ascii="Tahoma" w:hAnsi="Tahoma" w:cs="Tahoma"/>
                <w:b/>
                <w:sz w:val="20"/>
                <w:szCs w:val="20"/>
                <w:u w:val="single"/>
                <w:lang w:val="cs-CZ"/>
              </w:rPr>
              <w:t xml:space="preserve">Zakřížkujte znakem ‘X’, pokud je Potřebné vybavení specificky upraveno pro použití v Klinickém hodnocení  </w:t>
            </w:r>
          </w:p>
        </w:tc>
      </w:tr>
      <w:tr w:rsidR="007D6B2A" w:rsidRPr="007D6B2A" w14:paraId="76FE8107" w14:textId="77777777" w:rsidTr="0076585B">
        <w:trPr>
          <w:trHeight w:val="327"/>
        </w:trPr>
        <w:tc>
          <w:tcPr>
            <w:tcW w:w="3397" w:type="dxa"/>
            <w:vAlign w:val="center"/>
          </w:tcPr>
          <w:p w14:paraId="2C0536AA" w14:textId="075C77BF" w:rsidR="007D6B2A" w:rsidRPr="007D6B2A" w:rsidRDefault="00980E5A" w:rsidP="007D6B2A">
            <w:pPr>
              <w:spacing w:after="200" w:line="276" w:lineRule="auto"/>
              <w:rPr>
                <w:rFonts w:ascii="Tahoma" w:hAnsi="Tahoma" w:cs="Tahoma" w:hint="default"/>
                <w:b/>
                <w:sz w:val="20"/>
                <w:szCs w:val="20"/>
                <w:lang w:val="cs-CZ"/>
              </w:rPr>
            </w:pPr>
            <w:r>
              <w:rPr>
                <w:rFonts w:ascii="Tahoma" w:hAnsi="Tahoma" w:cs="Tahoma" w:hint="default"/>
                <w:sz w:val="20"/>
                <w:szCs w:val="20"/>
                <w:lang w:val="en-GB"/>
              </w:rPr>
              <w:t>xxxxxxxxx</w:t>
            </w:r>
          </w:p>
          <w:p w14:paraId="5F0EE8C1" w14:textId="7A521924" w:rsidR="007D6B2A" w:rsidRPr="007D6B2A" w:rsidRDefault="00980E5A" w:rsidP="007D6B2A">
            <w:pPr>
              <w:spacing w:after="200" w:line="276" w:lineRule="auto"/>
              <w:rPr>
                <w:rFonts w:ascii="Tahoma" w:hAnsi="Tahoma" w:cs="Tahoma" w:hint="default"/>
                <w:sz w:val="20"/>
                <w:szCs w:val="20"/>
                <w:lang w:val="en-GB"/>
              </w:rPr>
            </w:pPr>
            <w:r>
              <w:rPr>
                <w:rFonts w:ascii="Tahoma" w:hAnsi="Tahoma" w:cs="Tahoma" w:hint="default"/>
                <w:sz w:val="20"/>
                <w:szCs w:val="20"/>
                <w:lang w:val="en-GB"/>
              </w:rPr>
              <w:t>xxxxxxxx</w:t>
            </w:r>
          </w:p>
          <w:p w14:paraId="5A041B83" w14:textId="39FA6C39" w:rsidR="007D6B2A" w:rsidRDefault="00980E5A" w:rsidP="007D6B2A">
            <w:pPr>
              <w:spacing w:after="200" w:line="276" w:lineRule="auto"/>
              <w:rPr>
                <w:rFonts w:ascii="Tahoma" w:hAnsi="Tahoma" w:cs="Tahoma" w:hint="default"/>
                <w:sz w:val="20"/>
                <w:szCs w:val="20"/>
                <w:lang w:val="en-GB"/>
              </w:rPr>
            </w:pPr>
            <w:r>
              <w:rPr>
                <w:rFonts w:ascii="Tahoma" w:hAnsi="Tahoma" w:cs="Tahoma" w:hint="default"/>
                <w:sz w:val="20"/>
                <w:szCs w:val="20"/>
                <w:lang w:val="en-GB"/>
              </w:rPr>
              <w:t>xxxxxxxxx</w:t>
            </w:r>
          </w:p>
          <w:p w14:paraId="6AA063E7" w14:textId="43A33435" w:rsidR="007D6B2A" w:rsidRPr="007D6B2A" w:rsidRDefault="00980E5A" w:rsidP="007D6B2A">
            <w:pPr>
              <w:spacing w:after="200" w:line="276" w:lineRule="auto"/>
              <w:rPr>
                <w:rFonts w:ascii="Tahoma" w:hAnsi="Tahoma" w:cs="Tahoma" w:hint="default"/>
                <w:sz w:val="20"/>
                <w:szCs w:val="20"/>
                <w:lang w:val="en-GB"/>
              </w:rPr>
            </w:pPr>
            <w:r>
              <w:rPr>
                <w:rFonts w:ascii="Tahoma" w:hAnsi="Tahoma" w:cs="Tahoma" w:hint="default"/>
                <w:sz w:val="20"/>
                <w:szCs w:val="20"/>
                <w:lang w:val="en-GB"/>
              </w:rPr>
              <w:t>xxxxxxxx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08B39083" w14:textId="77777777" w:rsidR="0065269F" w:rsidRDefault="0065269F" w:rsidP="007D6B2A">
            <w:pPr>
              <w:spacing w:after="200" w:line="276" w:lineRule="auto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</w:p>
          <w:p w14:paraId="0838D612" w14:textId="75CEEB45" w:rsidR="007D6B2A" w:rsidRPr="007D6B2A" w:rsidRDefault="0065269F" w:rsidP="007D6B2A">
            <w:pPr>
              <w:spacing w:after="200" w:line="276" w:lineRule="auto"/>
              <w:rPr>
                <w:rFonts w:ascii="Tahoma" w:hAnsi="Tahoma" w:cs="Tahoma" w:hint="default"/>
                <w:b/>
                <w:sz w:val="20"/>
                <w:szCs w:val="20"/>
                <w:lang w:val="cs-CZ"/>
              </w:rPr>
            </w:pPr>
            <w:r>
              <w:rPr>
                <w:rFonts w:ascii="Tahoma" w:hAnsi="Tahoma" w:cs="Tahoma" w:hint="default"/>
                <w:sz w:val="20"/>
                <w:szCs w:val="20"/>
                <w:lang w:val="cs-CZ"/>
              </w:rPr>
              <w:t xml:space="preserve">           </w:t>
            </w:r>
            <w:r w:rsidR="0038151E">
              <w:rPr>
                <w:rFonts w:ascii="Tahoma" w:hAnsi="Tahoma" w:cs="Tahoma" w:hint="default"/>
                <w:sz w:val="20"/>
                <w:szCs w:val="20"/>
                <w:lang w:val="cs-CZ"/>
              </w:rPr>
              <w:t>xxxxxxxx</w:t>
            </w:r>
          </w:p>
          <w:p w14:paraId="5099AAB8" w14:textId="77777777" w:rsidR="0065269F" w:rsidRDefault="007D6B2A" w:rsidP="007D6B2A">
            <w:pPr>
              <w:spacing w:after="200" w:line="276" w:lineRule="auto"/>
              <w:rPr>
                <w:rFonts w:ascii="Tahoma" w:hAnsi="Tahoma" w:cs="Tahoma" w:hint="default"/>
                <w:bCs/>
                <w:sz w:val="20"/>
                <w:szCs w:val="20"/>
                <w:lang w:val="cs-CZ"/>
              </w:rPr>
            </w:pPr>
            <w:r w:rsidRPr="007D6B2A">
              <w:rPr>
                <w:rFonts w:ascii="Tahoma" w:hAnsi="Tahoma" w:cs="Tahoma"/>
                <w:bCs/>
                <w:sz w:val="20"/>
                <w:szCs w:val="20"/>
                <w:lang w:val="cs-CZ"/>
              </w:rPr>
              <w:t xml:space="preserve">                </w:t>
            </w:r>
          </w:p>
          <w:p w14:paraId="077924B1" w14:textId="2F7056C7" w:rsidR="007D6B2A" w:rsidRPr="007D6B2A" w:rsidRDefault="0065269F" w:rsidP="007D6B2A">
            <w:pPr>
              <w:spacing w:after="200" w:line="276" w:lineRule="auto"/>
              <w:rPr>
                <w:rFonts w:ascii="Tahoma" w:hAnsi="Tahoma" w:cs="Tahoma" w:hint="default"/>
                <w:b/>
                <w:sz w:val="20"/>
                <w:szCs w:val="20"/>
                <w:lang w:val="cs-CZ"/>
              </w:rPr>
            </w:pPr>
            <w:r>
              <w:rPr>
                <w:rFonts w:ascii="Tahoma" w:hAnsi="Tahoma" w:cs="Tahoma" w:hint="default"/>
                <w:bCs/>
                <w:sz w:val="20"/>
                <w:szCs w:val="20"/>
                <w:lang w:val="cs-CZ"/>
              </w:rPr>
              <w:t xml:space="preserve">           </w:t>
            </w:r>
            <w:r w:rsidR="0038151E">
              <w:rPr>
                <w:rFonts w:ascii="Tahoma" w:hAnsi="Tahoma" w:cs="Tahoma" w:hint="default"/>
                <w:bCs/>
                <w:sz w:val="20"/>
                <w:szCs w:val="20"/>
                <w:lang w:val="cs-CZ"/>
              </w:rPr>
              <w:t>xxxxxxxxx</w:t>
            </w:r>
            <w:r w:rsidR="007D6B2A" w:rsidRPr="007D6B2A">
              <w:rPr>
                <w:rFonts w:ascii="Tahoma" w:hAnsi="Tahoma" w:cs="Tahoma"/>
                <w:bCs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D815DF6" w14:textId="77777777" w:rsidR="007D6B2A" w:rsidRPr="007D6B2A" w:rsidRDefault="007D6B2A" w:rsidP="007D6B2A">
            <w:pPr>
              <w:spacing w:after="200" w:line="276" w:lineRule="auto"/>
              <w:jc w:val="center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 w:rsidRPr="007D6B2A">
              <w:rPr>
                <w:rFonts w:ascii="Tahoma" w:hAnsi="Tahoma" w:cs="Tahoma"/>
                <w:b/>
                <w:sz w:val="20"/>
                <w:szCs w:val="20"/>
                <w:lang w:val="cs-CZ"/>
              </w:rPr>
              <w:t>X</w:t>
            </w:r>
          </w:p>
        </w:tc>
      </w:tr>
      <w:tr w:rsidR="007D6B2A" w:rsidRPr="007D6B2A" w14:paraId="25D6C23F" w14:textId="77777777" w:rsidTr="0076585B">
        <w:tc>
          <w:tcPr>
            <w:tcW w:w="3397" w:type="dxa"/>
            <w:vAlign w:val="center"/>
          </w:tcPr>
          <w:p w14:paraId="15DFE45D" w14:textId="61C64B53" w:rsidR="007D6B2A" w:rsidRPr="007D6B2A" w:rsidRDefault="00980E5A" w:rsidP="00846DC4">
            <w:pPr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>
              <w:rPr>
                <w:rFonts w:ascii="Tahoma" w:hAnsi="Tahoma" w:cs="Tahoma" w:hint="default"/>
                <w:sz w:val="20"/>
                <w:szCs w:val="20"/>
                <w:lang w:val="cs-CZ"/>
              </w:rPr>
              <w:t>xxxxxxxxxxx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494876BC" w14:textId="3F395C65" w:rsidR="007D6B2A" w:rsidRPr="007D6B2A" w:rsidRDefault="0065269F" w:rsidP="0065269F">
            <w:pPr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>
              <w:rPr>
                <w:rFonts w:ascii="Tahoma" w:hAnsi="Tahoma" w:cs="Tahoma" w:hint="default"/>
                <w:sz w:val="20"/>
                <w:szCs w:val="20"/>
                <w:lang w:val="cs-CZ"/>
              </w:rPr>
              <w:t xml:space="preserve">             </w:t>
            </w:r>
            <w:r w:rsidR="0038151E">
              <w:rPr>
                <w:rFonts w:ascii="Tahoma" w:hAnsi="Tahoma" w:cs="Tahoma" w:hint="default"/>
                <w:sz w:val="20"/>
                <w:szCs w:val="20"/>
                <w:lang w:val="cs-CZ"/>
              </w:rPr>
              <w:t>xxxxxxxx</w:t>
            </w:r>
            <w:r w:rsidR="00846DC4" w:rsidRPr="00335FC3">
              <w:rPr>
                <w:rFonts w:ascii="Tahoma" w:hAnsi="Tahoma" w:cs="Tahoma"/>
                <w:sz w:val="20"/>
                <w:szCs w:val="20"/>
                <w:lang w:val="cs-CZ"/>
              </w:rPr>
              <w:t xml:space="preserve">  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BFFF7EA" w14:textId="77777777" w:rsidR="007D6B2A" w:rsidRPr="007D6B2A" w:rsidRDefault="007D6B2A" w:rsidP="007D6B2A">
            <w:pPr>
              <w:spacing w:after="200" w:line="276" w:lineRule="auto"/>
              <w:jc w:val="center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 w:rsidRPr="007D6B2A">
              <w:rPr>
                <w:rFonts w:ascii="Tahoma" w:hAnsi="Tahoma" w:cs="Tahoma"/>
                <w:b/>
                <w:sz w:val="20"/>
                <w:szCs w:val="20"/>
                <w:lang w:val="cs-CZ"/>
              </w:rPr>
              <w:t>X</w:t>
            </w:r>
          </w:p>
        </w:tc>
      </w:tr>
      <w:tr w:rsidR="007D6B2A" w:rsidRPr="007D6B2A" w14:paraId="37A37D1D" w14:textId="77777777" w:rsidTr="0076585B">
        <w:tc>
          <w:tcPr>
            <w:tcW w:w="3397" w:type="dxa"/>
            <w:vAlign w:val="center"/>
          </w:tcPr>
          <w:p w14:paraId="3AE6B6A4" w14:textId="49B674E4" w:rsidR="007D6B2A" w:rsidRPr="0038151E" w:rsidRDefault="00980E5A" w:rsidP="007D6B2A">
            <w:pPr>
              <w:spacing w:after="200" w:line="276" w:lineRule="auto"/>
              <w:rPr>
                <w:rFonts w:ascii="Tahoma" w:hAnsi="Tahoma" w:cs="Tahoma" w:hint="default"/>
                <w:sz w:val="20"/>
                <w:szCs w:val="20"/>
              </w:rPr>
            </w:pPr>
            <w:r>
              <w:rPr>
                <w:rFonts w:ascii="Tahoma" w:hAnsi="Tahoma" w:cs="Tahoma" w:hint="default"/>
                <w:sz w:val="20"/>
                <w:szCs w:val="20"/>
              </w:rPr>
              <w:t>xxxxxxxxxx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3FF97D8E" w14:textId="527ABD31" w:rsidR="007D6B2A" w:rsidRPr="007D6B2A" w:rsidRDefault="0065269F" w:rsidP="0065269F">
            <w:pPr>
              <w:spacing w:after="200" w:line="276" w:lineRule="auto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>
              <w:rPr>
                <w:rFonts w:ascii="Tahoma" w:hAnsi="Tahoma" w:cs="Tahoma" w:hint="default"/>
                <w:sz w:val="20"/>
                <w:szCs w:val="20"/>
                <w:lang w:val="cs-CZ"/>
              </w:rPr>
              <w:t xml:space="preserve">             </w:t>
            </w:r>
            <w:r w:rsidR="0038151E">
              <w:rPr>
                <w:rFonts w:ascii="Tahoma" w:hAnsi="Tahoma" w:cs="Tahoma" w:hint="default"/>
                <w:sz w:val="20"/>
                <w:szCs w:val="20"/>
                <w:lang w:val="cs-CZ"/>
              </w:rPr>
              <w:t>xxxxxxxx</w:t>
            </w:r>
            <w:r w:rsidR="00846DC4">
              <w:rPr>
                <w:rFonts w:ascii="Tahoma" w:hAnsi="Tahoma" w:cs="Tahoma" w:hint="default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1529177" w14:textId="77777777" w:rsidR="007D6B2A" w:rsidRPr="007D6B2A" w:rsidRDefault="007D6B2A" w:rsidP="007D6B2A">
            <w:pPr>
              <w:spacing w:after="200" w:line="276" w:lineRule="auto"/>
              <w:jc w:val="center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</w:p>
        </w:tc>
      </w:tr>
    </w:tbl>
    <w:p w14:paraId="7F4458CB" w14:textId="77777777" w:rsidR="000C342F" w:rsidRDefault="000C342F" w:rsidP="00237CDA">
      <w:pPr>
        <w:rPr>
          <w:rFonts w:ascii="Tahoma" w:hAnsi="Tahoma" w:cs="Tahoma" w:hint="default"/>
          <w:b/>
          <w:bCs/>
          <w:sz w:val="20"/>
          <w:szCs w:val="20"/>
          <w:lang w:val="cs-CZ"/>
        </w:rPr>
      </w:pPr>
    </w:p>
    <w:p w14:paraId="19213F4E" w14:textId="1AA67788" w:rsidR="00237CDA" w:rsidRDefault="00237CDA" w:rsidP="00237CDA">
      <w:pPr>
        <w:rPr>
          <w:rFonts w:ascii="Tahoma" w:hAnsi="Tahoma" w:cs="Tahoma" w:hint="default"/>
          <w:bCs/>
          <w:sz w:val="20"/>
          <w:szCs w:val="20"/>
          <w:lang w:val="cs-CZ"/>
        </w:rPr>
      </w:pPr>
      <w:r w:rsidRPr="00CA6CE6">
        <w:rPr>
          <w:rFonts w:ascii="Tahoma" w:hAnsi="Tahoma" w:cs="Tahoma"/>
          <w:b/>
          <w:bCs/>
          <w:sz w:val="20"/>
          <w:szCs w:val="20"/>
          <w:lang w:val="cs-CZ"/>
        </w:rPr>
        <w:t>*</w:t>
      </w:r>
      <w:r>
        <w:rPr>
          <w:rFonts w:ascii="Tahoma" w:hAnsi="Tahoma" w:cs="Tahoma"/>
          <w:bCs/>
          <w:sz w:val="20"/>
          <w:szCs w:val="20"/>
          <w:lang w:val="cs-CZ"/>
        </w:rPr>
        <w:t xml:space="preserve"> Počet dodaných kusů se v průběhu Klinického hodnocení může měnit, např. dle počtu zařazených pacientů. </w:t>
      </w:r>
    </w:p>
    <w:p w14:paraId="5DBD7524" w14:textId="77777777" w:rsidR="00621784" w:rsidRPr="00CA6CE6" w:rsidRDefault="00621784" w:rsidP="00237CDA">
      <w:pPr>
        <w:rPr>
          <w:rFonts w:ascii="Tahoma" w:hAnsi="Tahoma" w:cs="Tahoma" w:hint="default"/>
          <w:bCs/>
          <w:sz w:val="20"/>
          <w:szCs w:val="20"/>
          <w:lang w:val="cs-CZ"/>
        </w:rPr>
      </w:pPr>
    </w:p>
    <w:p w14:paraId="2B864683" w14:textId="77777777" w:rsidR="00237CDA" w:rsidRDefault="00237CDA" w:rsidP="00237CDA">
      <w:pPr>
        <w:rPr>
          <w:rFonts w:ascii="Tahoma" w:hAnsi="Tahoma" w:cs="Tahoma" w:hint="default"/>
          <w:bCs/>
          <w:sz w:val="20"/>
          <w:szCs w:val="20"/>
          <w:lang w:val="cs-CZ"/>
        </w:rPr>
      </w:pPr>
      <w:r>
        <w:rPr>
          <w:rFonts w:ascii="Tahoma" w:hAnsi="Tahoma" w:cs="Tahoma"/>
          <w:b/>
          <w:sz w:val="20"/>
          <w:szCs w:val="20"/>
          <w:lang w:val="cs-CZ"/>
        </w:rPr>
        <w:t xml:space="preserve">** </w:t>
      </w:r>
      <w:r>
        <w:rPr>
          <w:rFonts w:ascii="Tahoma" w:hAnsi="Tahoma" w:cs="Tahoma"/>
          <w:bCs/>
          <w:sz w:val="20"/>
          <w:szCs w:val="20"/>
          <w:lang w:val="cs-CZ"/>
        </w:rPr>
        <w:t>D</w:t>
      </w:r>
      <w:r w:rsidRPr="001908DD">
        <w:rPr>
          <w:rFonts w:ascii="Tahoma" w:hAnsi="Tahoma" w:cs="Tahoma"/>
          <w:bCs/>
          <w:sz w:val="20"/>
          <w:szCs w:val="20"/>
          <w:lang w:val="cs-CZ"/>
        </w:rPr>
        <w:t xml:space="preserve">odávaný typ </w:t>
      </w:r>
      <w:r>
        <w:rPr>
          <w:rFonts w:ascii="Tahoma" w:hAnsi="Tahoma" w:cs="Tahoma"/>
          <w:bCs/>
          <w:sz w:val="20"/>
          <w:szCs w:val="20"/>
          <w:lang w:val="cs-CZ"/>
        </w:rPr>
        <w:t xml:space="preserve">vybavení se v průběhu Klinického hodnocení může měnit. Hodnota bude vždy obdobná. </w:t>
      </w:r>
    </w:p>
    <w:p w14:paraId="5346F5DC" w14:textId="77777777" w:rsidR="004E11CC" w:rsidRDefault="004E11CC" w:rsidP="00237CDA">
      <w:pPr>
        <w:rPr>
          <w:rFonts w:ascii="Tahoma" w:hAnsi="Tahoma" w:cs="Tahoma" w:hint="default"/>
          <w:bCs/>
          <w:sz w:val="20"/>
          <w:szCs w:val="20"/>
          <w:lang w:val="cs-CZ"/>
        </w:rPr>
      </w:pPr>
    </w:p>
    <w:p w14:paraId="594BEBC0" w14:textId="18D58B1F" w:rsidR="00237CDA" w:rsidRDefault="00237CDA" w:rsidP="00237CDA">
      <w:pPr>
        <w:rPr>
          <w:rFonts w:ascii="Tahoma" w:hAnsi="Tahoma" w:cs="Tahoma" w:hint="default"/>
          <w:b/>
          <w:sz w:val="20"/>
          <w:szCs w:val="20"/>
          <w:lang w:val="cs-CZ"/>
        </w:rPr>
      </w:pPr>
      <w:r>
        <w:rPr>
          <w:rFonts w:ascii="Tahoma" w:hAnsi="Tahoma" w:cs="Tahoma"/>
          <w:bCs/>
          <w:sz w:val="20"/>
          <w:szCs w:val="20"/>
          <w:lang w:val="cs-CZ"/>
        </w:rPr>
        <w:t>Skutečně dodaný počet vybavení a typ vybavení bude uveden a potvrzen na dodacím listu</w:t>
      </w:r>
      <w:r>
        <w:rPr>
          <w:rFonts w:ascii="Tahoma" w:hAnsi="Tahoma" w:cs="Tahoma" w:hint="default"/>
          <w:bCs/>
          <w:sz w:val="20"/>
          <w:szCs w:val="20"/>
          <w:lang w:val="cs-CZ"/>
        </w:rPr>
        <w:t xml:space="preserve"> a nevyžaduje dodatek smlouvy.</w:t>
      </w:r>
    </w:p>
    <w:p w14:paraId="279678DC" w14:textId="62F09588" w:rsidR="00CA7A66" w:rsidRPr="00505258" w:rsidRDefault="00CA7A66" w:rsidP="00090028">
      <w:pPr>
        <w:spacing w:before="240" w:after="120"/>
        <w:jc w:val="both"/>
        <w:rPr>
          <w:rFonts w:ascii="Tahoma" w:hAnsi="Tahoma" w:cs="Tahoma" w:hint="default"/>
          <w:sz w:val="20"/>
          <w:szCs w:val="20"/>
          <w:lang w:val="cs-CZ"/>
        </w:rPr>
      </w:pPr>
    </w:p>
    <w:p w14:paraId="6DEEF54C" w14:textId="5EE5F745" w:rsidR="00931A7E" w:rsidRPr="00505258" w:rsidRDefault="00DD3C43" w:rsidP="00090028">
      <w:pPr>
        <w:spacing w:after="120"/>
        <w:jc w:val="both"/>
        <w:rPr>
          <w:rFonts w:ascii="Tahoma" w:hAnsi="Tahoma" w:cs="Tahoma" w:hint="default"/>
          <w:bCs/>
          <w:sz w:val="20"/>
          <w:szCs w:val="20"/>
          <w:lang w:val="cs-CZ"/>
        </w:rPr>
      </w:pPr>
      <w:r w:rsidRPr="00505258">
        <w:rPr>
          <w:rFonts w:ascii="Tahoma" w:hAnsi="Tahoma" w:cs="Tahoma" w:hint="default"/>
          <w:bCs/>
          <w:sz w:val="20"/>
          <w:szCs w:val="20"/>
          <w:lang w:val="cs-CZ"/>
        </w:rPr>
        <w:t>3</w:t>
      </w:r>
      <w:r w:rsidR="00AF5E99" w:rsidRPr="00505258">
        <w:rPr>
          <w:rFonts w:ascii="Tahoma" w:hAnsi="Tahoma" w:cs="Tahoma" w:hint="default"/>
          <w:bCs/>
          <w:sz w:val="20"/>
          <w:szCs w:val="20"/>
          <w:lang w:val="cs-CZ"/>
        </w:rPr>
        <w:t>.</w:t>
      </w:r>
      <w:r w:rsidR="00AF5E99" w:rsidRPr="00505258">
        <w:rPr>
          <w:rFonts w:ascii="Tahoma" w:hAnsi="Tahoma" w:cs="Tahoma" w:hint="default"/>
          <w:bCs/>
          <w:sz w:val="20"/>
          <w:szCs w:val="20"/>
          <w:lang w:val="cs-CZ"/>
        </w:rPr>
        <w:tab/>
      </w:r>
      <w:r w:rsidR="00380235" w:rsidRPr="00505258">
        <w:rPr>
          <w:rFonts w:ascii="Tahoma" w:hAnsi="Tahoma" w:cs="Tahoma" w:hint="default"/>
          <w:bCs/>
          <w:sz w:val="20"/>
          <w:szCs w:val="20"/>
          <w:u w:val="single"/>
          <w:lang w:val="cs-CZ"/>
        </w:rPr>
        <w:t>Výklad Smlouvy</w:t>
      </w:r>
      <w:r w:rsidR="00380235" w:rsidRPr="00505258">
        <w:rPr>
          <w:rFonts w:ascii="Tahoma" w:hAnsi="Tahoma" w:cs="Tahoma" w:hint="default"/>
          <w:bCs/>
          <w:sz w:val="20"/>
          <w:szCs w:val="20"/>
          <w:lang w:val="cs-CZ"/>
        </w:rPr>
        <w:t xml:space="preserve">. </w:t>
      </w:r>
      <w:r w:rsidR="002C2760" w:rsidRPr="00505258">
        <w:rPr>
          <w:rFonts w:ascii="Tahoma" w:hAnsi="Tahoma" w:cs="Tahoma" w:hint="default"/>
          <w:bCs/>
          <w:sz w:val="20"/>
          <w:szCs w:val="20"/>
          <w:lang w:val="cs-CZ"/>
        </w:rPr>
        <w:tab/>
      </w:r>
      <w:r w:rsidR="00380235" w:rsidRPr="00505258">
        <w:rPr>
          <w:rFonts w:ascii="Tahoma" w:hAnsi="Tahoma" w:cs="Tahoma" w:hint="default"/>
          <w:sz w:val="20"/>
          <w:szCs w:val="20"/>
          <w:lang w:val="cs-CZ"/>
        </w:rPr>
        <w:t>S výjimkou této změny, veškerá ustanovení příslušné Smlouvy (včetně všech případných dodatků a Změn) zůstanou i nadále v plné platnosti a účinnosti a jsou tímto ve všech ohledech potvrzena.</w:t>
      </w:r>
      <w:r w:rsidR="00380235" w:rsidRPr="00505258">
        <w:rPr>
          <w:rFonts w:ascii="Tahoma" w:hAnsi="Tahoma" w:cs="Tahoma" w:hint="default"/>
          <w:bCs/>
          <w:sz w:val="20"/>
          <w:szCs w:val="20"/>
          <w:lang w:val="cs-CZ"/>
        </w:rPr>
        <w:t xml:space="preserve"> </w:t>
      </w:r>
    </w:p>
    <w:p w14:paraId="50C78DFB" w14:textId="77777777" w:rsidR="007E5DDE" w:rsidRPr="00505258" w:rsidRDefault="00006ABB" w:rsidP="00006ABB">
      <w:pPr>
        <w:pStyle w:val="Odstavecseseznamem"/>
        <w:spacing w:after="120" w:line="240" w:lineRule="auto"/>
        <w:ind w:left="0"/>
        <w:contextualSpacing w:val="0"/>
        <w:jc w:val="both"/>
        <w:rPr>
          <w:rFonts w:ascii="Tahoma" w:eastAsia="Times New Roman" w:hAnsi="Tahoma" w:cs="Tahoma"/>
          <w:bCs/>
          <w:sz w:val="20"/>
          <w:szCs w:val="20"/>
          <w:lang w:val="cs-CZ"/>
        </w:rPr>
      </w:pPr>
      <w:r w:rsidRPr="00505258">
        <w:rPr>
          <w:rFonts w:ascii="Tahoma" w:eastAsia="Times New Roman" w:hAnsi="Tahoma" w:cs="Tahoma"/>
          <w:b/>
          <w:bCs/>
          <w:sz w:val="20"/>
          <w:szCs w:val="20"/>
          <w:lang w:val="cs-CZ"/>
        </w:rPr>
        <w:t>A NA DŮKAZ TOHO</w:t>
      </w:r>
      <w:r w:rsidRPr="00505258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Pr="00505258">
        <w:rPr>
          <w:rFonts w:ascii="Tahoma" w:eastAsia="Times New Roman" w:hAnsi="Tahoma" w:cs="Tahoma"/>
          <w:bCs/>
          <w:sz w:val="20"/>
          <w:szCs w:val="20"/>
          <w:lang w:val="cs-CZ"/>
        </w:rPr>
        <w:t>strany podepisují tento Dodatek prostřednictvím svých k tomu řádně zmocněných zástupců.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06ABB" w:rsidRPr="00980E5A" w14:paraId="0AD72131" w14:textId="77777777" w:rsidTr="009824FA">
        <w:tc>
          <w:tcPr>
            <w:tcW w:w="4785" w:type="dxa"/>
          </w:tcPr>
          <w:p w14:paraId="56BB5BF0" w14:textId="77777777" w:rsidR="00006ABB" w:rsidRPr="00505258" w:rsidRDefault="00006ABB" w:rsidP="009824FA">
            <w:pPr>
              <w:keepNext/>
              <w:rPr>
                <w:rFonts w:ascii="Tahoma" w:hAnsi="Tahoma" w:cs="Tahoma" w:hint="default"/>
                <w:b/>
                <w:sz w:val="20"/>
                <w:szCs w:val="20"/>
                <w:lang w:val="cs-CZ"/>
              </w:rPr>
            </w:pPr>
          </w:p>
        </w:tc>
        <w:tc>
          <w:tcPr>
            <w:tcW w:w="4785" w:type="dxa"/>
          </w:tcPr>
          <w:p w14:paraId="6CC2DE4D" w14:textId="77777777" w:rsidR="00006ABB" w:rsidRPr="00505258" w:rsidRDefault="00006ABB" w:rsidP="009824FA">
            <w:pPr>
              <w:keepNext/>
              <w:tabs>
                <w:tab w:val="left" w:pos="5220"/>
              </w:tabs>
              <w:jc w:val="both"/>
              <w:rPr>
                <w:rFonts w:ascii="Tahoma" w:hAnsi="Tahoma" w:cs="Tahoma" w:hint="default"/>
                <w:b/>
                <w:sz w:val="20"/>
                <w:szCs w:val="20"/>
                <w:lang w:val="cs-CZ"/>
              </w:rPr>
            </w:pPr>
          </w:p>
        </w:tc>
      </w:tr>
      <w:tr w:rsidR="00006ABB" w:rsidRPr="0038151E" w14:paraId="7DE0C912" w14:textId="77777777" w:rsidTr="009824FA">
        <w:tc>
          <w:tcPr>
            <w:tcW w:w="4785" w:type="dxa"/>
          </w:tcPr>
          <w:p w14:paraId="7A2119F5" w14:textId="77777777" w:rsidR="00006ABB" w:rsidRPr="00505258" w:rsidRDefault="00006ABB" w:rsidP="009824FA">
            <w:pPr>
              <w:keepNext/>
              <w:rPr>
                <w:rFonts w:ascii="Tahoma" w:hAnsi="Tahoma" w:cs="Tahoma" w:hint="default"/>
                <w:b/>
                <w:sz w:val="20"/>
                <w:szCs w:val="20"/>
                <w:lang w:val="cs-CZ"/>
              </w:rPr>
            </w:pPr>
            <w:r w:rsidRPr="00505258">
              <w:rPr>
                <w:rFonts w:ascii="Tahoma" w:hAnsi="Tahoma" w:cs="Tahoma" w:hint="default"/>
                <w:b/>
                <w:sz w:val="20"/>
                <w:szCs w:val="20"/>
                <w:lang w:val="cs-CZ"/>
              </w:rPr>
              <w:t>AMGEN S.R.O.</w:t>
            </w: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 xml:space="preserve"> </w:t>
            </w:r>
          </w:p>
          <w:p w14:paraId="62EDBEF1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</w:p>
          <w:p w14:paraId="55C315F7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</w:pPr>
          </w:p>
          <w:p w14:paraId="382E8C95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</w:pPr>
          </w:p>
          <w:p w14:paraId="6CD40086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</w:pPr>
          </w:p>
          <w:p w14:paraId="1C251110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 w:rsidRPr="00505258"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  <w:tab/>
            </w:r>
          </w:p>
          <w:p w14:paraId="550C5A5E" w14:textId="77777777" w:rsidR="00006ABB" w:rsidRPr="00505258" w:rsidRDefault="00006ABB" w:rsidP="009824FA">
            <w:pPr>
              <w:keepNext/>
              <w:widowControl w:val="0"/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ab/>
            </w: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ab/>
              <w:t>(podpis)</w:t>
            </w:r>
          </w:p>
          <w:p w14:paraId="55F3B3E5" w14:textId="77777777" w:rsidR="00006ABB" w:rsidRPr="00505258" w:rsidRDefault="00006ABB" w:rsidP="009824FA">
            <w:pPr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</w:p>
          <w:p w14:paraId="014939AD" w14:textId="371A4B33" w:rsidR="00006ABB" w:rsidRPr="00505258" w:rsidRDefault="00006ABB" w:rsidP="009824FA">
            <w:pPr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 xml:space="preserve">Jméno:          </w:t>
            </w: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ab/>
            </w:r>
          </w:p>
          <w:p w14:paraId="71366162" w14:textId="02BF717B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 xml:space="preserve">Funkce: </w:t>
            </w:r>
            <w:r w:rsid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>p</w:t>
            </w: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>rokurista společnosti</w:t>
            </w:r>
          </w:p>
          <w:p w14:paraId="4E42EE01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ind w:right="-720"/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</w:p>
          <w:p w14:paraId="78B1760D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ind w:right="-720"/>
              <w:jc w:val="both"/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</w:pP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>Datum:</w:t>
            </w:r>
            <w:r w:rsidRPr="00505258"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  <w:tab/>
            </w:r>
          </w:p>
          <w:p w14:paraId="4B0ABAD2" w14:textId="77777777" w:rsidR="00006ABB" w:rsidRPr="00505258" w:rsidRDefault="00006ABB" w:rsidP="009824FA">
            <w:pPr>
              <w:keepNext/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</w:p>
        </w:tc>
        <w:tc>
          <w:tcPr>
            <w:tcW w:w="4785" w:type="dxa"/>
          </w:tcPr>
          <w:p w14:paraId="75ADEBEB" w14:textId="77777777" w:rsidR="00006ABB" w:rsidRPr="00505258" w:rsidRDefault="00006ABB" w:rsidP="009824FA">
            <w:pPr>
              <w:keepNext/>
              <w:tabs>
                <w:tab w:val="left" w:pos="5220"/>
              </w:tabs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 w:rsidRPr="00505258">
              <w:rPr>
                <w:rFonts w:ascii="Tahoma" w:hAnsi="Tahoma" w:cs="Tahoma" w:hint="default"/>
                <w:b/>
                <w:sz w:val="20"/>
                <w:szCs w:val="20"/>
                <w:lang w:val="cs-CZ"/>
              </w:rPr>
              <w:t>POSKYTOVATEL</w:t>
            </w:r>
          </w:p>
          <w:p w14:paraId="2C408A36" w14:textId="77777777" w:rsidR="00006ABB" w:rsidRPr="00505258" w:rsidRDefault="00006ABB" w:rsidP="009824FA">
            <w:pPr>
              <w:keepNext/>
              <w:tabs>
                <w:tab w:val="left" w:pos="5220"/>
              </w:tabs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</w:p>
          <w:p w14:paraId="43030C90" w14:textId="77777777" w:rsidR="00006ABB" w:rsidRPr="00505258" w:rsidRDefault="00006ABB" w:rsidP="009824FA">
            <w:pPr>
              <w:keepNext/>
              <w:tabs>
                <w:tab w:val="left" w:pos="5220"/>
              </w:tabs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</w:p>
          <w:p w14:paraId="6705CD12" w14:textId="77777777" w:rsidR="00006ABB" w:rsidRPr="00505258" w:rsidRDefault="00006ABB" w:rsidP="009824FA">
            <w:pPr>
              <w:keepNext/>
              <w:tabs>
                <w:tab w:val="left" w:pos="5220"/>
              </w:tabs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</w:p>
          <w:p w14:paraId="649926CB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</w:pPr>
          </w:p>
          <w:p w14:paraId="6272323B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 w:rsidRPr="00505258"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  <w:tab/>
            </w:r>
          </w:p>
          <w:p w14:paraId="51FDDE45" w14:textId="77777777" w:rsidR="00006ABB" w:rsidRPr="00505258" w:rsidRDefault="00006ABB" w:rsidP="009824FA">
            <w:pPr>
              <w:keepNext/>
              <w:widowControl w:val="0"/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ab/>
            </w: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ab/>
              <w:t>(podpis)</w:t>
            </w:r>
          </w:p>
          <w:p w14:paraId="1344D8EE" w14:textId="77777777" w:rsidR="00006ABB" w:rsidRPr="00505258" w:rsidRDefault="00006ABB" w:rsidP="009824FA">
            <w:pPr>
              <w:keepNext/>
              <w:widowControl w:val="0"/>
              <w:tabs>
                <w:tab w:val="right" w:pos="4290"/>
              </w:tabs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</w:p>
          <w:p w14:paraId="5342F076" w14:textId="022E2BE9" w:rsidR="00006ABB" w:rsidRPr="00505258" w:rsidRDefault="00505258" w:rsidP="009824FA">
            <w:pPr>
              <w:keepNext/>
              <w:widowControl w:val="0"/>
              <w:tabs>
                <w:tab w:val="right" w:pos="4290"/>
              </w:tabs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>
              <w:rPr>
                <w:rFonts w:ascii="Tahoma" w:hAnsi="Tahoma" w:cs="Tahoma" w:hint="default"/>
                <w:sz w:val="20"/>
                <w:szCs w:val="20"/>
                <w:lang w:val="cs-CZ"/>
              </w:rPr>
              <w:t xml:space="preserve">Jméno: </w:t>
            </w:r>
            <w:r w:rsidR="0038151E">
              <w:rPr>
                <w:rFonts w:ascii="Tahoma" w:hAnsi="Tahoma" w:cs="Tahoma" w:hint="default"/>
                <w:sz w:val="20"/>
                <w:szCs w:val="20"/>
                <w:lang w:val="cs-CZ"/>
              </w:rPr>
              <w:t>xxxxxxxxxxxxxxxxxxxxx</w:t>
            </w:r>
            <w:r w:rsidR="00006ABB"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ab/>
            </w:r>
          </w:p>
          <w:p w14:paraId="4A0FBC14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>Funkce: ředitel</w:t>
            </w:r>
          </w:p>
          <w:p w14:paraId="58AF239B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ind w:right="-720"/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</w:p>
          <w:p w14:paraId="51F5D111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ind w:right="-720"/>
              <w:jc w:val="both"/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</w:pP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 xml:space="preserve">Datum: </w:t>
            </w:r>
            <w:r w:rsidRPr="00505258"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  <w:tab/>
            </w:r>
          </w:p>
          <w:p w14:paraId="5E625842" w14:textId="77777777" w:rsidR="00006ABB" w:rsidRPr="00505258" w:rsidRDefault="00006ABB" w:rsidP="009824FA">
            <w:pPr>
              <w:keepNext/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</w:p>
        </w:tc>
      </w:tr>
    </w:tbl>
    <w:p w14:paraId="338EA35D" w14:textId="77777777" w:rsidR="00006ABB" w:rsidRPr="00505258" w:rsidRDefault="00006ABB" w:rsidP="00006ABB">
      <w:pPr>
        <w:keepNext/>
        <w:rPr>
          <w:rFonts w:ascii="Tahoma" w:hAnsi="Tahoma" w:cs="Tahoma" w:hint="default"/>
          <w:sz w:val="20"/>
          <w:szCs w:val="20"/>
          <w:lang w:val="cs-CZ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784"/>
        <w:gridCol w:w="4531"/>
      </w:tblGrid>
      <w:tr w:rsidR="00006ABB" w:rsidRPr="00980E5A" w14:paraId="095411A9" w14:textId="77777777" w:rsidTr="009824FA">
        <w:tc>
          <w:tcPr>
            <w:tcW w:w="4788" w:type="dxa"/>
          </w:tcPr>
          <w:p w14:paraId="021DE8F3" w14:textId="77777777" w:rsidR="00006ABB" w:rsidRPr="00505258" w:rsidRDefault="00006ABB" w:rsidP="009824FA">
            <w:pPr>
              <w:keepNext/>
              <w:rPr>
                <w:rFonts w:ascii="Tahoma" w:hAnsi="Tahoma" w:cs="Tahoma" w:hint="default"/>
                <w:b/>
                <w:sz w:val="20"/>
                <w:szCs w:val="20"/>
                <w:lang w:val="cs-CZ"/>
              </w:rPr>
            </w:pPr>
            <w:r w:rsidRPr="00505258">
              <w:rPr>
                <w:rFonts w:ascii="Tahoma" w:hAnsi="Tahoma" w:cs="Tahoma" w:hint="default"/>
                <w:b/>
                <w:sz w:val="20"/>
                <w:szCs w:val="20"/>
                <w:lang w:val="cs-CZ"/>
              </w:rPr>
              <w:t>AMGEN S.R.O.</w:t>
            </w: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 xml:space="preserve"> </w:t>
            </w:r>
          </w:p>
          <w:p w14:paraId="507E74AA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</w:pPr>
          </w:p>
          <w:p w14:paraId="1E4E750E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</w:pPr>
          </w:p>
          <w:p w14:paraId="42ED55A7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</w:pPr>
          </w:p>
          <w:p w14:paraId="25FBD105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</w:pPr>
          </w:p>
          <w:p w14:paraId="488E6F21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 w:rsidRPr="00505258"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  <w:tab/>
            </w:r>
          </w:p>
          <w:p w14:paraId="1B4A1550" w14:textId="77777777" w:rsidR="00006ABB" w:rsidRPr="00505258" w:rsidRDefault="00006ABB" w:rsidP="009824FA">
            <w:pPr>
              <w:keepNext/>
              <w:widowControl w:val="0"/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ab/>
            </w: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ab/>
              <w:t>(podpis)</w:t>
            </w:r>
          </w:p>
          <w:p w14:paraId="04206D1E" w14:textId="77777777" w:rsidR="00006ABB" w:rsidRPr="00505258" w:rsidRDefault="00006ABB" w:rsidP="009824FA">
            <w:pPr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</w:p>
          <w:p w14:paraId="6B06BD36" w14:textId="3A59DCC8" w:rsidR="00006ABB" w:rsidRPr="00505258" w:rsidRDefault="00006ABB" w:rsidP="009824FA">
            <w:pPr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 xml:space="preserve">Jméno: </w:t>
            </w:r>
          </w:p>
          <w:p w14:paraId="7C95ABFC" w14:textId="3483669E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 xml:space="preserve">Funkce: </w:t>
            </w:r>
            <w:r w:rsid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>p</w:t>
            </w: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>rokurista společnosti</w:t>
            </w:r>
          </w:p>
          <w:p w14:paraId="14F3EDFE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ind w:right="-720"/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</w:p>
          <w:p w14:paraId="6CFDDE18" w14:textId="77777777" w:rsidR="00006ABB" w:rsidRPr="00505258" w:rsidRDefault="00006ABB" w:rsidP="009824FA">
            <w:pPr>
              <w:keepNext/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  <w:r w:rsidRPr="00505258">
              <w:rPr>
                <w:rFonts w:ascii="Tahoma" w:hAnsi="Tahoma" w:cs="Tahoma" w:hint="default"/>
                <w:sz w:val="20"/>
                <w:szCs w:val="20"/>
                <w:lang w:val="cs-CZ"/>
              </w:rPr>
              <w:t>Datum:</w:t>
            </w:r>
            <w:r w:rsidRPr="00505258"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  <w:t xml:space="preserve"> </w:t>
            </w:r>
            <w:r w:rsidRPr="00505258"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  <w:tab/>
            </w:r>
            <w:r w:rsidRPr="00505258"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  <w:tab/>
            </w:r>
            <w:r w:rsidRPr="00505258"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  <w:tab/>
            </w:r>
            <w:r w:rsidRPr="00505258"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  <w:tab/>
            </w:r>
            <w:r w:rsidRPr="00505258">
              <w:rPr>
                <w:rFonts w:ascii="Tahoma" w:hAnsi="Tahoma" w:cs="Tahoma" w:hint="default"/>
                <w:sz w:val="20"/>
                <w:szCs w:val="20"/>
                <w:u w:val="single"/>
                <w:lang w:val="cs-CZ"/>
              </w:rPr>
              <w:tab/>
            </w:r>
          </w:p>
        </w:tc>
        <w:tc>
          <w:tcPr>
            <w:tcW w:w="4534" w:type="dxa"/>
          </w:tcPr>
          <w:p w14:paraId="623E4118" w14:textId="77777777" w:rsidR="00006ABB" w:rsidRPr="00505258" w:rsidRDefault="00006ABB" w:rsidP="009824FA">
            <w:pPr>
              <w:keepNext/>
              <w:widowControl w:val="0"/>
              <w:tabs>
                <w:tab w:val="right" w:pos="4320"/>
              </w:tabs>
              <w:ind w:right="-720"/>
              <w:jc w:val="both"/>
              <w:rPr>
                <w:rFonts w:ascii="Tahoma" w:hAnsi="Tahoma" w:cs="Tahoma" w:hint="default"/>
                <w:sz w:val="20"/>
                <w:szCs w:val="20"/>
                <w:lang w:val="cs-CZ"/>
              </w:rPr>
            </w:pPr>
          </w:p>
        </w:tc>
      </w:tr>
    </w:tbl>
    <w:p w14:paraId="10C6CC92" w14:textId="77777777" w:rsidR="00097FB4" w:rsidRPr="00505258" w:rsidRDefault="00097FB4" w:rsidP="00097FB4">
      <w:pPr>
        <w:spacing w:after="120"/>
        <w:rPr>
          <w:rFonts w:ascii="Tahoma" w:hAnsi="Tahoma" w:cs="Tahoma" w:hint="default"/>
          <w:caps/>
          <w:sz w:val="20"/>
          <w:szCs w:val="20"/>
          <w:lang w:val="cs-CZ"/>
        </w:rPr>
      </w:pPr>
    </w:p>
    <w:p w14:paraId="14FF6E98" w14:textId="77777777" w:rsidR="00097FB4" w:rsidRPr="00505258" w:rsidRDefault="00097FB4" w:rsidP="002C2760">
      <w:pPr>
        <w:spacing w:before="240" w:after="120"/>
        <w:jc w:val="both"/>
        <w:rPr>
          <w:rFonts w:ascii="Tahoma" w:hAnsi="Tahoma" w:cs="Tahoma" w:hint="default"/>
          <w:bCs/>
          <w:sz w:val="20"/>
          <w:szCs w:val="20"/>
          <w:lang w:val="cs-CZ"/>
        </w:rPr>
      </w:pPr>
    </w:p>
    <w:p w14:paraId="2975F41D" w14:textId="77777777" w:rsidR="00931A7E" w:rsidRPr="00505258" w:rsidRDefault="00931A7E">
      <w:pPr>
        <w:spacing w:line="20" w:lineRule="auto"/>
        <w:rPr>
          <w:rFonts w:ascii="Tahoma" w:hAnsi="Tahoma" w:cs="Tahoma" w:hint="default"/>
          <w:color w:val="000000"/>
          <w:sz w:val="20"/>
          <w:szCs w:val="20"/>
          <w:lang w:val="cs-CZ"/>
        </w:rPr>
      </w:pPr>
    </w:p>
    <w:sectPr w:rsidR="00931A7E" w:rsidRPr="00505258" w:rsidSect="007D2065">
      <w:footerReference w:type="default" r:id="rId11"/>
      <w:type w:val="continuous"/>
      <w:pgSz w:w="12240" w:h="15840"/>
      <w:pgMar w:top="1361" w:right="1440" w:bottom="1440" w:left="1440" w:header="720" w:footer="720" w:gutter="0"/>
      <w:paperSrc w:first="15" w:other="15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18E58" w14:textId="77777777" w:rsidR="007D2065" w:rsidRDefault="007D2065">
      <w:pPr>
        <w:rPr>
          <w:rFonts w:hint="default"/>
        </w:rPr>
      </w:pPr>
      <w:r>
        <w:separator/>
      </w:r>
    </w:p>
  </w:endnote>
  <w:endnote w:type="continuationSeparator" w:id="0">
    <w:p w14:paraId="0485554F" w14:textId="77777777" w:rsidR="007D2065" w:rsidRDefault="007D206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w Century Schlbk">
    <w:altName w:val="NewCenturySchlbk"/>
    <w:charset w:val="00"/>
    <w:family w:val="auto"/>
    <w:pitch w:val="default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A3B6" w14:textId="77777777" w:rsidR="00931A7E" w:rsidRDefault="00931A7E">
    <w:pPr>
      <w:pStyle w:val="Zpat"/>
      <w:widowControl w:val="0"/>
      <w:tabs>
        <w:tab w:val="clear" w:pos="4320"/>
        <w:tab w:val="clear" w:pos="8640"/>
        <w:tab w:val="center" w:pos="4680"/>
        <w:tab w:val="right" w:pos="9360"/>
      </w:tabs>
      <w:rPr>
        <w:rFonts w:ascii="Tahoma" w:hAnsi="Tahoma" w:cs="Tahoma" w:hint="default"/>
        <w:sz w:val="20"/>
        <w:szCs w:val="20"/>
        <w:lang w:val="en-GB"/>
      </w:rPr>
    </w:pPr>
  </w:p>
  <w:p w14:paraId="39FD5E00" w14:textId="4B78D216" w:rsidR="00931A7E" w:rsidRDefault="007758AB">
    <w:pPr>
      <w:pStyle w:val="Zpat"/>
      <w:widowControl w:val="0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 w:hint="default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Smlouva:  </w:t>
    </w:r>
    <w:r w:rsidR="002A5BA9">
      <w:rPr>
        <w:rFonts w:ascii="Arial" w:hAnsi="Arial" w:cs="Arial" w:hint="default"/>
        <w:sz w:val="16"/>
        <w:szCs w:val="16"/>
      </w:rPr>
      <w:t>3</w:t>
    </w:r>
    <w:r w:rsidR="00A02441">
      <w:rPr>
        <w:rFonts w:ascii="Arial" w:hAnsi="Arial" w:cs="Arial" w:hint="default"/>
        <w:sz w:val="16"/>
        <w:szCs w:val="16"/>
      </w:rPr>
      <w:t>70</w:t>
    </w:r>
    <w:r w:rsidR="00B6168F">
      <w:rPr>
        <w:rFonts w:ascii="Arial" w:hAnsi="Arial" w:cs="Arial" w:hint="default"/>
        <w:sz w:val="16"/>
        <w:szCs w:val="16"/>
      </w:rPr>
      <w:t>975</w:t>
    </w:r>
    <w:r w:rsidR="00380235">
      <w:rPr>
        <w:rFonts w:ascii="Arial" w:hAnsi="Arial" w:cs="Arial"/>
        <w:sz w:val="16"/>
        <w:szCs w:val="16"/>
      </w:rPr>
      <w:tab/>
      <w:t xml:space="preserve"> </w:t>
    </w:r>
    <w:r w:rsidR="00380235">
      <w:rPr>
        <w:rFonts w:ascii="Arial" w:hAnsi="Arial" w:cs="Arial"/>
        <w:sz w:val="16"/>
        <w:szCs w:val="16"/>
      </w:rPr>
      <w:fldChar w:fldCharType="begin"/>
    </w:r>
    <w:r w:rsidR="00380235">
      <w:rPr>
        <w:rFonts w:ascii="Arial" w:hAnsi="Arial" w:cs="Arial"/>
        <w:sz w:val="16"/>
        <w:szCs w:val="16"/>
      </w:rPr>
      <w:instrText xml:space="preserve"> PAGE </w:instrText>
    </w:r>
    <w:r w:rsidR="00380235">
      <w:rPr>
        <w:rFonts w:ascii="Arial" w:hAnsi="Arial" w:cs="Arial"/>
        <w:sz w:val="16"/>
        <w:szCs w:val="16"/>
      </w:rPr>
      <w:fldChar w:fldCharType="separate"/>
    </w:r>
    <w:r w:rsidR="004756A0">
      <w:rPr>
        <w:rFonts w:ascii="Arial" w:hAnsi="Arial" w:cs="Arial" w:hint="default"/>
        <w:noProof/>
        <w:sz w:val="16"/>
        <w:szCs w:val="16"/>
      </w:rPr>
      <w:t>3</w:t>
    </w:r>
    <w:r w:rsidR="00380235">
      <w:rPr>
        <w:rFonts w:ascii="Arial" w:hAnsi="Arial" w:cs="Arial"/>
        <w:sz w:val="16"/>
        <w:szCs w:val="16"/>
      </w:rPr>
      <w:fldChar w:fldCharType="end"/>
    </w:r>
  </w:p>
  <w:p w14:paraId="480BFA85" w14:textId="747258CE" w:rsidR="00F55393" w:rsidRDefault="00F55393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 w:hint="default"/>
        <w:sz w:val="16"/>
        <w:szCs w:val="16"/>
      </w:rPr>
    </w:pPr>
  </w:p>
  <w:p w14:paraId="0E9695F6" w14:textId="77777777" w:rsidR="002C2760" w:rsidRDefault="002C2760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 w:hint="default"/>
        <w:sz w:val="16"/>
        <w:szCs w:val="16"/>
      </w:rPr>
    </w:pPr>
  </w:p>
  <w:p w14:paraId="4203C972" w14:textId="77777777" w:rsidR="00F55393" w:rsidRDefault="00F55393">
    <w:pPr>
      <w:pBdr>
        <w:top w:val="single" w:sz="4" w:space="1" w:color="auto"/>
      </w:pBdr>
      <w:tabs>
        <w:tab w:val="center" w:pos="4680"/>
        <w:tab w:val="right" w:pos="9360"/>
      </w:tabs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301CF" w14:textId="77777777" w:rsidR="007D2065" w:rsidRDefault="007D2065">
      <w:pPr>
        <w:rPr>
          <w:rFonts w:hint="default"/>
        </w:rPr>
      </w:pPr>
      <w:r>
        <w:separator/>
      </w:r>
    </w:p>
  </w:footnote>
  <w:footnote w:type="continuationSeparator" w:id="0">
    <w:p w14:paraId="4B974AC5" w14:textId="77777777" w:rsidR="007D2065" w:rsidRDefault="007D206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A98"/>
    <w:multiLevelType w:val="hybridMultilevel"/>
    <w:tmpl w:val="D51AF7B8"/>
    <w:lvl w:ilvl="0" w:tplc="7AEC2E7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cs"/>
        <w:rtl w:val="0"/>
        <w:cs w:val="0"/>
      </w:rPr>
    </w:lvl>
    <w:lvl w:ilvl="1" w:tplc="9EC8015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cs"/>
        <w:rtl w:val="0"/>
        <w:cs w:val="0"/>
      </w:rPr>
    </w:lvl>
    <w:lvl w:ilvl="2" w:tplc="D6D8A32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 w:hint="cs"/>
        <w:rtl w:val="0"/>
        <w:cs w:val="0"/>
      </w:rPr>
    </w:lvl>
    <w:lvl w:ilvl="3" w:tplc="0D00FA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 w:hint="cs"/>
        <w:rtl w:val="0"/>
        <w:cs w:val="0"/>
      </w:rPr>
    </w:lvl>
    <w:lvl w:ilvl="4" w:tplc="CCDCBAB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cs"/>
        <w:rtl w:val="0"/>
        <w:cs w:val="0"/>
      </w:rPr>
    </w:lvl>
    <w:lvl w:ilvl="5" w:tplc="CD6E697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 w:hint="cs"/>
        <w:rtl w:val="0"/>
        <w:cs w:val="0"/>
      </w:rPr>
    </w:lvl>
    <w:lvl w:ilvl="6" w:tplc="8A8ED4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 w:hint="cs"/>
        <w:rtl w:val="0"/>
        <w:cs w:val="0"/>
      </w:rPr>
    </w:lvl>
    <w:lvl w:ilvl="7" w:tplc="D5105BF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cs"/>
        <w:rtl w:val="0"/>
        <w:cs w:val="0"/>
      </w:rPr>
    </w:lvl>
    <w:lvl w:ilvl="8" w:tplc="96CC966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" w15:restartNumberingAfterBreak="0">
    <w:nsid w:val="216D0E83"/>
    <w:multiLevelType w:val="hybridMultilevel"/>
    <w:tmpl w:val="F69E9904"/>
    <w:lvl w:ilvl="0" w:tplc="9BBAA8C0">
      <w:start w:val="1"/>
      <w:numFmt w:val="lowerRoman"/>
      <w:lvlText w:val="(%1)"/>
      <w:lvlJc w:val="left"/>
      <w:pPr>
        <w:tabs>
          <w:tab w:val="left" w:pos="2160"/>
        </w:tabs>
        <w:ind w:left="2160" w:hanging="720"/>
      </w:pPr>
      <w:rPr>
        <w:rFonts w:cs="Times New Roman" w:hint="cs"/>
        <w:rtl w:val="0"/>
        <w:cs w:val="0"/>
      </w:rPr>
    </w:lvl>
    <w:lvl w:ilvl="1" w:tplc="52CA6CE8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  <w:rPr>
        <w:rFonts w:cs="Times New Roman" w:hint="cs"/>
        <w:rtl w:val="0"/>
        <w:cs w:val="0"/>
      </w:rPr>
    </w:lvl>
    <w:lvl w:ilvl="2" w:tplc="7AFCBAAA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  <w:rPr>
        <w:rFonts w:cs="Times New Roman" w:hint="cs"/>
        <w:rtl w:val="0"/>
        <w:cs w:val="0"/>
      </w:rPr>
    </w:lvl>
    <w:lvl w:ilvl="3" w:tplc="B6E4D24A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  <w:rPr>
        <w:rFonts w:cs="Times New Roman" w:hint="cs"/>
        <w:rtl w:val="0"/>
        <w:cs w:val="0"/>
      </w:rPr>
    </w:lvl>
    <w:lvl w:ilvl="4" w:tplc="066E2BB0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  <w:rPr>
        <w:rFonts w:cs="Times New Roman" w:hint="cs"/>
        <w:rtl w:val="0"/>
        <w:cs w:val="0"/>
      </w:rPr>
    </w:lvl>
    <w:lvl w:ilvl="5" w:tplc="58960302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  <w:rPr>
        <w:rFonts w:cs="Times New Roman" w:hint="cs"/>
        <w:rtl w:val="0"/>
        <w:cs w:val="0"/>
      </w:rPr>
    </w:lvl>
    <w:lvl w:ilvl="6" w:tplc="9AFC39BE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  <w:rPr>
        <w:rFonts w:cs="Times New Roman" w:hint="cs"/>
        <w:rtl w:val="0"/>
        <w:cs w:val="0"/>
      </w:rPr>
    </w:lvl>
    <w:lvl w:ilvl="7" w:tplc="A9D6063C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  <w:rPr>
        <w:rFonts w:cs="Times New Roman" w:hint="cs"/>
        <w:rtl w:val="0"/>
        <w:cs w:val="0"/>
      </w:rPr>
    </w:lvl>
    <w:lvl w:ilvl="8" w:tplc="955A164E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  <w:rPr>
        <w:rFonts w:cs="Times New Roman" w:hint="cs"/>
        <w:rtl w:val="0"/>
        <w:cs w:val="0"/>
      </w:rPr>
    </w:lvl>
  </w:abstractNum>
  <w:abstractNum w:abstractNumId="2" w15:restartNumberingAfterBreak="0">
    <w:nsid w:val="30462AE2"/>
    <w:multiLevelType w:val="hybridMultilevel"/>
    <w:tmpl w:val="EACC4236"/>
    <w:lvl w:ilvl="0" w:tplc="77B25B4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cs"/>
        <w:rtl w:val="0"/>
        <w:cs w:val="0"/>
      </w:rPr>
    </w:lvl>
    <w:lvl w:ilvl="1" w:tplc="A0602AFE">
      <w:start w:val="1"/>
      <w:numFmt w:val="decimal"/>
      <w:lvlText w:val="(%2)"/>
      <w:lvlJc w:val="left"/>
      <w:pPr>
        <w:tabs>
          <w:tab w:val="left" w:pos="1440"/>
        </w:tabs>
        <w:ind w:left="1440" w:hanging="360"/>
      </w:pPr>
      <w:rPr>
        <w:rFonts w:cs="Times New Roman" w:hint="cs"/>
        <w:rtl w:val="0"/>
        <w:cs w:val="0"/>
      </w:rPr>
    </w:lvl>
    <w:lvl w:ilvl="2" w:tplc="A9BE659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 w:hint="cs"/>
        <w:rtl w:val="0"/>
        <w:cs w:val="0"/>
      </w:rPr>
    </w:lvl>
    <w:lvl w:ilvl="3" w:tplc="A5FAEB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 w:hint="cs"/>
        <w:rtl w:val="0"/>
        <w:cs w:val="0"/>
      </w:rPr>
    </w:lvl>
    <w:lvl w:ilvl="4" w:tplc="0D7EEBC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cs"/>
        <w:rtl w:val="0"/>
        <w:cs w:val="0"/>
      </w:rPr>
    </w:lvl>
    <w:lvl w:ilvl="5" w:tplc="7452D1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 w:hint="cs"/>
        <w:rtl w:val="0"/>
        <w:cs w:val="0"/>
      </w:rPr>
    </w:lvl>
    <w:lvl w:ilvl="6" w:tplc="BF549DD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 w:hint="cs"/>
        <w:rtl w:val="0"/>
        <w:cs w:val="0"/>
      </w:rPr>
    </w:lvl>
    <w:lvl w:ilvl="7" w:tplc="7E725DD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cs"/>
        <w:rtl w:val="0"/>
        <w:cs w:val="0"/>
      </w:rPr>
    </w:lvl>
    <w:lvl w:ilvl="8" w:tplc="DB14294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 w15:restartNumberingAfterBreak="0">
    <w:nsid w:val="317E6019"/>
    <w:multiLevelType w:val="multilevel"/>
    <w:tmpl w:val="7930C0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4F7359"/>
    <w:multiLevelType w:val="multilevel"/>
    <w:tmpl w:val="35E882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F4A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color w:val="000000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cs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  <w:rtl w:val="0"/>
        <w:cs w:val="0"/>
      </w:rPr>
    </w:lvl>
  </w:abstractNum>
  <w:abstractNum w:abstractNumId="6" w15:restartNumberingAfterBreak="0">
    <w:nsid w:val="40873521"/>
    <w:multiLevelType w:val="multilevel"/>
    <w:tmpl w:val="C160146C"/>
    <w:styleLink w:val="StyleNumberedArial10ptBoldBlack"/>
    <w:lvl w:ilvl="0">
      <w:start w:val="1"/>
      <w:numFmt w:val="decimal"/>
      <w:pStyle w:val="Nadpis1"/>
      <w:lvlText w:val="%1"/>
      <w:lvlJc w:val="left"/>
      <w:pPr>
        <w:tabs>
          <w:tab w:val="left" w:pos="792"/>
        </w:tabs>
        <w:ind w:left="792" w:hanging="432"/>
      </w:pPr>
      <w:rPr>
        <w:rFonts w:cs="Times New Roman" w:hint="cs"/>
        <w:b/>
        <w:bCs/>
        <w:color w:val="000000"/>
        <w:rtl w:val="0"/>
        <w:cs w:val="0"/>
      </w:rPr>
    </w:lvl>
    <w:lvl w:ilvl="1">
      <w:start w:val="1"/>
      <w:numFmt w:val="decimal"/>
      <w:pStyle w:val="Nadpis2"/>
      <w:lvlText w:val="%1.%2"/>
      <w:lvlJc w:val="left"/>
      <w:pPr>
        <w:tabs>
          <w:tab w:val="left" w:pos="936"/>
        </w:tabs>
        <w:ind w:left="936" w:hanging="576"/>
      </w:pPr>
      <w:rPr>
        <w:rFonts w:cs="Times New Roman" w:hint="cs"/>
        <w:rtl w:val="0"/>
        <w:cs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left" w:pos="1080"/>
        </w:tabs>
        <w:ind w:left="1080" w:hanging="720"/>
      </w:pPr>
      <w:rPr>
        <w:rFonts w:cs="Times New Roman" w:hint="cs"/>
        <w:rtl w:val="0"/>
        <w:cs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224"/>
        </w:tabs>
        <w:ind w:left="1224" w:hanging="864"/>
      </w:pPr>
      <w:rPr>
        <w:rFonts w:cs="Times New Roman" w:hint="cs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left" w:pos="1368"/>
        </w:tabs>
        <w:ind w:left="1368" w:hanging="1008"/>
      </w:pPr>
      <w:rPr>
        <w:rFonts w:cs="Times New Roman" w:hint="cs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left" w:pos="1512"/>
        </w:tabs>
        <w:ind w:left="1512" w:hanging="1152"/>
      </w:pPr>
      <w:rPr>
        <w:rFonts w:cs="Times New Roman" w:hint="cs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left" w:pos="1656"/>
        </w:tabs>
        <w:ind w:left="1656" w:hanging="1296"/>
      </w:pPr>
      <w:rPr>
        <w:rFonts w:cs="Times New Roman" w:hint="cs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440"/>
      </w:pPr>
      <w:rPr>
        <w:rFonts w:cs="Times New Roman" w:hint="cs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left" w:pos="1944"/>
        </w:tabs>
        <w:ind w:left="1944" w:hanging="1584"/>
      </w:pPr>
      <w:rPr>
        <w:rFonts w:cs="Times New Roman" w:hint="cs"/>
        <w:rtl w:val="0"/>
        <w:cs w:val="0"/>
      </w:rPr>
    </w:lvl>
  </w:abstractNum>
  <w:abstractNum w:abstractNumId="7" w15:restartNumberingAfterBreak="0">
    <w:nsid w:val="4ADA4F38"/>
    <w:multiLevelType w:val="hybridMultilevel"/>
    <w:tmpl w:val="E3EA3F1C"/>
    <w:lvl w:ilvl="0" w:tplc="02D03C0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  <w:sz w:val="20"/>
      </w:rPr>
    </w:lvl>
    <w:lvl w:ilvl="1" w:tplc="D7D6A8AA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FF5E7CF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90C44E5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11CC2042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03E83ED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FBACA6E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DB1A0952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D47C35D4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5545113B"/>
    <w:multiLevelType w:val="hybridMultilevel"/>
    <w:tmpl w:val="9F32C8EC"/>
    <w:lvl w:ilvl="0" w:tplc="A1A81444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sz w:val="20"/>
      </w:rPr>
    </w:lvl>
    <w:lvl w:ilvl="1" w:tplc="C3AA028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54A80C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7D834C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 w:hint="cs"/>
        <w:rtl w:val="0"/>
        <w:cs w:val="0"/>
      </w:rPr>
    </w:lvl>
    <w:lvl w:ilvl="4" w:tplc="97A87A0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cs"/>
        <w:rtl w:val="0"/>
        <w:cs w:val="0"/>
      </w:rPr>
    </w:lvl>
    <w:lvl w:ilvl="5" w:tplc="A69A00D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 w:hint="cs"/>
        <w:rtl w:val="0"/>
        <w:cs w:val="0"/>
      </w:rPr>
    </w:lvl>
    <w:lvl w:ilvl="6" w:tplc="E29ACC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 w:hint="cs"/>
        <w:rtl w:val="0"/>
        <w:cs w:val="0"/>
      </w:rPr>
    </w:lvl>
    <w:lvl w:ilvl="7" w:tplc="157446B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cs"/>
        <w:rtl w:val="0"/>
        <w:cs w:val="0"/>
      </w:rPr>
    </w:lvl>
    <w:lvl w:ilvl="8" w:tplc="193ED4C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9" w15:restartNumberingAfterBreak="0">
    <w:nsid w:val="600D210A"/>
    <w:multiLevelType w:val="hybridMultilevel"/>
    <w:tmpl w:val="C242F8C0"/>
    <w:lvl w:ilvl="0" w:tplc="56D47196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  <w:sz w:val="20"/>
      </w:rPr>
    </w:lvl>
    <w:lvl w:ilvl="1" w:tplc="FA0C2EE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FB44063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AF2C984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6F50BB2E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5FCA2A9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194A88EC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55B6BB9A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9A0C6244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734D1FDB"/>
    <w:multiLevelType w:val="multilevel"/>
    <w:tmpl w:val="35E882B0"/>
    <w:lvl w:ilvl="0">
      <w:start w:val="1"/>
      <w:numFmt w:val="decimal"/>
      <w:lvlText w:val="%1."/>
      <w:lvlJc w:val="left"/>
      <w:pPr>
        <w:tabs>
          <w:tab w:val="left" w:pos="0"/>
        </w:tabs>
      </w:pPr>
      <w:rPr>
        <w:rFonts w:ascii="Arial" w:hAnsi="Arial" w:cs="Arial" w:hint="cs"/>
        <w:b/>
        <w:bCs/>
        <w:i w:val="0"/>
        <w:iCs w:val="0"/>
        <w:color w:val="000000"/>
        <w:sz w:val="20"/>
        <w:szCs w:val="20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</w:pPr>
      <w:rPr>
        <w:rFonts w:cs="Times New Roman" w:hint="cs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left" w:pos="1440"/>
        </w:tabs>
        <w:ind w:left="1440" w:hanging="720"/>
      </w:pPr>
      <w:rPr>
        <w:rFonts w:cs="Times New Roman" w:hint="cs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left" w:pos="1584"/>
        </w:tabs>
        <w:ind w:left="1584" w:hanging="864"/>
      </w:pPr>
      <w:rPr>
        <w:rFonts w:cs="Times New Roman" w:hint="cs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left" w:pos="1728"/>
        </w:tabs>
        <w:ind w:left="1728" w:hanging="1008"/>
      </w:pPr>
      <w:rPr>
        <w:rFonts w:cs="Times New Roman" w:hint="cs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left" w:pos="1872"/>
        </w:tabs>
        <w:ind w:left="1872" w:hanging="1152"/>
      </w:pPr>
      <w:rPr>
        <w:rFonts w:cs="Times New Roman" w:hint="cs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left" w:pos="2016"/>
        </w:tabs>
        <w:ind w:left="2016" w:hanging="1296"/>
      </w:pPr>
      <w:rPr>
        <w:rFonts w:cs="Times New Roman" w:hint="cs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left" w:pos="2160"/>
        </w:tabs>
        <w:ind w:left="2160" w:hanging="1440"/>
      </w:pPr>
      <w:rPr>
        <w:rFonts w:cs="Times New Roman" w:hint="cs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left" w:pos="2304"/>
        </w:tabs>
        <w:ind w:left="2304" w:hanging="1584"/>
      </w:pPr>
      <w:rPr>
        <w:rFonts w:cs="Times New Roman" w:hint="cs"/>
        <w:rtl w:val="0"/>
        <w:cs w:val="0"/>
      </w:r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 w:cryptProviderType="rsaAES" w:cryptAlgorithmClass="hash" w:cryptAlgorithmType="typeAny" w:cryptAlgorithmSid="14" w:cryptSpinCount="100000" w:hash="0zr04WZPX97CzL7Qr6tJqw/oYoE9DZAOpP2p91Ba2vrHV6zEl+nzLIG25aSQkV3MFq3qj5gV4agqX6uan4XNgA==" w:salt="/9Dqx4gxf1Yvt2iSuLuOQw=="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oterHasDocNum" w:val="True"/>
  </w:docVars>
  <w:rsids>
    <w:rsidRoot w:val="00931A7E"/>
    <w:rsid w:val="00006ABB"/>
    <w:rsid w:val="000073FC"/>
    <w:rsid w:val="0006737D"/>
    <w:rsid w:val="00090028"/>
    <w:rsid w:val="00097FB4"/>
    <w:rsid w:val="000A1C4A"/>
    <w:rsid w:val="000C342F"/>
    <w:rsid w:val="00166860"/>
    <w:rsid w:val="001725EB"/>
    <w:rsid w:val="00172CCD"/>
    <w:rsid w:val="00173074"/>
    <w:rsid w:val="0018312F"/>
    <w:rsid w:val="00186ACA"/>
    <w:rsid w:val="001B74A8"/>
    <w:rsid w:val="001D05A5"/>
    <w:rsid w:val="00231A72"/>
    <w:rsid w:val="002354CE"/>
    <w:rsid w:val="00237CDA"/>
    <w:rsid w:val="00250909"/>
    <w:rsid w:val="00285A6D"/>
    <w:rsid w:val="002A5BA9"/>
    <w:rsid w:val="002C2760"/>
    <w:rsid w:val="002D6798"/>
    <w:rsid w:val="002F2FB5"/>
    <w:rsid w:val="00333565"/>
    <w:rsid w:val="0035524D"/>
    <w:rsid w:val="00380235"/>
    <w:rsid w:val="00380634"/>
    <w:rsid w:val="0038151E"/>
    <w:rsid w:val="0039641A"/>
    <w:rsid w:val="003C460D"/>
    <w:rsid w:val="003D0AD2"/>
    <w:rsid w:val="003E69AC"/>
    <w:rsid w:val="00420DB1"/>
    <w:rsid w:val="00434BA1"/>
    <w:rsid w:val="004756A0"/>
    <w:rsid w:val="004855E2"/>
    <w:rsid w:val="00497E30"/>
    <w:rsid w:val="004A314A"/>
    <w:rsid w:val="004A7DCF"/>
    <w:rsid w:val="004B173F"/>
    <w:rsid w:val="004B4823"/>
    <w:rsid w:val="004D6198"/>
    <w:rsid w:val="004E11CC"/>
    <w:rsid w:val="004F6168"/>
    <w:rsid w:val="00505258"/>
    <w:rsid w:val="00514908"/>
    <w:rsid w:val="00533F5D"/>
    <w:rsid w:val="005612AE"/>
    <w:rsid w:val="00594704"/>
    <w:rsid w:val="005A4D22"/>
    <w:rsid w:val="005C50BF"/>
    <w:rsid w:val="00603B30"/>
    <w:rsid w:val="006045D8"/>
    <w:rsid w:val="00621784"/>
    <w:rsid w:val="006328A2"/>
    <w:rsid w:val="0065269F"/>
    <w:rsid w:val="006B2660"/>
    <w:rsid w:val="006B30E3"/>
    <w:rsid w:val="006E4B77"/>
    <w:rsid w:val="00700B47"/>
    <w:rsid w:val="00730CE5"/>
    <w:rsid w:val="00747CA3"/>
    <w:rsid w:val="00757680"/>
    <w:rsid w:val="0077203C"/>
    <w:rsid w:val="007758AB"/>
    <w:rsid w:val="007830B7"/>
    <w:rsid w:val="0079599E"/>
    <w:rsid w:val="007A7EB5"/>
    <w:rsid w:val="007B2F87"/>
    <w:rsid w:val="007D2065"/>
    <w:rsid w:val="007D6B2A"/>
    <w:rsid w:val="007E4A96"/>
    <w:rsid w:val="007E5DDE"/>
    <w:rsid w:val="007F1AC4"/>
    <w:rsid w:val="00803A20"/>
    <w:rsid w:val="00810D03"/>
    <w:rsid w:val="0083482E"/>
    <w:rsid w:val="00844B85"/>
    <w:rsid w:val="00846DC4"/>
    <w:rsid w:val="0087277F"/>
    <w:rsid w:val="0087703D"/>
    <w:rsid w:val="008C16F4"/>
    <w:rsid w:val="008C4E95"/>
    <w:rsid w:val="008E647E"/>
    <w:rsid w:val="00922F7E"/>
    <w:rsid w:val="00930F41"/>
    <w:rsid w:val="00931A7E"/>
    <w:rsid w:val="00936AAA"/>
    <w:rsid w:val="00957D6D"/>
    <w:rsid w:val="00962618"/>
    <w:rsid w:val="0097215B"/>
    <w:rsid w:val="00980E5A"/>
    <w:rsid w:val="00992900"/>
    <w:rsid w:val="009933F9"/>
    <w:rsid w:val="009A0636"/>
    <w:rsid w:val="009C382C"/>
    <w:rsid w:val="00A02441"/>
    <w:rsid w:val="00A71B4E"/>
    <w:rsid w:val="00A760A5"/>
    <w:rsid w:val="00A805CC"/>
    <w:rsid w:val="00AF5E99"/>
    <w:rsid w:val="00B12F7B"/>
    <w:rsid w:val="00B37B66"/>
    <w:rsid w:val="00B41CD7"/>
    <w:rsid w:val="00B6168F"/>
    <w:rsid w:val="00B834C4"/>
    <w:rsid w:val="00BA5207"/>
    <w:rsid w:val="00BD5523"/>
    <w:rsid w:val="00C151CB"/>
    <w:rsid w:val="00C23270"/>
    <w:rsid w:val="00C32FCF"/>
    <w:rsid w:val="00C45143"/>
    <w:rsid w:val="00C77856"/>
    <w:rsid w:val="00C8304E"/>
    <w:rsid w:val="00C93E33"/>
    <w:rsid w:val="00CA5F22"/>
    <w:rsid w:val="00CA6E16"/>
    <w:rsid w:val="00CA7A66"/>
    <w:rsid w:val="00CB129F"/>
    <w:rsid w:val="00CD0501"/>
    <w:rsid w:val="00CD1680"/>
    <w:rsid w:val="00CF332F"/>
    <w:rsid w:val="00D14D0C"/>
    <w:rsid w:val="00D70E9F"/>
    <w:rsid w:val="00DC3009"/>
    <w:rsid w:val="00DD3C43"/>
    <w:rsid w:val="00DE0AA5"/>
    <w:rsid w:val="00DE383C"/>
    <w:rsid w:val="00E12027"/>
    <w:rsid w:val="00E20039"/>
    <w:rsid w:val="00E25E04"/>
    <w:rsid w:val="00E32BE0"/>
    <w:rsid w:val="00E5758E"/>
    <w:rsid w:val="00E83AD7"/>
    <w:rsid w:val="00E87C28"/>
    <w:rsid w:val="00EC78D6"/>
    <w:rsid w:val="00EE6ED2"/>
    <w:rsid w:val="00F046EC"/>
    <w:rsid w:val="00F55393"/>
    <w:rsid w:val="00F80A69"/>
    <w:rsid w:val="00FA7AAC"/>
    <w:rsid w:val="00FC7E31"/>
    <w:rsid w:val="00FE289C"/>
    <w:rsid w:val="00FE2ED8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F695A"/>
  <w15:docId w15:val="{FCAF30B2-0CFF-4EE8-9665-61143A49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783"/>
    <w:rPr>
      <w:rFonts w:hint="cs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9479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9479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947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9479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2160" w:hanging="720"/>
      <w:jc w:val="both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 w:hint="cs"/>
      <w:b/>
      <w:kern w:val="32"/>
      <w:sz w:val="32"/>
      <w:rtl w:val="0"/>
      <w:cs w:val="0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 w:hint="cs"/>
      <w:b/>
      <w:i/>
      <w:sz w:val="28"/>
      <w:rtl w:val="0"/>
      <w:cs w:val="0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 w:cs="Times New Roman" w:hint="cs"/>
      <w:b/>
      <w:sz w:val="26"/>
      <w:rtl w:val="0"/>
      <w:cs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="Calibri" w:hAnsi="Calibri" w:cs="Times New Roman" w:hint="cs"/>
      <w:b/>
      <w:sz w:val="28"/>
      <w:rtl w:val="0"/>
      <w:cs w:val="0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="Calibri" w:hAnsi="Calibri" w:cs="Times New Roman" w:hint="cs"/>
      <w:b/>
      <w:i/>
      <w:sz w:val="26"/>
      <w:rtl w:val="0"/>
      <w:cs w:val="0"/>
    </w:r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 w:hint="cs"/>
      <w:sz w:val="24"/>
      <w:rtl w:val="0"/>
      <w:cs w:val="0"/>
    </w:rPr>
  </w:style>
  <w:style w:type="paragraph" w:styleId="Zhlav">
    <w:name w:val="header"/>
    <w:basedOn w:val="Normln"/>
    <w:link w:val="ZhlavChar"/>
    <w:uiPriority w:val="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 w:hint="cs"/>
      <w:sz w:val="24"/>
      <w:rtl w:val="0"/>
      <w:cs w:val="0"/>
    </w:rPr>
  </w:style>
  <w:style w:type="paragraph" w:customStyle="1" w:styleId="Indent1">
    <w:name w:val="Indent 1"/>
    <w:basedOn w:val="Normln"/>
    <w:uiPriority w:val="99"/>
    <w:pPr>
      <w:ind w:left="720" w:hanging="720"/>
    </w:pPr>
    <w:rPr>
      <w:rFonts w:ascii="New Century Schlbk" w:hAnsi="New Century Schlbk" w:cs="New Century Schlbk"/>
    </w:rPr>
  </w:style>
  <w:style w:type="paragraph" w:customStyle="1" w:styleId="Indent2">
    <w:name w:val="Indent 2"/>
    <w:basedOn w:val="Normln"/>
    <w:uiPriority w:val="99"/>
    <w:rPr>
      <w:rFonts w:ascii="New Century Schlbk" w:hAnsi="New Century Schlbk" w:cs="New Century Schlbk"/>
    </w:rPr>
  </w:style>
  <w:style w:type="paragraph" w:customStyle="1" w:styleId="Definitions">
    <w:name w:val="Definitions"/>
    <w:basedOn w:val="Normln"/>
    <w:uiPriority w:val="99"/>
    <w:pPr>
      <w:tabs>
        <w:tab w:val="left" w:pos="1440"/>
        <w:tab w:val="left" w:pos="2160"/>
      </w:tabs>
      <w:ind w:left="1440" w:hanging="1440"/>
    </w:pPr>
    <w:rPr>
      <w:rFonts w:ascii="Times" w:hAnsi="Times" w:cs="Times"/>
    </w:rPr>
  </w:style>
  <w:style w:type="character" w:styleId="slostrnky">
    <w:name w:val="page number"/>
    <w:basedOn w:val="Standardnpsmoodstavce"/>
    <w:uiPriority w:val="99"/>
    <w:rPr>
      <w:rFonts w:cs="Times New Roman" w:hint="cs"/>
      <w:rtl w:val="0"/>
      <w:cs w:val="0"/>
    </w:rPr>
  </w:style>
  <w:style w:type="paragraph" w:styleId="Zkladntextodsazen">
    <w:name w:val="Body Text Indent"/>
    <w:basedOn w:val="Normln"/>
    <w:link w:val="ZkladntextodsazenChar"/>
    <w:uiPriority w:val="99"/>
    <w:pPr>
      <w:ind w:firstLine="720"/>
      <w:jc w:val="both"/>
    </w:pPr>
    <w:rPr>
      <w:rFonts w:ascii="Times" w:hAnsi="Times" w:cs="Time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 w:hint="cs"/>
      <w:sz w:val="24"/>
      <w:rtl w:val="0"/>
      <w:cs w:val="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 w:cs="Times New Roman" w:hint="cs"/>
      <w:b/>
      <w:kern w:val="28"/>
      <w:sz w:val="32"/>
      <w:rtl w:val="0"/>
      <w:cs w:val="0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  <w:jc w:val="both"/>
    </w:pPr>
    <w:rPr>
      <w:color w:val="00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 w:hint="cs"/>
      <w:sz w:val="24"/>
      <w:rtl w:val="0"/>
      <w:cs w:val="0"/>
    </w:rPr>
  </w:style>
  <w:style w:type="paragraph" w:styleId="Zkladntextodsazen3">
    <w:name w:val="Body Text Indent 3"/>
    <w:basedOn w:val="Normln"/>
    <w:link w:val="Zkladntextodsazen3Char"/>
    <w:uiPriority w:val="99"/>
    <w:pPr>
      <w:ind w:left="2880" w:hanging="72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 w:hint="cs"/>
      <w:sz w:val="16"/>
      <w:rtl w:val="0"/>
      <w:cs w:val="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 w:hint="cs"/>
      <w:sz w:val="16"/>
      <w:rtl w:val="0"/>
      <w:cs w:val="0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 w:hint="cs"/>
      <w:sz w:val="24"/>
      <w:rtl w:val="0"/>
      <w:cs w:val="0"/>
    </w:rPr>
  </w:style>
  <w:style w:type="paragraph" w:customStyle="1" w:styleId="FooterInfo">
    <w:name w:val="FooterInfo"/>
    <w:basedOn w:val="Normln"/>
    <w:next w:val="Zpat"/>
    <w:uiPriority w:val="99"/>
    <w:pPr>
      <w:tabs>
        <w:tab w:val="center" w:pos="4680"/>
        <w:tab w:val="right" w:pos="9360"/>
      </w:tabs>
    </w:pPr>
  </w:style>
  <w:style w:type="character" w:customStyle="1" w:styleId="DeltaViewInsertion">
    <w:name w:val="DeltaView Insertion"/>
    <w:uiPriority w:val="99"/>
    <w:rsid w:val="00D608EF"/>
    <w:rPr>
      <w:color w:val="0000FF"/>
      <w:spacing w:val="0"/>
      <w:u w:val="double"/>
    </w:rPr>
  </w:style>
  <w:style w:type="character" w:styleId="Hypertextovodkaz">
    <w:name w:val="Hyperlink"/>
    <w:basedOn w:val="Standardnpsmoodstavce"/>
    <w:uiPriority w:val="99"/>
    <w:rsid w:val="00BB2CD6"/>
    <w:rPr>
      <w:rFonts w:cs="Times New Roman" w:hint="cs"/>
      <w:color w:val="0000FF"/>
      <w:u w:val="single"/>
      <w:rtl w:val="0"/>
      <w:cs w:val="0"/>
    </w:rPr>
  </w:style>
  <w:style w:type="character" w:styleId="Odkaznakoment">
    <w:name w:val="annotation reference"/>
    <w:basedOn w:val="Standardnpsmoodstavce"/>
    <w:rsid w:val="002843D5"/>
    <w:rPr>
      <w:rFonts w:cs="Times New Roman" w:hint="cs"/>
      <w:sz w:val="16"/>
      <w:rtl w:val="0"/>
      <w:cs w:val="0"/>
    </w:rPr>
  </w:style>
  <w:style w:type="paragraph" w:styleId="Textkomente">
    <w:name w:val="annotation text"/>
    <w:basedOn w:val="Normln"/>
    <w:link w:val="TextkomenteChar"/>
    <w:rsid w:val="002843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Pr>
      <w:rFonts w:cs="Times New Roman" w:hint="cs"/>
      <w:sz w:val="20"/>
      <w:rtl w:val="0"/>
      <w:cs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843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 w:hint="cs"/>
      <w:b/>
      <w:sz w:val="20"/>
      <w:rtl w:val="0"/>
      <w:cs w:val="0"/>
    </w:rPr>
  </w:style>
  <w:style w:type="table" w:styleId="Mkatabulky">
    <w:name w:val="Table Grid"/>
    <w:basedOn w:val="Normlntabulka"/>
    <w:uiPriority w:val="59"/>
    <w:rsid w:val="005E0342"/>
    <w:tblPr/>
  </w:style>
  <w:style w:type="character" w:styleId="Sledovanodkaz">
    <w:name w:val="FollowedHyperlink"/>
    <w:basedOn w:val="Standardnpsmoodstavce"/>
    <w:uiPriority w:val="99"/>
    <w:rsid w:val="004B1037"/>
    <w:rPr>
      <w:rFonts w:cs="Times New Roman" w:hint="cs"/>
      <w:color w:val="000000"/>
      <w:u w:val="single"/>
      <w:rtl w:val="0"/>
      <w:cs w:val="0"/>
    </w:rPr>
  </w:style>
  <w:style w:type="numbering" w:customStyle="1" w:styleId="StyleNumberedArial10ptBoldBlack1">
    <w:name w:val="Style Numbered Arial 10 pt Bold Black1"/>
    <w:basedOn w:val="Bezseznamu"/>
  </w:style>
  <w:style w:type="numbering" w:customStyle="1" w:styleId="StyleNumberedArial10ptBoldBlack2">
    <w:name w:val="Style Numbered Arial 10 pt Bold Black2"/>
    <w:basedOn w:val="Bezseznamu"/>
  </w:style>
  <w:style w:type="numbering" w:customStyle="1" w:styleId="StyleNumberedArial10ptBoldBlack">
    <w:name w:val="Style Numbered Arial 10 pt Bold Black"/>
    <w:basedOn w:val="Bezseznamu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006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 w:hint="default"/>
      <w:sz w:val="22"/>
      <w:szCs w:val="22"/>
      <w:lang w:val="en-GB"/>
    </w:rPr>
  </w:style>
  <w:style w:type="paragraph" w:styleId="Revize">
    <w:name w:val="Revision"/>
    <w:hidden/>
    <w:uiPriority w:val="99"/>
    <w:semiHidden/>
    <w:rsid w:val="006B2660"/>
    <w:rPr>
      <w:rFonts w:hint="cs"/>
      <w:sz w:val="24"/>
      <w:szCs w:val="24"/>
      <w:lang w:val="en-US" w:eastAsia="en-US"/>
    </w:rPr>
  </w:style>
  <w:style w:type="table" w:customStyle="1" w:styleId="TableGrid1">
    <w:name w:val="Table Grid1"/>
    <w:basedOn w:val="Normlntabulka"/>
    <w:next w:val="Mkatabulky"/>
    <w:uiPriority w:val="59"/>
    <w:rsid w:val="007D6B2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998a3e16-e1fd-4fc5-801f-7a9fbee0c990" xsi:nil="true"/>
    <TaxCatchAll xmlns="dc2db4f8-0dc0-4834-9a51-1c3a49a46568" xsi:nil="true"/>
    <lcf76f155ced4ddcb4097134ff3c332f xmlns="998a3e16-e1fd-4fc5-801f-7a9fbee0c990">
      <Terms xmlns="http://schemas.microsoft.com/office/infopath/2007/PartnerControls"/>
    </lcf76f155ced4ddcb4097134ff3c332f>
    <Koment_x00e1__x0159_ xmlns="998a3e16-e1fd-4fc5-801f-7a9fbee0c9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10EA03662994290D46738BAFC1F55" ma:contentTypeVersion="21" ma:contentTypeDescription="Create a new document." ma:contentTypeScope="" ma:versionID="b9714e9098eac2d139c9c8d320eb7fcf">
  <xsd:schema xmlns:xsd="http://www.w3.org/2001/XMLSchema" xmlns:xs="http://www.w3.org/2001/XMLSchema" xmlns:p="http://schemas.microsoft.com/office/2006/metadata/properties" xmlns:ns2="998a3e16-e1fd-4fc5-801f-7a9fbee0c990" xmlns:ns3="4493a40d-af8a-4e53-89fd-4f2a07761350" xmlns:ns4="dc2db4f8-0dc0-4834-9a51-1c3a49a46568" targetNamespace="http://schemas.microsoft.com/office/2006/metadata/properties" ma:root="true" ma:fieldsID="17fe4e96c0aaf68d310ab4db44795d90" ns2:_="" ns3:_="" ns4:_="">
    <xsd:import namespace="998a3e16-e1fd-4fc5-801f-7a9fbee0c990"/>
    <xsd:import namespace="4493a40d-af8a-4e53-89fd-4f2a07761350"/>
    <xsd:import namespace="dc2db4f8-0dc0-4834-9a51-1c3a49a46568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Koment_x00e1__x0159_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a3e16-e1fd-4fc5-801f-7a9fbee0c990" elementFormDefault="qualified">
    <xsd:import namespace="http://schemas.microsoft.com/office/2006/documentManagement/types"/>
    <xsd:import namespace="http://schemas.microsoft.com/office/infopath/2007/PartnerControls"/>
    <xsd:element name="Datum" ma:index="2" nillable="true" ma:displayName="Datum" ma:format="DateOnly" ma:internalName="Datum" ma:readOnly="false">
      <xsd:simpleType>
        <xsd:restriction base="dms:DateTime"/>
      </xsd:simpleType>
    </xsd:element>
    <xsd:element name="Koment_x00e1__x0159_" ma:index="4" nillable="true" ma:displayName="Komentář" ma:format="Dropdown" ma:internalName="Koment_x00e1__x0159_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4dd9da6-50f7-440a-9788-2f68cc8af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3a40d-af8a-4e53-89fd-4f2a077613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db4f8-0dc0-4834-9a51-1c3a49a4656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8715410-afc7-4be2-8d8b-c533220cfc78}" ma:internalName="TaxCatchAll" ma:readOnly="false" ma:showField="CatchAllData" ma:web="4493a40d-af8a-4e53-89fd-4f2a07761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349a702-6462-4442-88eb-c64cd513835c" value=""/>
  <element uid="96dc6479-e616-4b57-91d9-9a433fe4fcdb" value=""/>
  <element uid="ba0343df-3220-4244-9388-1298e2abc028" value=""/>
</sisl>
</file>

<file path=customXml/itemProps1.xml><?xml version="1.0" encoding="utf-8"?>
<ds:datastoreItem xmlns:ds="http://schemas.openxmlformats.org/officeDocument/2006/customXml" ds:itemID="{B5A6AC01-1B9A-40BD-8453-AC4F62768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2F8AD-3357-4A87-AA29-E04FD95BC8A7}">
  <ds:schemaRefs>
    <ds:schemaRef ds:uri="http://purl.org/dc/dcmitype/"/>
    <ds:schemaRef ds:uri="http://schemas.microsoft.com/office/infopath/2007/PartnerControls"/>
    <ds:schemaRef ds:uri="dc2db4f8-0dc0-4834-9a51-1c3a49a46568"/>
    <ds:schemaRef ds:uri="http://purl.org/dc/elements/1.1/"/>
    <ds:schemaRef ds:uri="http://schemas.microsoft.com/office/2006/metadata/properties"/>
    <ds:schemaRef ds:uri="4493a40d-af8a-4e53-89fd-4f2a07761350"/>
    <ds:schemaRef ds:uri="998a3e16-e1fd-4fc5-801f-7a9fbee0c99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A13702-33EF-47D6-8081-DA4452169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a3e16-e1fd-4fc5-801f-7a9fbee0c990"/>
    <ds:schemaRef ds:uri="4493a40d-af8a-4e53-89fd-4f2a07761350"/>
    <ds:schemaRef ds:uri="dc2db4f8-0dc0-4834-9a51-1c3a49a46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0D213-0A67-489A-8DE2-7775FA326C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CLINICAL TRIAL AGREEMENT - Order Template</vt:lpstr>
      <vt:lpstr>CLINICAL TRIAL AGREEMENT - Order Template</vt:lpstr>
    </vt:vector>
  </TitlesOfParts>
  <Company>Amgen Inc.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TRIAL AGREEMENT - Order Template</dc:title>
  <dc:creator>Operations Group - LAW</dc:creator>
  <cp:keywords>*$%CON-*$%ClinTrials</cp:keywords>
  <cp:lastModifiedBy>Pirochtová Petra</cp:lastModifiedBy>
  <cp:revision>2</cp:revision>
  <cp:lastPrinted>2007-08-13T11:28:00Z</cp:lastPrinted>
  <dcterms:created xsi:type="dcterms:W3CDTF">2024-03-19T06:24:00Z</dcterms:created>
  <dcterms:modified xsi:type="dcterms:W3CDTF">2024-03-19T06:24:00Z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53a992cd-7370-41c4-bcd2-3e28aa6ca773</vt:lpwstr>
  </property>
  <property fmtid="{D5CDD505-2E9C-101B-9397-08002B2CF9AE}" pid="3" name="bjSaver">
    <vt:lpwstr>FOQBFF2Hf/YvwzU1KAyjNuS6dDG58b2W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uid="7349a702-6462-4442-88eb-c64cd513835c" value="" /&gt;&lt;element uid="96dc6479-e616-4b57-91d9-9a433fe4fcdb" value="" /&gt;&lt;element uid="ba0343df-3220-4244-9388-1298e2abc028" value="" /&gt;&lt;/sisl&gt;</vt:lpwstr>
  </property>
  <property fmtid="{D5CDD505-2E9C-101B-9397-08002B2CF9AE}" pid="6" name="bjDocumentSecurityLabel">
    <vt:lpwstr>Confidential - Clinical Trials</vt:lpwstr>
  </property>
  <property fmtid="{D5CDD505-2E9C-101B-9397-08002B2CF9AE}" pid="7" name="ContentTypeId">
    <vt:lpwstr>0x010100C5410EA03662994290D46738BAFC1F55</vt:lpwstr>
  </property>
  <property fmtid="{D5CDD505-2E9C-101B-9397-08002B2CF9AE}" pid="8" name="MediaServiceImageTags">
    <vt:lpwstr/>
  </property>
  <property fmtid="{D5CDD505-2E9C-101B-9397-08002B2CF9AE}" pid="9" name="MSIP_Label_fa2055c4-9279-4301-be81-ecf0bfac40b1_Enabled">
    <vt:lpwstr>true</vt:lpwstr>
  </property>
  <property fmtid="{D5CDD505-2E9C-101B-9397-08002B2CF9AE}" pid="10" name="MSIP_Label_fa2055c4-9279-4301-be81-ecf0bfac40b1_SetDate">
    <vt:lpwstr>2024-01-11T15:52:05Z</vt:lpwstr>
  </property>
  <property fmtid="{D5CDD505-2E9C-101B-9397-08002B2CF9AE}" pid="11" name="MSIP_Label_fa2055c4-9279-4301-be81-ecf0bfac40b1_Method">
    <vt:lpwstr>Privileged</vt:lpwstr>
  </property>
  <property fmtid="{D5CDD505-2E9C-101B-9397-08002B2CF9AE}" pid="12" name="MSIP_Label_fa2055c4-9279-4301-be81-ecf0bfac40b1_Name">
    <vt:lpwstr>Confidential Medical and Scientific Affairs (no marking)</vt:lpwstr>
  </property>
  <property fmtid="{D5CDD505-2E9C-101B-9397-08002B2CF9AE}" pid="13" name="MSIP_Label_fa2055c4-9279-4301-be81-ecf0bfac40b1_SiteId">
    <vt:lpwstr>4b4266a6-1368-41af-ad5a-59eb634f7ad8</vt:lpwstr>
  </property>
  <property fmtid="{D5CDD505-2E9C-101B-9397-08002B2CF9AE}" pid="14" name="MSIP_Label_fa2055c4-9279-4301-be81-ecf0bfac40b1_ActionId">
    <vt:lpwstr>6c746f96-d30c-4d1d-8f2f-e9d1f79fd960</vt:lpwstr>
  </property>
  <property fmtid="{D5CDD505-2E9C-101B-9397-08002B2CF9AE}" pid="15" name="MSIP_Label_fa2055c4-9279-4301-be81-ecf0bfac40b1_ContentBits">
    <vt:lpwstr>0</vt:lpwstr>
  </property>
</Properties>
</file>