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4B" w:rsidRPr="00186059" w:rsidRDefault="00F94B4B" w:rsidP="00527A9D">
      <w:pPr>
        <w:pStyle w:val="adresasmluvnstrany"/>
        <w:spacing w:after="120"/>
        <w:ind w:left="0" w:firstLine="0"/>
        <w:jc w:val="left"/>
        <w:rPr>
          <w:rFonts w:ascii="Calibri" w:hAnsi="Calibri" w:cs="Calibri"/>
        </w:rPr>
      </w:pPr>
      <w:r w:rsidRPr="00527A9D">
        <w:rPr>
          <w:rFonts w:ascii="Calibri" w:hAnsi="Calibri" w:cs="Calibri"/>
          <w:b/>
          <w:noProof/>
        </w:rPr>
        <w:t>Národní památkový ústav</w:t>
      </w:r>
      <w:r w:rsidRPr="00F94B4B">
        <w:rPr>
          <w:rFonts w:ascii="Calibri" w:hAnsi="Calibri" w:cs="Calibri"/>
        </w:rPr>
        <w:t xml:space="preserve"> </w:t>
      </w:r>
      <w:r w:rsidRPr="00F94B4B">
        <w:rPr>
          <w:rFonts w:ascii="Calibri" w:hAnsi="Calibri" w:cs="Calibri"/>
        </w:rPr>
        <w:tab/>
      </w:r>
      <w:r w:rsidRPr="00F94B4B">
        <w:rPr>
          <w:rFonts w:ascii="Calibri" w:hAnsi="Calibri" w:cs="Calibri"/>
        </w:rPr>
        <w:br/>
      </w:r>
      <w:r>
        <w:rPr>
          <w:rStyle w:val="polozkyvadrese"/>
          <w:rFonts w:ascii="Calibri" w:hAnsi="Calibri" w:cs="Calibri"/>
          <w:b w:val="0"/>
          <w:sz w:val="22"/>
          <w:szCs w:val="22"/>
        </w:rPr>
        <w:t>se s</w:t>
      </w:r>
      <w:r w:rsidRPr="00F94B4B">
        <w:rPr>
          <w:rStyle w:val="polozkyvadrese"/>
          <w:rFonts w:ascii="Calibri" w:hAnsi="Calibri" w:cs="Calibri"/>
          <w:b w:val="0"/>
          <w:sz w:val="22"/>
          <w:szCs w:val="22"/>
        </w:rPr>
        <w:t>ídl</w:t>
      </w:r>
      <w:r>
        <w:rPr>
          <w:rStyle w:val="polozkyvadrese"/>
          <w:rFonts w:ascii="Calibri" w:hAnsi="Calibri" w:cs="Calibri"/>
          <w:b w:val="0"/>
          <w:sz w:val="22"/>
          <w:szCs w:val="22"/>
        </w:rPr>
        <w:t>em V</w:t>
      </w:r>
      <w:r w:rsidRPr="00F94B4B">
        <w:rPr>
          <w:rFonts w:ascii="Calibri" w:hAnsi="Calibri" w:cs="Calibri"/>
          <w:noProof/>
        </w:rPr>
        <w:t>aldštejnské nám. 3</w:t>
      </w:r>
      <w:r w:rsidRPr="00F94B4B">
        <w:rPr>
          <w:rFonts w:ascii="Calibri" w:hAnsi="Calibri" w:cs="Calibri"/>
        </w:rPr>
        <w:t xml:space="preserve">, </w:t>
      </w:r>
      <w:r w:rsidRPr="00F94B4B">
        <w:rPr>
          <w:rFonts w:ascii="Calibri" w:hAnsi="Calibri" w:cs="Calibri"/>
          <w:noProof/>
        </w:rPr>
        <w:t>118 01</w:t>
      </w:r>
      <w:r w:rsidRPr="00F94B4B">
        <w:rPr>
          <w:rFonts w:ascii="Calibri" w:hAnsi="Calibri" w:cs="Calibri"/>
        </w:rPr>
        <w:t xml:space="preserve"> </w:t>
      </w:r>
      <w:r w:rsidRPr="00F94B4B">
        <w:rPr>
          <w:rFonts w:ascii="Calibri" w:hAnsi="Calibri" w:cs="Calibri"/>
          <w:noProof/>
        </w:rPr>
        <w:t>Praha 1 - Malá Strana</w:t>
      </w:r>
      <w:r w:rsidRPr="00F94B4B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zastoupen: </w:t>
      </w:r>
      <w:r w:rsidRPr="00F94B4B">
        <w:rPr>
          <w:rFonts w:ascii="Calibri" w:hAnsi="Calibri" w:cs="Calibri"/>
          <w:noProof/>
        </w:rPr>
        <w:t>Ing. arch. Naděžda Goryczková</w:t>
      </w:r>
      <w:r w:rsidRPr="00F94B4B">
        <w:rPr>
          <w:rFonts w:ascii="Calibri" w:hAnsi="Calibri" w:cs="Calibri"/>
        </w:rPr>
        <w:t xml:space="preserve">, </w:t>
      </w:r>
      <w:r w:rsidRPr="00F94B4B">
        <w:rPr>
          <w:rFonts w:ascii="Calibri" w:hAnsi="Calibri" w:cs="Calibri"/>
          <w:noProof/>
        </w:rPr>
        <w:t>generální ředitelka</w:t>
      </w:r>
      <w:r w:rsidRPr="00F94B4B">
        <w:rPr>
          <w:rFonts w:ascii="Calibri" w:hAnsi="Calibri" w:cs="Calibri"/>
        </w:rPr>
        <w:br/>
      </w:r>
      <w:r w:rsidRPr="00F94B4B">
        <w:rPr>
          <w:rStyle w:val="polozkyvadrese"/>
          <w:rFonts w:ascii="Calibri" w:hAnsi="Calibri" w:cs="Calibri"/>
          <w:b w:val="0"/>
          <w:sz w:val="22"/>
          <w:szCs w:val="22"/>
        </w:rPr>
        <w:t>IČ</w:t>
      </w:r>
      <w:r>
        <w:rPr>
          <w:rStyle w:val="polozkyvadrese"/>
          <w:rFonts w:ascii="Calibri" w:hAnsi="Calibri" w:cs="Calibri"/>
          <w:b w:val="0"/>
          <w:sz w:val="22"/>
          <w:szCs w:val="22"/>
        </w:rPr>
        <w:t>O</w:t>
      </w:r>
      <w:r w:rsidRPr="00F94B4B">
        <w:rPr>
          <w:rStyle w:val="polozkyvadrese"/>
          <w:rFonts w:ascii="Calibri" w:hAnsi="Calibri" w:cs="Calibri"/>
          <w:b w:val="0"/>
          <w:sz w:val="22"/>
          <w:szCs w:val="22"/>
        </w:rPr>
        <w:t>:</w:t>
      </w:r>
      <w:r>
        <w:rPr>
          <w:rStyle w:val="polozkyvadrese"/>
          <w:rFonts w:ascii="Calibri" w:hAnsi="Calibri" w:cs="Calibri"/>
          <w:b w:val="0"/>
          <w:sz w:val="22"/>
          <w:szCs w:val="22"/>
        </w:rPr>
        <w:t xml:space="preserve"> </w:t>
      </w:r>
      <w:r w:rsidRPr="00F94B4B">
        <w:rPr>
          <w:rFonts w:ascii="Calibri" w:hAnsi="Calibri" w:cs="Calibri"/>
          <w:noProof/>
        </w:rPr>
        <w:t>75032333</w:t>
      </w:r>
      <w:r w:rsidR="00527A9D">
        <w:rPr>
          <w:rFonts w:ascii="Calibri" w:hAnsi="Calibri" w:cs="Calibri"/>
          <w:noProof/>
        </w:rPr>
        <w:t>, DIČ: CZ75032333</w:t>
      </w:r>
      <w:r w:rsidRPr="00F94B4B">
        <w:rPr>
          <w:rFonts w:ascii="Calibri" w:hAnsi="Calibri" w:cs="Calibri"/>
        </w:rPr>
        <w:br/>
      </w:r>
      <w:r w:rsidR="005B150F">
        <w:rPr>
          <w:rStyle w:val="polozkyvadrese"/>
          <w:rFonts w:ascii="Calibri" w:hAnsi="Calibri" w:cs="Calibri"/>
          <w:b w:val="0"/>
          <w:sz w:val="22"/>
          <w:szCs w:val="22"/>
        </w:rPr>
        <w:t>b</w:t>
      </w:r>
      <w:r w:rsidRPr="00F94B4B">
        <w:rPr>
          <w:rStyle w:val="polozkyvadrese"/>
          <w:rFonts w:ascii="Calibri" w:hAnsi="Calibri" w:cs="Calibri"/>
          <w:b w:val="0"/>
          <w:sz w:val="22"/>
          <w:szCs w:val="22"/>
        </w:rPr>
        <w:t xml:space="preserve">ankovní spojení, č. </w:t>
      </w:r>
      <w:proofErr w:type="spellStart"/>
      <w:r w:rsidRPr="00F94B4B">
        <w:rPr>
          <w:rStyle w:val="polozkyvadrese"/>
          <w:rFonts w:ascii="Calibri" w:hAnsi="Calibri" w:cs="Calibri"/>
          <w:b w:val="0"/>
          <w:sz w:val="22"/>
          <w:szCs w:val="22"/>
        </w:rPr>
        <w:t>ú.</w:t>
      </w:r>
      <w:proofErr w:type="spellEnd"/>
      <w:r w:rsidRPr="00F94B4B">
        <w:rPr>
          <w:rStyle w:val="polozkyvadrese"/>
          <w:rFonts w:ascii="Calibri" w:hAnsi="Calibri" w:cs="Calibri"/>
          <w:b w:val="0"/>
          <w:sz w:val="22"/>
          <w:szCs w:val="22"/>
        </w:rPr>
        <w:t>:</w:t>
      </w:r>
      <w:r w:rsidRPr="00F94B4B">
        <w:rPr>
          <w:rFonts w:ascii="Calibri" w:hAnsi="Calibri" w:cs="Calibri"/>
          <w:b/>
          <w:bCs/>
        </w:rPr>
        <w:tab/>
      </w:r>
      <w:r w:rsidRPr="00F94B4B">
        <w:rPr>
          <w:rFonts w:ascii="Calibri" w:hAnsi="Calibri" w:cs="Calibri"/>
          <w:noProof/>
        </w:rPr>
        <w:t>ČNB</w:t>
      </w:r>
      <w:r>
        <w:rPr>
          <w:rFonts w:ascii="Calibri" w:hAnsi="Calibri" w:cs="Calibri"/>
          <w:noProof/>
        </w:rPr>
        <w:t xml:space="preserve">, </w:t>
      </w:r>
      <w:r w:rsidRPr="00F94B4B">
        <w:rPr>
          <w:rFonts w:ascii="Calibri" w:hAnsi="Calibri" w:cs="Calibri"/>
          <w:noProof/>
        </w:rPr>
        <w:t>60039011/0710</w:t>
      </w:r>
      <w:r w:rsidRPr="00F94B4B">
        <w:rPr>
          <w:rFonts w:ascii="Calibri" w:hAnsi="Calibri" w:cs="Calibri"/>
          <w:noProof/>
        </w:rPr>
        <w:br/>
      </w:r>
      <w:r w:rsidR="005B150F">
        <w:rPr>
          <w:rFonts w:ascii="Calibri" w:hAnsi="Calibri" w:cs="Calibri"/>
        </w:rPr>
        <w:t>p</w:t>
      </w:r>
      <w:r w:rsidRPr="00F94B4B">
        <w:rPr>
          <w:rFonts w:ascii="Calibri" w:hAnsi="Calibri" w:cs="Calibri"/>
        </w:rPr>
        <w:t>řidělené číslo zákazníka:</w:t>
      </w:r>
      <w:r>
        <w:rPr>
          <w:rFonts w:ascii="Calibri" w:hAnsi="Calibri" w:cs="Calibri"/>
        </w:rPr>
        <w:t xml:space="preserve"> </w:t>
      </w:r>
      <w:r w:rsidRPr="00F94B4B">
        <w:rPr>
          <w:rFonts w:ascii="Calibri" w:hAnsi="Calibri" w:cs="Calibri"/>
          <w:b/>
        </w:rPr>
        <w:t>23065</w:t>
      </w:r>
      <w:r w:rsidRPr="00F94B4B">
        <w:rPr>
          <w:rFonts w:ascii="Calibri" w:hAnsi="Calibri" w:cs="Calibri"/>
          <w:b/>
        </w:rPr>
        <w:br/>
      </w:r>
      <w:r w:rsidRPr="00186059">
        <w:rPr>
          <w:rFonts w:ascii="Calibri" w:hAnsi="Calibri" w:cs="Calibri"/>
        </w:rPr>
        <w:t>(dále jen „</w:t>
      </w:r>
      <w:r w:rsidRPr="00186059">
        <w:rPr>
          <w:rFonts w:ascii="Calibri" w:hAnsi="Calibri" w:cs="Calibri"/>
          <w:b/>
        </w:rPr>
        <w:t>nabyvatel</w:t>
      </w:r>
      <w:r w:rsidRPr="00186059">
        <w:rPr>
          <w:rFonts w:ascii="Calibri" w:hAnsi="Calibri" w:cs="Calibri"/>
        </w:rPr>
        <w:t>“)</w:t>
      </w:r>
    </w:p>
    <w:p w:rsidR="00396EF5" w:rsidRPr="00F94B4B" w:rsidRDefault="00396EF5" w:rsidP="00527A9D">
      <w:pPr>
        <w:pStyle w:val="adresasmluvnstrany"/>
        <w:spacing w:after="120"/>
        <w:ind w:left="0" w:firstLine="0"/>
        <w:jc w:val="left"/>
        <w:rPr>
          <w:rFonts w:ascii="Calibri" w:hAnsi="Calibri" w:cs="Calibri"/>
        </w:rPr>
      </w:pPr>
    </w:p>
    <w:p w:rsidR="00F94B4B" w:rsidRDefault="00396EF5" w:rsidP="00527A9D">
      <w:pPr>
        <w:pStyle w:val="adresasmluvnstrany"/>
        <w:spacing w:after="120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5C1C22" w:rsidRPr="005C1C22" w:rsidRDefault="00527A9D" w:rsidP="005C1C22">
      <w:pPr>
        <w:pStyle w:val="adresasmluvnstrany"/>
        <w:spacing w:after="120" w:line="240" w:lineRule="auto"/>
        <w:ind w:left="0" w:firstLine="0"/>
        <w:rPr>
          <w:rStyle w:val="polozkyvadrese"/>
          <w:rFonts w:ascii="Calibri" w:hAnsi="Calibri" w:cs="Calibri"/>
          <w:sz w:val="22"/>
          <w:szCs w:val="22"/>
        </w:rPr>
      </w:pPr>
      <w:proofErr w:type="spellStart"/>
      <w:r w:rsidRPr="005C1C22">
        <w:rPr>
          <w:rStyle w:val="polozkyvadrese"/>
          <w:rFonts w:ascii="Calibri" w:hAnsi="Calibri" w:cs="Calibri"/>
          <w:sz w:val="22"/>
          <w:szCs w:val="22"/>
        </w:rPr>
        <w:t>Seyfor</w:t>
      </w:r>
      <w:proofErr w:type="spellEnd"/>
      <w:r w:rsidRPr="005C1C22">
        <w:rPr>
          <w:rStyle w:val="polozkyvadrese"/>
          <w:rFonts w:ascii="Calibri" w:hAnsi="Calibri" w:cs="Calibri"/>
          <w:sz w:val="22"/>
          <w:szCs w:val="22"/>
        </w:rPr>
        <w:t>, a.s.</w:t>
      </w:r>
    </w:p>
    <w:p w:rsidR="005C1C22" w:rsidRPr="005C1C22" w:rsidRDefault="00527A9D" w:rsidP="005C1C22">
      <w:pPr>
        <w:pStyle w:val="adresasmluvnstrany"/>
        <w:spacing w:after="120" w:line="240" w:lineRule="auto"/>
        <w:ind w:left="0" w:firstLine="0"/>
        <w:rPr>
          <w:rStyle w:val="polozkyvadrese"/>
          <w:rFonts w:ascii="Calibri" w:hAnsi="Calibri" w:cs="Calibri"/>
          <w:b w:val="0"/>
          <w:sz w:val="22"/>
          <w:szCs w:val="22"/>
        </w:rPr>
      </w:pPr>
      <w:r w:rsidRPr="005C1C22">
        <w:rPr>
          <w:rStyle w:val="polozkyvadrese"/>
          <w:rFonts w:ascii="Calibri" w:hAnsi="Calibri" w:cs="Calibri"/>
          <w:b w:val="0"/>
          <w:sz w:val="22"/>
          <w:szCs w:val="22"/>
        </w:rPr>
        <w:t xml:space="preserve">se sídlem Drobného 555/49, </w:t>
      </w:r>
      <w:proofErr w:type="spellStart"/>
      <w:r w:rsidRPr="005C1C22">
        <w:rPr>
          <w:rStyle w:val="polozkyvadrese"/>
          <w:rFonts w:ascii="Calibri" w:hAnsi="Calibri" w:cs="Calibri"/>
          <w:b w:val="0"/>
          <w:sz w:val="22"/>
          <w:szCs w:val="22"/>
        </w:rPr>
        <w:t>Ponava</w:t>
      </w:r>
      <w:proofErr w:type="spellEnd"/>
      <w:r w:rsidRPr="005C1C22">
        <w:rPr>
          <w:rStyle w:val="polozkyvadrese"/>
          <w:rFonts w:ascii="Calibri" w:hAnsi="Calibri" w:cs="Calibri"/>
          <w:b w:val="0"/>
          <w:sz w:val="22"/>
          <w:szCs w:val="22"/>
        </w:rPr>
        <w:t xml:space="preserve"> 602 00 Brno</w:t>
      </w:r>
      <w:r w:rsidR="005C1C22" w:rsidRPr="005C1C22">
        <w:rPr>
          <w:rStyle w:val="polozkyvadrese"/>
          <w:rFonts w:ascii="Calibri" w:hAnsi="Calibri" w:cs="Calibri"/>
          <w:b w:val="0"/>
          <w:sz w:val="22"/>
          <w:szCs w:val="22"/>
        </w:rPr>
        <w:t xml:space="preserve"> </w:t>
      </w:r>
    </w:p>
    <w:p w:rsidR="005C1C22" w:rsidRPr="005C1C22" w:rsidRDefault="00527A9D" w:rsidP="005C1C22">
      <w:pPr>
        <w:pStyle w:val="adresasmluvnstrany"/>
        <w:spacing w:after="120" w:line="240" w:lineRule="auto"/>
        <w:ind w:left="0" w:firstLine="0"/>
        <w:rPr>
          <w:rStyle w:val="polozkyvadrese"/>
          <w:rFonts w:ascii="Calibri" w:hAnsi="Calibri" w:cs="Calibri"/>
          <w:b w:val="0"/>
          <w:sz w:val="22"/>
          <w:szCs w:val="22"/>
        </w:rPr>
      </w:pPr>
      <w:r w:rsidRPr="005C1C22">
        <w:rPr>
          <w:rStyle w:val="polozkyvadrese"/>
          <w:rFonts w:ascii="Calibri" w:hAnsi="Calibri" w:cs="Calibri"/>
          <w:b w:val="0"/>
          <w:sz w:val="22"/>
          <w:szCs w:val="22"/>
        </w:rPr>
        <w:t>IČO: 01572377, DIČ: 01572377</w:t>
      </w:r>
    </w:p>
    <w:p w:rsidR="005C1C22" w:rsidRPr="005C1C22" w:rsidRDefault="00297AC4" w:rsidP="005C1C22">
      <w:pPr>
        <w:pStyle w:val="adresasmluvnstrany"/>
        <w:spacing w:after="120" w:line="240" w:lineRule="auto"/>
        <w:ind w:left="0" w:firstLine="0"/>
        <w:rPr>
          <w:rStyle w:val="polozkyvadrese"/>
          <w:rFonts w:ascii="Calibri" w:hAnsi="Calibri" w:cs="Calibri"/>
          <w:b w:val="0"/>
          <w:sz w:val="22"/>
          <w:szCs w:val="22"/>
        </w:rPr>
      </w:pPr>
      <w:r w:rsidRPr="00297AC4">
        <w:rPr>
          <w:rStyle w:val="polozkyvadrese"/>
          <w:rFonts w:ascii="Calibri" w:hAnsi="Calibri" w:cs="Calibri"/>
          <w:b w:val="0"/>
          <w:sz w:val="22"/>
          <w:szCs w:val="22"/>
        </w:rPr>
        <w:t>Z</w:t>
      </w:r>
      <w:r w:rsidR="00527A9D" w:rsidRPr="00297AC4">
        <w:rPr>
          <w:rStyle w:val="polozkyvadrese"/>
          <w:rFonts w:ascii="Calibri" w:hAnsi="Calibri" w:cs="Calibri"/>
          <w:b w:val="0"/>
          <w:sz w:val="22"/>
          <w:szCs w:val="22"/>
        </w:rPr>
        <w:t>astoupen</w:t>
      </w:r>
      <w:r w:rsidRPr="00297AC4">
        <w:rPr>
          <w:rStyle w:val="polozkyvadrese"/>
          <w:rFonts w:ascii="Calibri" w:hAnsi="Calibri" w:cs="Calibri"/>
          <w:b w:val="0"/>
          <w:sz w:val="22"/>
          <w:szCs w:val="22"/>
        </w:rPr>
        <w:t xml:space="preserve"> Ing. Janem </w:t>
      </w:r>
      <w:proofErr w:type="spellStart"/>
      <w:r w:rsidRPr="00297AC4">
        <w:rPr>
          <w:rStyle w:val="polozkyvadrese"/>
          <w:rFonts w:ascii="Calibri" w:hAnsi="Calibri" w:cs="Calibri"/>
          <w:b w:val="0"/>
          <w:sz w:val="22"/>
          <w:szCs w:val="22"/>
        </w:rPr>
        <w:t>Tomíškem</w:t>
      </w:r>
      <w:proofErr w:type="spellEnd"/>
      <w:r w:rsidRPr="00297AC4">
        <w:rPr>
          <w:rStyle w:val="polozkyvadrese"/>
          <w:rFonts w:ascii="Calibri" w:hAnsi="Calibri" w:cs="Calibri"/>
          <w:b w:val="0"/>
          <w:sz w:val="22"/>
          <w:szCs w:val="22"/>
        </w:rPr>
        <w:t>,</w:t>
      </w:r>
      <w:r w:rsidR="00527A9D" w:rsidRPr="00297AC4">
        <w:rPr>
          <w:rStyle w:val="polozkyvadrese"/>
          <w:rFonts w:ascii="Calibri" w:hAnsi="Calibri" w:cs="Calibri"/>
          <w:b w:val="0"/>
          <w:sz w:val="22"/>
          <w:szCs w:val="22"/>
        </w:rPr>
        <w:t xml:space="preserve"> členem představenstva</w:t>
      </w:r>
      <w:r w:rsidR="005C1C22" w:rsidRPr="005C1C22">
        <w:rPr>
          <w:rStyle w:val="polozkyvadrese"/>
          <w:rFonts w:ascii="Calibri" w:hAnsi="Calibri" w:cs="Calibri"/>
          <w:b w:val="0"/>
          <w:sz w:val="22"/>
          <w:szCs w:val="22"/>
        </w:rPr>
        <w:t xml:space="preserve"> </w:t>
      </w:r>
    </w:p>
    <w:p w:rsidR="005C1C22" w:rsidRPr="005C1C22" w:rsidRDefault="001C1778" w:rsidP="005C1C22">
      <w:pPr>
        <w:pStyle w:val="adresasmluvnstrany"/>
        <w:spacing w:after="120" w:line="240" w:lineRule="auto"/>
        <w:ind w:left="0" w:firstLine="0"/>
        <w:rPr>
          <w:rStyle w:val="polozkyvadrese"/>
          <w:rFonts w:ascii="Calibri" w:hAnsi="Calibri" w:cs="Calibri"/>
          <w:b w:val="0"/>
          <w:sz w:val="22"/>
          <w:szCs w:val="22"/>
        </w:rPr>
      </w:pPr>
      <w:r w:rsidRPr="005C1C22">
        <w:rPr>
          <w:rStyle w:val="polozkyvadrese"/>
          <w:rFonts w:ascii="Calibri" w:hAnsi="Calibri" w:cs="Calibri"/>
          <w:b w:val="0"/>
          <w:sz w:val="22"/>
          <w:szCs w:val="22"/>
        </w:rPr>
        <w:t>b</w:t>
      </w:r>
      <w:r w:rsidR="00527A9D" w:rsidRPr="005C1C22">
        <w:rPr>
          <w:rStyle w:val="polozkyvadrese"/>
          <w:rFonts w:ascii="Calibri" w:hAnsi="Calibri" w:cs="Calibri"/>
          <w:b w:val="0"/>
          <w:sz w:val="22"/>
          <w:szCs w:val="22"/>
        </w:rPr>
        <w:t xml:space="preserve">ankovní spojení: </w:t>
      </w:r>
      <w:proofErr w:type="spellStart"/>
      <w:r w:rsidR="00527A9D" w:rsidRPr="005C1C22">
        <w:rPr>
          <w:rStyle w:val="polozkyvadrese"/>
          <w:rFonts w:ascii="Calibri" w:hAnsi="Calibri" w:cs="Calibri"/>
          <w:b w:val="0"/>
          <w:sz w:val="22"/>
          <w:szCs w:val="22"/>
        </w:rPr>
        <w:t>Raiffeisenbank</w:t>
      </w:r>
      <w:proofErr w:type="spellEnd"/>
      <w:r w:rsidR="00527A9D" w:rsidRPr="005C1C22">
        <w:rPr>
          <w:rStyle w:val="polozkyvadrese"/>
          <w:rFonts w:ascii="Calibri" w:hAnsi="Calibri" w:cs="Calibri"/>
          <w:b w:val="0"/>
          <w:sz w:val="22"/>
          <w:szCs w:val="22"/>
        </w:rPr>
        <w:t>, a. s., 6253399002/5500</w:t>
      </w:r>
    </w:p>
    <w:p w:rsidR="00F94B4B" w:rsidRPr="005C1C22" w:rsidRDefault="00527A9D" w:rsidP="005C1C22">
      <w:pPr>
        <w:pStyle w:val="adresasmluvnstrany"/>
        <w:spacing w:after="120" w:line="240" w:lineRule="auto"/>
        <w:ind w:left="0" w:firstLine="0"/>
        <w:rPr>
          <w:rStyle w:val="polozkyvadrese"/>
          <w:rFonts w:ascii="Calibri" w:hAnsi="Calibri" w:cs="Calibri"/>
          <w:sz w:val="22"/>
          <w:szCs w:val="22"/>
        </w:rPr>
      </w:pPr>
      <w:r w:rsidRPr="005C1C22">
        <w:rPr>
          <w:rStyle w:val="polozkyvadrese"/>
          <w:rFonts w:ascii="Calibri" w:hAnsi="Calibri" w:cs="Calibri"/>
          <w:b w:val="0"/>
          <w:sz w:val="22"/>
          <w:szCs w:val="22"/>
        </w:rPr>
        <w:t>(dále jen</w:t>
      </w:r>
      <w:r w:rsidRPr="005C1C22">
        <w:rPr>
          <w:rStyle w:val="polozkyvadrese"/>
          <w:rFonts w:ascii="Calibri" w:hAnsi="Calibri" w:cs="Calibri"/>
          <w:sz w:val="22"/>
          <w:szCs w:val="22"/>
        </w:rPr>
        <w:t xml:space="preserve"> „poskytovatel“</w:t>
      </w:r>
      <w:r w:rsidR="00F94B4B" w:rsidRPr="005C1C22">
        <w:rPr>
          <w:rStyle w:val="polozkyvadrese"/>
          <w:rFonts w:ascii="Calibri" w:hAnsi="Calibri" w:cs="Calibri"/>
          <w:b w:val="0"/>
          <w:sz w:val="22"/>
          <w:szCs w:val="22"/>
        </w:rPr>
        <w:t>)</w:t>
      </w:r>
    </w:p>
    <w:p w:rsidR="00BA408C" w:rsidRDefault="00BA408C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D18B8" w:rsidRDefault="002854C9" w:rsidP="00400C4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smluvní strany uzavřely níže uvedeného dne, měsíce a roku podle ustanovení § 2358 a násl. zákona č.</w:t>
      </w:r>
      <w:r w:rsidR="003A4672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89/2012 Sb., občanský zákoník, ve znění pozdějších předpisů, a zákona č. 121/2000 Sb., o právu autorském, o právech souvisejících s právem autorským a o změně některých zákonů, ve znění pozdějších předpisů, tuto</w:t>
      </w:r>
      <w:r w:rsidR="003A467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BA408C" w:rsidRPr="00400C42" w:rsidRDefault="00AF29C8" w:rsidP="000D18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center"/>
        <w:rPr>
          <w:rFonts w:ascii="Calibri" w:eastAsia="Calibri" w:hAnsi="Calibri" w:cs="Calibri"/>
          <w:cap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2854C9" w:rsidRPr="00400C42">
        <w:rPr>
          <w:rFonts w:ascii="Calibri" w:eastAsia="Calibri" w:hAnsi="Calibri" w:cs="Calibri"/>
          <w:b/>
          <w:caps/>
          <w:color w:val="000000"/>
          <w:sz w:val="22"/>
          <w:szCs w:val="22"/>
        </w:rPr>
        <w:t>licenční smlouvu</w:t>
      </w:r>
    </w:p>
    <w:p w:rsidR="00BA408C" w:rsidRDefault="00BA408C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A408C" w:rsidRPr="00853008" w:rsidRDefault="002854C9" w:rsidP="00853008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53008">
        <w:rPr>
          <w:rFonts w:ascii="Calibri" w:eastAsia="Calibri" w:hAnsi="Calibri" w:cs="Calibri"/>
          <w:b/>
          <w:color w:val="000000"/>
          <w:sz w:val="22"/>
          <w:szCs w:val="22"/>
        </w:rPr>
        <w:t>Úvodní ustanovení</w:t>
      </w:r>
    </w:p>
    <w:p w:rsidR="00FD05DD" w:rsidRPr="00FD05DD" w:rsidRDefault="00704A34" w:rsidP="00704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Poskytovatel prohlašuje, že je </w:t>
      </w:r>
      <w:r w:rsidRPr="00704A34">
        <w:rPr>
          <w:rFonts w:ascii="Calibri" w:hAnsi="Calibri" w:cs="Calibri"/>
          <w:sz w:val="22"/>
          <w:szCs w:val="22"/>
          <w:shd w:val="clear" w:color="auto" w:fill="FFFFFF"/>
        </w:rPr>
        <w:t>osobou oprávněnou poskytnout licenci</w:t>
      </w:r>
      <w:r w:rsidR="001F45C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704A34">
        <w:rPr>
          <w:rFonts w:ascii="Calibri" w:hAnsi="Calibri" w:cs="Calibri"/>
          <w:sz w:val="22"/>
          <w:szCs w:val="22"/>
          <w:shd w:val="clear" w:color="auto" w:fill="FFFFFF"/>
        </w:rPr>
        <w:t>k už</w:t>
      </w:r>
      <w:r w:rsidR="006B68A4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704A34">
        <w:rPr>
          <w:rFonts w:ascii="Calibri" w:hAnsi="Calibri" w:cs="Calibri"/>
          <w:sz w:val="22"/>
          <w:szCs w:val="22"/>
          <w:shd w:val="clear" w:color="auto" w:fill="FFFFFF"/>
        </w:rPr>
        <w:t>t</w:t>
      </w:r>
      <w:r w:rsidR="006B68A4">
        <w:rPr>
          <w:rFonts w:ascii="Calibri" w:hAnsi="Calibri" w:cs="Calibri"/>
          <w:sz w:val="22"/>
          <w:szCs w:val="22"/>
          <w:shd w:val="clear" w:color="auto" w:fill="FFFFFF"/>
        </w:rPr>
        <w:t>í</w:t>
      </w:r>
      <w:r w:rsidRPr="00704A3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D05DD">
        <w:rPr>
          <w:rFonts w:ascii="Calibri" w:hAnsi="Calibri" w:cs="Calibri"/>
          <w:sz w:val="22"/>
          <w:szCs w:val="22"/>
          <w:shd w:val="clear" w:color="auto" w:fill="FFFFFF"/>
        </w:rPr>
        <w:t>programové</w:t>
      </w:r>
      <w:r w:rsidR="006B68A4">
        <w:rPr>
          <w:rFonts w:ascii="Calibri" w:hAnsi="Calibri" w:cs="Calibri"/>
          <w:sz w:val="22"/>
          <w:szCs w:val="22"/>
          <w:shd w:val="clear" w:color="auto" w:fill="FFFFFF"/>
        </w:rPr>
        <w:t>ho</w:t>
      </w:r>
      <w:r w:rsidR="00FD05DD">
        <w:rPr>
          <w:rFonts w:ascii="Calibri" w:hAnsi="Calibri" w:cs="Calibri"/>
          <w:sz w:val="22"/>
          <w:szCs w:val="22"/>
          <w:shd w:val="clear" w:color="auto" w:fill="FFFFFF"/>
        </w:rPr>
        <w:t xml:space="preserve"> vybavení pro</w:t>
      </w:r>
      <w:r w:rsidR="006B68A4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FD05DD">
        <w:rPr>
          <w:rFonts w:ascii="Calibri" w:hAnsi="Calibri" w:cs="Calibri"/>
          <w:sz w:val="22"/>
          <w:szCs w:val="22"/>
          <w:shd w:val="clear" w:color="auto" w:fill="FFFFFF"/>
        </w:rPr>
        <w:t xml:space="preserve">zpracování mzdové a personální agendy </w:t>
      </w:r>
      <w:proofErr w:type="spellStart"/>
      <w:r w:rsidR="00FD05DD">
        <w:rPr>
          <w:rFonts w:ascii="Calibri" w:hAnsi="Calibri" w:cs="Calibri"/>
          <w:sz w:val="22"/>
          <w:szCs w:val="22"/>
          <w:shd w:val="clear" w:color="auto" w:fill="FFFFFF"/>
        </w:rPr>
        <w:t>Vema</w:t>
      </w:r>
      <w:proofErr w:type="spellEnd"/>
      <w:r w:rsidR="00FD05DD">
        <w:rPr>
          <w:rFonts w:ascii="Calibri" w:hAnsi="Calibri" w:cs="Calibri"/>
          <w:sz w:val="22"/>
          <w:szCs w:val="22"/>
          <w:shd w:val="clear" w:color="auto" w:fill="FFFFFF"/>
        </w:rPr>
        <w:t xml:space="preserve"> (dále jen „</w:t>
      </w:r>
      <w:r w:rsidR="00FD05DD" w:rsidRPr="005B4834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aplikace</w:t>
      </w:r>
      <w:r w:rsidR="00FD05DD">
        <w:rPr>
          <w:rFonts w:ascii="Calibri" w:hAnsi="Calibri" w:cs="Calibri"/>
          <w:sz w:val="22"/>
          <w:szCs w:val="22"/>
          <w:shd w:val="clear" w:color="auto" w:fill="FFFFFF"/>
        </w:rPr>
        <w:t>“).</w:t>
      </w:r>
    </w:p>
    <w:p w:rsidR="00004A49" w:rsidRPr="004B374E" w:rsidRDefault="00FD05DD" w:rsidP="00704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Smluvní strany dále prohlašují, že nabyvatel je oprávněn užít aplikaci v rozsahu a za podmínek sjednaných licenční smlouvou </w:t>
      </w:r>
      <w:r w:rsidR="00004A49">
        <w:rPr>
          <w:rFonts w:ascii="Calibri" w:hAnsi="Calibri" w:cs="Calibri"/>
          <w:sz w:val="22"/>
          <w:szCs w:val="22"/>
          <w:shd w:val="clear" w:color="auto" w:fill="FFFFFF"/>
        </w:rPr>
        <w:t>ze dne 17. 9. 2007, č. 2007/049, ve znění pozdějších dodatků (dále jen „</w:t>
      </w:r>
      <w:r w:rsidR="00004A49" w:rsidRPr="00B60E20">
        <w:rPr>
          <w:rFonts w:ascii="Calibri" w:hAnsi="Calibri" w:cs="Calibri"/>
          <w:i/>
          <w:sz w:val="22"/>
          <w:szCs w:val="22"/>
          <w:shd w:val="clear" w:color="auto" w:fill="FFFFFF"/>
        </w:rPr>
        <w:t>licenční smlouva</w:t>
      </w:r>
      <w:r w:rsidR="00B60E20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z r.</w:t>
      </w:r>
      <w:r w:rsidR="00004A49" w:rsidRPr="00B60E20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2007</w:t>
      </w:r>
      <w:r w:rsidR="00B60E20">
        <w:rPr>
          <w:rFonts w:ascii="Calibri" w:hAnsi="Calibri" w:cs="Calibri"/>
          <w:i/>
          <w:sz w:val="22"/>
          <w:szCs w:val="22"/>
          <w:shd w:val="clear" w:color="auto" w:fill="FFFFFF"/>
        </w:rPr>
        <w:t>“</w:t>
      </w:r>
      <w:r w:rsidR="00004A49">
        <w:rPr>
          <w:rFonts w:ascii="Calibri" w:hAnsi="Calibri" w:cs="Calibri"/>
          <w:sz w:val="22"/>
          <w:szCs w:val="22"/>
          <w:shd w:val="clear" w:color="auto" w:fill="FFFFFF"/>
        </w:rPr>
        <w:t xml:space="preserve">), a je mu poskytována technická podpora aplikace </w:t>
      </w:r>
      <w:r w:rsidR="005225DF">
        <w:rPr>
          <w:rFonts w:ascii="Calibri" w:hAnsi="Calibri" w:cs="Calibri"/>
          <w:sz w:val="22"/>
          <w:szCs w:val="22"/>
          <w:shd w:val="clear" w:color="auto" w:fill="FFFFFF"/>
        </w:rPr>
        <w:t xml:space="preserve">ze strany poskytovatele </w:t>
      </w:r>
      <w:r w:rsidR="00004A49">
        <w:rPr>
          <w:rFonts w:ascii="Calibri" w:hAnsi="Calibri" w:cs="Calibri"/>
          <w:sz w:val="22"/>
          <w:szCs w:val="22"/>
          <w:shd w:val="clear" w:color="auto" w:fill="FFFFFF"/>
        </w:rPr>
        <w:t xml:space="preserve">na základě smlouvy o poskytování podpory aplikací informačního systému </w:t>
      </w:r>
      <w:proofErr w:type="spellStart"/>
      <w:r w:rsidR="00004A49">
        <w:rPr>
          <w:rFonts w:ascii="Calibri" w:hAnsi="Calibri" w:cs="Calibri"/>
          <w:sz w:val="22"/>
          <w:szCs w:val="22"/>
          <w:shd w:val="clear" w:color="auto" w:fill="FFFFFF"/>
        </w:rPr>
        <w:t>Vema</w:t>
      </w:r>
      <w:proofErr w:type="spellEnd"/>
      <w:r w:rsidR="00004A49">
        <w:rPr>
          <w:rFonts w:ascii="Calibri" w:hAnsi="Calibri" w:cs="Calibri"/>
          <w:sz w:val="22"/>
          <w:szCs w:val="22"/>
          <w:shd w:val="clear" w:color="auto" w:fill="FFFFFF"/>
        </w:rPr>
        <w:t xml:space="preserve"> ze dne 18. 10. 2007, č.</w:t>
      </w:r>
      <w:r w:rsidR="005225DF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004A49">
        <w:rPr>
          <w:rFonts w:ascii="Calibri" w:hAnsi="Calibri" w:cs="Calibri"/>
          <w:sz w:val="22"/>
          <w:szCs w:val="22"/>
          <w:shd w:val="clear" w:color="auto" w:fill="FFFFFF"/>
        </w:rPr>
        <w:t>2007/51 (dále jen „</w:t>
      </w:r>
      <w:r w:rsidR="00004A49" w:rsidRPr="005225DF">
        <w:rPr>
          <w:rFonts w:ascii="Calibri" w:hAnsi="Calibri" w:cs="Calibri"/>
          <w:i/>
          <w:sz w:val="22"/>
          <w:szCs w:val="22"/>
          <w:shd w:val="clear" w:color="auto" w:fill="FFFFFF"/>
        </w:rPr>
        <w:t>smlouva o podpoře</w:t>
      </w:r>
      <w:r w:rsidR="00004A49">
        <w:rPr>
          <w:rFonts w:ascii="Calibri" w:hAnsi="Calibri" w:cs="Calibri"/>
          <w:sz w:val="22"/>
          <w:szCs w:val="22"/>
          <w:shd w:val="clear" w:color="auto" w:fill="FFFFFF"/>
        </w:rPr>
        <w:t>“).</w:t>
      </w:r>
      <w:r w:rsidR="00311A6D">
        <w:rPr>
          <w:rFonts w:ascii="Calibri" w:hAnsi="Calibri" w:cs="Calibri"/>
          <w:sz w:val="22"/>
          <w:szCs w:val="22"/>
          <w:shd w:val="clear" w:color="auto" w:fill="FFFFFF"/>
        </w:rPr>
        <w:t xml:space="preserve"> Na základě licenční smlouvy z r. 2007 je oprávněn užívat aplikaci v rozsahu 2 200 osobních čísel. </w:t>
      </w:r>
    </w:p>
    <w:p w:rsidR="004B374E" w:rsidRPr="0041598B" w:rsidRDefault="006C5724" w:rsidP="00704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uzavírají tuto licenční smlouvu z důvodů na straně nabyvatele, který je nucen reagovat na legislativní změny zákona č. </w:t>
      </w:r>
      <w:r w:rsidR="00F36CE2">
        <w:rPr>
          <w:rFonts w:ascii="Calibri" w:eastAsia="Calibri" w:hAnsi="Calibri" w:cs="Calibri"/>
          <w:color w:val="000000"/>
          <w:sz w:val="22"/>
          <w:szCs w:val="22"/>
        </w:rPr>
        <w:t xml:space="preserve">262/2006 Sb., zákoník práce, ve znění pozdějších předpisů, </w:t>
      </w:r>
      <w:r w:rsidR="0057175E">
        <w:rPr>
          <w:rFonts w:ascii="Calibri" w:eastAsia="Calibri" w:hAnsi="Calibri" w:cs="Calibri"/>
          <w:color w:val="000000"/>
          <w:sz w:val="22"/>
          <w:szCs w:val="22"/>
        </w:rPr>
        <w:t xml:space="preserve">kdy </w:t>
      </w:r>
      <w:r w:rsidR="00A409CE">
        <w:rPr>
          <w:rFonts w:ascii="Calibri" w:eastAsia="Calibri" w:hAnsi="Calibri" w:cs="Calibri"/>
          <w:color w:val="000000"/>
          <w:sz w:val="22"/>
          <w:szCs w:val="22"/>
        </w:rPr>
        <w:t>platí, že</w:t>
      </w:r>
      <w:r w:rsidR="0057175E">
        <w:rPr>
          <w:rFonts w:ascii="Calibri" w:eastAsia="Calibri" w:hAnsi="Calibri" w:cs="Calibri"/>
          <w:color w:val="000000"/>
          <w:sz w:val="22"/>
          <w:szCs w:val="22"/>
        </w:rPr>
        <w:t xml:space="preserve"> osoby zaměstnávané na dohody konané mimo pracovní poměr (dohody o pracovní činnosti a dohody o provedení práce) musí být evidovány obdobným způsobem jako osob</w:t>
      </w:r>
      <w:r w:rsidR="007B6F9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57175E">
        <w:rPr>
          <w:rFonts w:ascii="Calibri" w:eastAsia="Calibri" w:hAnsi="Calibri" w:cs="Calibri"/>
          <w:color w:val="000000"/>
          <w:sz w:val="22"/>
          <w:szCs w:val="22"/>
        </w:rPr>
        <w:t xml:space="preserve"> zaměstnávan</w:t>
      </w:r>
      <w:r w:rsidR="007B6F9D">
        <w:rPr>
          <w:rFonts w:ascii="Calibri" w:eastAsia="Calibri" w:hAnsi="Calibri" w:cs="Calibri"/>
          <w:color w:val="000000"/>
          <w:sz w:val="22"/>
          <w:szCs w:val="22"/>
        </w:rPr>
        <w:t>é</w:t>
      </w:r>
      <w:r w:rsidR="0057175E">
        <w:rPr>
          <w:rFonts w:ascii="Calibri" w:eastAsia="Calibri" w:hAnsi="Calibri" w:cs="Calibri"/>
          <w:color w:val="000000"/>
          <w:sz w:val="22"/>
          <w:szCs w:val="22"/>
        </w:rPr>
        <w:t xml:space="preserve"> v rámci </w:t>
      </w:r>
      <w:r w:rsidR="00F65C78">
        <w:rPr>
          <w:rFonts w:ascii="Calibri" w:eastAsia="Calibri" w:hAnsi="Calibri" w:cs="Calibri"/>
          <w:color w:val="000000"/>
          <w:sz w:val="22"/>
          <w:szCs w:val="22"/>
        </w:rPr>
        <w:t xml:space="preserve">pracovního poměru, a je tedy nezbytné </w:t>
      </w:r>
      <w:r w:rsidR="00B50964">
        <w:rPr>
          <w:rFonts w:ascii="Calibri" w:eastAsia="Calibri" w:hAnsi="Calibri" w:cs="Calibri"/>
          <w:color w:val="000000"/>
          <w:sz w:val="22"/>
          <w:szCs w:val="22"/>
        </w:rPr>
        <w:t>získat licenční oprávnění k a</w:t>
      </w:r>
      <w:r w:rsidR="00F65C78">
        <w:rPr>
          <w:rFonts w:ascii="Calibri" w:eastAsia="Calibri" w:hAnsi="Calibri" w:cs="Calibri"/>
          <w:color w:val="000000"/>
          <w:sz w:val="22"/>
          <w:szCs w:val="22"/>
        </w:rPr>
        <w:t>plikac</w:t>
      </w:r>
      <w:r w:rsidR="00B50964"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F65C78">
        <w:rPr>
          <w:rFonts w:ascii="Calibri" w:eastAsia="Calibri" w:hAnsi="Calibri" w:cs="Calibri"/>
          <w:color w:val="000000"/>
          <w:sz w:val="22"/>
          <w:szCs w:val="22"/>
        </w:rPr>
        <w:t xml:space="preserve"> na větší počet osobních čísel. </w:t>
      </w:r>
    </w:p>
    <w:p w:rsidR="0041598B" w:rsidRPr="00853008" w:rsidRDefault="0041598B" w:rsidP="0041598B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53008" w:rsidRPr="0041598B" w:rsidRDefault="0041598B" w:rsidP="0041598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1598B"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</w:p>
    <w:p w:rsidR="000630ED" w:rsidRPr="00693EBF" w:rsidRDefault="00675217" w:rsidP="0067521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Smluvní strany se tímto dohodly, že poskytovatel poskytuje nabyvateli licenci </w:t>
      </w:r>
      <w:r w:rsidR="00675A3A">
        <w:rPr>
          <w:rFonts w:ascii="Calibri" w:hAnsi="Calibri" w:cs="Calibri"/>
          <w:sz w:val="22"/>
          <w:szCs w:val="22"/>
          <w:shd w:val="clear" w:color="auto" w:fill="FFFFFF"/>
        </w:rPr>
        <w:t xml:space="preserve">k aplikaci </w:t>
      </w:r>
      <w:proofErr w:type="spellStart"/>
      <w:r w:rsidR="00675A3A">
        <w:rPr>
          <w:rFonts w:ascii="Calibri" w:hAnsi="Calibri" w:cs="Calibri"/>
          <w:sz w:val="22"/>
          <w:szCs w:val="22"/>
          <w:shd w:val="clear" w:color="auto" w:fill="FFFFFF"/>
        </w:rPr>
        <w:t>Vema</w:t>
      </w:r>
      <w:proofErr w:type="spellEnd"/>
      <w:r w:rsidR="00675A3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(oprávnění k výkonu práva užít</w:t>
      </w:r>
      <w:r w:rsidR="00675A3A">
        <w:rPr>
          <w:rFonts w:ascii="Calibri" w:hAnsi="Calibri" w:cs="Calibri"/>
          <w:sz w:val="22"/>
          <w:szCs w:val="22"/>
          <w:shd w:val="clear" w:color="auto" w:fill="FFFFFF"/>
        </w:rPr>
        <w:t xml:space="preserve"> aplikaci </w:t>
      </w:r>
      <w:proofErr w:type="spellStart"/>
      <w:r w:rsidR="00675A3A">
        <w:rPr>
          <w:rFonts w:ascii="Calibri" w:hAnsi="Calibri" w:cs="Calibri"/>
          <w:sz w:val="22"/>
          <w:szCs w:val="22"/>
          <w:shd w:val="clear" w:color="auto" w:fill="FFFFFF"/>
        </w:rPr>
        <w:t>Vema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675A3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7F7C35">
        <w:rPr>
          <w:rFonts w:ascii="Calibri" w:hAnsi="Calibri" w:cs="Calibri"/>
          <w:sz w:val="22"/>
          <w:szCs w:val="22"/>
          <w:shd w:val="clear" w:color="auto" w:fill="FFFFFF"/>
        </w:rPr>
        <w:t>v rozsahu specifikovan</w:t>
      </w:r>
      <w:r w:rsidR="00146435">
        <w:rPr>
          <w:rFonts w:ascii="Calibri" w:hAnsi="Calibri" w:cs="Calibri"/>
          <w:sz w:val="22"/>
          <w:szCs w:val="22"/>
          <w:shd w:val="clear" w:color="auto" w:fill="FFFFFF"/>
        </w:rPr>
        <w:t>ém</w:t>
      </w:r>
      <w:r w:rsidR="007F7C35">
        <w:rPr>
          <w:rFonts w:ascii="Calibri" w:hAnsi="Calibri" w:cs="Calibri"/>
          <w:sz w:val="22"/>
          <w:szCs w:val="22"/>
          <w:shd w:val="clear" w:color="auto" w:fill="FFFFFF"/>
        </w:rPr>
        <w:t xml:space="preserve"> v příloze č. 1 této smlouvy, a to </w:t>
      </w:r>
      <w:r w:rsidR="000630ED">
        <w:rPr>
          <w:rFonts w:ascii="Calibri" w:hAnsi="Calibri" w:cs="Calibri"/>
          <w:sz w:val="22"/>
          <w:szCs w:val="22"/>
          <w:shd w:val="clear" w:color="auto" w:fill="FFFFFF"/>
        </w:rPr>
        <w:t>pro množství osobních čísel v rozsahu nad 2 200 do počtu, který bude vycházet z potřeb nabyvatele v příslušném měsíci trvání smlouvy, max. však do rozsahu 4 </w:t>
      </w:r>
      <w:r w:rsidR="00082AED">
        <w:rPr>
          <w:rFonts w:ascii="Calibri" w:hAnsi="Calibri" w:cs="Calibri"/>
          <w:sz w:val="22"/>
          <w:szCs w:val="22"/>
          <w:shd w:val="clear" w:color="auto" w:fill="FFFFFF"/>
        </w:rPr>
        <w:t>200</w:t>
      </w:r>
      <w:r w:rsidR="000630ED">
        <w:rPr>
          <w:rFonts w:ascii="Calibri" w:hAnsi="Calibri" w:cs="Calibri"/>
          <w:sz w:val="22"/>
          <w:szCs w:val="22"/>
          <w:shd w:val="clear" w:color="auto" w:fill="FFFFFF"/>
        </w:rPr>
        <w:t xml:space="preserve"> osobních čísel</w:t>
      </w:r>
      <w:r w:rsidR="00146435">
        <w:rPr>
          <w:rFonts w:ascii="Calibri" w:hAnsi="Calibri" w:cs="Calibri"/>
          <w:sz w:val="22"/>
          <w:szCs w:val="22"/>
          <w:shd w:val="clear" w:color="auto" w:fill="FFFFFF"/>
        </w:rPr>
        <w:t>/měsíčně</w:t>
      </w:r>
      <w:r w:rsidR="000630E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693EBF" w:rsidRPr="00187093" w:rsidRDefault="00693EBF" w:rsidP="0067521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7093">
        <w:rPr>
          <w:rFonts w:ascii="Calibri" w:hAnsi="Calibri" w:cs="Calibri"/>
          <w:sz w:val="22"/>
          <w:szCs w:val="22"/>
          <w:shd w:val="clear" w:color="auto" w:fill="FFFFFF"/>
        </w:rPr>
        <w:t>Poskytovatel tímto poskytuje licenci k aplikaci v následujícím rozsahu:</w:t>
      </w:r>
    </w:p>
    <w:p w:rsidR="00693EBF" w:rsidRPr="00187093" w:rsidRDefault="00693EBF" w:rsidP="00187093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87093">
        <w:rPr>
          <w:rFonts w:ascii="Calibri" w:hAnsi="Calibri" w:cs="Calibri"/>
          <w:sz w:val="22"/>
          <w:szCs w:val="22"/>
          <w:shd w:val="clear" w:color="auto" w:fill="FFFFFF"/>
        </w:rPr>
        <w:t xml:space="preserve">licence je poskytována </w:t>
      </w:r>
      <w:r w:rsidR="00297AC4" w:rsidRPr="00187093">
        <w:rPr>
          <w:rFonts w:ascii="Calibri" w:hAnsi="Calibri" w:cs="Calibri"/>
          <w:sz w:val="22"/>
          <w:szCs w:val="22"/>
          <w:shd w:val="clear" w:color="auto" w:fill="FFFFFF"/>
        </w:rPr>
        <w:t>za finančních podmínek stanovených v příloze č. 2</w:t>
      </w:r>
      <w:r w:rsidR="00D610E9" w:rsidRPr="00187093">
        <w:rPr>
          <w:rFonts w:ascii="Calibri" w:hAnsi="Calibri" w:cs="Calibri"/>
          <w:sz w:val="22"/>
          <w:szCs w:val="22"/>
          <w:shd w:val="clear" w:color="auto" w:fill="FFFFFF"/>
        </w:rPr>
        <w:t xml:space="preserve"> této smlouvy</w:t>
      </w:r>
      <w:r w:rsidRPr="0018709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:rsidR="00693EBF" w:rsidRPr="00D510D7" w:rsidRDefault="00693EBF" w:rsidP="00693EBF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licence je poskytována v rozsahu modulů specifikovaných v příloze č. 1 této smlouvy, </w:t>
      </w:r>
    </w:p>
    <w:p w:rsidR="00693EBF" w:rsidRPr="00693EBF" w:rsidRDefault="00693EBF" w:rsidP="00693EBF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licence je poskytována na období </w:t>
      </w:r>
      <w:r w:rsidR="00186059">
        <w:rPr>
          <w:rFonts w:ascii="Calibri" w:hAnsi="Calibri" w:cs="Calibri"/>
          <w:sz w:val="22"/>
          <w:szCs w:val="22"/>
          <w:shd w:val="clear" w:color="auto" w:fill="FFFFFF"/>
        </w:rPr>
        <w:t>od 1. 4. 2024 do 31. 7. 2024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:rsidR="00D510D7" w:rsidRPr="003E5D75" w:rsidRDefault="00D510D7" w:rsidP="00693EBF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licence je poskytována jako nevýhradní,</w:t>
      </w:r>
    </w:p>
    <w:p w:rsidR="003E5D75" w:rsidRPr="00D510D7" w:rsidRDefault="00590A85" w:rsidP="003E5D75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nabyvatel je oprávněn </w:t>
      </w:r>
      <w:r w:rsidR="003E5D75" w:rsidRPr="003E5D75">
        <w:rPr>
          <w:rFonts w:ascii="Calibri" w:eastAsia="Calibri" w:hAnsi="Calibri" w:cs="Calibri"/>
          <w:color w:val="000000"/>
          <w:sz w:val="22"/>
          <w:szCs w:val="22"/>
        </w:rPr>
        <w:t>už</w:t>
      </w:r>
      <w:r w:rsidR="00E14605">
        <w:rPr>
          <w:rFonts w:ascii="Calibri" w:eastAsia="Calibri" w:hAnsi="Calibri" w:cs="Calibri"/>
          <w:color w:val="000000"/>
          <w:sz w:val="22"/>
          <w:szCs w:val="22"/>
        </w:rPr>
        <w:t>í</w:t>
      </w:r>
      <w:r w:rsidR="003E5D75" w:rsidRPr="003E5D75">
        <w:rPr>
          <w:rFonts w:ascii="Calibri" w:eastAsia="Calibri" w:hAnsi="Calibri" w:cs="Calibri"/>
          <w:color w:val="000000"/>
          <w:sz w:val="22"/>
          <w:szCs w:val="22"/>
        </w:rPr>
        <w:t xml:space="preserve">t </w:t>
      </w:r>
      <w:r w:rsidR="003E5D75">
        <w:rPr>
          <w:rFonts w:ascii="Calibri" w:eastAsia="Calibri" w:hAnsi="Calibri" w:cs="Calibri"/>
          <w:color w:val="000000"/>
          <w:sz w:val="22"/>
          <w:szCs w:val="22"/>
        </w:rPr>
        <w:t xml:space="preserve">aplikace </w:t>
      </w:r>
      <w:r w:rsidR="00E63EBD">
        <w:rPr>
          <w:rFonts w:ascii="Calibri" w:eastAsia="Calibri" w:hAnsi="Calibri" w:cs="Calibri"/>
          <w:color w:val="000000"/>
          <w:sz w:val="22"/>
          <w:szCs w:val="22"/>
        </w:rPr>
        <w:t>za účelem</w:t>
      </w:r>
      <w:r w:rsidR="00E63EBD" w:rsidRPr="00E63EB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63EBD">
        <w:rPr>
          <w:rFonts w:ascii="Calibri" w:hAnsi="Calibri" w:cs="Calibri"/>
          <w:sz w:val="22"/>
          <w:szCs w:val="22"/>
          <w:shd w:val="clear" w:color="auto" w:fill="FFFFFF"/>
        </w:rPr>
        <w:t>zpracování mzdové a personální agendy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:rsidR="00D510D7" w:rsidRPr="00D510D7" w:rsidRDefault="00D510D7" w:rsidP="00693EBF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nabyvatel není povinen licenci využít.</w:t>
      </w:r>
    </w:p>
    <w:p w:rsidR="00D5622A" w:rsidRPr="00D5622A" w:rsidRDefault="00D5622A" w:rsidP="00D562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Poskytovatel není oprávněn bez souhlasu </w:t>
      </w:r>
      <w:r w:rsidR="002D3FF5">
        <w:rPr>
          <w:rFonts w:ascii="Calibri" w:hAnsi="Calibri" w:cs="Calibri"/>
          <w:sz w:val="22"/>
          <w:szCs w:val="22"/>
          <w:shd w:val="clear" w:color="auto" w:fill="FFFFFF"/>
        </w:rPr>
        <w:t xml:space="preserve">nabyvatele </w:t>
      </w:r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vyřadit </w:t>
      </w:r>
      <w:r w:rsidR="002D3FF5">
        <w:rPr>
          <w:rFonts w:ascii="Calibri" w:hAnsi="Calibri" w:cs="Calibri"/>
          <w:sz w:val="22"/>
          <w:szCs w:val="22"/>
          <w:shd w:val="clear" w:color="auto" w:fill="FFFFFF"/>
        </w:rPr>
        <w:t>aplikace</w:t>
      </w:r>
      <w:r w:rsidRPr="00D5622A">
        <w:rPr>
          <w:rFonts w:ascii="Calibri" w:hAnsi="Calibri" w:cs="Calibri"/>
          <w:sz w:val="22"/>
          <w:szCs w:val="22"/>
          <w:shd w:val="clear" w:color="auto" w:fill="FFFFFF"/>
        </w:rPr>
        <w:t>, ani žádn</w:t>
      </w:r>
      <w:r w:rsidR="002D3FF5">
        <w:rPr>
          <w:rFonts w:ascii="Calibri" w:hAnsi="Calibri" w:cs="Calibri"/>
          <w:sz w:val="22"/>
          <w:szCs w:val="22"/>
          <w:shd w:val="clear" w:color="auto" w:fill="FFFFFF"/>
        </w:rPr>
        <w:t>é</w:t>
      </w:r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 z je</w:t>
      </w:r>
      <w:r w:rsidR="002D3FF5">
        <w:rPr>
          <w:rFonts w:ascii="Calibri" w:hAnsi="Calibri" w:cs="Calibri"/>
          <w:sz w:val="22"/>
          <w:szCs w:val="22"/>
          <w:shd w:val="clear" w:color="auto" w:fill="FFFFFF"/>
        </w:rPr>
        <w:t>jích</w:t>
      </w:r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 funkcionalit, </w:t>
      </w:r>
      <w:r w:rsidR="002D3FF5">
        <w:rPr>
          <w:rFonts w:ascii="Calibri" w:hAnsi="Calibri" w:cs="Calibri"/>
          <w:sz w:val="22"/>
          <w:szCs w:val="22"/>
          <w:shd w:val="clear" w:color="auto" w:fill="FFFFFF"/>
        </w:rPr>
        <w:t>po</w:t>
      </w:r>
      <w:r w:rsidR="004F54C2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2D3FF5">
        <w:rPr>
          <w:rFonts w:ascii="Calibri" w:hAnsi="Calibri" w:cs="Calibri"/>
          <w:sz w:val="22"/>
          <w:szCs w:val="22"/>
          <w:shd w:val="clear" w:color="auto" w:fill="FFFFFF"/>
        </w:rPr>
        <w:t xml:space="preserve">dobu trvání této smlouvy </w:t>
      </w:r>
      <w:r w:rsidRPr="00D5622A">
        <w:rPr>
          <w:rFonts w:ascii="Calibri" w:hAnsi="Calibri" w:cs="Calibri"/>
          <w:sz w:val="22"/>
          <w:szCs w:val="22"/>
          <w:shd w:val="clear" w:color="auto" w:fill="FFFFFF"/>
        </w:rPr>
        <w:t>z</w:t>
      </w:r>
      <w:r w:rsidR="002D3FF5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provozu. </w:t>
      </w:r>
    </w:p>
    <w:p w:rsidR="00D5622A" w:rsidRPr="00D5622A" w:rsidRDefault="00D5622A" w:rsidP="00D562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Veškerá data a dokumenty, vložené do </w:t>
      </w:r>
      <w:r w:rsidR="00566542">
        <w:rPr>
          <w:rFonts w:ascii="Calibri" w:hAnsi="Calibri" w:cs="Calibri"/>
          <w:sz w:val="22"/>
          <w:szCs w:val="22"/>
          <w:shd w:val="clear" w:color="auto" w:fill="FFFFFF"/>
        </w:rPr>
        <w:t>aplikace nabyvatelem</w:t>
      </w:r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 či jinak vytvořené v souvislosti s</w:t>
      </w:r>
      <w:r w:rsidR="005B4737">
        <w:rPr>
          <w:rFonts w:ascii="Calibri" w:hAnsi="Calibri" w:cs="Calibri"/>
          <w:sz w:val="22"/>
          <w:szCs w:val="22"/>
          <w:shd w:val="clear" w:color="auto" w:fill="FFFFFF"/>
        </w:rPr>
        <w:t xml:space="preserve"> nabyvatelovým </w:t>
      </w:r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užíváním </w:t>
      </w:r>
      <w:r w:rsidR="005B4737">
        <w:rPr>
          <w:rFonts w:ascii="Calibri" w:hAnsi="Calibri" w:cs="Calibri"/>
          <w:sz w:val="22"/>
          <w:szCs w:val="22"/>
          <w:shd w:val="clear" w:color="auto" w:fill="FFFFFF"/>
        </w:rPr>
        <w:t>aplikace</w:t>
      </w:r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 dle této smlouvy, jsou výhradním majetkem </w:t>
      </w:r>
      <w:r w:rsidR="005B4737">
        <w:rPr>
          <w:rFonts w:ascii="Calibri" w:hAnsi="Calibri" w:cs="Calibri"/>
          <w:sz w:val="22"/>
          <w:szCs w:val="22"/>
          <w:shd w:val="clear" w:color="auto" w:fill="FFFFFF"/>
        </w:rPr>
        <w:t>nabyvatele</w:t>
      </w:r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, který s nimi může volně jakkoliv disponovat a poskytovatel mu nemůže nakládání s těmito daty jakkoliv omezovat. Je vyloučeno uplatnění zadržovacího práva ve smyslu </w:t>
      </w:r>
      <w:proofErr w:type="spellStart"/>
      <w:r w:rsidRPr="00D5622A">
        <w:rPr>
          <w:rFonts w:ascii="Calibri" w:hAnsi="Calibri" w:cs="Calibri"/>
          <w:sz w:val="22"/>
          <w:szCs w:val="22"/>
          <w:shd w:val="clear" w:color="auto" w:fill="FFFFFF"/>
        </w:rPr>
        <w:t>ust</w:t>
      </w:r>
      <w:proofErr w:type="spellEnd"/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. § 1395 odst. 1 </w:t>
      </w:r>
      <w:proofErr w:type="spellStart"/>
      <w:r w:rsidRPr="00D5622A">
        <w:rPr>
          <w:rFonts w:ascii="Calibri" w:hAnsi="Calibri" w:cs="Calibri"/>
          <w:sz w:val="22"/>
          <w:szCs w:val="22"/>
          <w:shd w:val="clear" w:color="auto" w:fill="FFFFFF"/>
        </w:rPr>
        <w:t>obč</w:t>
      </w:r>
      <w:proofErr w:type="spellEnd"/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. zák. ve vztahu k datům a dokumentům, vložených do </w:t>
      </w:r>
      <w:r w:rsidR="005B4737">
        <w:rPr>
          <w:rFonts w:ascii="Calibri" w:hAnsi="Calibri" w:cs="Calibri"/>
          <w:sz w:val="22"/>
          <w:szCs w:val="22"/>
          <w:shd w:val="clear" w:color="auto" w:fill="FFFFFF"/>
        </w:rPr>
        <w:t>aplikace nabyvatelem</w:t>
      </w:r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 či jinak vytvořených v souvislosti s </w:t>
      </w:r>
      <w:r w:rsidR="005B4737">
        <w:rPr>
          <w:rFonts w:ascii="Calibri" w:hAnsi="Calibri" w:cs="Calibri"/>
          <w:sz w:val="22"/>
          <w:szCs w:val="22"/>
          <w:shd w:val="clear" w:color="auto" w:fill="FFFFFF"/>
        </w:rPr>
        <w:t>nabyvatelovým</w:t>
      </w:r>
      <w:r w:rsidRPr="00D5622A">
        <w:rPr>
          <w:rFonts w:ascii="Calibri" w:hAnsi="Calibri" w:cs="Calibri"/>
          <w:sz w:val="22"/>
          <w:szCs w:val="22"/>
          <w:shd w:val="clear" w:color="auto" w:fill="FFFFFF"/>
        </w:rPr>
        <w:t xml:space="preserve"> užíváním dle této smlouvy.</w:t>
      </w:r>
    </w:p>
    <w:p w:rsidR="00D5622A" w:rsidRDefault="00BA383B" w:rsidP="00D510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383B">
        <w:rPr>
          <w:rFonts w:ascii="Calibri" w:hAnsi="Calibri" w:cs="Calibri"/>
          <w:sz w:val="22"/>
          <w:szCs w:val="22"/>
          <w:shd w:val="clear" w:color="auto" w:fill="FFFFFF"/>
        </w:rPr>
        <w:t xml:space="preserve">Poskytovatel zavazuje se zajistit řádné a nerušené užívání </w:t>
      </w:r>
      <w:r>
        <w:rPr>
          <w:rFonts w:ascii="Calibri" w:hAnsi="Calibri" w:cs="Calibri"/>
          <w:sz w:val="22"/>
          <w:szCs w:val="22"/>
          <w:shd w:val="clear" w:color="auto" w:fill="FFFFFF"/>
        </w:rPr>
        <w:t>aplikace nabyvatelem</w:t>
      </w:r>
      <w:r w:rsidRPr="00BA383B">
        <w:rPr>
          <w:rFonts w:ascii="Calibri" w:hAnsi="Calibri" w:cs="Calibri"/>
          <w:sz w:val="22"/>
          <w:szCs w:val="22"/>
          <w:shd w:val="clear" w:color="auto" w:fill="FFFFFF"/>
        </w:rPr>
        <w:t>. Poskytovatel se zavazuje, že prováděním plnění dle této smlouvy nezasáhne neoprávněně do autorských práv třetí osoby. Odpovědnost za neoprávněný zásah do autorských i jiných práv třetích osob nese výlučně poskytovatel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7C16BE" w:rsidRDefault="007C16BE" w:rsidP="00D510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Poskytovatel se zavazuje poskytovat podporu aplikací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Vema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dle této smlouvy za stejných podmínek a ve stejném rozsahu, který vyplývá ze smlouvy o podpoře, přičemž se smluvní strany dohodly, že poskytování podpory v rozsahu užití aplikací dle této smlouvy nemá vliv na navýšení ceny</w:t>
      </w:r>
      <w:r w:rsidR="00B42D2F">
        <w:rPr>
          <w:rFonts w:ascii="Calibri" w:hAnsi="Calibri" w:cs="Calibri"/>
          <w:sz w:val="22"/>
          <w:szCs w:val="22"/>
          <w:shd w:val="clear" w:color="auto" w:fill="FFFFFF"/>
        </w:rPr>
        <w:t xml:space="preserve"> za podporu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:rsidR="00BA408C" w:rsidRDefault="00BA408C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A408C" w:rsidRPr="00841182" w:rsidRDefault="002854C9" w:rsidP="00841182">
      <w:pPr>
        <w:pStyle w:val="Odstavecseseznamem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1182"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:rsidR="00186059" w:rsidRPr="00187093" w:rsidRDefault="00186059" w:rsidP="0018709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87093">
        <w:rPr>
          <w:rFonts w:ascii="Calibri" w:eastAsia="Calibri" w:hAnsi="Calibri" w:cs="Calibri"/>
          <w:color w:val="000000"/>
          <w:sz w:val="22"/>
          <w:szCs w:val="22"/>
        </w:rPr>
        <w:t>Smluvní strany berou na vědomí, že tato smlouva podléhá uveřejnění dle zákona č. 340/2015 Sb., o zvláštních podmínkách účinnosti některých smluv, uveřejňování těchto smluv a o registru smluv (zákon o registru smluv). Uveřejnění zajistí nabyvatel.</w:t>
      </w:r>
      <w:r w:rsidR="00297AC4" w:rsidRPr="0018709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14805" w:rsidRPr="00187093">
        <w:rPr>
          <w:rFonts w:ascii="Calibri" w:eastAsia="Calibri" w:hAnsi="Calibri" w:cs="Calibri"/>
          <w:color w:val="000000"/>
          <w:sz w:val="22"/>
          <w:szCs w:val="22"/>
        </w:rPr>
        <w:t xml:space="preserve">Poskytovatel prohlašuje a nabyvatel bere na vědomí, že ujednání obsažená v příloze č. </w:t>
      </w:r>
      <w:r w:rsidR="00725B10" w:rsidRPr="00187093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914805" w:rsidRPr="00187093">
        <w:rPr>
          <w:rFonts w:ascii="Calibri" w:eastAsia="Calibri" w:hAnsi="Calibri" w:cs="Calibri"/>
          <w:color w:val="000000"/>
          <w:sz w:val="22"/>
          <w:szCs w:val="22"/>
        </w:rPr>
        <w:t xml:space="preserve"> jsou obchodním tajemstvím poskytovatele a nebudou v registru smluv uveřejněna</w:t>
      </w:r>
      <w:r w:rsidR="00712833" w:rsidRPr="00187093">
        <w:rPr>
          <w:rFonts w:ascii="Calibri" w:eastAsia="Calibri" w:hAnsi="Calibri" w:cs="Calibri"/>
          <w:color w:val="000000"/>
          <w:sz w:val="22"/>
          <w:szCs w:val="22"/>
        </w:rPr>
        <w:t xml:space="preserve"> v souladu s § 3 odst. 1 zákona o registru smluv</w:t>
      </w:r>
      <w:r w:rsidR="00914805" w:rsidRPr="00187093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725B10" w:rsidRPr="00187093">
        <w:rPr>
          <w:rFonts w:ascii="Calibri" w:eastAsia="Calibri" w:hAnsi="Calibri" w:cs="Calibri"/>
          <w:color w:val="000000"/>
          <w:sz w:val="22"/>
          <w:szCs w:val="22"/>
        </w:rPr>
        <w:t xml:space="preserve"> Smluvní strany konstatují, že pro účely uveřejnění v registru smluv nelze určit hodnotu plnění této smlouvy.</w:t>
      </w:r>
      <w:r w:rsidR="00914805" w:rsidRPr="0018709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97AC4" w:rsidRPr="0018709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86059" w:rsidRPr="00725B10" w:rsidRDefault="00186059" w:rsidP="0018605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25B10">
        <w:rPr>
          <w:rFonts w:ascii="Calibri" w:eastAsia="Calibri" w:hAnsi="Calibri" w:cs="Calibri"/>
          <w:color w:val="000000"/>
          <w:sz w:val="22"/>
          <w:szCs w:val="22"/>
        </w:rPr>
        <w:t>Tato smlouva nabývá platnosti dnem jejího podpisu oběma smluvními stranami a účinnosti dnem 1. 4. 2024 za předpokladu uveřejnění v registru smluv podle předchozího odstavce.</w:t>
      </w:r>
    </w:p>
    <w:p w:rsidR="00860CDE" w:rsidRPr="00725B10" w:rsidRDefault="00860CDE" w:rsidP="00527A9D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25B10">
        <w:rPr>
          <w:rFonts w:ascii="Calibri" w:eastAsia="Calibri" w:hAnsi="Calibri" w:cs="Calibri"/>
          <w:color w:val="000000"/>
          <w:sz w:val="22"/>
          <w:szCs w:val="22"/>
        </w:rPr>
        <w:t>Tato smlouva se uzavírá na dobu</w:t>
      </w:r>
      <w:r w:rsidR="00186059" w:rsidRPr="00725B10">
        <w:rPr>
          <w:rFonts w:ascii="Calibri" w:eastAsia="Calibri" w:hAnsi="Calibri" w:cs="Calibri"/>
          <w:color w:val="000000"/>
          <w:sz w:val="22"/>
          <w:szCs w:val="22"/>
        </w:rPr>
        <w:t xml:space="preserve"> určitou</w:t>
      </w:r>
      <w:r w:rsidR="007B0E6E" w:rsidRPr="00725B10">
        <w:rPr>
          <w:rFonts w:ascii="Calibri" w:eastAsia="Calibri" w:hAnsi="Calibri" w:cs="Calibri"/>
          <w:color w:val="000000"/>
          <w:sz w:val="22"/>
          <w:szCs w:val="22"/>
        </w:rPr>
        <w:t xml:space="preserve"> od 1. 4. 2024</w:t>
      </w:r>
      <w:r w:rsidR="00186059" w:rsidRPr="00725B10">
        <w:rPr>
          <w:rFonts w:ascii="Calibri" w:eastAsia="Calibri" w:hAnsi="Calibri" w:cs="Calibri"/>
          <w:color w:val="000000"/>
          <w:sz w:val="22"/>
          <w:szCs w:val="22"/>
        </w:rPr>
        <w:t xml:space="preserve"> do 31. 7. 2024</w:t>
      </w:r>
      <w:r w:rsidRPr="00725B10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BA408C" w:rsidRPr="00725B10" w:rsidRDefault="002854C9" w:rsidP="00527A9D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25B10">
        <w:rPr>
          <w:rFonts w:ascii="Calibri" w:eastAsia="Calibri" w:hAnsi="Calibri" w:cs="Calibri"/>
          <w:color w:val="000000"/>
          <w:sz w:val="22"/>
          <w:szCs w:val="22"/>
        </w:rPr>
        <w:t>Tato smlouva je uzavírána elektronicky s elektronickými podpisy smluvních stran.</w:t>
      </w:r>
    </w:p>
    <w:p w:rsidR="00BA408C" w:rsidRDefault="002854C9" w:rsidP="00527A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25B10">
        <w:rPr>
          <w:rFonts w:ascii="Calibri" w:eastAsia="Calibri" w:hAnsi="Calibri" w:cs="Calibri"/>
          <w:color w:val="000000"/>
          <w:sz w:val="22"/>
          <w:szCs w:val="22"/>
        </w:rPr>
        <w:t>Smluvní strany se zavazují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spolupůsobit jako osoba povinná v souladu se zákonem č. 320/2001 Sb., o</w:t>
      </w:r>
      <w:r w:rsidR="0031340B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finanční kontrole ve veřejné správě a o změně některých zákonů (zákon o finanční kontrole), ve znění pozdějších předpisů.</w:t>
      </w:r>
    </w:p>
    <w:p w:rsidR="00BA408C" w:rsidRDefault="002854C9" w:rsidP="00527A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berou na vědomí, že tato smlouva může být předmětem zveřejnění dle platných a účinných právních předpisů.</w:t>
      </w:r>
    </w:p>
    <w:p w:rsidR="00BA408C" w:rsidRDefault="002854C9" w:rsidP="00527A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:rsidR="00BA408C" w:rsidRDefault="002854C9" w:rsidP="00527A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BA408C" w:rsidRDefault="002854C9" w:rsidP="00527A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NPÚ uveřejněny na webových stránkách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www.npu.cz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v sekci „Ochrana osobních údajů“.</w:t>
      </w:r>
    </w:p>
    <w:p w:rsidR="00D610E9" w:rsidRDefault="00D610E9" w:rsidP="00D610E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87093" w:rsidRDefault="00187093" w:rsidP="00D610E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610E9" w:rsidRDefault="00D610E9" w:rsidP="00D610E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14805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Příloha č. 1 Rozsah aplikace </w:t>
      </w:r>
      <w:proofErr w:type="spellStart"/>
      <w:r w:rsidRPr="00914805">
        <w:rPr>
          <w:rFonts w:ascii="Calibri" w:eastAsia="Calibri" w:hAnsi="Calibri" w:cs="Calibri"/>
          <w:b/>
          <w:color w:val="000000"/>
          <w:sz w:val="22"/>
          <w:szCs w:val="22"/>
        </w:rPr>
        <w:t>Vema</w:t>
      </w:r>
      <w:proofErr w:type="spellEnd"/>
    </w:p>
    <w:p w:rsidR="00D610E9" w:rsidRPr="00914805" w:rsidRDefault="00D610E9" w:rsidP="00D610E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14805">
        <w:rPr>
          <w:rFonts w:ascii="Calibri" w:eastAsia="Calibri" w:hAnsi="Calibri" w:cs="Calibri"/>
          <w:b/>
          <w:color w:val="000000"/>
          <w:sz w:val="22"/>
          <w:szCs w:val="22"/>
        </w:rPr>
        <w:t>Příloha č. 2 Finanční podmínky pro poskytnutí licence</w:t>
      </w:r>
    </w:p>
    <w:p w:rsidR="00D610E9" w:rsidRDefault="00D610E9" w:rsidP="00D610E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A408C">
        <w:trPr>
          <w:jc w:val="center"/>
        </w:trPr>
        <w:tc>
          <w:tcPr>
            <w:tcW w:w="4606" w:type="dxa"/>
          </w:tcPr>
          <w:p w:rsidR="007B0E6E" w:rsidRDefault="007B0E6E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B0E6E" w:rsidRDefault="007B0E6E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A408C" w:rsidRDefault="00B55E66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Nabyvatel </w:t>
            </w:r>
          </w:p>
          <w:p w:rsidR="00BA408C" w:rsidRDefault="00BA408C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A408C" w:rsidRDefault="002854C9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:rsidR="00187093" w:rsidRDefault="00187093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v.z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Mgr. Kateřina Angelisová</w:t>
            </w:r>
          </w:p>
          <w:p w:rsidR="00187093" w:rsidRDefault="00187093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pověřená první náměstkyně</w:t>
            </w:r>
          </w:p>
          <w:p w:rsidR="00BA408C" w:rsidRDefault="0031340B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Ing. arch. Naděžda Goryczková,</w:t>
            </w:r>
          </w:p>
          <w:p w:rsidR="0031340B" w:rsidRDefault="0031340B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generální ředitelka</w:t>
            </w:r>
          </w:p>
        </w:tc>
        <w:tc>
          <w:tcPr>
            <w:tcW w:w="4606" w:type="dxa"/>
          </w:tcPr>
          <w:p w:rsidR="007B0E6E" w:rsidRDefault="007B0E6E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B0E6E" w:rsidRDefault="007B0E6E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A408C" w:rsidRDefault="00B55E66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Poskytovatel </w:t>
            </w:r>
          </w:p>
          <w:p w:rsidR="00BA408C" w:rsidRDefault="00BA408C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A408C" w:rsidRDefault="002854C9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:rsidR="00BA408C" w:rsidRDefault="00187093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Ing. Jan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Tomíšek</w:t>
            </w:r>
            <w:proofErr w:type="spellEnd"/>
          </w:p>
          <w:p w:rsidR="00187093" w:rsidRDefault="00187093" w:rsidP="0052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člen představenstva</w:t>
            </w:r>
          </w:p>
        </w:tc>
      </w:tr>
    </w:tbl>
    <w:p w:rsidR="007B0E6E" w:rsidRDefault="007B0E6E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B0E6E" w:rsidRDefault="007B0E6E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610E9" w:rsidRPr="00914805" w:rsidRDefault="00D610E9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32A9A" w:rsidRDefault="00F32A9A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610E9" w:rsidRDefault="00D610E9" w:rsidP="00D610E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14805">
        <w:rPr>
          <w:rFonts w:ascii="Calibri" w:eastAsia="Calibri" w:hAnsi="Calibri" w:cs="Calibri"/>
          <w:b/>
          <w:color w:val="000000"/>
          <w:sz w:val="22"/>
          <w:szCs w:val="22"/>
        </w:rPr>
        <w:t xml:space="preserve">Příloha č. 1 Rozsah aplikace </w:t>
      </w:r>
      <w:proofErr w:type="spellStart"/>
      <w:r w:rsidRPr="00914805">
        <w:rPr>
          <w:rFonts w:ascii="Calibri" w:eastAsia="Calibri" w:hAnsi="Calibri" w:cs="Calibri"/>
          <w:b/>
          <w:color w:val="000000"/>
          <w:sz w:val="22"/>
          <w:szCs w:val="22"/>
        </w:rPr>
        <w:t>Vema</w:t>
      </w:r>
      <w:proofErr w:type="spellEnd"/>
    </w:p>
    <w:p w:rsidR="00F32A9A" w:rsidRDefault="00F32A9A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6"/>
      </w:tblGrid>
      <w:tr w:rsidR="007B7C14" w:rsidTr="004F29B2">
        <w:tc>
          <w:tcPr>
            <w:tcW w:w="6091" w:type="dxa"/>
            <w:shd w:val="clear" w:color="auto" w:fill="D9D9D9" w:themeFill="background1" w:themeFillShade="D9"/>
          </w:tcPr>
          <w:p w:rsidR="007B7C14" w:rsidRPr="0017048F" w:rsidRDefault="007B7C14" w:rsidP="00F32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7048F">
              <w:rPr>
                <w:rFonts w:ascii="Calibri" w:eastAsia="Calibri" w:hAnsi="Calibri" w:cs="Calibri"/>
                <w:color w:val="000000"/>
              </w:rPr>
              <w:t>Aplikace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B7C14" w:rsidRPr="0017048F" w:rsidRDefault="007B7C14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Varianta</w:t>
            </w:r>
          </w:p>
        </w:tc>
      </w:tr>
      <w:tr w:rsidR="007B7C14" w:rsidTr="007B7C14">
        <w:tc>
          <w:tcPr>
            <w:tcW w:w="6091" w:type="dxa"/>
          </w:tcPr>
          <w:p w:rsidR="007B7C14" w:rsidRPr="0017048F" w:rsidRDefault="007F21DE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Adresářové služby</w:t>
            </w:r>
          </w:p>
        </w:tc>
        <w:tc>
          <w:tcPr>
            <w:tcW w:w="2976" w:type="dxa"/>
          </w:tcPr>
          <w:p w:rsidR="007B7C14" w:rsidRPr="0017048F" w:rsidRDefault="00C200F4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víceuživatelská</w:t>
            </w:r>
          </w:p>
        </w:tc>
      </w:tr>
      <w:tr w:rsidR="007B7C14" w:rsidTr="007B7C14">
        <w:tc>
          <w:tcPr>
            <w:tcW w:w="6091" w:type="dxa"/>
          </w:tcPr>
          <w:p w:rsidR="007B7C14" w:rsidRPr="0017048F" w:rsidRDefault="002276EA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El. podání evidenčních listů důchodového pojištění</w:t>
            </w:r>
          </w:p>
        </w:tc>
        <w:tc>
          <w:tcPr>
            <w:tcW w:w="2976" w:type="dxa"/>
          </w:tcPr>
          <w:p w:rsidR="007B7C14" w:rsidRPr="0017048F" w:rsidRDefault="00C200F4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víceuživatelská</w:t>
            </w:r>
          </w:p>
        </w:tc>
      </w:tr>
      <w:tr w:rsidR="007B7C14" w:rsidTr="007B7C14">
        <w:tc>
          <w:tcPr>
            <w:tcW w:w="6091" w:type="dxa"/>
          </w:tcPr>
          <w:p w:rsidR="007B7C14" w:rsidRPr="0017048F" w:rsidRDefault="002276EA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Podpora obecného nařízení na ochranu os.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údajů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- GDPR</w:t>
            </w:r>
          </w:p>
        </w:tc>
        <w:tc>
          <w:tcPr>
            <w:tcW w:w="2976" w:type="dxa"/>
          </w:tcPr>
          <w:p w:rsidR="007B7C14" w:rsidRPr="0017048F" w:rsidRDefault="00C200F4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víceuživatelská</w:t>
            </w:r>
          </w:p>
        </w:tc>
      </w:tr>
      <w:tr w:rsidR="00FA3603" w:rsidTr="007B7C14">
        <w:tc>
          <w:tcPr>
            <w:tcW w:w="6091" w:type="dxa"/>
          </w:tcPr>
          <w:p w:rsidR="00FA3603" w:rsidRDefault="00FA3603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Převodní příkazy HB0057 (PAM - ČNB)</w:t>
            </w:r>
          </w:p>
        </w:tc>
        <w:tc>
          <w:tcPr>
            <w:tcW w:w="2976" w:type="dxa"/>
          </w:tcPr>
          <w:p w:rsidR="00FA3603" w:rsidRPr="0017048F" w:rsidRDefault="00EB6CC0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jedno</w:t>
            </w:r>
            <w:r w:rsidR="00C200F4">
              <w:rPr>
                <w:rFonts w:ascii="Calibri" w:eastAsia="Calibri" w:hAnsi="Calibri" w:cs="Calibri"/>
                <w:color w:val="000000"/>
              </w:rPr>
              <w:t>uživatelská</w:t>
            </w:r>
          </w:p>
        </w:tc>
      </w:tr>
      <w:tr w:rsidR="00297504" w:rsidTr="007B7C14">
        <w:tc>
          <w:tcPr>
            <w:tcW w:w="6091" w:type="dxa"/>
          </w:tcPr>
          <w:p w:rsidR="00297504" w:rsidRDefault="00297504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HE0077 (import a export fotografií zaměstnanců)</w:t>
            </w:r>
          </w:p>
        </w:tc>
        <w:tc>
          <w:tcPr>
            <w:tcW w:w="2976" w:type="dxa"/>
          </w:tcPr>
          <w:p w:rsidR="00297504" w:rsidRPr="0017048F" w:rsidRDefault="00487F3C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jednouživatelská</w:t>
            </w:r>
          </w:p>
        </w:tc>
      </w:tr>
      <w:tr w:rsidR="0011708C" w:rsidTr="007B7C14">
        <w:tc>
          <w:tcPr>
            <w:tcW w:w="6091" w:type="dxa"/>
          </w:tcPr>
          <w:p w:rsidR="0011708C" w:rsidRDefault="0011708C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Oznámení záměru slevy na pojistném</w:t>
            </w:r>
            <w:r w:rsidR="00046159">
              <w:rPr>
                <w:rFonts w:ascii="Calibri" w:eastAsia="Calibri" w:hAnsi="Calibri" w:cs="Calibri"/>
                <w:color w:val="000000"/>
              </w:rPr>
              <w:t xml:space="preserve"> - OZS</w:t>
            </w:r>
          </w:p>
        </w:tc>
        <w:tc>
          <w:tcPr>
            <w:tcW w:w="2976" w:type="dxa"/>
          </w:tcPr>
          <w:p w:rsidR="0011708C" w:rsidRPr="0017048F" w:rsidRDefault="00C200F4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víceuživatelská</w:t>
            </w:r>
          </w:p>
        </w:tc>
      </w:tr>
      <w:tr w:rsidR="007B7C14" w:rsidTr="007B7C14">
        <w:tc>
          <w:tcPr>
            <w:tcW w:w="6091" w:type="dxa"/>
          </w:tcPr>
          <w:p w:rsidR="007B7C14" w:rsidRPr="0017048F" w:rsidRDefault="00885D67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7048F">
              <w:rPr>
                <w:rFonts w:ascii="Calibri" w:eastAsia="Calibri" w:hAnsi="Calibri" w:cs="Calibri"/>
                <w:color w:val="000000"/>
              </w:rPr>
              <w:t>Mzdy – PAM</w:t>
            </w:r>
          </w:p>
        </w:tc>
        <w:tc>
          <w:tcPr>
            <w:tcW w:w="2976" w:type="dxa"/>
          </w:tcPr>
          <w:p w:rsidR="007B7C14" w:rsidRPr="0017048F" w:rsidRDefault="00C200F4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víceuživatelská</w:t>
            </w:r>
          </w:p>
        </w:tc>
      </w:tr>
      <w:tr w:rsidR="007B7C14" w:rsidTr="007B7C14">
        <w:tc>
          <w:tcPr>
            <w:tcW w:w="6091" w:type="dxa"/>
          </w:tcPr>
          <w:p w:rsidR="007B7C14" w:rsidRPr="0017048F" w:rsidRDefault="00885D67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Personalistika – PER</w:t>
            </w:r>
          </w:p>
        </w:tc>
        <w:tc>
          <w:tcPr>
            <w:tcW w:w="2976" w:type="dxa"/>
          </w:tcPr>
          <w:p w:rsidR="007B7C14" w:rsidRPr="0017048F" w:rsidRDefault="00C200F4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víceuživatelská</w:t>
            </w:r>
          </w:p>
        </w:tc>
      </w:tr>
      <w:tr w:rsidR="007B7C14" w:rsidTr="007B7C14">
        <w:tc>
          <w:tcPr>
            <w:tcW w:w="6091" w:type="dxa"/>
          </w:tcPr>
          <w:p w:rsidR="007B7C14" w:rsidRPr="0017048F" w:rsidRDefault="00030C20" w:rsidP="002276EA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Pracovní neschopnost zaměstnance - PNZ</w:t>
            </w:r>
          </w:p>
        </w:tc>
        <w:tc>
          <w:tcPr>
            <w:tcW w:w="2976" w:type="dxa"/>
          </w:tcPr>
          <w:p w:rsidR="007B7C14" w:rsidRPr="0017048F" w:rsidRDefault="00C200F4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víceuživatelská</w:t>
            </w:r>
          </w:p>
        </w:tc>
      </w:tr>
      <w:tr w:rsidR="007B7C14" w:rsidTr="007B7C14">
        <w:tc>
          <w:tcPr>
            <w:tcW w:w="6091" w:type="dxa"/>
          </w:tcPr>
          <w:p w:rsidR="007B7C14" w:rsidRPr="0017048F" w:rsidRDefault="00F2515B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Registr</w:t>
            </w:r>
            <w:r w:rsidR="00C8492D">
              <w:rPr>
                <w:rFonts w:ascii="Calibri" w:eastAsia="Calibri" w:hAnsi="Calibri" w:cs="Calibri"/>
                <w:color w:val="000000"/>
              </w:rPr>
              <w:t>ace</w:t>
            </w:r>
            <w:r>
              <w:rPr>
                <w:rFonts w:ascii="Calibri" w:eastAsia="Calibri" w:hAnsi="Calibri" w:cs="Calibri"/>
                <w:color w:val="000000"/>
              </w:rPr>
              <w:t xml:space="preserve"> nemocenského pojištění</w:t>
            </w:r>
            <w:r w:rsidR="00AE6F8B">
              <w:rPr>
                <w:rFonts w:ascii="Calibri" w:eastAsia="Calibri" w:hAnsi="Calibri" w:cs="Calibri"/>
                <w:color w:val="000000"/>
              </w:rPr>
              <w:t xml:space="preserve"> - RNP</w:t>
            </w:r>
          </w:p>
        </w:tc>
        <w:tc>
          <w:tcPr>
            <w:tcW w:w="2976" w:type="dxa"/>
          </w:tcPr>
          <w:p w:rsidR="007B7C14" w:rsidRPr="0017048F" w:rsidRDefault="00C200F4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víceuživatelská</w:t>
            </w:r>
          </w:p>
        </w:tc>
      </w:tr>
      <w:tr w:rsidR="007B7C14" w:rsidTr="007B7C14">
        <w:tc>
          <w:tcPr>
            <w:tcW w:w="6091" w:type="dxa"/>
          </w:tcPr>
          <w:p w:rsidR="007B7C14" w:rsidRPr="0017048F" w:rsidRDefault="00F2515B" w:rsidP="00FA3603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Systematizace - STM</w:t>
            </w:r>
          </w:p>
        </w:tc>
        <w:tc>
          <w:tcPr>
            <w:tcW w:w="2976" w:type="dxa"/>
          </w:tcPr>
          <w:p w:rsidR="007B7C14" w:rsidRPr="0017048F" w:rsidRDefault="00C200F4" w:rsidP="00527A9D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víceuživatelská</w:t>
            </w:r>
          </w:p>
        </w:tc>
      </w:tr>
    </w:tbl>
    <w:p w:rsidR="00F32A9A" w:rsidRDefault="00F32A9A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32A9A" w:rsidRDefault="00F32A9A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41182" w:rsidRDefault="00841182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41182" w:rsidRDefault="00841182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14805" w:rsidRDefault="00914805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14805" w:rsidRDefault="00914805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14805" w:rsidRDefault="00914805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14805" w:rsidRDefault="00914805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14805" w:rsidRPr="00D610E9" w:rsidRDefault="00914805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 w:rsidRPr="00914805">
        <w:rPr>
          <w:rFonts w:ascii="Calibri" w:eastAsia="Calibri" w:hAnsi="Calibri" w:cs="Calibri"/>
          <w:b/>
          <w:color w:val="000000"/>
          <w:sz w:val="22"/>
          <w:szCs w:val="22"/>
        </w:rPr>
        <w:t>Příloha č. 2 Finanční podmínky pro poskytnutí licence</w:t>
      </w:r>
      <w:r w:rsidR="00D610E9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D610E9">
        <w:rPr>
          <w:rFonts w:ascii="Calibri" w:eastAsia="Calibri" w:hAnsi="Calibri" w:cs="Calibri"/>
          <w:i/>
          <w:color w:val="000000"/>
          <w:sz w:val="22"/>
          <w:szCs w:val="22"/>
        </w:rPr>
        <w:t>(obchodní tajemství poskytovatele)</w:t>
      </w:r>
    </w:p>
    <w:p w:rsidR="00914805" w:rsidRDefault="00914805" w:rsidP="00527A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914805">
      <w:headerReference w:type="default" r:id="rId8"/>
      <w:pgSz w:w="11907" w:h="16840"/>
      <w:pgMar w:top="1418" w:right="1134" w:bottom="720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09" w:rsidRDefault="001A5209">
      <w:r>
        <w:separator/>
      </w:r>
    </w:p>
  </w:endnote>
  <w:endnote w:type="continuationSeparator" w:id="0">
    <w:p w:rsidR="001A5209" w:rsidRDefault="001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09" w:rsidRDefault="001A5209">
      <w:r>
        <w:separator/>
      </w:r>
    </w:p>
  </w:footnote>
  <w:footnote w:type="continuationSeparator" w:id="0">
    <w:p w:rsidR="001A5209" w:rsidRDefault="001A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8C" w:rsidRDefault="002854C9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="00CD64EC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05D4349">
          <wp:extent cx="1774190" cy="4876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64EC">
      <w:rPr>
        <w:rFonts w:ascii="Calibri" w:eastAsia="Calibri" w:hAnsi="Calibri" w:cs="Calibri"/>
        <w:color w:val="000000"/>
        <w:sz w:val="22"/>
        <w:szCs w:val="22"/>
      </w:rPr>
      <w:tab/>
    </w:r>
    <w:r w:rsidR="00CD64EC">
      <w:rPr>
        <w:rFonts w:ascii="Calibri" w:eastAsia="Calibri" w:hAnsi="Calibri" w:cs="Calibri"/>
        <w:color w:val="000000"/>
        <w:sz w:val="22"/>
        <w:szCs w:val="22"/>
      </w:rPr>
      <w:tab/>
    </w:r>
    <w:r w:rsidR="00CD64EC">
      <w:rPr>
        <w:rFonts w:ascii="Calibri" w:eastAsia="Calibri" w:hAnsi="Calibri" w:cs="Calibri"/>
        <w:color w:val="000000"/>
        <w:sz w:val="22"/>
        <w:szCs w:val="22"/>
      </w:rPr>
      <w:tab/>
    </w:r>
    <w:r w:rsidR="00CD64EC">
      <w:rPr>
        <w:rFonts w:ascii="Calibri" w:eastAsia="Calibri" w:hAnsi="Calibri" w:cs="Calibri"/>
        <w:color w:val="000000"/>
        <w:sz w:val="22"/>
        <w:szCs w:val="22"/>
      </w:rPr>
      <w:tab/>
    </w:r>
    <w:r w:rsidR="00CD64EC">
      <w:rPr>
        <w:rFonts w:ascii="Calibri" w:eastAsia="Calibri" w:hAnsi="Calibri" w:cs="Calibri"/>
        <w:color w:val="000000"/>
        <w:sz w:val="22"/>
        <w:szCs w:val="22"/>
      </w:rPr>
      <w:tab/>
    </w:r>
    <w:r w:rsidR="00CD64EC">
      <w:rPr>
        <w:rFonts w:ascii="Calibri" w:eastAsia="Calibri" w:hAnsi="Calibri" w:cs="Calibri"/>
        <w:color w:val="000000"/>
        <w:sz w:val="22"/>
        <w:szCs w:val="22"/>
      </w:rPr>
      <w:tab/>
    </w:r>
    <w:r w:rsidR="00CD64EC">
      <w:rPr>
        <w:rFonts w:ascii="Calibri" w:eastAsia="Calibri" w:hAnsi="Calibri" w:cs="Calibri"/>
        <w:color w:val="000000"/>
        <w:sz w:val="22"/>
        <w:szCs w:val="22"/>
      </w:rPr>
      <w:tab/>
    </w:r>
    <w:r w:rsidR="00CD64EC"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</w:p>
  <w:p w:rsidR="00BA408C" w:rsidRDefault="00BA408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583"/>
    <w:multiLevelType w:val="multilevel"/>
    <w:tmpl w:val="BF12C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611DE1"/>
    <w:multiLevelType w:val="multilevel"/>
    <w:tmpl w:val="13982628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022E4524"/>
    <w:multiLevelType w:val="multilevel"/>
    <w:tmpl w:val="1846AA90"/>
    <w:lvl w:ilvl="0">
      <w:start w:val="1"/>
      <w:numFmt w:val="decimal"/>
      <w:lvlText w:val="%1. "/>
      <w:lvlJc w:val="left"/>
      <w:pPr>
        <w:ind w:left="283" w:hanging="283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8735E68"/>
    <w:multiLevelType w:val="multilevel"/>
    <w:tmpl w:val="735CEA18"/>
    <w:lvl w:ilvl="0">
      <w:start w:val="1"/>
      <w:numFmt w:val="decimal"/>
      <w:pStyle w:val="nadpis1rovn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nadpis2rovn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Restart w:val="0"/>
      <w:pStyle w:val="bntext2rovn"/>
      <w:lvlText w:val="%1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Restart w:val="0"/>
      <w:pStyle w:val="bntext3rovn"/>
      <w:lvlText w:val="%1.%2.%4"/>
      <w:lvlJc w:val="left"/>
      <w:pPr>
        <w:tabs>
          <w:tab w:val="num" w:pos="680"/>
        </w:tabs>
        <w:ind w:left="680" w:hanging="68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CF126B"/>
    <w:multiLevelType w:val="multilevel"/>
    <w:tmpl w:val="89261FF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2F00470"/>
    <w:multiLevelType w:val="hybridMultilevel"/>
    <w:tmpl w:val="4C826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E0C"/>
    <w:multiLevelType w:val="hybridMultilevel"/>
    <w:tmpl w:val="BD62E096"/>
    <w:lvl w:ilvl="0" w:tplc="6F822A4E">
      <w:start w:val="4"/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 w15:restartNumberingAfterBreak="0">
    <w:nsid w:val="3C153071"/>
    <w:multiLevelType w:val="hybridMultilevel"/>
    <w:tmpl w:val="4C82918A"/>
    <w:lvl w:ilvl="0" w:tplc="E5F801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6340788"/>
    <w:multiLevelType w:val="multilevel"/>
    <w:tmpl w:val="33C8E0F8"/>
    <w:lvl w:ilvl="0">
      <w:start w:val="1"/>
      <w:numFmt w:val="decimal"/>
      <w:lvlText w:val="%1. "/>
      <w:lvlJc w:val="left"/>
      <w:pPr>
        <w:ind w:left="283" w:hanging="283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93D5C16"/>
    <w:multiLevelType w:val="hybridMultilevel"/>
    <w:tmpl w:val="FCA2696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A2871DA"/>
    <w:multiLevelType w:val="hybridMultilevel"/>
    <w:tmpl w:val="07FA5D62"/>
    <w:lvl w:ilvl="0" w:tplc="084224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B3A2A"/>
    <w:multiLevelType w:val="multilevel"/>
    <w:tmpl w:val="1846AA90"/>
    <w:lvl w:ilvl="0">
      <w:start w:val="1"/>
      <w:numFmt w:val="decimal"/>
      <w:lvlText w:val="%1. "/>
      <w:lvlJc w:val="left"/>
      <w:pPr>
        <w:ind w:left="283" w:hanging="283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42F3BF4"/>
    <w:multiLevelType w:val="hybridMultilevel"/>
    <w:tmpl w:val="3356FB72"/>
    <w:lvl w:ilvl="0" w:tplc="BF6E5D1A">
      <w:start w:val="54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8C"/>
    <w:rsid w:val="00004A49"/>
    <w:rsid w:val="00021C15"/>
    <w:rsid w:val="00030C20"/>
    <w:rsid w:val="000431A7"/>
    <w:rsid w:val="00046159"/>
    <w:rsid w:val="000630ED"/>
    <w:rsid w:val="00082AED"/>
    <w:rsid w:val="00096106"/>
    <w:rsid w:val="000D18B8"/>
    <w:rsid w:val="0011708C"/>
    <w:rsid w:val="00146435"/>
    <w:rsid w:val="0017048F"/>
    <w:rsid w:val="001760C2"/>
    <w:rsid w:val="00182667"/>
    <w:rsid w:val="00186059"/>
    <w:rsid w:val="00187093"/>
    <w:rsid w:val="001A5209"/>
    <w:rsid w:val="001B4CFC"/>
    <w:rsid w:val="001C1778"/>
    <w:rsid w:val="001F45CD"/>
    <w:rsid w:val="002127A5"/>
    <w:rsid w:val="002276EA"/>
    <w:rsid w:val="00274F26"/>
    <w:rsid w:val="002854C9"/>
    <w:rsid w:val="0029152A"/>
    <w:rsid w:val="00297504"/>
    <w:rsid w:val="00297AC4"/>
    <w:rsid w:val="002D3FF5"/>
    <w:rsid w:val="00311A6D"/>
    <w:rsid w:val="0031340B"/>
    <w:rsid w:val="00396EF5"/>
    <w:rsid w:val="003A4672"/>
    <w:rsid w:val="003A723C"/>
    <w:rsid w:val="003E5D75"/>
    <w:rsid w:val="00400C42"/>
    <w:rsid w:val="0041598B"/>
    <w:rsid w:val="0043551A"/>
    <w:rsid w:val="00460F63"/>
    <w:rsid w:val="00487F3C"/>
    <w:rsid w:val="004B374E"/>
    <w:rsid w:val="004C0F7C"/>
    <w:rsid w:val="004F29B2"/>
    <w:rsid w:val="004F54C2"/>
    <w:rsid w:val="005225DF"/>
    <w:rsid w:val="00527A9D"/>
    <w:rsid w:val="00566542"/>
    <w:rsid w:val="0057175E"/>
    <w:rsid w:val="00590A85"/>
    <w:rsid w:val="005B150F"/>
    <w:rsid w:val="005B4737"/>
    <w:rsid w:val="005B4834"/>
    <w:rsid w:val="005C1C22"/>
    <w:rsid w:val="00675217"/>
    <w:rsid w:val="00675A3A"/>
    <w:rsid w:val="00693EBF"/>
    <w:rsid w:val="006B68A4"/>
    <w:rsid w:val="006C5724"/>
    <w:rsid w:val="00704A34"/>
    <w:rsid w:val="00712833"/>
    <w:rsid w:val="00725B10"/>
    <w:rsid w:val="00740A90"/>
    <w:rsid w:val="00757AE9"/>
    <w:rsid w:val="00774A3B"/>
    <w:rsid w:val="007B0E6E"/>
    <w:rsid w:val="007B6F9D"/>
    <w:rsid w:val="007B7C14"/>
    <w:rsid w:val="007C16BE"/>
    <w:rsid w:val="007F21DE"/>
    <w:rsid w:val="007F7C35"/>
    <w:rsid w:val="0081402D"/>
    <w:rsid w:val="00841182"/>
    <w:rsid w:val="00853008"/>
    <w:rsid w:val="00860CDE"/>
    <w:rsid w:val="00885D67"/>
    <w:rsid w:val="00890546"/>
    <w:rsid w:val="008F4980"/>
    <w:rsid w:val="00914805"/>
    <w:rsid w:val="00924671"/>
    <w:rsid w:val="009B7583"/>
    <w:rsid w:val="009F0988"/>
    <w:rsid w:val="00A409CE"/>
    <w:rsid w:val="00AB1CC4"/>
    <w:rsid w:val="00AE6F8B"/>
    <w:rsid w:val="00AF29C8"/>
    <w:rsid w:val="00B03A4B"/>
    <w:rsid w:val="00B42D2F"/>
    <w:rsid w:val="00B50964"/>
    <w:rsid w:val="00B55E66"/>
    <w:rsid w:val="00B60E20"/>
    <w:rsid w:val="00BA383B"/>
    <w:rsid w:val="00BA408C"/>
    <w:rsid w:val="00C200F4"/>
    <w:rsid w:val="00C51688"/>
    <w:rsid w:val="00C8492D"/>
    <w:rsid w:val="00C933E3"/>
    <w:rsid w:val="00C96289"/>
    <w:rsid w:val="00CD64EC"/>
    <w:rsid w:val="00CE5062"/>
    <w:rsid w:val="00D510D7"/>
    <w:rsid w:val="00D5622A"/>
    <w:rsid w:val="00D610E9"/>
    <w:rsid w:val="00E14605"/>
    <w:rsid w:val="00E63EBD"/>
    <w:rsid w:val="00E822C3"/>
    <w:rsid w:val="00EB6CC0"/>
    <w:rsid w:val="00F2515B"/>
    <w:rsid w:val="00F32A9A"/>
    <w:rsid w:val="00F36CE2"/>
    <w:rsid w:val="00F65C78"/>
    <w:rsid w:val="00F931A5"/>
    <w:rsid w:val="00F945BF"/>
    <w:rsid w:val="00F94B4B"/>
    <w:rsid w:val="00FA3603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20AE2-6FE4-415B-A8D1-B2FFAB26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C0F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F7C"/>
  </w:style>
  <w:style w:type="paragraph" w:styleId="Zpat">
    <w:name w:val="footer"/>
    <w:basedOn w:val="Normln"/>
    <w:link w:val="ZpatChar"/>
    <w:uiPriority w:val="99"/>
    <w:unhideWhenUsed/>
    <w:rsid w:val="004C0F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F7C"/>
  </w:style>
  <w:style w:type="paragraph" w:customStyle="1" w:styleId="bntext2rovn">
    <w:name w:val="běžný text 2. úrovně"/>
    <w:basedOn w:val="Normln"/>
    <w:rsid w:val="00F94B4B"/>
    <w:pPr>
      <w:keepLines/>
      <w:numPr>
        <w:ilvl w:val="2"/>
        <w:numId w:val="5"/>
      </w:numPr>
      <w:tabs>
        <w:tab w:val="num" w:pos="360"/>
      </w:tabs>
      <w:spacing w:after="140" w:line="280" w:lineRule="exact"/>
      <w:ind w:left="0" w:firstLine="0"/>
      <w:jc w:val="both"/>
      <w:outlineLvl w:val="2"/>
    </w:pPr>
    <w:rPr>
      <w:rFonts w:ascii="Arial" w:hAnsi="Arial" w:cs="Arial"/>
      <w:sz w:val="22"/>
      <w:szCs w:val="22"/>
    </w:rPr>
  </w:style>
  <w:style w:type="paragraph" w:customStyle="1" w:styleId="nadpis1rovn">
    <w:name w:val="nadpis 1. úrovně"/>
    <w:basedOn w:val="Normln"/>
    <w:next w:val="bntext2rovn"/>
    <w:rsid w:val="00F94B4B"/>
    <w:pPr>
      <w:keepNext/>
      <w:numPr>
        <w:numId w:val="5"/>
      </w:numPr>
      <w:shd w:val="clear" w:color="auto" w:fill="B3B3B3"/>
      <w:spacing w:before="420" w:after="280" w:line="240" w:lineRule="exact"/>
    </w:pPr>
    <w:rPr>
      <w:rFonts w:ascii="Arial" w:hAnsi="Arial" w:cs="Arial"/>
      <w:b/>
      <w:bCs/>
      <w:smallCaps/>
      <w:spacing w:val="80"/>
    </w:rPr>
  </w:style>
  <w:style w:type="paragraph" w:customStyle="1" w:styleId="bntext3rovn">
    <w:name w:val="běžný text 3. úrovně"/>
    <w:basedOn w:val="bntext2rovn"/>
    <w:rsid w:val="00F94B4B"/>
    <w:pPr>
      <w:numPr>
        <w:ilvl w:val="3"/>
      </w:numPr>
      <w:tabs>
        <w:tab w:val="num" w:pos="360"/>
      </w:tabs>
    </w:pPr>
  </w:style>
  <w:style w:type="paragraph" w:customStyle="1" w:styleId="nadpis2rovn">
    <w:name w:val="nadpis 2. úrovně"/>
    <w:basedOn w:val="nadpis1rovn"/>
    <w:next w:val="bntext3rovn"/>
    <w:rsid w:val="00F94B4B"/>
    <w:pPr>
      <w:numPr>
        <w:ilvl w:val="1"/>
      </w:numPr>
      <w:shd w:val="clear" w:color="auto" w:fill="auto"/>
      <w:spacing w:before="0" w:after="140"/>
    </w:pPr>
    <w:rPr>
      <w:spacing w:val="20"/>
    </w:rPr>
  </w:style>
  <w:style w:type="paragraph" w:customStyle="1" w:styleId="adresasmluvnstrany">
    <w:name w:val="adresa smluvní strany"/>
    <w:basedOn w:val="Normln"/>
    <w:rsid w:val="00F94B4B"/>
    <w:pPr>
      <w:keepLines/>
      <w:spacing w:after="140" w:line="280" w:lineRule="exact"/>
      <w:ind w:left="680" w:hanging="680"/>
      <w:jc w:val="both"/>
    </w:pPr>
    <w:rPr>
      <w:rFonts w:ascii="Arial" w:hAnsi="Arial" w:cs="Arial"/>
      <w:sz w:val="22"/>
      <w:szCs w:val="22"/>
    </w:rPr>
  </w:style>
  <w:style w:type="character" w:customStyle="1" w:styleId="polozkyvadrese">
    <w:name w:val="polozky v adrese"/>
    <w:rsid w:val="00F94B4B"/>
    <w:rPr>
      <w:b/>
      <w:bCs/>
      <w:spacing w:val="4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3008"/>
    <w:pPr>
      <w:ind w:left="720"/>
      <w:contextualSpacing/>
    </w:pPr>
  </w:style>
  <w:style w:type="table" w:styleId="Mkatabulky">
    <w:name w:val="Table Grid"/>
    <w:basedOn w:val="Normlntabulka"/>
    <w:uiPriority w:val="39"/>
    <w:rsid w:val="00F3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Janouchová Miroslava</cp:lastModifiedBy>
  <cp:revision>4</cp:revision>
  <dcterms:created xsi:type="dcterms:W3CDTF">2024-03-20T15:26:00Z</dcterms:created>
  <dcterms:modified xsi:type="dcterms:W3CDTF">2024-03-26T15:47:00Z</dcterms:modified>
</cp:coreProperties>
</file>