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4C50" w14:textId="5D92B886" w:rsidR="007F69F9" w:rsidRDefault="00885E31">
      <w:pPr>
        <w:pStyle w:val="Nadpis1"/>
        <w:widowControl w:val="0"/>
        <w:spacing w:before="0" w:after="0" w:line="288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DODATEK </w:t>
      </w:r>
      <w:r w:rsidR="0016195B">
        <w:rPr>
          <w:rFonts w:ascii="Times New Roman" w:eastAsia="Times New Roman" w:hAnsi="Times New Roman" w:cs="Times New Roman"/>
          <w:sz w:val="36"/>
          <w:szCs w:val="36"/>
        </w:rPr>
        <w:t xml:space="preserve">č. </w:t>
      </w:r>
      <w:r w:rsidR="0009546A">
        <w:rPr>
          <w:rFonts w:ascii="Times New Roman" w:eastAsia="Times New Roman" w:hAnsi="Times New Roman" w:cs="Times New Roman"/>
          <w:sz w:val="36"/>
          <w:szCs w:val="36"/>
        </w:rPr>
        <w:t>1</w:t>
      </w:r>
      <w:r w:rsidR="0016195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KE </w:t>
      </w:r>
      <w:r w:rsidR="00D40963">
        <w:rPr>
          <w:rFonts w:ascii="Times New Roman" w:eastAsia="Times New Roman" w:hAnsi="Times New Roman" w:cs="Times New Roman"/>
          <w:sz w:val="36"/>
          <w:szCs w:val="36"/>
        </w:rPr>
        <w:t>SMLOUV</w:t>
      </w:r>
      <w:r>
        <w:rPr>
          <w:rFonts w:ascii="Times New Roman" w:eastAsia="Times New Roman" w:hAnsi="Times New Roman" w:cs="Times New Roman"/>
          <w:sz w:val="36"/>
          <w:szCs w:val="36"/>
        </w:rPr>
        <w:t>Ě</w:t>
      </w:r>
      <w:r w:rsidR="00D40963">
        <w:rPr>
          <w:rFonts w:ascii="Times New Roman" w:eastAsia="Times New Roman" w:hAnsi="Times New Roman" w:cs="Times New Roman"/>
          <w:sz w:val="36"/>
          <w:szCs w:val="36"/>
        </w:rPr>
        <w:t xml:space="preserve"> O UMĚLECKÉM VÝKONU</w:t>
      </w:r>
    </w:p>
    <w:p w14:paraId="0A7391DA" w14:textId="77777777" w:rsidR="007F69F9" w:rsidRDefault="007F69F9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14:paraId="0EAF042E" w14:textId="77777777" w:rsidR="007F69F9" w:rsidRDefault="00D40963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uzavřen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>ý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 xml:space="preserve"> podle zákona č. 121/2000 Sb., o právu autorském, o právech souvisejících s právem autorským a o změně některých zákonů (autorský zákon), v platném znění, a podle zákona č. 89/2012 Sb., občanský zákoník, v platném znění (dále jen „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Občanský zákoník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“), mezi stranami:</w:t>
      </w:r>
    </w:p>
    <w:p w14:paraId="6B402416" w14:textId="77777777" w:rsidR="007F69F9" w:rsidRDefault="007F69F9">
      <w:pPr>
        <w:widowControl w:val="0"/>
        <w:tabs>
          <w:tab w:val="left" w:pos="1842"/>
        </w:tabs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16B555DB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Janáčkova filharmonie Ostrava, příspěvková organizace</w:t>
      </w:r>
    </w:p>
    <w:p w14:paraId="45AB81C2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 sídlem ul. 28. října 2556/124, 702 00 Ostrava – Moravská Ostrava, Česká republika</w:t>
      </w:r>
    </w:p>
    <w:p w14:paraId="5F9DC917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IČ: 00373222, DIČ: CZ00373222</w:t>
      </w:r>
    </w:p>
    <w:p w14:paraId="43385A7C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zastoupena Mgr. Janem Žemlou, ředitelem</w:t>
      </w:r>
    </w:p>
    <w:p w14:paraId="63F42CCC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Organizace je vedena v živnostenském rejstříku statutárního města Ostrava – Živnostenský úřad pod č. j. K01055.</w:t>
      </w:r>
    </w:p>
    <w:p w14:paraId="29678193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rPr>
          <w:rStyle w:val="Siln"/>
          <w:rFonts w:ascii="etelka" w:hAnsi="etelka"/>
          <w:color w:val="000000"/>
          <w:sz w:val="21"/>
          <w:szCs w:val="21"/>
          <w:shd w:val="clear" w:color="auto" w:fill="FFFFFF"/>
        </w:rPr>
      </w:pPr>
    </w:p>
    <w:p w14:paraId="02E2BAB9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K</w:t>
      </w:r>
      <w:r w:rsidRPr="00E62D38">
        <w:rPr>
          <w:rFonts w:ascii="Times New Roman" w:eastAsia="Times New Roman" w:hAnsi="Times New Roman" w:cs="Times New Roman"/>
          <w:bCs/>
          <w:sz w:val="22"/>
          <w:szCs w:val="22"/>
        </w:rPr>
        <w:t>orespondenční adresa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t>:</w:t>
      </w:r>
      <w:r w:rsidRPr="00E62D38">
        <w:rPr>
          <w:rFonts w:ascii="Times New Roman" w:eastAsia="Times New Roman" w:hAnsi="Times New Roman" w:cs="Times New Roman"/>
          <w:sz w:val="22"/>
          <w:szCs w:val="22"/>
        </w:rPr>
        <w:br/>
        <w:t>Varenská Office Center</w:t>
      </w:r>
      <w:r w:rsidRPr="00E62D38">
        <w:rPr>
          <w:rFonts w:ascii="Times New Roman" w:eastAsia="Times New Roman" w:hAnsi="Times New Roman" w:cs="Times New Roman"/>
          <w:sz w:val="22"/>
          <w:szCs w:val="22"/>
        </w:rPr>
        <w:br/>
        <w:t>Varenská 2723/51, 702 00 Ostrava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Pořadatel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4F220846" w14:textId="77777777" w:rsidR="0016195B" w:rsidRDefault="0016195B" w:rsidP="0016195B">
      <w:pPr>
        <w:widowControl w:val="0"/>
        <w:tabs>
          <w:tab w:val="left" w:pos="5387"/>
        </w:tabs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7A440B1" w14:textId="77777777" w:rsidR="0016195B" w:rsidRDefault="0016195B" w:rsidP="0016195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a</w:t>
      </w:r>
    </w:p>
    <w:p w14:paraId="2352C049" w14:textId="77777777" w:rsidR="0016195B" w:rsidRDefault="0016195B" w:rsidP="0016195B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6EE46645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Jméno: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Sdružení Permoník, spolek</w:t>
      </w:r>
    </w:p>
    <w:p w14:paraId="4B34687E" w14:textId="77777777" w:rsidR="001A3F94" w:rsidRPr="003B3177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Zastoupen: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</w:r>
      <w:r>
        <w:rPr>
          <w:rFonts w:ascii="Times New Roman" w:eastAsia="Times New Roman" w:hAnsi="Times New Roman" w:cs="Times New Roman"/>
          <w:bCs/>
          <w:sz w:val="22"/>
          <w:szCs w:val="22"/>
        </w:rPr>
        <w:t>Radka Veselá, předsedkyně</w:t>
      </w:r>
    </w:p>
    <w:p w14:paraId="34997454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sz w:val="24"/>
          <w:szCs w:val="22"/>
        </w:rPr>
      </w:pPr>
      <w:r w:rsidRPr="0089128F">
        <w:rPr>
          <w:rFonts w:ascii="Times New Roman" w:eastAsia="Times New Roman" w:hAnsi="Times New Roman" w:cs="Times New Roman"/>
          <w:b/>
          <w:sz w:val="22"/>
          <w:szCs w:val="22"/>
        </w:rPr>
        <w:t>Adresa: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eastAsia="Times New Roman" w:hAnsi="Times New Roman" w:cs="Times New Roman"/>
          <w:sz w:val="22"/>
          <w:szCs w:val="22"/>
        </w:rPr>
        <w:tab/>
      </w:r>
      <w:r w:rsidRPr="00243331">
        <w:rPr>
          <w:rFonts w:ascii="Times New Roman" w:hAnsi="Times New Roman" w:cs="Times New Roman"/>
          <w:bCs/>
          <w:color w:val="222222"/>
          <w:sz w:val="22"/>
        </w:rPr>
        <w:t xml:space="preserve">ZUŠ Bedřicha Smetany, </w:t>
      </w:r>
      <w:r w:rsidRPr="003B3177">
        <w:rPr>
          <w:rFonts w:ascii="Times New Roman" w:hAnsi="Times New Roman" w:cs="Times New Roman"/>
          <w:bCs/>
          <w:color w:val="222222"/>
          <w:sz w:val="22"/>
        </w:rPr>
        <w:t>Majakovského 2217/9, Mizerov, 734 01, Karviná</w:t>
      </w:r>
      <w:r>
        <w:rPr>
          <w:rFonts w:ascii="Times New Roman" w:eastAsia="Times New Roman" w:hAnsi="Times New Roman" w:cs="Times New Roman"/>
          <w:sz w:val="22"/>
          <w:szCs w:val="22"/>
        </w:rPr>
        <w:br/>
      </w:r>
      <w:r w:rsidRPr="00B97DB2">
        <w:rPr>
          <w:rFonts w:ascii="Times New Roman" w:hAnsi="Times New Roman" w:cs="Times New Roman"/>
          <w:b/>
          <w:color w:val="222222"/>
          <w:sz w:val="22"/>
          <w:shd w:val="clear" w:color="auto" w:fill="FFFFFF"/>
        </w:rPr>
        <w:t>IČ:</w:t>
      </w:r>
      <w:r w:rsidRPr="00B97DB2">
        <w:rPr>
          <w:rFonts w:ascii="Times New Roman" w:hAnsi="Times New Roman" w:cs="Times New Roman"/>
          <w:color w:val="222222"/>
          <w:sz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2"/>
          <w:shd w:val="clear" w:color="auto" w:fill="FFFFFF"/>
        </w:rPr>
        <w:tab/>
        <w:t>64628752</w:t>
      </w:r>
    </w:p>
    <w:p w14:paraId="7E108A16" w14:textId="575CFAED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</w:pPr>
      <w:r w:rsidRPr="00A24E19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DIČ: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ab/>
        <w:t>CZ64628752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highlight w:val="white"/>
        </w:rPr>
        <w:t>Daňovým rezidentem v: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white"/>
        </w:rPr>
        <w:tab/>
        <w:t>České republice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  <w:highlight w:val="yellow"/>
        </w:rPr>
        <w:br/>
      </w:r>
      <w:r w:rsidRPr="00A24E19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</w:rPr>
        <w:t>Kontakt: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ab/>
      </w:r>
      <w:r w:rsidRPr="00A24E19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Pazderová Věra, </w:t>
      </w:r>
      <w:r w:rsidR="00FD554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xxxxxxxxxxxxx</w:t>
      </w:r>
    </w:p>
    <w:p w14:paraId="5B8E6A72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>
        <w:rPr>
          <w:rFonts w:ascii="Times New Roman" w:eastAsia="Times New Roman" w:hAnsi="Times New Roman" w:cs="Times New Roman"/>
          <w:i/>
          <w:sz w:val="22"/>
          <w:szCs w:val="22"/>
        </w:rPr>
        <w:t>(dále také jen jako “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Účinkující</w:t>
      </w:r>
      <w:r>
        <w:rPr>
          <w:rFonts w:ascii="Times New Roman" w:eastAsia="Times New Roman" w:hAnsi="Times New Roman" w:cs="Times New Roman"/>
          <w:i/>
          <w:sz w:val="22"/>
          <w:szCs w:val="22"/>
        </w:rPr>
        <w:t>”)</w:t>
      </w:r>
    </w:p>
    <w:p w14:paraId="01968C62" w14:textId="77777777" w:rsidR="001A3F94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07942D79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Platební údaje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</w:p>
    <w:p w14:paraId="5AA13254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Jméno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 xml:space="preserve">Sdružení </w:t>
      </w:r>
      <w:r w:rsidRPr="00A24E19">
        <w:rPr>
          <w:rFonts w:ascii="Times New Roman" w:eastAsia="Times New Roman" w:hAnsi="Times New Roman" w:cs="Times New Roman"/>
          <w:bCs/>
          <w:sz w:val="22"/>
          <w:szCs w:val="22"/>
        </w:rPr>
        <w:t>Permoník</w:t>
      </w:r>
    </w:p>
    <w:p w14:paraId="7514AEC5" w14:textId="77777777" w:rsidR="001A3F94" w:rsidRPr="00A24E19" w:rsidRDefault="001A3F94" w:rsidP="001A3F94">
      <w:pPr>
        <w:widowControl w:val="0"/>
        <w:spacing w:line="288" w:lineRule="auto"/>
        <w:rPr>
          <w:rFonts w:ascii="Times New Roman" w:hAnsi="Times New Roman" w:cs="Times New Roman"/>
          <w:bCs/>
          <w:color w:val="222222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Adresa majitele účtu:</w:t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Majakovského 2217</w:t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/9, Mizerov,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734 01</w:t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,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Karviná</w:t>
      </w:r>
    </w:p>
    <w:p w14:paraId="3581B374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hAnsi="Times New Roman" w:cs="Times New Roman"/>
          <w:b/>
          <w:bCs/>
          <w:color w:val="222222"/>
          <w:sz w:val="22"/>
          <w:szCs w:val="22"/>
        </w:rPr>
        <w:t>Číslo účtu: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 xml:space="preserve"> </w:t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>
        <w:rPr>
          <w:rFonts w:ascii="Times New Roman" w:hAnsi="Times New Roman" w:cs="Times New Roman"/>
          <w:bCs/>
          <w:color w:val="222222"/>
          <w:sz w:val="22"/>
          <w:szCs w:val="22"/>
        </w:rPr>
        <w:tab/>
      </w:r>
      <w:r w:rsidRPr="00A24E19">
        <w:rPr>
          <w:rFonts w:ascii="Times New Roman" w:hAnsi="Times New Roman" w:cs="Times New Roman"/>
          <w:bCs/>
          <w:color w:val="222222"/>
          <w:sz w:val="22"/>
          <w:szCs w:val="22"/>
        </w:rPr>
        <w:t>1721439309/0800</w:t>
      </w:r>
    </w:p>
    <w:p w14:paraId="4BCE3498" w14:textId="77777777" w:rsidR="001A3F94" w:rsidRPr="00A24E19" w:rsidRDefault="001A3F94" w:rsidP="001A3F94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>Název banky:</w:t>
      </w:r>
      <w:r w:rsidRPr="00A24E19">
        <w:rPr>
          <w:rFonts w:ascii="Times New Roman" w:eastAsia="Times New Roman" w:hAnsi="Times New Roman" w:cs="Times New Roman"/>
          <w:b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Pr="00A24E19">
        <w:rPr>
          <w:rFonts w:ascii="Times New Roman" w:eastAsia="Times New Roman" w:hAnsi="Times New Roman" w:cs="Times New Roman"/>
          <w:sz w:val="22"/>
          <w:szCs w:val="22"/>
        </w:rPr>
        <w:t>Česká spořitelna</w:t>
      </w:r>
    </w:p>
    <w:p w14:paraId="389BDB56" w14:textId="77777777" w:rsidR="0016195B" w:rsidRDefault="0016195B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4E3A4A82" w14:textId="2D1F25E7" w:rsidR="00885E31" w:rsidRDefault="00D40963" w:rsidP="00F379A8">
      <w:pPr>
        <w:widowControl w:val="0"/>
        <w:spacing w:line="288" w:lineRule="auto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(Pořadatel a Účinkující dále společně také jako „Smluvní strany“;</w:t>
      </w:r>
      <w:bookmarkStart w:id="0" w:name="_30j0zll" w:colFirst="0" w:colLast="0"/>
      <w:bookmarkEnd w:id="0"/>
      <w:r w:rsid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 xml:space="preserve">tento Dodatek </w:t>
      </w:r>
      <w:r w:rsidR="00934337">
        <w:rPr>
          <w:rFonts w:ascii="Times New Roman" w:eastAsia="Times New Roman" w:hAnsi="Times New Roman" w:cs="Times New Roman"/>
          <w:i/>
          <w:sz w:val="22"/>
          <w:szCs w:val="22"/>
        </w:rPr>
        <w:t xml:space="preserve">č. </w:t>
      </w:r>
      <w:r w:rsidR="00041F5B">
        <w:rPr>
          <w:rFonts w:ascii="Times New Roman" w:eastAsia="Times New Roman" w:hAnsi="Times New Roman" w:cs="Times New Roman"/>
          <w:i/>
          <w:sz w:val="22"/>
          <w:szCs w:val="22"/>
        </w:rPr>
        <w:t>1</w:t>
      </w:r>
      <w:r w:rsidR="0016195B">
        <w:rPr>
          <w:rFonts w:ascii="Times New Roman" w:eastAsia="Times New Roman" w:hAnsi="Times New Roman" w:cs="Times New Roman"/>
          <w:i/>
          <w:sz w:val="22"/>
          <w:szCs w:val="22"/>
        </w:rPr>
        <w:t xml:space="preserve"> ke S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mlouv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>ě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o</w:t>
      </w:r>
      <w:r w:rsidR="001A3F94">
        <w:rPr>
          <w:rFonts w:ascii="Times New Roman" w:eastAsia="Times New Roman" w:hAnsi="Times New Roman" w:cs="Times New Roman"/>
          <w:i/>
          <w:sz w:val="22"/>
          <w:szCs w:val="22"/>
        </w:rPr>
        <w:t xml:space="preserve"> u</w:t>
      </w:r>
      <w:r w:rsidR="0016195B">
        <w:rPr>
          <w:rFonts w:ascii="Times New Roman" w:eastAsia="Times New Roman" w:hAnsi="Times New Roman" w:cs="Times New Roman"/>
          <w:i/>
          <w:sz w:val="22"/>
          <w:szCs w:val="22"/>
        </w:rPr>
        <w:t>měleckém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 xml:space="preserve"> výkonu dále také jako „</w:t>
      </w:r>
      <w:r w:rsidR="00885E31">
        <w:rPr>
          <w:rFonts w:ascii="Times New Roman" w:eastAsia="Times New Roman" w:hAnsi="Times New Roman" w:cs="Times New Roman"/>
          <w:i/>
          <w:sz w:val="22"/>
          <w:szCs w:val="22"/>
        </w:rPr>
        <w:t>Dodatek</w:t>
      </w:r>
      <w:r w:rsidRPr="00F379A8">
        <w:rPr>
          <w:rFonts w:ascii="Times New Roman" w:eastAsia="Times New Roman" w:hAnsi="Times New Roman" w:cs="Times New Roman"/>
          <w:i/>
          <w:sz w:val="22"/>
          <w:szCs w:val="22"/>
        </w:rPr>
        <w:t>“)</w:t>
      </w:r>
    </w:p>
    <w:p w14:paraId="6CAA1AA8" w14:textId="77777777" w:rsidR="007F69F9" w:rsidRPr="00F379A8" w:rsidRDefault="007F69F9" w:rsidP="00F379A8">
      <w:pPr>
        <w:widowControl w:val="0"/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4CD8BC0" w14:textId="7D393483" w:rsidR="00885E31" w:rsidRDefault="00885E31" w:rsidP="00885E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1" w:name="_1fob9te" w:colFirst="0" w:colLast="0"/>
      <w:bookmarkStart w:id="2" w:name="_2et92p0" w:colFirst="0" w:colLast="0"/>
      <w:bookmarkEnd w:id="1"/>
      <w:bookmarkEnd w:id="2"/>
      <w:r>
        <w:rPr>
          <w:rFonts w:ascii="Times New Roman" w:eastAsia="Times New Roman" w:hAnsi="Times New Roman" w:cs="Times New Roman"/>
          <w:sz w:val="22"/>
          <w:szCs w:val="22"/>
        </w:rPr>
        <w:t>Smluvní strany se dohodly na ní</w:t>
      </w:r>
      <w:r w:rsidRPr="00885E31">
        <w:rPr>
          <w:rFonts w:ascii="Times New Roman" w:eastAsia="Times New Roman" w:hAnsi="Times New Roman" w:cs="Times New Roman"/>
          <w:sz w:val="22"/>
          <w:szCs w:val="22"/>
        </w:rPr>
        <w:t xml:space="preserve">že </w:t>
      </w:r>
      <w:r>
        <w:rPr>
          <w:rFonts w:ascii="Times New Roman" w:eastAsia="Times New Roman" w:hAnsi="Times New Roman" w:cs="Times New Roman"/>
          <w:sz w:val="22"/>
          <w:szCs w:val="22"/>
        </w:rPr>
        <w:t>uvedených změnách ve smlouvě uzavřené</w:t>
      </w:r>
      <w:r w:rsidR="00A8213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140CD">
        <w:rPr>
          <w:rFonts w:ascii="Times New Roman" w:eastAsia="Times New Roman" w:hAnsi="Times New Roman" w:cs="Times New Roman"/>
          <w:sz w:val="22"/>
          <w:szCs w:val="22"/>
        </w:rPr>
        <w:t>20</w:t>
      </w:r>
      <w:r w:rsidR="00A82139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E140CD">
        <w:rPr>
          <w:rFonts w:ascii="Times New Roman" w:eastAsia="Times New Roman" w:hAnsi="Times New Roman" w:cs="Times New Roman"/>
          <w:sz w:val="22"/>
          <w:szCs w:val="22"/>
        </w:rPr>
        <w:t>září</w:t>
      </w:r>
      <w:r w:rsidR="00F8789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82139">
        <w:rPr>
          <w:rFonts w:ascii="Times New Roman" w:eastAsia="Times New Roman" w:hAnsi="Times New Roman" w:cs="Times New Roman"/>
          <w:sz w:val="22"/>
          <w:szCs w:val="22"/>
        </w:rPr>
        <w:t>2023</w:t>
      </w:r>
      <w:r w:rsidR="00420464">
        <w:rPr>
          <w:rFonts w:ascii="Times New Roman" w:eastAsia="Times New Roman" w:hAnsi="Times New Roman" w:cs="Times New Roman"/>
          <w:sz w:val="22"/>
          <w:szCs w:val="22"/>
        </w:rPr>
        <w:t xml:space="preserve"> o účinkování na koncertech </w:t>
      </w:r>
      <w:r w:rsidR="00420464" w:rsidRPr="00420464">
        <w:rPr>
          <w:rFonts w:ascii="Times New Roman" w:eastAsia="Times New Roman" w:hAnsi="Times New Roman" w:cs="Times New Roman"/>
          <w:sz w:val="22"/>
          <w:szCs w:val="22"/>
        </w:rPr>
        <w:t>G2 – Adiemus s</w:t>
      </w:r>
      <w:r w:rsidR="00420464">
        <w:rPr>
          <w:rFonts w:ascii="Times New Roman" w:eastAsia="Times New Roman" w:hAnsi="Times New Roman" w:cs="Times New Roman"/>
          <w:sz w:val="22"/>
          <w:szCs w:val="22"/>
        </w:rPr>
        <w:t> </w:t>
      </w:r>
      <w:r w:rsidR="00420464" w:rsidRPr="00420464">
        <w:rPr>
          <w:rFonts w:ascii="Times New Roman" w:eastAsia="Times New Roman" w:hAnsi="Times New Roman" w:cs="Times New Roman"/>
          <w:sz w:val="22"/>
          <w:szCs w:val="22"/>
        </w:rPr>
        <w:t>Permoníkem</w:t>
      </w:r>
      <w:r w:rsidR="00420464">
        <w:rPr>
          <w:rFonts w:ascii="Times New Roman" w:eastAsia="Times New Roman" w:hAnsi="Times New Roman" w:cs="Times New Roman"/>
          <w:sz w:val="22"/>
          <w:szCs w:val="22"/>
        </w:rPr>
        <w:t xml:space="preserve"> ve dnech 29. 2. 2024 a 1. 3. 2024</w:t>
      </w:r>
      <w:r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6C77342A" w14:textId="77777777" w:rsidR="00365C63" w:rsidRDefault="00365C63" w:rsidP="00885E31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34193348" w14:textId="5CBC26E5" w:rsidR="00360214" w:rsidRDefault="00360214" w:rsidP="009D665E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360214">
        <w:rPr>
          <w:rFonts w:ascii="Times New Roman" w:eastAsia="Times New Roman" w:hAnsi="Times New Roman" w:cs="Times New Roman"/>
          <w:sz w:val="22"/>
          <w:szCs w:val="22"/>
        </w:rPr>
        <w:t>Článek Předmět smlouvy</w:t>
      </w:r>
      <w:r w:rsidR="00E140CD">
        <w:rPr>
          <w:rFonts w:ascii="Times New Roman" w:eastAsia="Times New Roman" w:hAnsi="Times New Roman" w:cs="Times New Roman"/>
          <w:sz w:val="22"/>
          <w:szCs w:val="22"/>
        </w:rPr>
        <w:t xml:space="preserve"> je doplněn o bod č. 4</w:t>
      </w:r>
      <w:r w:rsidR="00CB29A4">
        <w:rPr>
          <w:rFonts w:ascii="Times New Roman" w:eastAsia="Times New Roman" w:hAnsi="Times New Roman" w:cs="Times New Roman"/>
          <w:sz w:val="22"/>
          <w:szCs w:val="22"/>
        </w:rPr>
        <w:t xml:space="preserve"> následujícího znění</w:t>
      </w:r>
      <w:r w:rsidRPr="00360214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1E5F4C44" w14:textId="77777777" w:rsidR="00E140CD" w:rsidRDefault="00E140CD" w:rsidP="00E140CD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DC0BE15" w14:textId="48FD9FF3" w:rsidR="00E140CD" w:rsidRPr="00E140CD" w:rsidRDefault="00E140CD" w:rsidP="00E140CD">
      <w:pPr>
        <w:widowControl w:val="0"/>
        <w:spacing w:line="288" w:lineRule="auto"/>
        <w:ind w:left="1134" w:hanging="41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4.  Účinkující se zavazuje zajistit pro koncert sborové stupně vč. dopravy a jejich stěhování, </w:t>
      </w:r>
      <w:r w:rsidRPr="00E140CD">
        <w:rPr>
          <w:rFonts w:ascii="Times New Roman" w:eastAsia="Times New Roman" w:hAnsi="Times New Roman" w:cs="Times New Roman"/>
          <w:sz w:val="22"/>
          <w:szCs w:val="22"/>
        </w:rPr>
        <w:t>na což mu Pořadatel přispívá, jak je uvedeno dále.</w:t>
      </w:r>
    </w:p>
    <w:p w14:paraId="45D12D18" w14:textId="77777777" w:rsidR="008576D1" w:rsidRDefault="008576D1" w:rsidP="008576D1">
      <w:pPr>
        <w:widowControl w:val="0"/>
        <w:tabs>
          <w:tab w:val="left" w:pos="1418"/>
        </w:tabs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547AA70" w14:textId="77777777" w:rsidR="000F2829" w:rsidRDefault="000F2829" w:rsidP="000F2829">
      <w:pPr>
        <w:widowControl w:val="0"/>
        <w:tabs>
          <w:tab w:val="left" w:pos="2977"/>
        </w:tabs>
        <w:spacing w:line="288" w:lineRule="auto"/>
        <w:ind w:left="1276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D601042" w14:textId="64FC73C3" w:rsidR="00360214" w:rsidRDefault="00360214" w:rsidP="00360214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 článku III. Odměna se tímto mění bod 1., a to následovně:</w:t>
      </w:r>
    </w:p>
    <w:p w14:paraId="68A8A8DB" w14:textId="77777777" w:rsidR="00EB386A" w:rsidRDefault="00EB386A" w:rsidP="00EB386A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350A913" w14:textId="3E02F935" w:rsidR="00EB386A" w:rsidRPr="00EB386A" w:rsidRDefault="008D3627" w:rsidP="00EB386A">
      <w:pPr>
        <w:pStyle w:val="Odstavecseseznamem"/>
        <w:numPr>
          <w:ilvl w:val="0"/>
          <w:numId w:val="16"/>
        </w:numPr>
        <w:ind w:left="1134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EB386A">
        <w:rPr>
          <w:rFonts w:ascii="Times New Roman" w:eastAsia="Times New Roman" w:hAnsi="Times New Roman" w:cs="Times New Roman"/>
          <w:sz w:val="22"/>
          <w:szCs w:val="22"/>
        </w:rPr>
        <w:t xml:space="preserve">Pořadatel </w:t>
      </w:r>
      <w:r w:rsidR="00EB386A" w:rsidRPr="00EB386A">
        <w:rPr>
          <w:rFonts w:ascii="Times New Roman" w:eastAsia="Times New Roman" w:hAnsi="Times New Roman" w:cs="Times New Roman"/>
          <w:sz w:val="22"/>
          <w:szCs w:val="22"/>
        </w:rPr>
        <w:t>uhradí Účinkujícímu sjednaný honorář ve výši 100 000 CZK (slovy: sto-tisíc-korun- českých) hrubého za Produkci (celkem za obě provedení), dále pak cestovní náhradu ve sjednané výši 6 000 CZK (slovy: šest-tisíc-korun-českých) hrubého, celkem tedy 106 000 CZK (slovy: sto-šest-tisíc-korun-českých) hrubého, a to na základě faktury zaslané Účinkujícím po provedení Produkce. Honorář pokrývá veškeré náklady spojené s výkonem v rámci Produkce.</w:t>
      </w:r>
    </w:p>
    <w:p w14:paraId="7F155875" w14:textId="6872F340" w:rsidR="00885E31" w:rsidRDefault="00885E31" w:rsidP="00EB386A">
      <w:pPr>
        <w:pStyle w:val="Odstavecseseznamem"/>
        <w:widowControl w:val="0"/>
        <w:tabs>
          <w:tab w:val="left" w:pos="993"/>
        </w:tabs>
        <w:spacing w:line="288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F72CA42" w14:textId="77777777" w:rsidR="008D3627" w:rsidRPr="008D3627" w:rsidRDefault="008D3627" w:rsidP="008D3627">
      <w:pPr>
        <w:pStyle w:val="Odstavecseseznamem"/>
        <w:widowControl w:val="0"/>
        <w:tabs>
          <w:tab w:val="left" w:pos="993"/>
        </w:tabs>
        <w:spacing w:line="288" w:lineRule="auto"/>
        <w:ind w:left="993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EF6F78" w14:textId="77777777" w:rsidR="00365C63" w:rsidRPr="00594A08" w:rsidRDefault="00365C63" w:rsidP="00365C63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Tento Dodatek mění podmínky sjednané ve Smlouvě a je jí nadřazen; je proveden ve dvou vyhotoveních; každá ze smluvních stran obdrží jeden.</w:t>
      </w:r>
    </w:p>
    <w:p w14:paraId="2C944F3F" w14:textId="77777777" w:rsidR="00365C63" w:rsidRPr="00594A08" w:rsidRDefault="00365C63" w:rsidP="00365C63">
      <w:pPr>
        <w:pStyle w:val="Odstavecseseznamem"/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50B0F914" w14:textId="77777777" w:rsidR="00365C63" w:rsidRPr="00594A08" w:rsidRDefault="00365C63" w:rsidP="00365C63">
      <w:pPr>
        <w:pStyle w:val="Odstavecseseznamem"/>
        <w:widowControl w:val="0"/>
        <w:numPr>
          <w:ilvl w:val="0"/>
          <w:numId w:val="15"/>
        </w:numPr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94A08">
        <w:rPr>
          <w:rFonts w:ascii="Times New Roman" w:eastAsia="Times New Roman" w:hAnsi="Times New Roman" w:cs="Times New Roman"/>
          <w:sz w:val="22"/>
          <w:szCs w:val="22"/>
        </w:rPr>
        <w:t>Smluvní strany podpisem tohoto dodatku potvrzují, že si Dodatek přečetly a souhlasí s ustanoveními a že tento Dodatek vzaly na vědomí jako svůj skutečný akt a skutek a skutečnost, že nebyl uzavřen za nevýhodných podmínek nebo v tísni. Tento dodatek nabývá účinnosti dnem jeho podpisu poslední smluvní stranou. Pokud se na tento Dodatek vztahuje zákon č. 340/2015 Sb., o registru smluv, nabývá účinnosti dnem zveřejnění v registru smluv.</w:t>
      </w:r>
    </w:p>
    <w:p w14:paraId="30506243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6D670B2" w14:textId="77777777" w:rsidR="007F69F9" w:rsidRDefault="007F69F9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a"/>
        <w:tblW w:w="91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7F69F9" w14:paraId="31333E0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3BAE13A9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203520AD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 ___________ dne ____________</w:t>
            </w:r>
          </w:p>
        </w:tc>
      </w:tr>
      <w:tr w:rsidR="007F69F9" w14:paraId="58999EEF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5DE65D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0FF5826F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45B37B90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8732306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135BBF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47894277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198209A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14276CE5" w14:textId="77777777" w:rsidR="007F69F9" w:rsidRDefault="007F69F9">
            <w:pPr>
              <w:widowControl w:val="0"/>
              <w:spacing w:line="288" w:lineRule="auto"/>
              <w:ind w:left="7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F69F9" w14:paraId="16799BE2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7C7AEB0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42857F83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7F69F9" w14:paraId="16DA9CDB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25DF807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Pořadatel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A0116F5" w14:textId="77777777" w:rsidR="007F69F9" w:rsidRDefault="00D40963" w:rsidP="00101960">
            <w:pPr>
              <w:widowControl w:val="0"/>
              <w:spacing w:line="288" w:lineRule="auto"/>
              <w:ind w:left="70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Účinkující</w:t>
            </w:r>
          </w:p>
        </w:tc>
      </w:tr>
      <w:tr w:rsidR="007F69F9" w14:paraId="295E2F85" w14:textId="77777777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5BC04E1B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14:paraId="7B8145C2" w14:textId="77777777" w:rsidR="007F69F9" w:rsidRDefault="007F69F9">
            <w:pPr>
              <w:widowControl w:val="0"/>
              <w:spacing w:line="288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1D51C787" w14:textId="77777777" w:rsidR="007F69F9" w:rsidRDefault="007F69F9">
      <w:pP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65604116" w14:textId="77777777" w:rsidR="007F69F9" w:rsidRDefault="007F69F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7F69F9" w:rsidSect="001A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52" w:right="1132" w:bottom="2835" w:left="1133" w:header="705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026A1" w14:textId="77777777" w:rsidR="00861828" w:rsidRDefault="00861828">
      <w:r>
        <w:separator/>
      </w:r>
    </w:p>
  </w:endnote>
  <w:endnote w:type="continuationSeparator" w:id="0">
    <w:p w14:paraId="7AD6E3A4" w14:textId="77777777" w:rsidR="00861828" w:rsidRDefault="00861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D9DC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CA8A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0" distB="0" distL="114300" distR="114300" wp14:anchorId="1EDD49B0" wp14:editId="2A60A6E0">
          <wp:extent cx="6044475" cy="1304925"/>
          <wp:effectExtent l="0" t="0" r="0" b="0"/>
          <wp:docPr id="23387147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1307"/>
                  <a:stretch>
                    <a:fillRect/>
                  </a:stretch>
                </pic:blipFill>
                <pic:spPr>
                  <a:xfrm>
                    <a:off x="0" y="0"/>
                    <a:ext cx="60444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52F52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C7ED" w14:textId="77777777" w:rsidR="00861828" w:rsidRDefault="00861828">
      <w:r>
        <w:separator/>
      </w:r>
    </w:p>
  </w:footnote>
  <w:footnote w:type="continuationSeparator" w:id="0">
    <w:p w14:paraId="6FB8E7AD" w14:textId="77777777" w:rsidR="00861828" w:rsidRDefault="00861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290E" w14:textId="77777777" w:rsidR="007F69F9" w:rsidRDefault="00D40963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[Type text]</w:t>
    </w:r>
    <w:r>
      <w:rPr>
        <w:color w:val="000000"/>
        <w:sz w:val="24"/>
        <w:szCs w:val="24"/>
      </w:rPr>
      <w:tab/>
      <w:t>[Type text]</w:t>
    </w:r>
    <w:r>
      <w:rPr>
        <w:color w:val="000000"/>
        <w:sz w:val="24"/>
        <w:szCs w:val="24"/>
      </w:rPr>
      <w:tab/>
      <w:t>[Type text]</w:t>
    </w:r>
  </w:p>
  <w:p w14:paraId="3C6F01CF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0794" w14:textId="77777777" w:rsidR="007F69F9" w:rsidRDefault="00D40963">
    <w:pPr>
      <w:rPr>
        <w:color w:val="000000"/>
        <w:sz w:val="24"/>
        <w:szCs w:val="24"/>
      </w:rPr>
    </w:pPr>
    <w:r>
      <w:rPr>
        <w:noProof/>
        <w:sz w:val="24"/>
        <w:szCs w:val="24"/>
      </w:rPr>
      <w:drawing>
        <wp:inline distT="114300" distB="114300" distL="114300" distR="114300" wp14:anchorId="508A5E91" wp14:editId="675ABBA3">
          <wp:extent cx="2866163" cy="857932"/>
          <wp:effectExtent l="0" t="0" r="0" b="0"/>
          <wp:docPr id="192627740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485" r="3510"/>
                  <a:stretch>
                    <a:fillRect/>
                  </a:stretch>
                </pic:blipFill>
                <pic:spPr>
                  <a:xfrm>
                    <a:off x="0" y="0"/>
                    <a:ext cx="2866163" cy="8579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EAB63" w14:textId="77777777" w:rsidR="007F69F9" w:rsidRDefault="007F69F9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93301"/>
    <w:multiLevelType w:val="multilevel"/>
    <w:tmpl w:val="F3500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6C30DB"/>
    <w:multiLevelType w:val="hybridMultilevel"/>
    <w:tmpl w:val="65AE43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667A7"/>
    <w:multiLevelType w:val="hybridMultilevel"/>
    <w:tmpl w:val="53345C66"/>
    <w:lvl w:ilvl="0" w:tplc="1532A4CA">
      <w:start w:val="1"/>
      <w:numFmt w:val="decimal"/>
      <w:lvlText w:val="%1."/>
      <w:lvlJc w:val="left"/>
      <w:pPr>
        <w:ind w:left="70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 w15:restartNumberingAfterBreak="0">
    <w:nsid w:val="11702CD7"/>
    <w:multiLevelType w:val="multilevel"/>
    <w:tmpl w:val="DF44C7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2FD33DB"/>
    <w:multiLevelType w:val="multilevel"/>
    <w:tmpl w:val="1812A9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6946AA9"/>
    <w:multiLevelType w:val="multilevel"/>
    <w:tmpl w:val="409298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803447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CDA0237"/>
    <w:multiLevelType w:val="hybridMultilevel"/>
    <w:tmpl w:val="3D1CB5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67734"/>
    <w:multiLevelType w:val="multilevel"/>
    <w:tmpl w:val="A9442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1E63FA9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D387D4B"/>
    <w:multiLevelType w:val="multilevel"/>
    <w:tmpl w:val="E8F6B6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6574CB6"/>
    <w:multiLevelType w:val="multilevel"/>
    <w:tmpl w:val="45BA50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C6F4599"/>
    <w:multiLevelType w:val="multilevel"/>
    <w:tmpl w:val="95F097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28011B8"/>
    <w:multiLevelType w:val="hybridMultilevel"/>
    <w:tmpl w:val="C70EE1F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0FA9"/>
    <w:multiLevelType w:val="hybridMultilevel"/>
    <w:tmpl w:val="2B723C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6BC49B38">
      <w:start w:val="2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01C1F"/>
    <w:multiLevelType w:val="multilevel"/>
    <w:tmpl w:val="2A102F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5821679">
    <w:abstractNumId w:val="15"/>
  </w:num>
  <w:num w:numId="2" w16cid:durableId="1585453224">
    <w:abstractNumId w:val="12"/>
  </w:num>
  <w:num w:numId="3" w16cid:durableId="1015109943">
    <w:abstractNumId w:val="11"/>
  </w:num>
  <w:num w:numId="4" w16cid:durableId="118574240">
    <w:abstractNumId w:val="3"/>
  </w:num>
  <w:num w:numId="5" w16cid:durableId="1281956031">
    <w:abstractNumId w:val="5"/>
  </w:num>
  <w:num w:numId="6" w16cid:durableId="407382987">
    <w:abstractNumId w:val="4"/>
  </w:num>
  <w:num w:numId="7" w16cid:durableId="1585334311">
    <w:abstractNumId w:val="0"/>
  </w:num>
  <w:num w:numId="8" w16cid:durableId="236987402">
    <w:abstractNumId w:val="10"/>
  </w:num>
  <w:num w:numId="9" w16cid:durableId="136531129">
    <w:abstractNumId w:val="7"/>
  </w:num>
  <w:num w:numId="10" w16cid:durableId="185825824">
    <w:abstractNumId w:val="13"/>
  </w:num>
  <w:num w:numId="11" w16cid:durableId="107429453">
    <w:abstractNumId w:val="9"/>
  </w:num>
  <w:num w:numId="12" w16cid:durableId="1047221595">
    <w:abstractNumId w:val="6"/>
  </w:num>
  <w:num w:numId="13" w16cid:durableId="1179154486">
    <w:abstractNumId w:val="8"/>
  </w:num>
  <w:num w:numId="14" w16cid:durableId="1070155193">
    <w:abstractNumId w:val="2"/>
  </w:num>
  <w:num w:numId="15" w16cid:durableId="1492209399">
    <w:abstractNumId w:val="14"/>
  </w:num>
  <w:num w:numId="16" w16cid:durableId="1358198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F9"/>
    <w:rsid w:val="0002309E"/>
    <w:rsid w:val="00041F5B"/>
    <w:rsid w:val="00042769"/>
    <w:rsid w:val="00080519"/>
    <w:rsid w:val="0009546A"/>
    <w:rsid w:val="000B2475"/>
    <w:rsid w:val="000F2829"/>
    <w:rsid w:val="00101960"/>
    <w:rsid w:val="001561C6"/>
    <w:rsid w:val="0016195B"/>
    <w:rsid w:val="0019449C"/>
    <w:rsid w:val="001A3F94"/>
    <w:rsid w:val="001B597D"/>
    <w:rsid w:val="001C5DCF"/>
    <w:rsid w:val="001F2F1C"/>
    <w:rsid w:val="002752F9"/>
    <w:rsid w:val="002A612E"/>
    <w:rsid w:val="002E38EE"/>
    <w:rsid w:val="002F22C1"/>
    <w:rsid w:val="00327E71"/>
    <w:rsid w:val="003433CC"/>
    <w:rsid w:val="00350716"/>
    <w:rsid w:val="00360214"/>
    <w:rsid w:val="00365C63"/>
    <w:rsid w:val="003A76EE"/>
    <w:rsid w:val="003E08EE"/>
    <w:rsid w:val="003E3EE8"/>
    <w:rsid w:val="00416609"/>
    <w:rsid w:val="00420464"/>
    <w:rsid w:val="004403D1"/>
    <w:rsid w:val="0047395C"/>
    <w:rsid w:val="004D5749"/>
    <w:rsid w:val="00551243"/>
    <w:rsid w:val="00592006"/>
    <w:rsid w:val="005A0229"/>
    <w:rsid w:val="005D5C4B"/>
    <w:rsid w:val="005F3004"/>
    <w:rsid w:val="005F791C"/>
    <w:rsid w:val="006102E8"/>
    <w:rsid w:val="00640B9C"/>
    <w:rsid w:val="006E0D5B"/>
    <w:rsid w:val="006F40CD"/>
    <w:rsid w:val="00704571"/>
    <w:rsid w:val="0073550B"/>
    <w:rsid w:val="00797B6A"/>
    <w:rsid w:val="007D349C"/>
    <w:rsid w:val="007F69F9"/>
    <w:rsid w:val="008576D1"/>
    <w:rsid w:val="00861828"/>
    <w:rsid w:val="00885E31"/>
    <w:rsid w:val="008A62F8"/>
    <w:rsid w:val="008D3627"/>
    <w:rsid w:val="008D7D85"/>
    <w:rsid w:val="00904624"/>
    <w:rsid w:val="00934337"/>
    <w:rsid w:val="00985B46"/>
    <w:rsid w:val="009A0AFF"/>
    <w:rsid w:val="009C2D10"/>
    <w:rsid w:val="00A5332F"/>
    <w:rsid w:val="00A64BB1"/>
    <w:rsid w:val="00A80AA2"/>
    <w:rsid w:val="00A82139"/>
    <w:rsid w:val="00B051A5"/>
    <w:rsid w:val="00B30B72"/>
    <w:rsid w:val="00BA5162"/>
    <w:rsid w:val="00BB7589"/>
    <w:rsid w:val="00C94256"/>
    <w:rsid w:val="00CB29A4"/>
    <w:rsid w:val="00CB5F0B"/>
    <w:rsid w:val="00CD45B2"/>
    <w:rsid w:val="00D058EE"/>
    <w:rsid w:val="00D35D60"/>
    <w:rsid w:val="00D40963"/>
    <w:rsid w:val="00D422D0"/>
    <w:rsid w:val="00DB5DFE"/>
    <w:rsid w:val="00E140CD"/>
    <w:rsid w:val="00E91378"/>
    <w:rsid w:val="00EB386A"/>
    <w:rsid w:val="00F233C6"/>
    <w:rsid w:val="00F379A8"/>
    <w:rsid w:val="00F56154"/>
    <w:rsid w:val="00F87896"/>
    <w:rsid w:val="00FA366A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E4EFF"/>
  <w15:docId w15:val="{F6AA8E74-C5B1-43E9-822E-FDEA1BD0C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1660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457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61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Sasínová</dc:creator>
  <cp:lastModifiedBy>Markéta Vyležíková</cp:lastModifiedBy>
  <cp:revision>2</cp:revision>
  <cp:lastPrinted>2024-03-19T16:37:00Z</cp:lastPrinted>
  <dcterms:created xsi:type="dcterms:W3CDTF">2024-03-26T13:07:00Z</dcterms:created>
  <dcterms:modified xsi:type="dcterms:W3CDTF">2024-03-26T13:07:00Z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0f6baf35defd13fc8b9b37deec9b55758b146f22fd28e52c3d64fbcc47c174fb</vt:lpwstr>
  </property>
</Properties>
</file>