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0291" w14:textId="574EFD84" w:rsidR="00CD3295" w:rsidRDefault="00CD3295" w:rsidP="0047564E">
      <w:pPr>
        <w:spacing w:after="0" w:line="240" w:lineRule="auto"/>
        <w:rPr>
          <w:b/>
        </w:rPr>
      </w:pPr>
      <w:r>
        <w:rPr>
          <w:noProof/>
          <w:lang w:eastAsia="cs-CZ"/>
        </w:rPr>
        <w:drawing>
          <wp:inline distT="0" distB="0" distL="0" distR="0" wp14:anchorId="13CD1B3B" wp14:editId="3A39E401">
            <wp:extent cx="1400175" cy="508521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42" cy="51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25936" w14:textId="77777777" w:rsidR="00CD3295" w:rsidRDefault="00CD3295" w:rsidP="0047564E">
      <w:pPr>
        <w:spacing w:after="0" w:line="240" w:lineRule="auto"/>
        <w:rPr>
          <w:b/>
        </w:rPr>
      </w:pPr>
    </w:p>
    <w:p w14:paraId="2770A0CE" w14:textId="77777777" w:rsidR="00CD3295" w:rsidRDefault="00CD3295" w:rsidP="0047564E">
      <w:pPr>
        <w:spacing w:after="0" w:line="240" w:lineRule="auto"/>
        <w:rPr>
          <w:b/>
        </w:rPr>
      </w:pPr>
    </w:p>
    <w:p w14:paraId="5EA3ACA5" w14:textId="6315D2BD" w:rsidR="00334FF5" w:rsidRDefault="00334FF5" w:rsidP="0047564E">
      <w:pPr>
        <w:spacing w:after="0" w:line="240" w:lineRule="auto"/>
        <w:rPr>
          <w:bCs/>
        </w:rPr>
      </w:pPr>
      <w:r>
        <w:rPr>
          <w:bCs/>
        </w:rPr>
        <w:t>Fakulta Filozofická</w:t>
      </w:r>
    </w:p>
    <w:p w14:paraId="0720B8E9" w14:textId="5AB4A17A" w:rsidR="00334FF5" w:rsidRDefault="00334FF5" w:rsidP="0047564E">
      <w:pPr>
        <w:spacing w:after="0" w:line="240" w:lineRule="auto"/>
        <w:rPr>
          <w:bCs/>
        </w:rPr>
      </w:pPr>
      <w:r>
        <w:rPr>
          <w:bCs/>
        </w:rPr>
        <w:t xml:space="preserve">Ústav historických věd </w:t>
      </w:r>
    </w:p>
    <w:p w14:paraId="6C31A7B6" w14:textId="7B172CDC" w:rsidR="00334FF5" w:rsidRDefault="00334FF5" w:rsidP="0047564E">
      <w:pPr>
        <w:spacing w:after="0" w:line="240" w:lineRule="auto"/>
        <w:rPr>
          <w:bCs/>
        </w:rPr>
      </w:pPr>
      <w:r>
        <w:rPr>
          <w:bCs/>
        </w:rPr>
        <w:t>Laboratoř dokumentace a průzkumů památek</w:t>
      </w:r>
    </w:p>
    <w:p w14:paraId="68ADC077" w14:textId="2FEF3714" w:rsidR="00334FF5" w:rsidRDefault="00334FF5" w:rsidP="0047564E">
      <w:pPr>
        <w:spacing w:after="0" w:line="240" w:lineRule="auto"/>
        <w:rPr>
          <w:bCs/>
        </w:rPr>
      </w:pPr>
      <w:r w:rsidRPr="00334FF5">
        <w:rPr>
          <w:bCs/>
        </w:rPr>
        <w:t xml:space="preserve">Univerzita Pardubice, </w:t>
      </w:r>
    </w:p>
    <w:p w14:paraId="3D20D745" w14:textId="77777777" w:rsidR="00334FF5" w:rsidRDefault="00334FF5" w:rsidP="0047564E">
      <w:pPr>
        <w:spacing w:after="0" w:line="240" w:lineRule="auto"/>
        <w:rPr>
          <w:bCs/>
        </w:rPr>
      </w:pPr>
      <w:r w:rsidRPr="00334FF5">
        <w:rPr>
          <w:bCs/>
        </w:rPr>
        <w:t xml:space="preserve">Studentská 95, </w:t>
      </w:r>
    </w:p>
    <w:p w14:paraId="2A4FC431" w14:textId="6CBD8193" w:rsidR="00334FF5" w:rsidRDefault="00334FF5" w:rsidP="0047564E">
      <w:pPr>
        <w:spacing w:after="0" w:line="240" w:lineRule="auto"/>
        <w:rPr>
          <w:bCs/>
        </w:rPr>
      </w:pPr>
      <w:r w:rsidRPr="00334FF5">
        <w:rPr>
          <w:bCs/>
        </w:rPr>
        <w:t>532 10 Pardubice 2</w:t>
      </w:r>
    </w:p>
    <w:p w14:paraId="456D0069" w14:textId="77777777" w:rsidR="00334FF5" w:rsidRPr="004D25C1" w:rsidRDefault="00334FF5" w:rsidP="0047564E">
      <w:pPr>
        <w:spacing w:after="0" w:line="240" w:lineRule="auto"/>
        <w:rPr>
          <w:b/>
        </w:rPr>
      </w:pPr>
    </w:p>
    <w:p w14:paraId="63527395" w14:textId="77777777" w:rsidR="005850DE" w:rsidRDefault="005850DE" w:rsidP="0047564E">
      <w:pPr>
        <w:spacing w:after="0" w:line="240" w:lineRule="auto"/>
        <w:rPr>
          <w:b/>
        </w:rPr>
      </w:pPr>
    </w:p>
    <w:p w14:paraId="28511D01" w14:textId="706C26CA" w:rsidR="00AE7724" w:rsidRPr="00CD3295" w:rsidRDefault="004D25C1" w:rsidP="00CD3295">
      <w:pPr>
        <w:spacing w:after="0" w:line="240" w:lineRule="auto"/>
        <w:jc w:val="center"/>
        <w:rPr>
          <w:b/>
          <w:sz w:val="28"/>
          <w:szCs w:val="28"/>
        </w:rPr>
      </w:pPr>
      <w:r w:rsidRPr="00CD3295">
        <w:rPr>
          <w:b/>
          <w:sz w:val="28"/>
          <w:szCs w:val="28"/>
        </w:rPr>
        <w:t>CENOVÁ NABÍDKA</w:t>
      </w:r>
    </w:p>
    <w:p w14:paraId="719DFBD8" w14:textId="77777777" w:rsidR="0047564E" w:rsidRPr="006403E3" w:rsidRDefault="0047564E" w:rsidP="00D03579">
      <w:pPr>
        <w:spacing w:after="0" w:line="240" w:lineRule="auto"/>
        <w:rPr>
          <w:b/>
        </w:rPr>
      </w:pPr>
    </w:p>
    <w:p w14:paraId="0BCAAFC4" w14:textId="1653C7E8" w:rsidR="00F87586" w:rsidRPr="00CD3295" w:rsidRDefault="008E3934" w:rsidP="00AE7724">
      <w:pPr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D329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Kostel povýšení sv. Kříže</w:t>
      </w:r>
      <w:r w:rsidR="0089181D" w:rsidRPr="00CD329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Pr="00CD329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Moravská Třebová</w:t>
      </w:r>
    </w:p>
    <w:p w14:paraId="0A9BED36" w14:textId="3B466C78" w:rsidR="0089181D" w:rsidRPr="00CD3295" w:rsidRDefault="0089181D" w:rsidP="0089181D">
      <w:pPr>
        <w:spacing w:after="0"/>
        <w:rPr>
          <w:b/>
          <w:bCs/>
          <w:sz w:val="20"/>
          <w:szCs w:val="20"/>
        </w:rPr>
      </w:pPr>
      <w:r w:rsidRPr="00CD32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(Okres Svitavy, stav. parcela č.</w:t>
      </w:r>
      <w:r w:rsidR="00B358AC" w:rsidRPr="00CD32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CD32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2 115/1, kulturní památka </w:t>
      </w:r>
      <w:proofErr w:type="spellStart"/>
      <w:r w:rsidRPr="00CD32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rejstř</w:t>
      </w:r>
      <w:proofErr w:type="spellEnd"/>
      <w:r w:rsidRPr="00CD32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 č. ÚSKP 33533/6-3224)</w:t>
      </w:r>
    </w:p>
    <w:p w14:paraId="11AB74FE" w14:textId="77777777" w:rsidR="00260E26" w:rsidRDefault="00260E26" w:rsidP="00260E26">
      <w:pPr>
        <w:spacing w:after="0"/>
        <w:jc w:val="both"/>
      </w:pPr>
    </w:p>
    <w:p w14:paraId="79B3FF93" w14:textId="511C78CE" w:rsidR="00010998" w:rsidRPr="008F741B" w:rsidRDefault="008F741B" w:rsidP="00260E26">
      <w:pPr>
        <w:spacing w:after="0"/>
        <w:jc w:val="both"/>
        <w:rPr>
          <w:b/>
          <w:bCs/>
        </w:rPr>
      </w:pPr>
      <w:r w:rsidRPr="008F741B">
        <w:rPr>
          <w:b/>
          <w:bCs/>
        </w:rPr>
        <w:t>SPECIFIKACE ZAKÁZKY</w:t>
      </w:r>
    </w:p>
    <w:p w14:paraId="617BB7A4" w14:textId="77777777" w:rsidR="0089181D" w:rsidRDefault="00E86BD4" w:rsidP="00260E26">
      <w:pPr>
        <w:spacing w:after="0"/>
        <w:jc w:val="both"/>
      </w:pPr>
      <w:r>
        <w:t xml:space="preserve">Předmětem zakázky </w:t>
      </w:r>
    </w:p>
    <w:p w14:paraId="0BEA97FF" w14:textId="042C163E" w:rsidR="0089181D" w:rsidRPr="0089181D" w:rsidRDefault="00E86BD4" w:rsidP="0089181D">
      <w:pPr>
        <w:pStyle w:val="Odstavecseseznamem"/>
        <w:numPr>
          <w:ilvl w:val="0"/>
          <w:numId w:val="5"/>
        </w:numPr>
        <w:spacing w:after="0"/>
        <w:jc w:val="both"/>
      </w:pPr>
      <w:r w:rsidRPr="0089181D">
        <w:t xml:space="preserve">3D skenování </w:t>
      </w:r>
      <w:r w:rsidR="003B277C" w:rsidRPr="0089181D">
        <w:t xml:space="preserve">kostela </w:t>
      </w:r>
      <w:r w:rsidRPr="0089181D">
        <w:t>pomocí 3D scanneru Zeb horizon</w:t>
      </w:r>
      <w:r w:rsidR="0089181D">
        <w:t>.</w:t>
      </w:r>
      <w:r w:rsidRPr="0089181D">
        <w:t xml:space="preserve"> </w:t>
      </w:r>
    </w:p>
    <w:p w14:paraId="2F75D55B" w14:textId="62B2F3E0" w:rsidR="0089181D" w:rsidRPr="0089181D" w:rsidRDefault="0089181D" w:rsidP="009713EC">
      <w:pPr>
        <w:pStyle w:val="Odstavecseseznamem"/>
        <w:numPr>
          <w:ilvl w:val="0"/>
          <w:numId w:val="5"/>
        </w:numPr>
        <w:spacing w:after="0"/>
        <w:jc w:val="both"/>
      </w:pPr>
      <w:r w:rsidRPr="0089181D">
        <w:t xml:space="preserve">Zpracování zaměření stávajícího stavu </w:t>
      </w:r>
      <w:proofErr w:type="spellStart"/>
      <w:r w:rsidRPr="0089181D">
        <w:t>vektorizací</w:t>
      </w:r>
      <w:proofErr w:type="spellEnd"/>
      <w:r w:rsidRPr="0089181D">
        <w:t xml:space="preserve"> výsledků 3d skenování</w:t>
      </w:r>
      <w:r>
        <w:t>. Zaměření bude zpracováno v níže uved</w:t>
      </w:r>
      <w:r w:rsidR="00905543">
        <w:t>e</w:t>
      </w:r>
      <w:r>
        <w:t>ném rozsahu</w:t>
      </w:r>
      <w:r w:rsidR="00905543">
        <w:t xml:space="preserve"> v provedení pro potřeby památkové péče. </w:t>
      </w:r>
    </w:p>
    <w:p w14:paraId="2F15F827" w14:textId="27CC849F" w:rsidR="00334FF5" w:rsidRDefault="0089181D" w:rsidP="0089181D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9181D">
        <w:t xml:space="preserve">Zpracování standardního nedestruktivního </w:t>
      </w:r>
      <w:proofErr w:type="spellStart"/>
      <w:r w:rsidRPr="0089181D">
        <w:t>stavebněhistorického</w:t>
      </w:r>
      <w:proofErr w:type="spellEnd"/>
      <w:r w:rsidRPr="0089181D">
        <w:t xml:space="preserve"> průzkumu (S</w:t>
      </w:r>
      <w:r>
        <w:t>HP).</w:t>
      </w:r>
      <w:r w:rsidRPr="0089181D">
        <w:t xml:space="preserve"> SHP bude proveden dle platné metodiky (Jan Beránek, Petr Macek, Metodika </w:t>
      </w:r>
      <w:proofErr w:type="spellStart"/>
      <w:r w:rsidRPr="0089181D">
        <w:t>stavebněhistorického</w:t>
      </w:r>
      <w:proofErr w:type="spellEnd"/>
      <w:r w:rsidRPr="0089181D">
        <w:t xml:space="preserve"> průzkumu, Praha, 2015)</w:t>
      </w:r>
      <w:r>
        <w:t>.</w:t>
      </w:r>
    </w:p>
    <w:p w14:paraId="1EBCCA31" w14:textId="57A78D78" w:rsidR="00CD3295" w:rsidRDefault="00CD3295" w:rsidP="0089181D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Zpracování archivní rešerše kostela.</w:t>
      </w:r>
    </w:p>
    <w:p w14:paraId="31727B83" w14:textId="77777777" w:rsidR="002C08D2" w:rsidRPr="0089181D" w:rsidRDefault="002C08D2" w:rsidP="002C08D2">
      <w:pPr>
        <w:pStyle w:val="Odstavecseseznamem"/>
        <w:spacing w:line="240" w:lineRule="auto"/>
        <w:jc w:val="both"/>
      </w:pPr>
    </w:p>
    <w:tbl>
      <w:tblPr>
        <w:tblW w:w="7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40"/>
        <w:gridCol w:w="1840"/>
      </w:tblGrid>
      <w:tr w:rsidR="008E3934" w:rsidRPr="00CE1CEA" w14:paraId="7EEB3036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121" w14:textId="5CF368D8" w:rsidR="008E3934" w:rsidRPr="002C08D2" w:rsidRDefault="008E3934" w:rsidP="002C08D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08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Cenová nabídka 3D skenování: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441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A6D6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0966851D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8AF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Popis činnosti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0F9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hodin celkem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7A0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celkem Kč</w:t>
            </w:r>
          </w:p>
        </w:tc>
      </w:tr>
      <w:tr w:rsidR="008E3934" w:rsidRPr="00CE1CEA" w14:paraId="61618EC2" w14:textId="77777777" w:rsidTr="002C08D2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4E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3D skenování terén včetně cesty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9BBB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F0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16 000 Kč</w:t>
            </w:r>
          </w:p>
        </w:tc>
      </w:tr>
      <w:tr w:rsidR="008E3934" w:rsidRPr="00CE1CEA" w14:paraId="4DA587B3" w14:textId="77777777" w:rsidTr="002C08D2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74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Počítačové vyhodnocení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AE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7D0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16 000 Kč</w:t>
            </w:r>
          </w:p>
        </w:tc>
      </w:tr>
      <w:tr w:rsidR="008E3934" w:rsidRPr="00CE1CEA" w14:paraId="3BE98555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CE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Agenda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43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6C2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3 000 Kč</w:t>
            </w:r>
          </w:p>
        </w:tc>
      </w:tr>
      <w:tr w:rsidR="008E3934" w:rsidRPr="00CE1CEA" w14:paraId="7533C652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93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Cestovní náklady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CE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9A27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1 800 Kč</w:t>
            </w:r>
          </w:p>
        </w:tc>
      </w:tr>
      <w:tr w:rsidR="008E3934" w:rsidRPr="00CE1CEA" w14:paraId="237B5155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72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3E5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7C8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36 800 Kč</w:t>
            </w:r>
          </w:p>
        </w:tc>
      </w:tr>
      <w:tr w:rsidR="008E3934" w:rsidRPr="00CE1CEA" w14:paraId="0ECBB917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601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Cenová nabídka 3D skenování: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2F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E5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2A3DA693" w14:textId="77777777" w:rsidTr="002C08D2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6B64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nabídková cena celkem bez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B27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88F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36 800 Kč</w:t>
            </w:r>
          </w:p>
        </w:tc>
      </w:tr>
      <w:tr w:rsidR="008E3934" w:rsidRPr="00CE1CEA" w14:paraId="652FA3E2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62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3A8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92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7 728 Kč</w:t>
            </w:r>
          </w:p>
        </w:tc>
      </w:tr>
      <w:tr w:rsidR="008E3934" w:rsidRPr="00CE1CEA" w14:paraId="75A3C61F" w14:textId="77777777" w:rsidTr="002C08D2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EFDB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nabídková cena celkem s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ABBF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91A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44 528 Kč</w:t>
            </w:r>
          </w:p>
        </w:tc>
      </w:tr>
      <w:tr w:rsidR="008E3934" w:rsidRPr="00CE1CEA" w14:paraId="0A42E4D4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E09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2F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37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E3934" w:rsidRPr="00CE1CEA" w14:paraId="6F938F50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488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F64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B599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35845C99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D03" w14:textId="7CAADB3F" w:rsidR="008E3934" w:rsidRPr="002C08D2" w:rsidRDefault="008E3934" w:rsidP="002C08D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08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Cenová nabídka </w:t>
            </w:r>
            <w:proofErr w:type="spellStart"/>
            <w:r w:rsidRPr="002C08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vektorizace</w:t>
            </w:r>
            <w:proofErr w:type="spellEnd"/>
            <w:r w:rsidRPr="002C08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3D </w:t>
            </w:r>
            <w:proofErr w:type="spellStart"/>
            <w:r w:rsidRPr="002C08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skenu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3C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81A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51531642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CD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Popis činnosti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79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hodin celkem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C6E6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celkem Kč</w:t>
            </w:r>
          </w:p>
        </w:tc>
      </w:tr>
      <w:tr w:rsidR="008E3934" w:rsidRPr="00CE1CEA" w14:paraId="2272B1F5" w14:textId="77777777" w:rsidTr="002C08D2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E5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situace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E53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D9A0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2 000 Kč</w:t>
            </w:r>
          </w:p>
        </w:tc>
      </w:tr>
      <w:tr w:rsidR="008E3934" w:rsidRPr="00CE1CEA" w14:paraId="3FB095A1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DE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půdorys 1NP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34B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8C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8 000 Kč</w:t>
            </w:r>
          </w:p>
        </w:tc>
      </w:tr>
      <w:tr w:rsidR="008E3934" w:rsidRPr="00CE1CEA" w14:paraId="6C743772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284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půdorys 2NP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AC7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BB7B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8 000 Kč</w:t>
            </w:r>
          </w:p>
        </w:tc>
      </w:tr>
      <w:tr w:rsidR="008E3934" w:rsidRPr="00CE1CEA" w14:paraId="122E468D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0FDE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půdorys krov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070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BE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8 000 Kč</w:t>
            </w:r>
          </w:p>
        </w:tc>
      </w:tr>
      <w:tr w:rsidR="008E3934" w:rsidRPr="00CE1CEA" w14:paraId="6B569B7E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584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řez podélný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97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2EE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8 000 Kč</w:t>
            </w:r>
          </w:p>
        </w:tc>
      </w:tr>
      <w:tr w:rsidR="008E3934" w:rsidRPr="00CE1CEA" w14:paraId="38EFB6B5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21A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řezy příčný loď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6DD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828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6 000 Kč</w:t>
            </w:r>
          </w:p>
        </w:tc>
      </w:tr>
      <w:tr w:rsidR="008E3934" w:rsidRPr="00CE1CEA" w14:paraId="5ECA0EA8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ED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lastRenderedPageBreak/>
              <w:t>řez příčný presbytář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E9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B4D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6 000 Kč</w:t>
            </w:r>
          </w:p>
        </w:tc>
      </w:tr>
      <w:tr w:rsidR="008E3934" w:rsidRPr="00CE1CEA" w14:paraId="225A1C41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1A07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D9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231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4 000 Kč</w:t>
            </w:r>
          </w:p>
        </w:tc>
      </w:tr>
      <w:tr w:rsidR="008E3934" w:rsidRPr="00CE1CEA" w14:paraId="493CB19F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1B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850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427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4 000 Kč</w:t>
            </w:r>
          </w:p>
        </w:tc>
      </w:tr>
      <w:tr w:rsidR="008E3934" w:rsidRPr="00CE1CEA" w14:paraId="46450A86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85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B7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91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4 000 Kč</w:t>
            </w:r>
          </w:p>
        </w:tc>
      </w:tr>
      <w:tr w:rsidR="008E3934" w:rsidRPr="00CE1CEA" w14:paraId="5E31FE6B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F5A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66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CA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4 000 Kč</w:t>
            </w:r>
          </w:p>
        </w:tc>
      </w:tr>
      <w:tr w:rsidR="008E3934" w:rsidRPr="00CE1CEA" w14:paraId="4D5AA975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136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tisk a kompletace (2 </w:t>
            </w:r>
            <w:proofErr w:type="spellStart"/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paré</w:t>
            </w:r>
            <w:proofErr w:type="spellEnd"/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580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2405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4 000 Kč</w:t>
            </w:r>
          </w:p>
        </w:tc>
      </w:tr>
      <w:tr w:rsidR="008E3934" w:rsidRPr="00CE1CEA" w14:paraId="190B9031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EF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C3E7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48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66 000 Kč</w:t>
            </w:r>
          </w:p>
        </w:tc>
      </w:tr>
      <w:tr w:rsidR="008E3934" w:rsidRPr="00CE1CEA" w14:paraId="7CFF8658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76D9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Cenová nabídka </w:t>
            </w:r>
            <w:proofErr w:type="spellStart"/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vektorizace</w:t>
            </w:r>
            <w:proofErr w:type="spellEnd"/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3D </w:t>
            </w:r>
            <w:proofErr w:type="spellStart"/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skenu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4E0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DA8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428C96E9" w14:textId="77777777" w:rsidTr="002C08D2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D062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nabídková cena celkem bez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4278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3D7D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66 000 Kč</w:t>
            </w:r>
          </w:p>
        </w:tc>
      </w:tr>
      <w:tr w:rsidR="008E3934" w:rsidRPr="00CE1CEA" w14:paraId="4E02FD7F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2D2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0FFE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449D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13 860 Kč</w:t>
            </w:r>
          </w:p>
        </w:tc>
      </w:tr>
      <w:tr w:rsidR="008E3934" w:rsidRPr="00CE1CEA" w14:paraId="0637FE73" w14:textId="77777777" w:rsidTr="002C08D2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3CF6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nabídková cena celkem s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42DC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E4B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79 860 Kč</w:t>
            </w:r>
          </w:p>
        </w:tc>
      </w:tr>
      <w:tr w:rsidR="008E3934" w:rsidRPr="00CE1CEA" w14:paraId="4B8C2494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DA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1CE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DA9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261C4221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917" w14:textId="39C06406" w:rsidR="008E3934" w:rsidRPr="002C08D2" w:rsidRDefault="008E3934" w:rsidP="002C08D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08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Cenová nabídka SHP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3B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1CE4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1030DC48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A3A9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SHP terénní práce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62AA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hodin celkem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C62F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celkem Kč</w:t>
            </w:r>
          </w:p>
        </w:tc>
      </w:tr>
      <w:tr w:rsidR="008E3934" w:rsidRPr="00CE1CEA" w14:paraId="7BD5CEDC" w14:textId="77777777" w:rsidTr="002C08D2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C84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Fotodokumentace exteriér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9CE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38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7 200 Kč</w:t>
            </w:r>
          </w:p>
        </w:tc>
      </w:tr>
      <w:tr w:rsidR="008E3934" w:rsidRPr="00CE1CEA" w14:paraId="4BB17835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BAF1" w14:textId="24A4A85E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Fotodokumentace interiér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947B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FFDC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</w:tr>
      <w:tr w:rsidR="008E3934" w:rsidRPr="00CE1CEA" w14:paraId="44F8A9BE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688F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Rozbor exteriér poznámky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7F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44C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</w:tr>
      <w:tr w:rsidR="008E3934" w:rsidRPr="00CE1CEA" w14:paraId="27A4E926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146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Rozbor interiér poznámky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65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C0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16 200 Kč</w:t>
            </w:r>
          </w:p>
        </w:tc>
      </w:tr>
      <w:tr w:rsidR="008E3934" w:rsidRPr="00CE1CEA" w14:paraId="51A0BB8A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C85" w14:textId="75845332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Dokumentace hodnotných prvků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E2B9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F8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7 200 Kč</w:t>
            </w:r>
          </w:p>
        </w:tc>
      </w:tr>
      <w:tr w:rsidR="008E3934" w:rsidRPr="00CE1CEA" w14:paraId="47643214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8D0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1A1C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673C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52 200 Kč</w:t>
            </w:r>
          </w:p>
        </w:tc>
      </w:tr>
      <w:tr w:rsidR="008E3934" w:rsidRPr="00CE1CEA" w14:paraId="75045E39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F577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SHP zpracování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CC0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A3F9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3A113D82" w14:textId="77777777" w:rsidTr="002C08D2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795" w14:textId="2CD0F9BF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Rozbor popisy exteriér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81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9A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</w:tr>
      <w:tr w:rsidR="008E3934" w:rsidRPr="00CE1CEA" w14:paraId="538407AA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167" w14:textId="3F028703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Rozbor popisy interiér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9B5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DB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21 600 Kč</w:t>
            </w:r>
          </w:p>
        </w:tc>
      </w:tr>
      <w:tr w:rsidR="008E3934" w:rsidRPr="00CE1CEA" w14:paraId="074D9BCD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43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Zpracování fotodokumentace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FB8D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DCE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7 200 Kč</w:t>
            </w:r>
          </w:p>
        </w:tc>
      </w:tr>
      <w:tr w:rsidR="008E3934" w:rsidRPr="00CE1CEA" w14:paraId="0DE95031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148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Příprava podkladů úprava ZSS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FEA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0C5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3 600 Kč</w:t>
            </w:r>
          </w:p>
        </w:tc>
      </w:tr>
      <w:tr w:rsidR="008E3934" w:rsidRPr="00CE1CEA" w14:paraId="054CAD77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D8F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Graf. vyhodnocení stav. vývoje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A4E9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4FF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</w:tr>
      <w:tr w:rsidR="008E3934" w:rsidRPr="00CE1CEA" w14:paraId="3ABC2478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AB2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Grafické památkové hodnocení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EE8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7DD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5 400 Kč</w:t>
            </w:r>
          </w:p>
        </w:tc>
      </w:tr>
      <w:tr w:rsidR="008E3934" w:rsidRPr="00CE1CEA" w14:paraId="32AB1B07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ABF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Stavební dějiny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258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B575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16 200 Kč</w:t>
            </w:r>
          </w:p>
        </w:tc>
      </w:tr>
      <w:tr w:rsidR="008E3934" w:rsidRPr="00CE1CEA" w14:paraId="50872F95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6FE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B1B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5C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</w:tr>
      <w:tr w:rsidR="008E3934" w:rsidRPr="00CE1CEA" w14:paraId="12D45AF4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4AD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Inventarizace hodnotných prvků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AAB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4150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28 800 Kč</w:t>
            </w:r>
          </w:p>
        </w:tc>
      </w:tr>
      <w:tr w:rsidR="008E3934" w:rsidRPr="00CE1CEA" w14:paraId="7390B969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1A7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Závady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5AA8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397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7 200 Kč</w:t>
            </w:r>
          </w:p>
        </w:tc>
      </w:tr>
      <w:tr w:rsidR="008E3934" w:rsidRPr="00CE1CEA" w14:paraId="0F6ED447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F50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Doporučení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8EA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56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3 600 Kč</w:t>
            </w:r>
          </w:p>
        </w:tc>
      </w:tr>
      <w:tr w:rsidR="008E3934" w:rsidRPr="00CE1CEA" w14:paraId="16788660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6071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Layout a sazba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5D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9CE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25 200 Kč</w:t>
            </w:r>
          </w:p>
        </w:tc>
      </w:tr>
      <w:tr w:rsidR="008E3934" w:rsidRPr="00CE1CEA" w14:paraId="36F8002E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CFBE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6EB6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08EC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151 200 Kč</w:t>
            </w:r>
          </w:p>
        </w:tc>
      </w:tr>
      <w:tr w:rsidR="008E3934" w:rsidRPr="00CE1CEA" w14:paraId="0039BB1B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24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SHP </w:t>
            </w:r>
            <w:proofErr w:type="spellStart"/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osatní</w:t>
            </w:r>
            <w:proofErr w:type="spellEnd"/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náklady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E1B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6C8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43F171C1" w14:textId="77777777" w:rsidTr="002C08D2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24C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Zpracování archivní rešerše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0CE3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911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8E3934" w:rsidRPr="00CE1CEA" w14:paraId="52D41ABC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744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sz w:val="20"/>
                <w:szCs w:val="20"/>
                <w:lang w:eastAsia="cs-CZ"/>
              </w:rPr>
              <w:t>Dendrochronologické datování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407E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CB82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5 000 Kč</w:t>
            </w:r>
          </w:p>
        </w:tc>
      </w:tr>
      <w:tr w:rsidR="008E3934" w:rsidRPr="00CE1CEA" w14:paraId="0416676C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657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sz w:val="20"/>
                <w:szCs w:val="20"/>
                <w:lang w:eastAsia="cs-CZ"/>
              </w:rPr>
              <w:t>Cestovní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AB7E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9FB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8 200 Kč</w:t>
            </w:r>
          </w:p>
        </w:tc>
      </w:tr>
      <w:tr w:rsidR="008E3934" w:rsidRPr="00CE1CEA" w14:paraId="778E9F1F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76A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SHP tisk a kompletace (2 </w:t>
            </w:r>
            <w:proofErr w:type="spellStart"/>
            <w:r w:rsidRPr="00CE1CEA">
              <w:rPr>
                <w:rFonts w:eastAsia="Times New Roman" w:cstheme="minorHAnsi"/>
                <w:sz w:val="20"/>
                <w:szCs w:val="20"/>
                <w:lang w:eastAsia="cs-CZ"/>
              </w:rPr>
              <w:t>paré</w:t>
            </w:r>
            <w:proofErr w:type="spellEnd"/>
            <w:r w:rsidRPr="00CE1CEA">
              <w:rPr>
                <w:rFonts w:eastAsia="Times New Roman" w:cstheme="minorHAnsi"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9BA7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FF4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4 000 Kč</w:t>
            </w:r>
          </w:p>
        </w:tc>
      </w:tr>
      <w:tr w:rsidR="008E3934" w:rsidRPr="00CE1CEA" w14:paraId="136563B0" w14:textId="77777777" w:rsidTr="002C08D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F4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A6E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1EA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17 200 Kč</w:t>
            </w:r>
          </w:p>
        </w:tc>
      </w:tr>
      <w:tr w:rsidR="008E3934" w:rsidRPr="00CE1CEA" w14:paraId="169A925D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1D2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Cenová nabídka SHP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F5D9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64C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3934" w:rsidRPr="00CE1CEA" w14:paraId="4F553D48" w14:textId="77777777" w:rsidTr="002C08D2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DC7A3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nabídková cena celkem bez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877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A6FF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220 600 Kč</w:t>
            </w:r>
          </w:p>
        </w:tc>
      </w:tr>
      <w:tr w:rsidR="008E3934" w:rsidRPr="00CE1CEA" w14:paraId="41F4D5D6" w14:textId="77777777" w:rsidTr="002C08D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D949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F1A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9A28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46 326 Kč</w:t>
            </w:r>
          </w:p>
        </w:tc>
      </w:tr>
      <w:tr w:rsidR="008E3934" w:rsidRPr="00CE1CEA" w14:paraId="501A76B6" w14:textId="77777777" w:rsidTr="002C08D2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3C65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nabídková cena celkem s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DDBD" w14:textId="77777777" w:rsidR="008E3934" w:rsidRPr="00CE1CEA" w:rsidRDefault="008E3934" w:rsidP="008E39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567B" w14:textId="77777777" w:rsidR="008E3934" w:rsidRPr="00CE1CEA" w:rsidRDefault="008E3934" w:rsidP="008E39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1C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266 926 Kč</w:t>
            </w:r>
          </w:p>
        </w:tc>
      </w:tr>
    </w:tbl>
    <w:p w14:paraId="6053D79D" w14:textId="77777777" w:rsidR="00334FF5" w:rsidRDefault="00334FF5" w:rsidP="003005AC">
      <w:pPr>
        <w:spacing w:after="0" w:line="240" w:lineRule="auto"/>
        <w:jc w:val="both"/>
        <w:rPr>
          <w:rFonts w:cs="Calibri"/>
          <w:b/>
        </w:rPr>
      </w:pPr>
    </w:p>
    <w:p w14:paraId="08C2F463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p w14:paraId="0E0EFF7D" w14:textId="7E2D30B3" w:rsidR="00CD3295" w:rsidRPr="00334FF5" w:rsidRDefault="00CD3295" w:rsidP="00CD3295">
      <w:pPr>
        <w:spacing w:after="0" w:line="240" w:lineRule="auto"/>
        <w:rPr>
          <w:bCs/>
        </w:rPr>
      </w:pPr>
      <w:r>
        <w:rPr>
          <w:bCs/>
        </w:rPr>
        <w:t xml:space="preserve">Zpracoval: </w:t>
      </w:r>
      <w:r w:rsidR="00D36B17">
        <w:rPr>
          <w:bCs/>
        </w:rPr>
        <w:t>xxxxxxxxxxxxxxxxxxxxxxxxxxxxxxxxxxxxxxxxxxxxxxxxxxxxxxxxxxxxxxxxx</w:t>
      </w:r>
      <w:r>
        <w:rPr>
          <w:bCs/>
        </w:rPr>
        <w:t xml:space="preserve"> </w:t>
      </w:r>
    </w:p>
    <w:p w14:paraId="199F99CC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p w14:paraId="03EA27F1" w14:textId="4BE2666E" w:rsidR="00B30969" w:rsidRDefault="00B30969" w:rsidP="00B30969">
      <w:pPr>
        <w:spacing w:after="0" w:line="240" w:lineRule="auto"/>
        <w:rPr>
          <w:bCs/>
        </w:rPr>
      </w:pPr>
      <w:r w:rsidRPr="001F39AC">
        <w:rPr>
          <w:noProof/>
          <w:lang w:eastAsia="cs-CZ"/>
        </w:rPr>
        <w:lastRenderedPageBreak/>
        <w:drawing>
          <wp:inline distT="0" distB="0" distL="0" distR="0" wp14:anchorId="06E570F4" wp14:editId="61169408">
            <wp:extent cx="1685925" cy="69956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69" cy="7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98E3" w14:textId="77777777" w:rsidR="00B30969" w:rsidRDefault="00B30969" w:rsidP="00B30969">
      <w:pPr>
        <w:spacing w:after="0" w:line="240" w:lineRule="auto"/>
        <w:rPr>
          <w:bCs/>
        </w:rPr>
      </w:pPr>
    </w:p>
    <w:p w14:paraId="20009AE9" w14:textId="77777777" w:rsidR="00B30969" w:rsidRDefault="00B30969" w:rsidP="00B30969">
      <w:pPr>
        <w:spacing w:after="0" w:line="240" w:lineRule="auto"/>
        <w:rPr>
          <w:bCs/>
        </w:rPr>
      </w:pPr>
    </w:p>
    <w:p w14:paraId="2F5D6A90" w14:textId="309A06B8" w:rsidR="00B30969" w:rsidRDefault="00B30969" w:rsidP="00B30969">
      <w:pPr>
        <w:spacing w:after="0" w:line="240" w:lineRule="auto"/>
        <w:rPr>
          <w:bCs/>
        </w:rPr>
      </w:pPr>
      <w:r>
        <w:rPr>
          <w:bCs/>
        </w:rPr>
        <w:t>Fakulta restaurování</w:t>
      </w:r>
    </w:p>
    <w:p w14:paraId="2DCDE597" w14:textId="2BA7812F" w:rsidR="00B30969" w:rsidRDefault="00B30969" w:rsidP="00B30969">
      <w:pPr>
        <w:spacing w:after="0" w:line="240" w:lineRule="auto"/>
        <w:rPr>
          <w:bCs/>
        </w:rPr>
      </w:pPr>
      <w:r>
        <w:rPr>
          <w:bCs/>
        </w:rPr>
        <w:t xml:space="preserve">Katedra humanitních věd </w:t>
      </w:r>
    </w:p>
    <w:p w14:paraId="029E637E" w14:textId="77777777" w:rsidR="00B30969" w:rsidRDefault="00B30969" w:rsidP="00B30969">
      <w:pPr>
        <w:spacing w:after="0" w:line="240" w:lineRule="auto"/>
        <w:rPr>
          <w:bCs/>
        </w:rPr>
      </w:pPr>
      <w:r w:rsidRPr="00334FF5">
        <w:rPr>
          <w:bCs/>
        </w:rPr>
        <w:t>Univerzita Pardubice</w:t>
      </w:r>
    </w:p>
    <w:p w14:paraId="0A2393EA" w14:textId="4EE94AE3" w:rsidR="00B30969" w:rsidRDefault="00B30969" w:rsidP="00B30969">
      <w:pPr>
        <w:spacing w:after="0" w:line="240" w:lineRule="auto"/>
        <w:rPr>
          <w:bCs/>
        </w:rPr>
      </w:pPr>
      <w:r>
        <w:rPr>
          <w:bCs/>
        </w:rPr>
        <w:t>Fakulta restaurování</w:t>
      </w:r>
      <w:r w:rsidRPr="00334FF5">
        <w:rPr>
          <w:bCs/>
        </w:rPr>
        <w:t xml:space="preserve"> </w:t>
      </w:r>
    </w:p>
    <w:p w14:paraId="11EE37C6" w14:textId="30FB0902" w:rsidR="00B30969" w:rsidRDefault="00B30969" w:rsidP="00B30969">
      <w:pPr>
        <w:spacing w:after="0" w:line="240" w:lineRule="auto"/>
        <w:rPr>
          <w:bCs/>
        </w:rPr>
      </w:pPr>
      <w:r>
        <w:rPr>
          <w:bCs/>
        </w:rPr>
        <w:t>Jiráskova 3</w:t>
      </w:r>
    </w:p>
    <w:p w14:paraId="7ADE7082" w14:textId="2D5FB5CB" w:rsidR="00B30969" w:rsidRDefault="00B30969" w:rsidP="00B30969">
      <w:pPr>
        <w:spacing w:after="0" w:line="240" w:lineRule="auto"/>
        <w:rPr>
          <w:bCs/>
        </w:rPr>
      </w:pPr>
      <w:r w:rsidRPr="00334FF5">
        <w:rPr>
          <w:bCs/>
        </w:rPr>
        <w:t>5</w:t>
      </w:r>
      <w:r>
        <w:rPr>
          <w:bCs/>
        </w:rPr>
        <w:t>70</w:t>
      </w:r>
      <w:r w:rsidRPr="00334FF5">
        <w:rPr>
          <w:bCs/>
        </w:rPr>
        <w:t xml:space="preserve"> </w:t>
      </w:r>
      <w:r>
        <w:rPr>
          <w:bCs/>
        </w:rPr>
        <w:t>01</w:t>
      </w:r>
      <w:r w:rsidRPr="00334FF5">
        <w:rPr>
          <w:bCs/>
        </w:rPr>
        <w:t xml:space="preserve"> </w:t>
      </w:r>
      <w:r>
        <w:rPr>
          <w:bCs/>
        </w:rPr>
        <w:t>Litomyšl</w:t>
      </w:r>
    </w:p>
    <w:p w14:paraId="51DEA6F3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p w14:paraId="502246E9" w14:textId="7CB5F8E2" w:rsidR="00B30969" w:rsidRPr="002C08D2" w:rsidRDefault="00CD3295" w:rsidP="002C08D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C08D2">
        <w:rPr>
          <w:rFonts w:cs="Calibri"/>
          <w:b/>
          <w:sz w:val="20"/>
          <w:szCs w:val="20"/>
        </w:rPr>
        <w:t>Cenová nabídka archivní rešerše kostela</w:t>
      </w:r>
    </w:p>
    <w:p w14:paraId="4665182E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1979"/>
      </w:tblGrid>
      <w:tr w:rsidR="00B30969" w:rsidRPr="00B30969" w14:paraId="09A7E5F4" w14:textId="77777777" w:rsidTr="002C08D2">
        <w:trPr>
          <w:trHeight w:val="340"/>
        </w:trPr>
        <w:tc>
          <w:tcPr>
            <w:tcW w:w="5670" w:type="dxa"/>
            <w:vAlign w:val="center"/>
          </w:tcPr>
          <w:p w14:paraId="5D9AFB17" w14:textId="77777777" w:rsidR="00B30969" w:rsidRPr="00B30969" w:rsidRDefault="00B30969" w:rsidP="00D05B7F">
            <w:pPr>
              <w:pStyle w:val="Odstavecseseznamem"/>
              <w:ind w:left="0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Rešerše odborné literatury a pramenů</w:t>
            </w:r>
          </w:p>
        </w:tc>
        <w:tc>
          <w:tcPr>
            <w:tcW w:w="1979" w:type="dxa"/>
            <w:vAlign w:val="center"/>
          </w:tcPr>
          <w:p w14:paraId="1D9F7713" w14:textId="77777777" w:rsidR="00B30969" w:rsidRPr="00B30969" w:rsidRDefault="00B30969" w:rsidP="00D05B7F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18 000,- Kč</w:t>
            </w:r>
          </w:p>
        </w:tc>
      </w:tr>
      <w:tr w:rsidR="00B30969" w:rsidRPr="00B30969" w14:paraId="3CCABB39" w14:textId="77777777" w:rsidTr="002C08D2">
        <w:trPr>
          <w:trHeight w:val="340"/>
        </w:trPr>
        <w:tc>
          <w:tcPr>
            <w:tcW w:w="5670" w:type="dxa"/>
            <w:vAlign w:val="center"/>
          </w:tcPr>
          <w:p w14:paraId="092D7126" w14:textId="77777777" w:rsidR="00B30969" w:rsidRPr="00B30969" w:rsidRDefault="00B30969" w:rsidP="00D05B7F">
            <w:pPr>
              <w:pStyle w:val="Odstavecseseznamem"/>
              <w:ind w:left="0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Rešerše historické ikonografie (kresby, veduty, fotografie, plánová dokumentace)</w:t>
            </w:r>
          </w:p>
        </w:tc>
        <w:tc>
          <w:tcPr>
            <w:tcW w:w="1979" w:type="dxa"/>
            <w:vAlign w:val="center"/>
          </w:tcPr>
          <w:p w14:paraId="2F5A786D" w14:textId="77777777" w:rsidR="00B30969" w:rsidRPr="00B30969" w:rsidRDefault="00B30969" w:rsidP="00D05B7F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12 000,- Kč</w:t>
            </w:r>
          </w:p>
        </w:tc>
      </w:tr>
      <w:tr w:rsidR="00B30969" w:rsidRPr="00B30969" w14:paraId="79AB8FBC" w14:textId="77777777" w:rsidTr="002C08D2">
        <w:trPr>
          <w:trHeight w:val="340"/>
        </w:trPr>
        <w:tc>
          <w:tcPr>
            <w:tcW w:w="5670" w:type="dxa"/>
            <w:vAlign w:val="center"/>
          </w:tcPr>
          <w:p w14:paraId="487D5A70" w14:textId="77777777" w:rsidR="00B30969" w:rsidRPr="00B30969" w:rsidRDefault="00B30969" w:rsidP="00D05B7F">
            <w:pPr>
              <w:pStyle w:val="Odstavecseseznamem"/>
              <w:ind w:left="0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Zpracování archivního výzkumu</w:t>
            </w:r>
          </w:p>
        </w:tc>
        <w:tc>
          <w:tcPr>
            <w:tcW w:w="1979" w:type="dxa"/>
            <w:vAlign w:val="center"/>
          </w:tcPr>
          <w:p w14:paraId="0C0367A3" w14:textId="28F3F66D" w:rsidR="00B30969" w:rsidRPr="00B30969" w:rsidRDefault="00B30969" w:rsidP="00D05B7F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12 </w:t>
            </w:r>
            <w:r w:rsidR="00CD3295">
              <w:rPr>
                <w:sz w:val="20"/>
                <w:szCs w:val="20"/>
              </w:rPr>
              <w:t>500</w:t>
            </w:r>
            <w:r w:rsidRPr="00B30969">
              <w:rPr>
                <w:sz w:val="20"/>
                <w:szCs w:val="20"/>
              </w:rPr>
              <w:t>,- Kč</w:t>
            </w:r>
          </w:p>
        </w:tc>
      </w:tr>
      <w:tr w:rsidR="00B30969" w:rsidRPr="00B30969" w14:paraId="5CA52901" w14:textId="77777777" w:rsidTr="002C08D2">
        <w:trPr>
          <w:trHeight w:val="340"/>
        </w:trPr>
        <w:tc>
          <w:tcPr>
            <w:tcW w:w="5670" w:type="dxa"/>
            <w:vAlign w:val="center"/>
          </w:tcPr>
          <w:p w14:paraId="45B60FFD" w14:textId="77777777" w:rsidR="00B30969" w:rsidRPr="00B30969" w:rsidRDefault="00B30969" w:rsidP="00D05B7F">
            <w:pPr>
              <w:pStyle w:val="Odstavecseseznamem"/>
              <w:ind w:left="0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 xml:space="preserve">Tisk a kompletace zprávy </w:t>
            </w:r>
          </w:p>
        </w:tc>
        <w:tc>
          <w:tcPr>
            <w:tcW w:w="1979" w:type="dxa"/>
            <w:vAlign w:val="center"/>
          </w:tcPr>
          <w:p w14:paraId="74903DF0" w14:textId="77777777" w:rsidR="00B30969" w:rsidRPr="00B30969" w:rsidRDefault="00B30969" w:rsidP="00D05B7F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B30969">
              <w:rPr>
                <w:sz w:val="20"/>
                <w:szCs w:val="20"/>
              </w:rPr>
              <w:t>3 000,- Kč</w:t>
            </w:r>
          </w:p>
        </w:tc>
      </w:tr>
      <w:tr w:rsidR="00B30969" w:rsidRPr="00B30969" w14:paraId="60F5D8A7" w14:textId="77777777" w:rsidTr="002C08D2">
        <w:trPr>
          <w:trHeight w:val="340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4722FF47" w14:textId="77777777" w:rsidR="00B30969" w:rsidRPr="00B30969" w:rsidRDefault="00B30969" w:rsidP="00D05B7F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B30969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24A8208F" w14:textId="126C91F5" w:rsidR="00B30969" w:rsidRPr="00B30969" w:rsidRDefault="00B30969" w:rsidP="00D05B7F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B30969">
              <w:rPr>
                <w:b/>
                <w:sz w:val="20"/>
                <w:szCs w:val="20"/>
              </w:rPr>
              <w:t>45 5</w:t>
            </w:r>
            <w:r w:rsidR="00CD3295">
              <w:rPr>
                <w:b/>
                <w:sz w:val="20"/>
                <w:szCs w:val="20"/>
              </w:rPr>
              <w:t>0</w:t>
            </w:r>
            <w:r w:rsidRPr="00B30969">
              <w:rPr>
                <w:b/>
                <w:sz w:val="20"/>
                <w:szCs w:val="20"/>
              </w:rPr>
              <w:t>0,- Kč</w:t>
            </w:r>
          </w:p>
        </w:tc>
      </w:tr>
      <w:tr w:rsidR="00B30969" w:rsidRPr="00B30969" w14:paraId="41574996" w14:textId="77777777" w:rsidTr="002C08D2">
        <w:trPr>
          <w:trHeight w:val="340"/>
        </w:trPr>
        <w:tc>
          <w:tcPr>
            <w:tcW w:w="5670" w:type="dxa"/>
            <w:vAlign w:val="center"/>
          </w:tcPr>
          <w:p w14:paraId="52855C2D" w14:textId="77777777" w:rsidR="00B30969" w:rsidRPr="00B30969" w:rsidRDefault="00B30969" w:rsidP="00D05B7F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B30969">
              <w:rPr>
                <w:b/>
                <w:sz w:val="20"/>
                <w:szCs w:val="20"/>
              </w:rPr>
              <w:t>DPH 21 %</w:t>
            </w:r>
          </w:p>
        </w:tc>
        <w:tc>
          <w:tcPr>
            <w:tcW w:w="1979" w:type="dxa"/>
            <w:vAlign w:val="center"/>
          </w:tcPr>
          <w:p w14:paraId="612E1E8F" w14:textId="04E8C1B7" w:rsidR="00B30969" w:rsidRPr="00B30969" w:rsidRDefault="00B30969" w:rsidP="00D05B7F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B30969">
              <w:rPr>
                <w:b/>
                <w:sz w:val="20"/>
                <w:szCs w:val="20"/>
              </w:rPr>
              <w:t>9 5</w:t>
            </w:r>
            <w:r w:rsidR="00CD3295">
              <w:rPr>
                <w:b/>
                <w:sz w:val="20"/>
                <w:szCs w:val="20"/>
              </w:rPr>
              <w:t>55</w:t>
            </w:r>
            <w:r w:rsidRPr="00B30969">
              <w:rPr>
                <w:b/>
                <w:sz w:val="20"/>
                <w:szCs w:val="20"/>
              </w:rPr>
              <w:t>,</w:t>
            </w:r>
            <w:r w:rsidR="00CD3295">
              <w:rPr>
                <w:b/>
                <w:sz w:val="20"/>
                <w:szCs w:val="20"/>
              </w:rPr>
              <w:t>-</w:t>
            </w:r>
            <w:r w:rsidRPr="00B30969">
              <w:rPr>
                <w:b/>
                <w:sz w:val="20"/>
                <w:szCs w:val="20"/>
              </w:rPr>
              <w:t xml:space="preserve"> Kč</w:t>
            </w:r>
          </w:p>
        </w:tc>
      </w:tr>
      <w:tr w:rsidR="00B30969" w:rsidRPr="00B30969" w14:paraId="35BD2BC6" w14:textId="77777777" w:rsidTr="002C08D2">
        <w:trPr>
          <w:trHeight w:val="340"/>
        </w:trPr>
        <w:tc>
          <w:tcPr>
            <w:tcW w:w="5670" w:type="dxa"/>
            <w:vAlign w:val="center"/>
          </w:tcPr>
          <w:p w14:paraId="4CAEE013" w14:textId="77777777" w:rsidR="00B30969" w:rsidRPr="00B30969" w:rsidRDefault="00B30969" w:rsidP="00D05B7F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B30969">
              <w:rPr>
                <w:b/>
                <w:sz w:val="20"/>
                <w:szCs w:val="20"/>
              </w:rPr>
              <w:t>Celkem s DPH</w:t>
            </w:r>
          </w:p>
        </w:tc>
        <w:tc>
          <w:tcPr>
            <w:tcW w:w="1979" w:type="dxa"/>
            <w:vAlign w:val="center"/>
          </w:tcPr>
          <w:p w14:paraId="6BD717E9" w14:textId="4946FFAB" w:rsidR="00B30969" w:rsidRPr="00B30969" w:rsidRDefault="00B30969" w:rsidP="00D05B7F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B30969">
              <w:rPr>
                <w:bCs/>
                <w:sz w:val="20"/>
                <w:szCs w:val="20"/>
              </w:rPr>
              <w:t xml:space="preserve"> </w:t>
            </w:r>
            <w:r w:rsidRPr="00B30969">
              <w:rPr>
                <w:b/>
                <w:sz w:val="20"/>
                <w:szCs w:val="20"/>
              </w:rPr>
              <w:t>5</w:t>
            </w:r>
            <w:r w:rsidR="00CD3295">
              <w:rPr>
                <w:b/>
                <w:sz w:val="20"/>
                <w:szCs w:val="20"/>
              </w:rPr>
              <w:t>5</w:t>
            </w:r>
            <w:r w:rsidRPr="00B30969">
              <w:rPr>
                <w:b/>
                <w:sz w:val="20"/>
                <w:szCs w:val="20"/>
              </w:rPr>
              <w:t> </w:t>
            </w:r>
            <w:r w:rsidR="00CD3295">
              <w:rPr>
                <w:b/>
                <w:sz w:val="20"/>
                <w:szCs w:val="20"/>
              </w:rPr>
              <w:t>05</w:t>
            </w:r>
            <w:r w:rsidRPr="00B30969">
              <w:rPr>
                <w:b/>
                <w:sz w:val="20"/>
                <w:szCs w:val="20"/>
              </w:rPr>
              <w:t>5,- Kč</w:t>
            </w:r>
          </w:p>
        </w:tc>
      </w:tr>
    </w:tbl>
    <w:p w14:paraId="7BE69D20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p w14:paraId="21B784B0" w14:textId="1EFDF7AD" w:rsidR="00CD3295" w:rsidRPr="00334FF5" w:rsidRDefault="00CD3295" w:rsidP="00CD3295">
      <w:pPr>
        <w:spacing w:after="0" w:line="240" w:lineRule="auto"/>
        <w:rPr>
          <w:bCs/>
        </w:rPr>
      </w:pPr>
      <w:r>
        <w:rPr>
          <w:bCs/>
        </w:rPr>
        <w:t xml:space="preserve">Zpracovala: </w:t>
      </w:r>
      <w:r w:rsidR="00D36B17">
        <w:rPr>
          <w:bCs/>
        </w:rPr>
        <w:t>xxxxxxxxxxxxxxxxxxxxxxxxxxxxxxxxxxxxxxxxxxxxxxxxxxxxxxxxxxxxxxxxxxxxx</w:t>
      </w:r>
      <w:bookmarkStart w:id="0" w:name="_GoBack"/>
      <w:bookmarkEnd w:id="0"/>
    </w:p>
    <w:p w14:paraId="436067EF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p w14:paraId="232A7125" w14:textId="77777777" w:rsidR="00B30969" w:rsidRDefault="00B30969" w:rsidP="003005AC">
      <w:pPr>
        <w:spacing w:after="0" w:line="240" w:lineRule="auto"/>
        <w:jc w:val="both"/>
        <w:rPr>
          <w:rFonts w:cs="Calibri"/>
          <w:b/>
        </w:rPr>
      </w:pPr>
    </w:p>
    <w:p w14:paraId="18AEDB2B" w14:textId="19255136" w:rsidR="003005AC" w:rsidRDefault="00A44225" w:rsidP="003005AC">
      <w:pPr>
        <w:spacing w:after="0" w:line="240" w:lineRule="auto"/>
        <w:jc w:val="both"/>
        <w:rPr>
          <w:rFonts w:cs="Calibri"/>
          <w:b/>
        </w:rPr>
      </w:pPr>
      <w:r w:rsidRPr="006403E3">
        <w:rPr>
          <w:rFonts w:cs="Calibri"/>
          <w:b/>
        </w:rPr>
        <w:t>CENA ZAKÁZKY CELKEM</w:t>
      </w:r>
      <w:r w:rsidR="003005AC">
        <w:rPr>
          <w:rFonts w:cs="Calibri"/>
          <w:b/>
        </w:rPr>
        <w:t>:</w:t>
      </w:r>
    </w:p>
    <w:p w14:paraId="37A3A471" w14:textId="77777777" w:rsidR="003005AC" w:rsidRDefault="003005AC" w:rsidP="003005AC">
      <w:pPr>
        <w:spacing w:after="0" w:line="240" w:lineRule="auto"/>
        <w:jc w:val="both"/>
        <w:rPr>
          <w:b/>
        </w:rPr>
      </w:pPr>
    </w:p>
    <w:p w14:paraId="61759BBD" w14:textId="08960657" w:rsidR="008F741B" w:rsidRDefault="008F741B" w:rsidP="003005AC">
      <w:pPr>
        <w:spacing w:after="0" w:line="240" w:lineRule="auto"/>
        <w:jc w:val="both"/>
        <w:rPr>
          <w:b/>
        </w:rPr>
      </w:pPr>
      <w:r>
        <w:rPr>
          <w:b/>
        </w:rPr>
        <w:t xml:space="preserve">Cena celkem bez DPH </w:t>
      </w:r>
      <w:r>
        <w:rPr>
          <w:b/>
        </w:rPr>
        <w:tab/>
      </w:r>
      <w:r>
        <w:rPr>
          <w:b/>
        </w:rPr>
        <w:tab/>
      </w:r>
      <w:r w:rsidR="00905543">
        <w:rPr>
          <w:b/>
        </w:rPr>
        <w:t>3</w:t>
      </w:r>
      <w:r w:rsidR="00B30969">
        <w:rPr>
          <w:b/>
        </w:rPr>
        <w:t>68</w:t>
      </w:r>
      <w:r w:rsidR="00905543">
        <w:rPr>
          <w:b/>
        </w:rPr>
        <w:t>.</w:t>
      </w:r>
      <w:r w:rsidR="00CD3295">
        <w:rPr>
          <w:b/>
        </w:rPr>
        <w:t>90</w:t>
      </w:r>
      <w:r w:rsidR="00B30969">
        <w:rPr>
          <w:b/>
        </w:rPr>
        <w:t>0</w:t>
      </w:r>
      <w:r>
        <w:rPr>
          <w:b/>
        </w:rPr>
        <w:t>,-</w:t>
      </w:r>
      <w:r w:rsidR="00B30969">
        <w:rPr>
          <w:b/>
        </w:rPr>
        <w:t>-</w:t>
      </w:r>
      <w:r>
        <w:rPr>
          <w:b/>
        </w:rPr>
        <w:t xml:space="preserve"> Kč</w:t>
      </w:r>
    </w:p>
    <w:p w14:paraId="47678E97" w14:textId="290801F9" w:rsidR="008F741B" w:rsidRDefault="008F741B" w:rsidP="003005AC">
      <w:pPr>
        <w:spacing w:after="0" w:line="240" w:lineRule="auto"/>
        <w:jc w:val="both"/>
        <w:rPr>
          <w:b/>
        </w:rPr>
      </w:pPr>
      <w:r>
        <w:rPr>
          <w:b/>
        </w:rPr>
        <w:t>DPH</w:t>
      </w:r>
      <w:r w:rsidR="002C08D2">
        <w:rPr>
          <w:b/>
        </w:rPr>
        <w:t xml:space="preserve"> 21%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5543">
        <w:rPr>
          <w:b/>
        </w:rPr>
        <w:t xml:space="preserve">  </w:t>
      </w:r>
      <w:r w:rsidR="00B30969">
        <w:rPr>
          <w:b/>
        </w:rPr>
        <w:t>77.4</w:t>
      </w:r>
      <w:r w:rsidR="00CD3295">
        <w:rPr>
          <w:b/>
        </w:rPr>
        <w:t>69</w:t>
      </w:r>
      <w:r w:rsidR="00B30969">
        <w:rPr>
          <w:b/>
        </w:rPr>
        <w:t>,</w:t>
      </w:r>
      <w:r w:rsidR="00CD3295">
        <w:rPr>
          <w:b/>
        </w:rPr>
        <w:t>--</w:t>
      </w:r>
      <w:r>
        <w:rPr>
          <w:b/>
        </w:rPr>
        <w:t xml:space="preserve"> Kč</w:t>
      </w:r>
    </w:p>
    <w:p w14:paraId="51733E4B" w14:textId="502DD01F" w:rsidR="005850DE" w:rsidRDefault="008F741B" w:rsidP="00B87BE4">
      <w:pPr>
        <w:spacing w:after="0" w:line="240" w:lineRule="auto"/>
        <w:jc w:val="both"/>
        <w:rPr>
          <w:b/>
        </w:rPr>
      </w:pPr>
      <w:r>
        <w:rPr>
          <w:b/>
        </w:rPr>
        <w:t>Cena celkem s DPH</w:t>
      </w:r>
      <w:r>
        <w:rPr>
          <w:b/>
        </w:rPr>
        <w:tab/>
      </w:r>
      <w:r>
        <w:rPr>
          <w:b/>
        </w:rPr>
        <w:tab/>
      </w:r>
      <w:r w:rsidR="00B30969">
        <w:rPr>
          <w:b/>
        </w:rPr>
        <w:t>446.3</w:t>
      </w:r>
      <w:r w:rsidR="00CD3295">
        <w:rPr>
          <w:b/>
        </w:rPr>
        <w:t>69,--</w:t>
      </w:r>
      <w:r>
        <w:rPr>
          <w:b/>
        </w:rPr>
        <w:t xml:space="preserve"> Kč</w:t>
      </w:r>
    </w:p>
    <w:p w14:paraId="32B9C578" w14:textId="77777777" w:rsidR="00B87BE4" w:rsidRDefault="00B87BE4" w:rsidP="00834958">
      <w:pPr>
        <w:spacing w:after="0" w:line="240" w:lineRule="auto"/>
        <w:rPr>
          <w:b/>
        </w:rPr>
      </w:pPr>
    </w:p>
    <w:p w14:paraId="4EC877A3" w14:textId="77777777" w:rsidR="00905543" w:rsidRDefault="00905543" w:rsidP="00834958">
      <w:pPr>
        <w:spacing w:after="0" w:line="240" w:lineRule="auto"/>
        <w:rPr>
          <w:b/>
        </w:rPr>
      </w:pPr>
    </w:p>
    <w:p w14:paraId="249222B1" w14:textId="77777777" w:rsidR="00905543" w:rsidRDefault="00905543" w:rsidP="00834958">
      <w:pPr>
        <w:spacing w:after="0" w:line="240" w:lineRule="auto"/>
        <w:rPr>
          <w:b/>
        </w:rPr>
      </w:pPr>
    </w:p>
    <w:p w14:paraId="1ECFD65B" w14:textId="77777777" w:rsidR="00B30969" w:rsidRDefault="00B30969" w:rsidP="00834958">
      <w:pPr>
        <w:spacing w:after="0" w:line="240" w:lineRule="auto"/>
        <w:rPr>
          <w:b/>
        </w:rPr>
      </w:pPr>
    </w:p>
    <w:p w14:paraId="2ACE647C" w14:textId="77777777" w:rsidR="00B30969" w:rsidRDefault="00B30969" w:rsidP="00834958">
      <w:pPr>
        <w:spacing w:after="0" w:line="240" w:lineRule="auto"/>
        <w:rPr>
          <w:b/>
        </w:rPr>
      </w:pPr>
    </w:p>
    <w:p w14:paraId="33872169" w14:textId="77777777" w:rsidR="00B30969" w:rsidRDefault="00B30969" w:rsidP="00834958">
      <w:pPr>
        <w:spacing w:after="0" w:line="240" w:lineRule="auto"/>
        <w:rPr>
          <w:b/>
        </w:rPr>
      </w:pPr>
    </w:p>
    <w:p w14:paraId="09AD04C9" w14:textId="77777777" w:rsidR="00B30969" w:rsidRDefault="00B30969" w:rsidP="00834958">
      <w:pPr>
        <w:spacing w:after="0" w:line="240" w:lineRule="auto"/>
        <w:rPr>
          <w:b/>
        </w:rPr>
      </w:pPr>
    </w:p>
    <w:p w14:paraId="236481CE" w14:textId="77777777" w:rsidR="00B30969" w:rsidRDefault="00B30969" w:rsidP="00834958">
      <w:pPr>
        <w:spacing w:after="0" w:line="240" w:lineRule="auto"/>
        <w:rPr>
          <w:b/>
        </w:rPr>
      </w:pPr>
    </w:p>
    <w:p w14:paraId="3114DB53" w14:textId="77777777" w:rsidR="00B30969" w:rsidRDefault="00B30969" w:rsidP="00834958">
      <w:pPr>
        <w:spacing w:after="0" w:line="240" w:lineRule="auto"/>
        <w:rPr>
          <w:b/>
        </w:rPr>
      </w:pPr>
    </w:p>
    <w:p w14:paraId="654A6BE8" w14:textId="61D48590" w:rsidR="00834958" w:rsidRPr="006403E3" w:rsidRDefault="00F87586" w:rsidP="00834958">
      <w:pPr>
        <w:spacing w:after="0" w:line="240" w:lineRule="auto"/>
        <w:rPr>
          <w:b/>
        </w:rPr>
      </w:pPr>
      <w:r>
        <w:rPr>
          <w:b/>
        </w:rPr>
        <w:t>T</w:t>
      </w:r>
      <w:r w:rsidR="00834958" w:rsidRPr="006403E3">
        <w:rPr>
          <w:b/>
        </w:rPr>
        <w:t>ERMÍN PLNĚNÍ</w:t>
      </w:r>
    </w:p>
    <w:p w14:paraId="731A81D7" w14:textId="42470582" w:rsidR="00834958" w:rsidRDefault="008F741B" w:rsidP="00834958">
      <w:pPr>
        <w:spacing w:after="0" w:line="240" w:lineRule="auto"/>
        <w:jc w:val="both"/>
      </w:pPr>
      <w:r>
        <w:t xml:space="preserve">Zakázka bude zpracována </w:t>
      </w:r>
      <w:r w:rsidR="00B30969">
        <w:t>v termínu dle uzavřené smlouvy o dílo.</w:t>
      </w:r>
    </w:p>
    <w:p w14:paraId="6D1E3F53" w14:textId="77777777" w:rsidR="00B87BE4" w:rsidRDefault="00B87BE4" w:rsidP="00834958">
      <w:pPr>
        <w:spacing w:after="0" w:line="240" w:lineRule="auto"/>
        <w:jc w:val="both"/>
      </w:pPr>
    </w:p>
    <w:p w14:paraId="6B334876" w14:textId="77777777" w:rsidR="00B87BE4" w:rsidRDefault="00B87BE4" w:rsidP="00B87BE4">
      <w:pPr>
        <w:spacing w:after="0" w:line="240" w:lineRule="auto"/>
        <w:jc w:val="both"/>
        <w:rPr>
          <w:b/>
        </w:rPr>
      </w:pPr>
      <w:r>
        <w:rPr>
          <w:b/>
        </w:rPr>
        <w:t>S</w:t>
      </w:r>
      <w:r w:rsidRPr="006403E3">
        <w:rPr>
          <w:b/>
        </w:rPr>
        <w:t>OUČINNOST OBJEDNATELE</w:t>
      </w:r>
    </w:p>
    <w:p w14:paraId="5AF3F7C9" w14:textId="51EB873D" w:rsidR="00834958" w:rsidRPr="006403E3" w:rsidRDefault="00B87BE4" w:rsidP="00334FF5">
      <w:pPr>
        <w:spacing w:after="0" w:line="240" w:lineRule="auto"/>
        <w:jc w:val="both"/>
      </w:pPr>
      <w:r w:rsidRPr="006403E3">
        <w:t>Plnění zakázky předpokládá aktivní součinnost objednatele</w:t>
      </w:r>
      <w:r>
        <w:t>, především</w:t>
      </w:r>
      <w:r w:rsidRPr="006403E3">
        <w:t xml:space="preserve"> </w:t>
      </w:r>
      <w:r>
        <w:t xml:space="preserve">operativního </w:t>
      </w:r>
      <w:r w:rsidRPr="006403E3">
        <w:t xml:space="preserve">zajištění </w:t>
      </w:r>
      <w:r>
        <w:t>vstupu do všech prostor objektu v určeném čase a termínu.</w:t>
      </w:r>
    </w:p>
    <w:sectPr w:rsidR="00834958" w:rsidRPr="006403E3" w:rsidSect="00CD3295">
      <w:footerReference w:type="default" r:id="rId10"/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FFB54" w14:textId="77777777" w:rsidR="00C8115C" w:rsidRDefault="00C8115C" w:rsidP="00EF2FF2">
      <w:pPr>
        <w:spacing w:after="0" w:line="240" w:lineRule="auto"/>
      </w:pPr>
      <w:r>
        <w:separator/>
      </w:r>
    </w:p>
  </w:endnote>
  <w:endnote w:type="continuationSeparator" w:id="0">
    <w:p w14:paraId="60D58484" w14:textId="77777777" w:rsidR="00C8115C" w:rsidRDefault="00C8115C" w:rsidP="00EF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231922"/>
      <w:docPartObj>
        <w:docPartGallery w:val="Page Numbers (Bottom of Page)"/>
        <w:docPartUnique/>
      </w:docPartObj>
    </w:sdtPr>
    <w:sdtEndPr/>
    <w:sdtContent>
      <w:p w14:paraId="77840C0E" w14:textId="77777777" w:rsidR="00F002AF" w:rsidRDefault="00694EA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B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CF75E4" w14:textId="77777777" w:rsidR="00F002AF" w:rsidRDefault="00F002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3BDCB" w14:textId="77777777" w:rsidR="00C8115C" w:rsidRDefault="00C8115C" w:rsidP="00EF2FF2">
      <w:pPr>
        <w:spacing w:after="0" w:line="240" w:lineRule="auto"/>
      </w:pPr>
      <w:r>
        <w:separator/>
      </w:r>
    </w:p>
  </w:footnote>
  <w:footnote w:type="continuationSeparator" w:id="0">
    <w:p w14:paraId="792410D9" w14:textId="77777777" w:rsidR="00C8115C" w:rsidRDefault="00C8115C" w:rsidP="00EF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D0C"/>
    <w:multiLevelType w:val="hybridMultilevel"/>
    <w:tmpl w:val="CE60C378"/>
    <w:lvl w:ilvl="0" w:tplc="2834C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678"/>
    <w:multiLevelType w:val="hybridMultilevel"/>
    <w:tmpl w:val="690E94F4"/>
    <w:lvl w:ilvl="0" w:tplc="D560568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22FB"/>
    <w:multiLevelType w:val="hybridMultilevel"/>
    <w:tmpl w:val="F98E76A0"/>
    <w:lvl w:ilvl="0" w:tplc="2AC4F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42C6"/>
    <w:multiLevelType w:val="hybridMultilevel"/>
    <w:tmpl w:val="88DE3DE0"/>
    <w:lvl w:ilvl="0" w:tplc="DA3A8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3072"/>
    <w:multiLevelType w:val="hybridMultilevel"/>
    <w:tmpl w:val="FC8ADBB0"/>
    <w:lvl w:ilvl="0" w:tplc="F1A26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A40AB"/>
    <w:multiLevelType w:val="hybridMultilevel"/>
    <w:tmpl w:val="9064CA20"/>
    <w:lvl w:ilvl="0" w:tplc="98FC8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78"/>
    <w:rsid w:val="00010998"/>
    <w:rsid w:val="00027CB9"/>
    <w:rsid w:val="00035354"/>
    <w:rsid w:val="000353FB"/>
    <w:rsid w:val="00041928"/>
    <w:rsid w:val="00043B76"/>
    <w:rsid w:val="00064DB6"/>
    <w:rsid w:val="00075E1A"/>
    <w:rsid w:val="0009487B"/>
    <w:rsid w:val="000C2A11"/>
    <w:rsid w:val="000D1A88"/>
    <w:rsid w:val="000E25F3"/>
    <w:rsid w:val="000F59D0"/>
    <w:rsid w:val="00160A70"/>
    <w:rsid w:val="00197CF2"/>
    <w:rsid w:val="001A5B8D"/>
    <w:rsid w:val="001B0332"/>
    <w:rsid w:val="00222EEE"/>
    <w:rsid w:val="00244DB6"/>
    <w:rsid w:val="00253FDC"/>
    <w:rsid w:val="00257293"/>
    <w:rsid w:val="00260E26"/>
    <w:rsid w:val="00280585"/>
    <w:rsid w:val="002B4977"/>
    <w:rsid w:val="002C08D2"/>
    <w:rsid w:val="002E7043"/>
    <w:rsid w:val="002F73AD"/>
    <w:rsid w:val="003005AC"/>
    <w:rsid w:val="00302E06"/>
    <w:rsid w:val="00304FF1"/>
    <w:rsid w:val="00334FF5"/>
    <w:rsid w:val="00363EC4"/>
    <w:rsid w:val="00377C6F"/>
    <w:rsid w:val="00377C78"/>
    <w:rsid w:val="003B277C"/>
    <w:rsid w:val="003C2140"/>
    <w:rsid w:val="003D4DF1"/>
    <w:rsid w:val="00403369"/>
    <w:rsid w:val="00410CD9"/>
    <w:rsid w:val="00422F27"/>
    <w:rsid w:val="004544E4"/>
    <w:rsid w:val="00475313"/>
    <w:rsid w:val="00475393"/>
    <w:rsid w:val="0047564E"/>
    <w:rsid w:val="004D25C1"/>
    <w:rsid w:val="0051411B"/>
    <w:rsid w:val="00521891"/>
    <w:rsid w:val="0053765E"/>
    <w:rsid w:val="0054304A"/>
    <w:rsid w:val="0055774F"/>
    <w:rsid w:val="00572C03"/>
    <w:rsid w:val="005850DE"/>
    <w:rsid w:val="00586E40"/>
    <w:rsid w:val="0059387E"/>
    <w:rsid w:val="00593DE6"/>
    <w:rsid w:val="005947F8"/>
    <w:rsid w:val="00594B10"/>
    <w:rsid w:val="005A1500"/>
    <w:rsid w:val="005A3688"/>
    <w:rsid w:val="005B1930"/>
    <w:rsid w:val="005D208E"/>
    <w:rsid w:val="005F14E7"/>
    <w:rsid w:val="005F3091"/>
    <w:rsid w:val="005F5B93"/>
    <w:rsid w:val="005F762F"/>
    <w:rsid w:val="00600701"/>
    <w:rsid w:val="006403E3"/>
    <w:rsid w:val="006530E0"/>
    <w:rsid w:val="006609AC"/>
    <w:rsid w:val="00671ABC"/>
    <w:rsid w:val="00694EAA"/>
    <w:rsid w:val="006A1014"/>
    <w:rsid w:val="006D356F"/>
    <w:rsid w:val="006D7EFB"/>
    <w:rsid w:val="006E69DB"/>
    <w:rsid w:val="006F653D"/>
    <w:rsid w:val="006F7644"/>
    <w:rsid w:val="00705FD7"/>
    <w:rsid w:val="00710D77"/>
    <w:rsid w:val="00714D32"/>
    <w:rsid w:val="00740CBD"/>
    <w:rsid w:val="00745223"/>
    <w:rsid w:val="00753680"/>
    <w:rsid w:val="00772E74"/>
    <w:rsid w:val="00776668"/>
    <w:rsid w:val="0078080B"/>
    <w:rsid w:val="0079363B"/>
    <w:rsid w:val="007B6AD6"/>
    <w:rsid w:val="007C0171"/>
    <w:rsid w:val="00834958"/>
    <w:rsid w:val="0083614D"/>
    <w:rsid w:val="008519CA"/>
    <w:rsid w:val="00886213"/>
    <w:rsid w:val="0089181D"/>
    <w:rsid w:val="008A2061"/>
    <w:rsid w:val="008B5065"/>
    <w:rsid w:val="008E3934"/>
    <w:rsid w:val="008F741B"/>
    <w:rsid w:val="00900AC7"/>
    <w:rsid w:val="00905543"/>
    <w:rsid w:val="009A4E87"/>
    <w:rsid w:val="009A6CD1"/>
    <w:rsid w:val="009B3038"/>
    <w:rsid w:val="009F6745"/>
    <w:rsid w:val="00A12C69"/>
    <w:rsid w:val="00A44225"/>
    <w:rsid w:val="00A718D9"/>
    <w:rsid w:val="00A80E22"/>
    <w:rsid w:val="00A937AA"/>
    <w:rsid w:val="00AB4BE5"/>
    <w:rsid w:val="00AE76C2"/>
    <w:rsid w:val="00AE7724"/>
    <w:rsid w:val="00AF1C22"/>
    <w:rsid w:val="00B02B44"/>
    <w:rsid w:val="00B14C86"/>
    <w:rsid w:val="00B228DA"/>
    <w:rsid w:val="00B22F41"/>
    <w:rsid w:val="00B230AA"/>
    <w:rsid w:val="00B26ABC"/>
    <w:rsid w:val="00B30969"/>
    <w:rsid w:val="00B358AC"/>
    <w:rsid w:val="00B36911"/>
    <w:rsid w:val="00B627FC"/>
    <w:rsid w:val="00B64EC7"/>
    <w:rsid w:val="00B677AB"/>
    <w:rsid w:val="00B67E6B"/>
    <w:rsid w:val="00B7791F"/>
    <w:rsid w:val="00B80478"/>
    <w:rsid w:val="00B878A4"/>
    <w:rsid w:val="00B87BE4"/>
    <w:rsid w:val="00B97A38"/>
    <w:rsid w:val="00B97DB8"/>
    <w:rsid w:val="00BA1A23"/>
    <w:rsid w:val="00BA68E7"/>
    <w:rsid w:val="00BB6302"/>
    <w:rsid w:val="00BB6E33"/>
    <w:rsid w:val="00BB7777"/>
    <w:rsid w:val="00BC049E"/>
    <w:rsid w:val="00BC3286"/>
    <w:rsid w:val="00BD13EB"/>
    <w:rsid w:val="00BD47CA"/>
    <w:rsid w:val="00BE0CB3"/>
    <w:rsid w:val="00BF1221"/>
    <w:rsid w:val="00BF3DD2"/>
    <w:rsid w:val="00C109A3"/>
    <w:rsid w:val="00C17068"/>
    <w:rsid w:val="00C17BF3"/>
    <w:rsid w:val="00C3773A"/>
    <w:rsid w:val="00C8115C"/>
    <w:rsid w:val="00CA10A8"/>
    <w:rsid w:val="00CB68D3"/>
    <w:rsid w:val="00CD3295"/>
    <w:rsid w:val="00CE1CEA"/>
    <w:rsid w:val="00D03579"/>
    <w:rsid w:val="00D145B1"/>
    <w:rsid w:val="00D271DB"/>
    <w:rsid w:val="00D33110"/>
    <w:rsid w:val="00D335EF"/>
    <w:rsid w:val="00D36B17"/>
    <w:rsid w:val="00D8459B"/>
    <w:rsid w:val="00D94EB0"/>
    <w:rsid w:val="00DA7618"/>
    <w:rsid w:val="00DD338F"/>
    <w:rsid w:val="00E003E4"/>
    <w:rsid w:val="00E0635B"/>
    <w:rsid w:val="00E424B6"/>
    <w:rsid w:val="00E73A8E"/>
    <w:rsid w:val="00E85DF5"/>
    <w:rsid w:val="00E86BD4"/>
    <w:rsid w:val="00E9310A"/>
    <w:rsid w:val="00EA4464"/>
    <w:rsid w:val="00EB61AF"/>
    <w:rsid w:val="00ED0922"/>
    <w:rsid w:val="00EE4B59"/>
    <w:rsid w:val="00EF2FF2"/>
    <w:rsid w:val="00F002AF"/>
    <w:rsid w:val="00F01549"/>
    <w:rsid w:val="00F24655"/>
    <w:rsid w:val="00F3155E"/>
    <w:rsid w:val="00F4247A"/>
    <w:rsid w:val="00F454B5"/>
    <w:rsid w:val="00F7659F"/>
    <w:rsid w:val="00F87586"/>
    <w:rsid w:val="00F93CE6"/>
    <w:rsid w:val="00F940D3"/>
    <w:rsid w:val="00FB40C0"/>
    <w:rsid w:val="00FC7F6F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103"/>
  <w15:docId w15:val="{519D6104-B95B-4DAC-AA89-74513686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38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FF2"/>
  </w:style>
  <w:style w:type="paragraph" w:styleId="Zpat">
    <w:name w:val="footer"/>
    <w:basedOn w:val="Normln"/>
    <w:link w:val="ZpatChar"/>
    <w:uiPriority w:val="99"/>
    <w:unhideWhenUsed/>
    <w:rsid w:val="00E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FF2"/>
  </w:style>
  <w:style w:type="paragraph" w:styleId="Textbubliny">
    <w:name w:val="Balloon Text"/>
    <w:basedOn w:val="Normln"/>
    <w:link w:val="TextbublinyChar"/>
    <w:uiPriority w:val="99"/>
    <w:semiHidden/>
    <w:unhideWhenUsed/>
    <w:rsid w:val="00E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10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931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310A"/>
    <w:rPr>
      <w:rFonts w:ascii="Consolas" w:hAnsi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17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0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0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06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A3688"/>
    <w:rPr>
      <w:color w:val="0000FF" w:themeColor="hyperlink"/>
      <w:u w:val="single"/>
    </w:rPr>
  </w:style>
  <w:style w:type="paragraph" w:styleId="Normlnweb">
    <w:name w:val="Normal (Web)"/>
    <w:basedOn w:val="Normln"/>
    <w:rsid w:val="0047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gotext">
    <w:name w:val="logo__text"/>
    <w:basedOn w:val="Standardnpsmoodstavce"/>
    <w:rsid w:val="00B3096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0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36713-A8D0-460C-8E30-95E18F1B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R. Václavík</dc:creator>
  <cp:lastModifiedBy>Eva Štěpařová</cp:lastModifiedBy>
  <cp:revision>4</cp:revision>
  <cp:lastPrinted>2014-05-07T12:18:00Z</cp:lastPrinted>
  <dcterms:created xsi:type="dcterms:W3CDTF">2024-01-19T10:34:00Z</dcterms:created>
  <dcterms:modified xsi:type="dcterms:W3CDTF">2024-03-26T08:40:00Z</dcterms:modified>
</cp:coreProperties>
</file>