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7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Prodávající: </w:t>
      </w:r>
      <w:r w:rsidR="009D00D7">
        <w:rPr>
          <w:rFonts w:ascii="Calibri" w:hAnsi="Calibri"/>
          <w:b/>
        </w:rPr>
        <w:t xml:space="preserve">  KENAST s.r.o.</w:t>
      </w:r>
    </w:p>
    <w:p w:rsidR="00CD5535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ab/>
        <w:t>Sídlo</w:t>
      </w:r>
      <w:r w:rsidR="009D00D7">
        <w:rPr>
          <w:rFonts w:ascii="Calibri" w:hAnsi="Calibri"/>
        </w:rPr>
        <w:t xml:space="preserve">: </w:t>
      </w:r>
      <w:proofErr w:type="spellStart"/>
      <w:r w:rsidR="009D00D7">
        <w:rPr>
          <w:rFonts w:ascii="Calibri" w:hAnsi="Calibri"/>
        </w:rPr>
        <w:t>J.A.Komenského</w:t>
      </w:r>
      <w:proofErr w:type="spellEnd"/>
      <w:r w:rsidR="009D00D7">
        <w:rPr>
          <w:rFonts w:ascii="Calibri" w:hAnsi="Calibri"/>
        </w:rPr>
        <w:t xml:space="preserve"> 258</w:t>
      </w:r>
    </w:p>
    <w:p w:rsidR="005D0A55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289 110 Pečky</w:t>
      </w:r>
    </w:p>
    <w:p w:rsidR="009D00D7" w:rsidRPr="00A16A22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D00D7" w:rsidRDefault="00CD5535" w:rsidP="009D00D7">
      <w:pPr>
        <w:pStyle w:val="Normlnweb"/>
      </w:pPr>
      <w:r w:rsidRPr="00A16A22">
        <w:rPr>
          <w:rFonts w:ascii="Calibri" w:hAnsi="Calibri"/>
        </w:rPr>
        <w:tab/>
      </w:r>
      <w:bookmarkStart w:id="0" w:name="_GoBack"/>
      <w:bookmarkEnd w:id="0"/>
      <w:r w:rsidR="009D00D7">
        <w:br/>
        <w:t>Společnost je zapsaná v obchodním rejstříku vedeném u Městského soudu v Praze, oddíl C, vložka 107132.</w:t>
      </w:r>
      <w:r w:rsidR="009D00D7">
        <w:br/>
        <w:t>IČ: 27243397 | DIČ: CZ272433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a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C716D" w:rsidRDefault="00CD5535" w:rsidP="009C716D">
      <w:pPr>
        <w:pStyle w:val="Nadpis1"/>
        <w:rPr>
          <w:rFonts w:ascii="Calibri" w:hAnsi="Calibri"/>
          <w:b w:val="0"/>
          <w:sz w:val="24"/>
          <w:szCs w:val="24"/>
        </w:rPr>
      </w:pPr>
      <w:r w:rsidRPr="00F71C76">
        <w:rPr>
          <w:rFonts w:ascii="Calibri" w:hAnsi="Calibri"/>
          <w:b w:val="0"/>
          <w:sz w:val="24"/>
          <w:szCs w:val="24"/>
        </w:rPr>
        <w:t>Kupující</w:t>
      </w:r>
      <w:r w:rsidR="005D0A55">
        <w:rPr>
          <w:rFonts w:ascii="Calibri" w:hAnsi="Calibri"/>
          <w:b w:val="0"/>
          <w:sz w:val="24"/>
          <w:szCs w:val="24"/>
        </w:rPr>
        <w:t xml:space="preserve"> Základní škola Kolín V., Mnichovická 62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  Mnichovická 62, 280 02 Kolín V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IČO:48663794    zastoupená  PhDr. </w:t>
      </w:r>
      <w:proofErr w:type="spellStart"/>
      <w:r>
        <w:rPr>
          <w:rFonts w:ascii="Calibri" w:hAnsi="Calibri"/>
          <w:b w:val="0"/>
          <w:sz w:val="24"/>
          <w:szCs w:val="24"/>
        </w:rPr>
        <w:t>et</w:t>
      </w:r>
      <w:proofErr w:type="spellEnd"/>
      <w:r>
        <w:rPr>
          <w:rFonts w:ascii="Calibri" w:hAnsi="Calibri"/>
          <w:b w:val="0"/>
          <w:sz w:val="24"/>
          <w:szCs w:val="24"/>
        </w:rPr>
        <w:t>. Mgr. Ivou Lokajovou</w:t>
      </w:r>
    </w:p>
    <w:p w:rsidR="005D0A55" w:rsidRPr="002F2CFF" w:rsidRDefault="005D0A55" w:rsidP="009C716D">
      <w:pPr>
        <w:pStyle w:val="Nadpis1"/>
        <w:rPr>
          <w:rFonts w:ascii="Calibri" w:hAnsi="Calibri"/>
          <w:sz w:val="24"/>
          <w:szCs w:val="24"/>
        </w:rPr>
      </w:pPr>
    </w:p>
    <w:p w:rsidR="00AA7172" w:rsidRPr="005451C5" w:rsidRDefault="00AA7172" w:rsidP="00F71C76">
      <w:pPr>
        <w:tabs>
          <w:tab w:val="left" w:pos="1218"/>
        </w:tabs>
        <w:jc w:val="both"/>
        <w:rPr>
          <w:rFonts w:ascii="Calibri" w:hAnsi="Calibr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403"/>
      </w:tblGrid>
      <w:tr w:rsidR="00B448BE" w:rsidRPr="00B448BE" w:rsidTr="00AA7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8BE" w:rsidRPr="00B448BE" w:rsidRDefault="00B448BE" w:rsidP="00B448BE">
            <w:pPr>
              <w:jc w:val="center"/>
              <w:rPr>
                <w:b/>
                <w:bCs/>
              </w:rPr>
            </w:pPr>
          </w:p>
        </w:tc>
        <w:tc>
          <w:tcPr>
            <w:tcW w:w="6358" w:type="dxa"/>
            <w:vAlign w:val="center"/>
            <w:hideMark/>
          </w:tcPr>
          <w:p w:rsidR="00B448BE" w:rsidRPr="00B448BE" w:rsidRDefault="00B448BE" w:rsidP="00AA7172"/>
        </w:tc>
      </w:tr>
    </w:tbl>
    <w:p w:rsidR="00CD5535" w:rsidRPr="00A16A22" w:rsidRDefault="00CD5535" w:rsidP="005D0A55">
      <w:pPr>
        <w:tabs>
          <w:tab w:val="left" w:pos="1540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uzavírají tuto Rámcovou smlouvu</w:t>
      </w:r>
    </w:p>
    <w:p w:rsidR="00B448BE" w:rsidRPr="00A16A22" w:rsidRDefault="00B448BE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ČI.I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 kterých bude mezi prodávajícím a ku</w:t>
      </w:r>
      <w:r w:rsidR="005D0A55">
        <w:rPr>
          <w:rFonts w:ascii="Calibri" w:hAnsi="Calibri"/>
        </w:rPr>
        <w:t>pujícím probíhat prodej a nákup  školního nábytku</w:t>
      </w:r>
      <w:r w:rsidR="009D00D7">
        <w:rPr>
          <w:rFonts w:ascii="Calibri" w:hAnsi="Calibri"/>
        </w:rPr>
        <w:t>, pomůcek</w:t>
      </w:r>
      <w:r w:rsidR="005D0A55">
        <w:rPr>
          <w:rFonts w:ascii="Calibri" w:hAnsi="Calibri"/>
        </w:rPr>
        <w:t xml:space="preserve"> a elektroniky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ČI.II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C4268">
        <w:rPr>
          <w:rFonts w:ascii="Calibri" w:hAnsi="Calibri"/>
        </w:rPr>
        <w:t xml:space="preserve">mu zboží </w:t>
      </w:r>
      <w:r w:rsidR="00517D1C">
        <w:rPr>
          <w:rFonts w:ascii="Calibri" w:hAnsi="Calibri"/>
        </w:rPr>
        <w:t xml:space="preserve">dle jednotlivých odsouhlasených dílčích objednávek, </w:t>
      </w:r>
      <w:r w:rsidR="00517D1C" w:rsidRPr="00A16A22">
        <w:rPr>
          <w:rFonts w:ascii="Calibri" w:hAnsi="Calibri"/>
        </w:rPr>
        <w:t>kupující se zavazuje zboží odebrat a zapla</w:t>
      </w:r>
      <w:r w:rsidR="00517D1C">
        <w:rPr>
          <w:rFonts w:ascii="Calibri" w:hAnsi="Calibri"/>
        </w:rPr>
        <w:t>tit za ně kupní cenu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zboží 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r w:rsidR="00105B8F">
        <w:rPr>
          <w:rFonts w:ascii="Calibri" w:hAnsi="Calibri"/>
        </w:rPr>
        <w:t>e-mailem</w:t>
      </w:r>
      <w:r w:rsidR="008E0F60">
        <w:rPr>
          <w:rFonts w:ascii="Calibri" w:hAnsi="Calibri"/>
        </w:rPr>
        <w:t xml:space="preserve"> nebo prostřednictvím</w:t>
      </w:r>
      <w:r w:rsidR="00517D1C">
        <w:rPr>
          <w:rFonts w:ascii="Calibri" w:hAnsi="Calibri"/>
        </w:rPr>
        <w:t xml:space="preserve"> e-</w:t>
      </w:r>
      <w:proofErr w:type="spellStart"/>
      <w:r w:rsidR="00517D1C">
        <w:rPr>
          <w:rFonts w:ascii="Calibri" w:hAnsi="Calibri"/>
        </w:rPr>
        <w:t>shop</w:t>
      </w:r>
      <w:r w:rsidR="008E0F60">
        <w:rPr>
          <w:rFonts w:ascii="Calibri" w:hAnsi="Calibri"/>
        </w:rPr>
        <w:t>u</w:t>
      </w:r>
      <w:proofErr w:type="spellEnd"/>
      <w:r w:rsidR="00517D1C">
        <w:rPr>
          <w:rFonts w:ascii="Calibri" w:hAnsi="Calibri"/>
        </w:rPr>
        <w:t xml:space="preserve"> prodávajícího.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ČI.III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1C27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5451C5">
        <w:rPr>
          <w:rFonts w:ascii="Calibri" w:hAnsi="Calibri"/>
        </w:rPr>
        <w:lastRenderedPageBreak/>
        <w:t>Zboží je prodáván</w:t>
      </w:r>
      <w:r w:rsidR="00A63932" w:rsidRPr="005451C5">
        <w:rPr>
          <w:rFonts w:ascii="Calibri" w:hAnsi="Calibri"/>
        </w:rPr>
        <w:t>o za ceny dle aktuáln</w:t>
      </w:r>
      <w:r w:rsidR="005D0A55">
        <w:rPr>
          <w:rFonts w:ascii="Calibri" w:hAnsi="Calibri"/>
        </w:rPr>
        <w:t xml:space="preserve">ího ceníku. </w:t>
      </w:r>
      <w:r>
        <w:rPr>
          <w:rFonts w:ascii="Calibri" w:hAnsi="Calibri"/>
        </w:rPr>
        <w:t>K</w:t>
      </w:r>
      <w:r w:rsidR="00CD5535" w:rsidRPr="00A16A22">
        <w:rPr>
          <w:rFonts w:ascii="Calibri" w:hAnsi="Calibri"/>
        </w:rPr>
        <w:t xml:space="preserve">upující </w:t>
      </w:r>
      <w:r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>
        <w:rPr>
          <w:rFonts w:ascii="Calibri" w:hAnsi="Calibri"/>
        </w:rPr>
        <w:t xml:space="preserve"> převzaté zboží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ČI.IV</w:t>
      </w:r>
    </w:p>
    <w:p w:rsidR="00CD5535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Doprava </w:t>
      </w:r>
      <w:r w:rsidR="00CD5535" w:rsidRPr="00A16A22">
        <w:rPr>
          <w:rFonts w:ascii="Calibri" w:hAnsi="Calibri"/>
          <w:b/>
        </w:rPr>
        <w:t>zboží</w:t>
      </w:r>
      <w:r>
        <w:rPr>
          <w:rFonts w:ascii="Calibri" w:hAnsi="Calibri"/>
          <w:b/>
        </w:rPr>
        <w:t xml:space="preserve"> a vlastnictví</w:t>
      </w:r>
    </w:p>
    <w:p w:rsidR="004F57C0" w:rsidRPr="00A16A22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</w:p>
    <w:p w:rsidR="00CD5535" w:rsidRPr="00A16A22" w:rsidRDefault="004F57C0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Dopravu do požadovaného místa v ČR zajistí prodávající.</w:t>
      </w:r>
      <w:r w:rsidR="005D0A55">
        <w:rPr>
          <w:rFonts w:ascii="Calibri" w:hAnsi="Calibri"/>
        </w:rPr>
        <w:t xml:space="preserve"> </w:t>
      </w:r>
      <w:r>
        <w:rPr>
          <w:rFonts w:ascii="Calibri" w:hAnsi="Calibri"/>
        </w:rPr>
        <w:t>Kupující je povinen při převzetí zboží prohlédnout a případné vady ihned písemně reklamovat. Vlastnictví k prodávanému zboží přejde na kupujícího teprve zaplacením celé kupní ceny.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ČI.VI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má prodávající právo nedodat kupujícímu následně objednané zboží, případně odstoupit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ČI.VII</w:t>
      </w:r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  <w:r>
        <w:rPr>
          <w:rFonts w:ascii="Calibri" w:hAnsi="Calibri"/>
        </w:rPr>
        <w:t>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63932" w:rsidRDefault="002C650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8000"/>
        </w:rPr>
      </w:pPr>
      <w:r>
        <w:rPr>
          <w:rFonts w:ascii="Calibri" w:hAnsi="Calibri"/>
        </w:rPr>
        <w:t xml:space="preserve">V Kolíně </w:t>
      </w:r>
      <w:r w:rsidR="000D740E">
        <w:rPr>
          <w:rFonts w:ascii="Calibri" w:hAnsi="Calibri"/>
        </w:rPr>
        <w:t xml:space="preserve"> dne </w:t>
      </w:r>
      <w:r w:rsidR="00892DCC">
        <w:rPr>
          <w:rFonts w:ascii="Calibri" w:hAnsi="Calibri"/>
        </w:rPr>
        <w:t xml:space="preserve">   </w:t>
      </w:r>
      <w:r w:rsidR="00866D44">
        <w:rPr>
          <w:rFonts w:ascii="Calibri" w:hAnsi="Calibri"/>
        </w:rPr>
        <w:t>25. 3</w:t>
      </w:r>
      <w:r w:rsidR="00F27A6C">
        <w:rPr>
          <w:rFonts w:ascii="Calibri" w:hAnsi="Calibri"/>
        </w:rPr>
        <w:t>.</w:t>
      </w:r>
      <w:r w:rsidR="00866D44">
        <w:rPr>
          <w:rFonts w:ascii="Calibri" w:hAnsi="Calibri"/>
        </w:rPr>
        <w:t xml:space="preserve"> 2024</w:t>
      </w:r>
      <w:r w:rsidR="000D740E">
        <w:rPr>
          <w:rFonts w:ascii="Calibri" w:hAnsi="Calibri"/>
        </w:rPr>
        <w:tab/>
      </w:r>
      <w:r w:rsidR="000D740E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892DCC">
        <w:rPr>
          <w:rFonts w:ascii="Calibri" w:hAnsi="Calibri"/>
        </w:rPr>
        <w:t xml:space="preserve">           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AD" w:rsidRDefault="005808AD" w:rsidP="00CD5535">
      <w:r>
        <w:separator/>
      </w:r>
    </w:p>
  </w:endnote>
  <w:endnote w:type="continuationSeparator" w:id="0">
    <w:p w:rsidR="005808AD" w:rsidRDefault="005808AD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AD" w:rsidRDefault="005808AD" w:rsidP="00CD5535">
      <w:r>
        <w:separator/>
      </w:r>
    </w:p>
  </w:footnote>
  <w:footnote w:type="continuationSeparator" w:id="0">
    <w:p w:rsidR="005808AD" w:rsidRDefault="005808AD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66690"/>
    <w:rsid w:val="000C4268"/>
    <w:rsid w:val="000D740E"/>
    <w:rsid w:val="000F0D61"/>
    <w:rsid w:val="00105B8F"/>
    <w:rsid w:val="001C27CC"/>
    <w:rsid w:val="00266CEE"/>
    <w:rsid w:val="00280631"/>
    <w:rsid w:val="002C6502"/>
    <w:rsid w:val="0033480F"/>
    <w:rsid w:val="003472D0"/>
    <w:rsid w:val="003611B0"/>
    <w:rsid w:val="003B5CDF"/>
    <w:rsid w:val="003C7E76"/>
    <w:rsid w:val="003E7008"/>
    <w:rsid w:val="004B3498"/>
    <w:rsid w:val="004C6820"/>
    <w:rsid w:val="004E66ED"/>
    <w:rsid w:val="004F57C0"/>
    <w:rsid w:val="00512A8C"/>
    <w:rsid w:val="00517D1C"/>
    <w:rsid w:val="005451C5"/>
    <w:rsid w:val="005808AD"/>
    <w:rsid w:val="005D0A55"/>
    <w:rsid w:val="00666A61"/>
    <w:rsid w:val="00673EA3"/>
    <w:rsid w:val="00680B23"/>
    <w:rsid w:val="006C0007"/>
    <w:rsid w:val="006D246B"/>
    <w:rsid w:val="00717CE2"/>
    <w:rsid w:val="00743077"/>
    <w:rsid w:val="00824886"/>
    <w:rsid w:val="00866D44"/>
    <w:rsid w:val="00867029"/>
    <w:rsid w:val="008802E9"/>
    <w:rsid w:val="00892964"/>
    <w:rsid w:val="00892DCC"/>
    <w:rsid w:val="008C14AB"/>
    <w:rsid w:val="008E0F60"/>
    <w:rsid w:val="0090424D"/>
    <w:rsid w:val="00952365"/>
    <w:rsid w:val="009C716D"/>
    <w:rsid w:val="009D00D7"/>
    <w:rsid w:val="00A63932"/>
    <w:rsid w:val="00A76F71"/>
    <w:rsid w:val="00AA7172"/>
    <w:rsid w:val="00AD44B1"/>
    <w:rsid w:val="00B03908"/>
    <w:rsid w:val="00B15916"/>
    <w:rsid w:val="00B30E26"/>
    <w:rsid w:val="00B448BE"/>
    <w:rsid w:val="00C70DFF"/>
    <w:rsid w:val="00C8755A"/>
    <w:rsid w:val="00C879F5"/>
    <w:rsid w:val="00CC6D7B"/>
    <w:rsid w:val="00CD5535"/>
    <w:rsid w:val="00D208E1"/>
    <w:rsid w:val="00D66539"/>
    <w:rsid w:val="00E305B9"/>
    <w:rsid w:val="00E334E3"/>
    <w:rsid w:val="00E46DAB"/>
    <w:rsid w:val="00E744FA"/>
    <w:rsid w:val="00E8558E"/>
    <w:rsid w:val="00EC407F"/>
    <w:rsid w:val="00F27A6C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  <w:style w:type="paragraph" w:styleId="Normlnweb">
    <w:name w:val="Normal (Web)"/>
    <w:basedOn w:val="Normln"/>
    <w:uiPriority w:val="99"/>
    <w:semiHidden/>
    <w:unhideWhenUsed/>
    <w:rsid w:val="009D00D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D0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0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2</cp:revision>
  <cp:lastPrinted>2024-03-25T14:14:00Z</cp:lastPrinted>
  <dcterms:created xsi:type="dcterms:W3CDTF">2024-03-25T14:19:00Z</dcterms:created>
  <dcterms:modified xsi:type="dcterms:W3CDTF">2024-03-25T14:19:00Z</dcterms:modified>
</cp:coreProperties>
</file>