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48FBD054" w14:textId="0108037C" w:rsidR="00C32A59" w:rsidRDefault="00EC4826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CB46FC">
              <w:rPr>
                <w:rFonts w:asciiTheme="majorHAnsi" w:hAnsiTheme="majorHAnsi" w:cstheme="majorHAnsi"/>
              </w:rPr>
              <w:t>MS</w:t>
            </w:r>
            <w:r>
              <w:rPr>
                <w:rFonts w:asciiTheme="majorHAnsi" w:hAnsiTheme="majorHAnsi" w:cstheme="majorHAnsi"/>
              </w:rPr>
              <w:t xml:space="preserve"> VISION, s.r.o.</w:t>
            </w:r>
          </w:p>
          <w:p w14:paraId="254279E7" w14:textId="3A6EF1E8" w:rsidR="00BE7EDD" w:rsidRDefault="00EC4826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Chrudimskochromská</w:t>
            </w:r>
            <w:proofErr w:type="spellEnd"/>
            <w:r>
              <w:rPr>
                <w:rFonts w:asciiTheme="majorHAnsi" w:hAnsiTheme="majorHAnsi" w:cstheme="majorHAnsi"/>
              </w:rPr>
              <w:t xml:space="preserve"> 229/13</w:t>
            </w:r>
          </w:p>
          <w:p w14:paraId="17333EB6" w14:textId="0C9A5C35" w:rsidR="00BE7EDD" w:rsidRPr="005C1B55" w:rsidRDefault="00EC4826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680 01 Boskovice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200B36F6" w:rsidR="0044492C" w:rsidRPr="005C1B55" w:rsidRDefault="00EC4826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 46383, Krajský soud v Brně</w:t>
            </w: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3BEC4896" w:rsidR="0044492C" w:rsidRPr="005C1B55" w:rsidRDefault="00EC4826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Ing. Libor </w:t>
            </w:r>
            <w:proofErr w:type="spellStart"/>
            <w:r>
              <w:rPr>
                <w:rFonts w:asciiTheme="majorHAnsi" w:hAnsiTheme="majorHAnsi" w:cstheme="majorHAnsi"/>
              </w:rPr>
              <w:t>Kožoušek</w:t>
            </w:r>
            <w:proofErr w:type="spellEnd"/>
            <w:r w:rsidR="005838FA">
              <w:rPr>
                <w:rFonts w:asciiTheme="majorHAnsi" w:hAnsiTheme="majorHAnsi" w:cstheme="majorHAnsi"/>
              </w:rPr>
              <w:t xml:space="preserve"> - jednatel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7B447C84" w:rsidR="0044492C" w:rsidRPr="005C1B55" w:rsidRDefault="00EC4826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47909391</w:t>
            </w:r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094E745A" w:rsidR="0044492C" w:rsidRPr="005C1B55" w:rsidRDefault="0044492C" w:rsidP="005838FA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CZ </w:t>
            </w:r>
            <w:r w:rsidR="00EC4826">
              <w:rPr>
                <w:rFonts w:asciiTheme="majorHAnsi" w:hAnsiTheme="majorHAnsi" w:cstheme="majorHAnsi"/>
              </w:rPr>
              <w:t>47909391</w:t>
            </w: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DEF5D44" w14:textId="344A697B" w:rsidR="00A91DE9" w:rsidRPr="00EC4826" w:rsidRDefault="00A91DE9" w:rsidP="00BE7EDD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EC4826">
        <w:rPr>
          <w:rFonts w:ascii="Times New Roman" w:hAnsi="Times New Roman" w:cs="Times New Roman"/>
          <w:szCs w:val="24"/>
        </w:rPr>
        <w:t>Na základě</w:t>
      </w:r>
      <w:r w:rsidR="00EC4826" w:rsidRPr="00EC4826">
        <w:rPr>
          <w:rFonts w:ascii="Times New Roman" w:hAnsi="Times New Roman" w:cs="Times New Roman"/>
          <w:szCs w:val="24"/>
        </w:rPr>
        <w:t xml:space="preserve"> telefonické </w:t>
      </w:r>
      <w:r w:rsidRPr="00EC4826">
        <w:rPr>
          <w:rFonts w:ascii="Times New Roman" w:hAnsi="Times New Roman" w:cs="Times New Roman"/>
          <w:szCs w:val="24"/>
        </w:rPr>
        <w:t xml:space="preserve"> objednávky ze dne </w:t>
      </w:r>
      <w:r w:rsidR="00BE7EDD" w:rsidRPr="00EC4826">
        <w:rPr>
          <w:rFonts w:ascii="Times New Roman" w:hAnsi="Times New Roman" w:cs="Times New Roman"/>
          <w:szCs w:val="24"/>
        </w:rPr>
        <w:t>14</w:t>
      </w:r>
      <w:r w:rsidRPr="00EC4826">
        <w:rPr>
          <w:rFonts w:ascii="Times New Roman" w:hAnsi="Times New Roman" w:cs="Times New Roman"/>
          <w:szCs w:val="24"/>
        </w:rPr>
        <w:t xml:space="preserve">. </w:t>
      </w:r>
      <w:r w:rsidR="00EC4826" w:rsidRPr="00EC4826">
        <w:rPr>
          <w:rFonts w:ascii="Times New Roman" w:hAnsi="Times New Roman" w:cs="Times New Roman"/>
          <w:szCs w:val="24"/>
        </w:rPr>
        <w:t>1</w:t>
      </w:r>
      <w:r w:rsidRPr="00EC4826">
        <w:rPr>
          <w:rFonts w:ascii="Times New Roman" w:hAnsi="Times New Roman" w:cs="Times New Roman"/>
          <w:szCs w:val="24"/>
        </w:rPr>
        <w:t>. 2023</w:t>
      </w:r>
      <w:r w:rsidR="00BE7EDD" w:rsidRPr="00EC4826">
        <w:rPr>
          <w:rFonts w:ascii="Times New Roman" w:hAnsi="Times New Roman" w:cs="Times New Roman"/>
          <w:szCs w:val="24"/>
        </w:rPr>
        <w:t xml:space="preserve"> </w:t>
      </w:r>
      <w:r w:rsidR="00FC4F8A" w:rsidRPr="00EC4826">
        <w:rPr>
          <w:rFonts w:ascii="Times New Roman" w:hAnsi="Times New Roman" w:cs="Times New Roman"/>
          <w:szCs w:val="24"/>
        </w:rPr>
        <w:t xml:space="preserve">dodavatel </w:t>
      </w:r>
      <w:r w:rsidR="00EC4826" w:rsidRPr="00EC4826">
        <w:rPr>
          <w:rFonts w:asciiTheme="majorHAnsi" w:hAnsiTheme="majorHAnsi" w:cstheme="majorHAnsi"/>
        </w:rPr>
        <w:t>V</w:t>
      </w:r>
      <w:r w:rsidR="00CB46FC">
        <w:rPr>
          <w:rFonts w:asciiTheme="majorHAnsi" w:hAnsiTheme="majorHAnsi" w:cstheme="majorHAnsi"/>
        </w:rPr>
        <w:t>MS</w:t>
      </w:r>
      <w:r w:rsidR="00EC4826" w:rsidRPr="00EC4826">
        <w:rPr>
          <w:rFonts w:asciiTheme="majorHAnsi" w:hAnsiTheme="majorHAnsi" w:cstheme="majorHAnsi"/>
        </w:rPr>
        <w:t xml:space="preserve"> VISION, s.r.o. </w:t>
      </w:r>
      <w:r w:rsidR="00BE7EDD" w:rsidRPr="00EC4826">
        <w:rPr>
          <w:rFonts w:asciiTheme="majorHAnsi" w:hAnsiTheme="majorHAnsi" w:cstheme="majorHAnsi"/>
        </w:rPr>
        <w:t xml:space="preserve"> z</w:t>
      </w:r>
      <w:r w:rsidR="00BE7EDD" w:rsidRPr="00EC4826">
        <w:rPr>
          <w:rFonts w:ascii="Times New Roman" w:hAnsi="Times New Roman" w:cs="Times New Roman"/>
          <w:szCs w:val="24"/>
        </w:rPr>
        <w:t xml:space="preserve">ajistil a </w:t>
      </w:r>
      <w:r w:rsidRPr="00EC4826">
        <w:rPr>
          <w:rFonts w:ascii="Times New Roman" w:hAnsi="Times New Roman" w:cs="Times New Roman"/>
          <w:szCs w:val="24"/>
        </w:rPr>
        <w:t xml:space="preserve">dodal odběrateli </w:t>
      </w:r>
      <w:r w:rsidRPr="00EC4826">
        <w:rPr>
          <w:rFonts w:asciiTheme="majorHAnsi" w:hAnsiTheme="majorHAnsi" w:cstheme="majorHAnsi"/>
          <w:bCs/>
        </w:rPr>
        <w:t xml:space="preserve">Základní škola a mateřská škola Brno, Jihomoravské nám. 2, příspěvková organizace </w:t>
      </w:r>
      <w:r w:rsidR="00EC4826">
        <w:rPr>
          <w:rFonts w:asciiTheme="majorHAnsi" w:hAnsiTheme="majorHAnsi" w:cstheme="majorHAnsi"/>
          <w:bCs/>
        </w:rPr>
        <w:t xml:space="preserve">příslušenství k dataprojektoru EPSON, včetně </w:t>
      </w:r>
      <w:proofErr w:type="gramStart"/>
      <w:r w:rsidR="00EC4826">
        <w:rPr>
          <w:rFonts w:asciiTheme="majorHAnsi" w:hAnsiTheme="majorHAnsi" w:cstheme="majorHAnsi"/>
          <w:bCs/>
        </w:rPr>
        <w:t>montáže.</w:t>
      </w:r>
      <w:r w:rsidR="00BE7EDD" w:rsidRPr="00EC4826">
        <w:rPr>
          <w:rFonts w:asciiTheme="majorHAnsi" w:hAnsiTheme="majorHAnsi" w:cstheme="majorHAnsi"/>
          <w:bCs/>
        </w:rPr>
        <w:t xml:space="preserve"> </w:t>
      </w:r>
      <w:r w:rsidRPr="00EC4826">
        <w:rPr>
          <w:rFonts w:asciiTheme="majorHAnsi" w:hAnsiTheme="majorHAnsi" w:cstheme="majorHAnsi"/>
          <w:bCs/>
        </w:rPr>
        <w:t>.</w:t>
      </w:r>
      <w:proofErr w:type="gramEnd"/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7DCA8030" w14:textId="1D637114" w:rsidR="00C10C68" w:rsidRDefault="00CF5BE9" w:rsidP="00312D61">
      <w:pPr>
        <w:pStyle w:val="Normlnweb"/>
        <w:numPr>
          <w:ilvl w:val="0"/>
          <w:numId w:val="13"/>
        </w:numPr>
        <w:spacing w:before="60" w:beforeAutospacing="0" w:after="200" w:afterAutospacing="0"/>
        <w:ind w:left="714" w:hanging="357"/>
      </w:pPr>
      <w:r w:rsidRPr="00C10C68">
        <w:t xml:space="preserve">Obě smluvní strany shodně konstatují, že </w:t>
      </w:r>
      <w:r w:rsidR="00A91DE9">
        <w:t>zveřejnění objednávky</w:t>
      </w:r>
      <w:r w:rsidR="009419EE" w:rsidRPr="00C10C68">
        <w:t xml:space="preserve"> </w:t>
      </w:r>
      <w:r w:rsidRPr="00C10C68">
        <w:t>uveden</w:t>
      </w:r>
      <w:r w:rsidR="00A91DE9">
        <w:t>á</w:t>
      </w:r>
      <w:r w:rsidRPr="00C10C68">
        <w:t xml:space="preserve"> v odst. 1</w:t>
      </w:r>
      <w:r w:rsidR="00053702" w:rsidRPr="00C10C68">
        <w:t xml:space="preserve"> tohoto článku</w:t>
      </w:r>
      <w:r w:rsidRPr="00C10C68">
        <w:t xml:space="preserve"> v </w:t>
      </w:r>
      <w:r w:rsidR="00EE2DE9" w:rsidRPr="00C10C68">
        <w:t>r</w:t>
      </w:r>
      <w:r w:rsidRPr="00C10C68">
        <w:t>egistru smluv</w:t>
      </w:r>
      <w:r w:rsidR="009419EE" w:rsidRPr="00C10C68">
        <w:t xml:space="preserve"> </w:t>
      </w:r>
      <w:r w:rsidR="00C10C68" w:rsidRPr="00C10C68">
        <w:t>došlo</w:t>
      </w:r>
      <w:r w:rsidR="001A46F6">
        <w:t xml:space="preserve"> se zpožděním, tedy ne</w:t>
      </w:r>
      <w:r w:rsidR="00C10C68" w:rsidRPr="00C10C68">
        <w:t xml:space="preserve"> v souladu s postupem </w:t>
      </w:r>
      <w:r w:rsidR="00C10C68" w:rsidRPr="00C10C68">
        <w:lastRenderedPageBreak/>
        <w:t>podle zákona č. 340/2015 Sb., zákon o registru smluv, ve znění pozdějších předpisů</w:t>
      </w:r>
      <w:r w:rsidRPr="00C10C68">
        <w:t xml:space="preserve"> </w:t>
      </w:r>
      <w:r w:rsidR="00C10C68">
        <w:t>a že jsou si vědomy právních následků s tím spojených.</w:t>
      </w:r>
    </w:p>
    <w:p w14:paraId="1F90FFA1" w14:textId="0DE5B93A" w:rsidR="00CF5BE9" w:rsidRPr="00C10C68" w:rsidRDefault="00CF5BE9" w:rsidP="00312D61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C10C6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C10C68">
        <w:rPr>
          <w:rFonts w:ascii="Times New Roman" w:hAnsi="Times New Roman" w:cs="Times New Roman"/>
          <w:szCs w:val="24"/>
        </w:rPr>
        <w:t>c</w:t>
      </w:r>
      <w:r w:rsidRPr="00C10C68">
        <w:rPr>
          <w:rFonts w:ascii="Times New Roman" w:hAnsi="Times New Roman" w:cs="Times New Roman"/>
          <w:szCs w:val="24"/>
        </w:rPr>
        <w:t xml:space="preserve">h </w:t>
      </w:r>
      <w:r w:rsidR="00A91DE9">
        <w:rPr>
          <w:rFonts w:ascii="Times New Roman" w:hAnsi="Times New Roman" w:cs="Times New Roman"/>
          <w:szCs w:val="24"/>
        </w:rPr>
        <w:t>ze</w:t>
      </w:r>
      <w:r w:rsidRPr="00C10C68">
        <w:rPr>
          <w:rFonts w:ascii="Times New Roman" w:hAnsi="Times New Roman" w:cs="Times New Roman"/>
          <w:szCs w:val="24"/>
        </w:rPr>
        <w:t xml:space="preserve"> sjednané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C10C68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C10C68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="00EC4826">
        <w:rPr>
          <w:rFonts w:ascii="Times New Roman" w:hAnsi="Times New Roman" w:cs="Times New Roman"/>
          <w:szCs w:val="24"/>
        </w:rPr>
        <w:t xml:space="preserve">telefonické </w:t>
      </w:r>
      <w:r w:rsidR="00A91DE9">
        <w:rPr>
          <w:rFonts w:ascii="Times New Roman" w:hAnsi="Times New Roman" w:cs="Times New Roman"/>
          <w:szCs w:val="24"/>
        </w:rPr>
        <w:t>objednávky</w:t>
      </w:r>
      <w:r w:rsidR="00131AF0" w:rsidRPr="00C10C68">
        <w:rPr>
          <w:rFonts w:ascii="Times New Roman" w:hAnsi="Times New Roman" w:cs="Times New Roman"/>
          <w:szCs w:val="24"/>
        </w:rPr>
        <w:t xml:space="preserve"> a</w:t>
      </w:r>
      <w:r w:rsidR="00966923" w:rsidRPr="00C10C68">
        <w:rPr>
          <w:rFonts w:ascii="Times New Roman" w:hAnsi="Times New Roman" w:cs="Times New Roman"/>
          <w:szCs w:val="24"/>
        </w:rPr>
        <w:t> </w:t>
      </w:r>
      <w:r w:rsidR="00131AF0" w:rsidRPr="00C10C68">
        <w:rPr>
          <w:rFonts w:ascii="Times New Roman" w:hAnsi="Times New Roman" w:cs="Times New Roman"/>
          <w:szCs w:val="24"/>
        </w:rPr>
        <w:t>v souladu s jej</w:t>
      </w:r>
      <w:r w:rsidR="00B36E79">
        <w:rPr>
          <w:rFonts w:ascii="Times New Roman" w:hAnsi="Times New Roman" w:cs="Times New Roman"/>
          <w:szCs w:val="24"/>
        </w:rPr>
        <w:t>ich</w:t>
      </w:r>
      <w:r w:rsidR="00131AF0" w:rsidRPr="00C10C68">
        <w:rPr>
          <w:rFonts w:ascii="Times New Roman" w:hAnsi="Times New Roman" w:cs="Times New Roman"/>
          <w:szCs w:val="24"/>
        </w:rPr>
        <w:t xml:space="preserve"> obsah</w:t>
      </w:r>
      <w:r w:rsidR="00B36E79">
        <w:rPr>
          <w:rFonts w:ascii="Times New Roman" w:hAnsi="Times New Roman" w:cs="Times New Roman"/>
          <w:szCs w:val="24"/>
        </w:rPr>
        <w:t>y</w:t>
      </w:r>
      <w:r w:rsidRPr="00C10C6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C10C68">
        <w:rPr>
          <w:rFonts w:ascii="Times New Roman" w:hAnsi="Times New Roman" w:cs="Times New Roman"/>
          <w:szCs w:val="24"/>
        </w:rPr>
        <w:t xml:space="preserve"> vzniklý</w:t>
      </w:r>
      <w:r w:rsidRPr="00C10C68">
        <w:rPr>
          <w:rFonts w:ascii="Times New Roman" w:hAnsi="Times New Roman" w:cs="Times New Roman"/>
          <w:szCs w:val="24"/>
        </w:rPr>
        <w:t xml:space="preserve"> v důsledku </w:t>
      </w:r>
      <w:r w:rsidR="00B36E79">
        <w:rPr>
          <w:rFonts w:ascii="Times New Roman" w:hAnsi="Times New Roman" w:cs="Times New Roman"/>
          <w:szCs w:val="24"/>
        </w:rPr>
        <w:t xml:space="preserve">nesprávného </w:t>
      </w:r>
      <w:r w:rsidRPr="00C10C68">
        <w:rPr>
          <w:rFonts w:ascii="Times New Roman" w:hAnsi="Times New Roman" w:cs="Times New Roman"/>
          <w:szCs w:val="24"/>
        </w:rPr>
        <w:t xml:space="preserve">uveřejnění </w:t>
      </w:r>
      <w:r w:rsidR="00A91DE9">
        <w:rPr>
          <w:rFonts w:ascii="Times New Roman" w:hAnsi="Times New Roman" w:cs="Times New Roman"/>
          <w:szCs w:val="24"/>
        </w:rPr>
        <w:t>objednávky</w:t>
      </w:r>
      <w:r w:rsidR="00B36E79">
        <w:rPr>
          <w:rFonts w:ascii="Times New Roman" w:hAnsi="Times New Roman" w:cs="Times New Roman"/>
          <w:szCs w:val="24"/>
        </w:rPr>
        <w:t xml:space="preserve"> </w:t>
      </w:r>
      <w:r w:rsidRPr="00C10C68">
        <w:rPr>
          <w:rFonts w:ascii="Times New Roman" w:hAnsi="Times New Roman" w:cs="Times New Roman"/>
          <w:szCs w:val="24"/>
        </w:rPr>
        <w:t>v </w:t>
      </w:r>
      <w:r w:rsidR="00EE2DE9" w:rsidRPr="00C10C68">
        <w:rPr>
          <w:rFonts w:ascii="Times New Roman" w:hAnsi="Times New Roman" w:cs="Times New Roman"/>
          <w:szCs w:val="24"/>
        </w:rPr>
        <w:t>r</w:t>
      </w:r>
      <w:r w:rsidRPr="00C10C68">
        <w:rPr>
          <w:rFonts w:ascii="Times New Roman" w:hAnsi="Times New Roman" w:cs="Times New Roman"/>
          <w:szCs w:val="24"/>
        </w:rPr>
        <w:t xml:space="preserve">egistru </w:t>
      </w:r>
      <w:r w:rsidR="00053702" w:rsidRPr="00C10C68">
        <w:rPr>
          <w:rFonts w:ascii="Times New Roman" w:hAnsi="Times New Roman" w:cs="Times New Roman"/>
          <w:szCs w:val="24"/>
        </w:rPr>
        <w:t>smluv, sjednávají smlu</w:t>
      </w:r>
      <w:r w:rsidRPr="00C10C68">
        <w:rPr>
          <w:rFonts w:ascii="Times New Roman" w:hAnsi="Times New Roman" w:cs="Times New Roman"/>
          <w:szCs w:val="24"/>
        </w:rPr>
        <w:t>vní strany tuto smlouvu</w:t>
      </w:r>
      <w:r w:rsidR="00053702" w:rsidRPr="00C10C68">
        <w:rPr>
          <w:rFonts w:ascii="Times New Roman" w:hAnsi="Times New Roman" w:cs="Times New Roman"/>
          <w:szCs w:val="24"/>
        </w:rPr>
        <w:t xml:space="preserve"> ve znění</w:t>
      </w:r>
      <w:r w:rsidRPr="00C10C68">
        <w:rPr>
          <w:rFonts w:ascii="Times New Roman" w:hAnsi="Times New Roman" w:cs="Times New Roman"/>
          <w:szCs w:val="24"/>
        </w:rPr>
        <w:t>, jak je dále uvedeno</w:t>
      </w:r>
      <w:r w:rsidR="00053702" w:rsidRPr="00C10C68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6D0691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 xml:space="preserve">objednávky ze dne </w:t>
      </w:r>
      <w:r w:rsidR="00EC4826" w:rsidRPr="00EC4826">
        <w:rPr>
          <w:rFonts w:ascii="Times New Roman" w:hAnsi="Times New Roman" w:cs="Times New Roman"/>
          <w:szCs w:val="24"/>
        </w:rPr>
        <w:t>objednávky ze dne 14. 1. 2023</w:t>
      </w:r>
      <w:r w:rsidR="00EC4826">
        <w:rPr>
          <w:rFonts w:ascii="Times New Roman" w:hAnsi="Times New Roman" w:cs="Times New Roman"/>
          <w:szCs w:val="24"/>
        </w:rPr>
        <w:t>. F</w:t>
      </w:r>
      <w:r w:rsidR="00BE7EDD">
        <w:rPr>
          <w:rFonts w:ascii="Times New Roman" w:hAnsi="Times New Roman" w:cs="Times New Roman"/>
          <w:szCs w:val="24"/>
        </w:rPr>
        <w:t>aktur</w:t>
      </w:r>
      <w:r w:rsidR="00EC4826">
        <w:rPr>
          <w:rFonts w:ascii="Times New Roman" w:hAnsi="Times New Roman" w:cs="Times New Roman"/>
          <w:szCs w:val="24"/>
        </w:rPr>
        <w:t>a</w:t>
      </w:r>
      <w:r w:rsidR="00BE7EDD">
        <w:rPr>
          <w:rFonts w:ascii="Times New Roman" w:hAnsi="Times New Roman" w:cs="Times New Roman"/>
          <w:szCs w:val="24"/>
        </w:rPr>
        <w:t xml:space="preserve"> za poskytnuté služby</w:t>
      </w:r>
      <w:r w:rsidR="00D83CD2">
        <w:rPr>
          <w:rFonts w:ascii="Times New Roman" w:hAnsi="Times New Roman" w:cs="Times New Roman"/>
          <w:szCs w:val="24"/>
        </w:rPr>
        <w:t xml:space="preserve"> tvoří pro tyto účely příloh</w:t>
      </w:r>
      <w:r w:rsidR="00BE7ED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528AD9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1FDD5038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FC4F8A">
        <w:rPr>
          <w:rFonts w:asciiTheme="majorHAnsi" w:hAnsiTheme="majorHAnsi" w:cstheme="majorHAnsi"/>
        </w:rPr>
        <w:t>4. 3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2D7FB07C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6B5DB9" w:rsidRPr="006B5DB9">
        <w:rPr>
          <w:rFonts w:asciiTheme="majorHAnsi" w:hAnsiTheme="majorHAnsi" w:cstheme="majorHAnsi"/>
        </w:rPr>
        <w:t xml:space="preserve"> </w:t>
      </w:r>
      <w:r w:rsidR="00786B5B">
        <w:rPr>
          <w:rFonts w:asciiTheme="majorHAnsi" w:hAnsiTheme="majorHAnsi" w:cstheme="majorHAnsi"/>
        </w:rPr>
        <w:t>15</w:t>
      </w:r>
      <w:bookmarkStart w:id="0" w:name="_GoBack"/>
      <w:bookmarkEnd w:id="0"/>
      <w:r w:rsidR="00FC4F8A">
        <w:rPr>
          <w:rFonts w:asciiTheme="majorHAnsi" w:hAnsiTheme="majorHAnsi" w:cstheme="majorHAnsi"/>
        </w:rPr>
        <w:t xml:space="preserve">. 3. </w:t>
      </w:r>
      <w:proofErr w:type="gramStart"/>
      <w:r w:rsidR="00FC4F8A">
        <w:rPr>
          <w:rFonts w:asciiTheme="majorHAnsi" w:hAnsiTheme="majorHAnsi" w:cstheme="majorHAnsi"/>
        </w:rPr>
        <w:t>2024</w:t>
      </w:r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  <w:proofErr w:type="gramEnd"/>
    </w:p>
    <w:p w14:paraId="5070D7E9" w14:textId="3C2F2543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2D3C0E">
        <w:rPr>
          <w:rFonts w:asciiTheme="majorHAnsi" w:hAnsiTheme="majorHAnsi" w:cstheme="majorHAnsi"/>
        </w:rPr>
        <w:t xml:space="preserve">Ing. Libor </w:t>
      </w:r>
      <w:proofErr w:type="spellStart"/>
      <w:r w:rsidR="002D3C0E">
        <w:rPr>
          <w:rFonts w:asciiTheme="majorHAnsi" w:hAnsiTheme="majorHAnsi" w:cstheme="majorHAnsi"/>
        </w:rPr>
        <w:t>Kožoušek</w:t>
      </w:r>
      <w:proofErr w:type="spellEnd"/>
      <w:r w:rsidR="002D3C0E">
        <w:rPr>
          <w:rFonts w:asciiTheme="majorHAnsi" w:hAnsiTheme="majorHAnsi" w:cstheme="majorHAnsi"/>
        </w:rPr>
        <w:t xml:space="preserve"> </w:t>
      </w:r>
      <w:r w:rsidR="00BE7EDD">
        <w:rPr>
          <w:rFonts w:asciiTheme="majorHAnsi" w:hAnsiTheme="majorHAnsi" w:cstheme="majorHAnsi"/>
        </w:rPr>
        <w:t>- jednatel</w:t>
      </w:r>
    </w:p>
    <w:p w14:paraId="73977213" w14:textId="2A52F84C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EC4826">
        <w:rPr>
          <w:rFonts w:ascii="Times New Roman" w:hAnsi="Times New Roman" w:cs="Times New Roman"/>
          <w:szCs w:val="24"/>
        </w:rPr>
        <w:t>Faktura</w:t>
      </w:r>
      <w:r w:rsidR="00FC4F8A">
        <w:rPr>
          <w:rFonts w:ascii="Times New Roman" w:hAnsi="Times New Roman" w:cs="Times New Roman"/>
          <w:szCs w:val="24"/>
        </w:rPr>
        <w:t xml:space="preserve"> ze dne </w:t>
      </w:r>
      <w:r w:rsidR="00EC4826">
        <w:rPr>
          <w:rFonts w:ascii="Times New Roman" w:hAnsi="Times New Roman" w:cs="Times New Roman"/>
          <w:szCs w:val="24"/>
        </w:rPr>
        <w:t>2</w:t>
      </w:r>
      <w:r w:rsidR="00FC4F8A">
        <w:rPr>
          <w:rFonts w:ascii="Times New Roman" w:hAnsi="Times New Roman" w:cs="Times New Roman"/>
          <w:szCs w:val="24"/>
        </w:rPr>
        <w:t>.</w:t>
      </w:r>
      <w:r w:rsidR="00312D61">
        <w:rPr>
          <w:rFonts w:ascii="Times New Roman" w:hAnsi="Times New Roman" w:cs="Times New Roman"/>
          <w:szCs w:val="24"/>
        </w:rPr>
        <w:t xml:space="preserve"> </w:t>
      </w:r>
      <w:r w:rsidR="00FC4F8A">
        <w:rPr>
          <w:rFonts w:ascii="Times New Roman" w:hAnsi="Times New Roman" w:cs="Times New Roman"/>
          <w:szCs w:val="24"/>
        </w:rPr>
        <w:t>2.</w:t>
      </w:r>
      <w:r w:rsidR="00312D61">
        <w:rPr>
          <w:rFonts w:ascii="Times New Roman" w:hAnsi="Times New Roman" w:cs="Times New Roman"/>
          <w:szCs w:val="24"/>
        </w:rPr>
        <w:t xml:space="preserve"> </w:t>
      </w:r>
      <w:r w:rsidR="00FC4F8A">
        <w:rPr>
          <w:rFonts w:ascii="Times New Roman" w:hAnsi="Times New Roman" w:cs="Times New Roman"/>
          <w:szCs w:val="24"/>
        </w:rPr>
        <w:t>2023</w:t>
      </w: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76260" w14:textId="77777777" w:rsidR="00713ECA" w:rsidRDefault="00713ECA" w:rsidP="000425BE">
      <w:pPr>
        <w:spacing w:after="0" w:line="240" w:lineRule="auto"/>
      </w:pPr>
      <w:r>
        <w:separator/>
      </w:r>
    </w:p>
  </w:endnote>
  <w:endnote w:type="continuationSeparator" w:id="0">
    <w:p w14:paraId="55FB1D42" w14:textId="77777777" w:rsidR="00713ECA" w:rsidRDefault="00713ECA" w:rsidP="000425BE">
      <w:pPr>
        <w:spacing w:after="0" w:line="240" w:lineRule="auto"/>
      </w:pPr>
      <w:r>
        <w:continuationSeparator/>
      </w:r>
    </w:p>
  </w:endnote>
  <w:endnote w:type="continuationNotice" w:id="1">
    <w:p w14:paraId="5EDE3144" w14:textId="77777777" w:rsidR="00713ECA" w:rsidRDefault="00713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AD37C" w14:textId="77777777" w:rsidR="00713ECA" w:rsidRDefault="00713ECA" w:rsidP="000425BE">
      <w:pPr>
        <w:spacing w:after="0" w:line="240" w:lineRule="auto"/>
      </w:pPr>
      <w:r>
        <w:separator/>
      </w:r>
    </w:p>
  </w:footnote>
  <w:footnote w:type="continuationSeparator" w:id="0">
    <w:p w14:paraId="6BF918C2" w14:textId="77777777" w:rsidR="00713ECA" w:rsidRDefault="00713ECA" w:rsidP="000425BE">
      <w:pPr>
        <w:spacing w:after="0" w:line="240" w:lineRule="auto"/>
      </w:pPr>
      <w:r>
        <w:continuationSeparator/>
      </w:r>
    </w:p>
  </w:footnote>
  <w:footnote w:type="continuationNotice" w:id="1">
    <w:p w14:paraId="4CEE8C64" w14:textId="77777777" w:rsidR="00713ECA" w:rsidRDefault="00713E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4C4C"/>
    <w:rsid w:val="000D7CEB"/>
    <w:rsid w:val="00121B0B"/>
    <w:rsid w:val="00131AF0"/>
    <w:rsid w:val="001419D1"/>
    <w:rsid w:val="001474E2"/>
    <w:rsid w:val="00153DCB"/>
    <w:rsid w:val="00185700"/>
    <w:rsid w:val="001A46F6"/>
    <w:rsid w:val="001C7929"/>
    <w:rsid w:val="001E0C20"/>
    <w:rsid w:val="001E34D8"/>
    <w:rsid w:val="00206B23"/>
    <w:rsid w:val="00254AC8"/>
    <w:rsid w:val="00260F85"/>
    <w:rsid w:val="00281113"/>
    <w:rsid w:val="00282F5C"/>
    <w:rsid w:val="002A2AAF"/>
    <w:rsid w:val="002C2DB4"/>
    <w:rsid w:val="002D3C0E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93A46"/>
    <w:rsid w:val="005C43B7"/>
    <w:rsid w:val="005C50FE"/>
    <w:rsid w:val="005F4E11"/>
    <w:rsid w:val="0060005C"/>
    <w:rsid w:val="0062417F"/>
    <w:rsid w:val="00645C69"/>
    <w:rsid w:val="00657C9A"/>
    <w:rsid w:val="006A0D50"/>
    <w:rsid w:val="006B5DB9"/>
    <w:rsid w:val="006E04CD"/>
    <w:rsid w:val="00713ECA"/>
    <w:rsid w:val="00724B41"/>
    <w:rsid w:val="007452A6"/>
    <w:rsid w:val="00751C06"/>
    <w:rsid w:val="00764D6E"/>
    <w:rsid w:val="00786B5B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9419EE"/>
    <w:rsid w:val="00966923"/>
    <w:rsid w:val="009927DA"/>
    <w:rsid w:val="00992F81"/>
    <w:rsid w:val="00A02EE0"/>
    <w:rsid w:val="00A810A6"/>
    <w:rsid w:val="00A91DE9"/>
    <w:rsid w:val="00B34EE7"/>
    <w:rsid w:val="00B36E79"/>
    <w:rsid w:val="00B44D23"/>
    <w:rsid w:val="00B50F8A"/>
    <w:rsid w:val="00B74D94"/>
    <w:rsid w:val="00BE7EDD"/>
    <w:rsid w:val="00C10C68"/>
    <w:rsid w:val="00C31C11"/>
    <w:rsid w:val="00C32A59"/>
    <w:rsid w:val="00C40933"/>
    <w:rsid w:val="00C44400"/>
    <w:rsid w:val="00CA7E9C"/>
    <w:rsid w:val="00CB46FC"/>
    <w:rsid w:val="00CD506A"/>
    <w:rsid w:val="00CE1640"/>
    <w:rsid w:val="00CF3354"/>
    <w:rsid w:val="00CF5BE9"/>
    <w:rsid w:val="00D075AA"/>
    <w:rsid w:val="00D22042"/>
    <w:rsid w:val="00D613F7"/>
    <w:rsid w:val="00D83CD2"/>
    <w:rsid w:val="00E12EF9"/>
    <w:rsid w:val="00E2697A"/>
    <w:rsid w:val="00E433FE"/>
    <w:rsid w:val="00EC4826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6011-D682-4ECF-98B9-22A13C1D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3</cp:revision>
  <cp:lastPrinted>2024-03-04T13:36:00Z</cp:lastPrinted>
  <dcterms:created xsi:type="dcterms:W3CDTF">2024-03-06T11:39:00Z</dcterms:created>
  <dcterms:modified xsi:type="dcterms:W3CDTF">2024-03-19T15:11:00Z</dcterms:modified>
</cp:coreProperties>
</file>