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538" w:rsidRDefault="005A6538" w:rsidP="0013369A">
      <w:pPr>
        <w:pStyle w:val="Nzev"/>
        <w:rPr>
          <w:rFonts w:asciiTheme="minorHAnsi" w:hAnsiTheme="minorHAnsi"/>
          <w:szCs w:val="40"/>
        </w:rPr>
      </w:pPr>
    </w:p>
    <w:p w:rsidR="0013369A" w:rsidRPr="005A6538" w:rsidRDefault="0013369A" w:rsidP="0013369A">
      <w:pPr>
        <w:pStyle w:val="Nzev"/>
        <w:rPr>
          <w:rFonts w:asciiTheme="minorHAnsi" w:hAnsiTheme="minorHAnsi"/>
          <w:szCs w:val="40"/>
        </w:rPr>
      </w:pPr>
      <w:proofErr w:type="gramStart"/>
      <w:r w:rsidRPr="005A6538">
        <w:rPr>
          <w:rFonts w:asciiTheme="minorHAnsi" w:hAnsiTheme="minorHAnsi"/>
          <w:szCs w:val="40"/>
        </w:rPr>
        <w:t xml:space="preserve">DODATEK </w:t>
      </w:r>
      <w:r w:rsidR="005A6538">
        <w:rPr>
          <w:rFonts w:asciiTheme="minorHAnsi" w:hAnsiTheme="minorHAnsi"/>
          <w:szCs w:val="40"/>
        </w:rPr>
        <w:t xml:space="preserve">  č</w:t>
      </w:r>
      <w:r w:rsidRPr="005A6538">
        <w:rPr>
          <w:rFonts w:asciiTheme="minorHAnsi" w:hAnsiTheme="minorHAnsi"/>
          <w:szCs w:val="40"/>
        </w:rPr>
        <w:t>.</w:t>
      </w:r>
      <w:proofErr w:type="gramEnd"/>
      <w:r w:rsidRPr="005A6538">
        <w:rPr>
          <w:rFonts w:asciiTheme="minorHAnsi" w:hAnsiTheme="minorHAnsi"/>
          <w:szCs w:val="40"/>
        </w:rPr>
        <w:t xml:space="preserve"> </w:t>
      </w:r>
      <w:r w:rsidR="001C15B4">
        <w:rPr>
          <w:rFonts w:asciiTheme="minorHAnsi" w:hAnsiTheme="minorHAnsi"/>
          <w:szCs w:val="40"/>
        </w:rPr>
        <w:t>1</w:t>
      </w:r>
      <w:r w:rsidR="005A6538">
        <w:rPr>
          <w:rFonts w:asciiTheme="minorHAnsi" w:hAnsiTheme="minorHAnsi"/>
          <w:szCs w:val="40"/>
        </w:rPr>
        <w:t xml:space="preserve">   </w:t>
      </w:r>
      <w:r w:rsidRPr="005A6538">
        <w:rPr>
          <w:rFonts w:asciiTheme="minorHAnsi" w:hAnsiTheme="minorHAnsi"/>
          <w:szCs w:val="40"/>
        </w:rPr>
        <w:t xml:space="preserve">SMLOUVY </w:t>
      </w:r>
      <w:r w:rsidR="005A6538">
        <w:rPr>
          <w:rFonts w:asciiTheme="minorHAnsi" w:hAnsiTheme="minorHAnsi"/>
          <w:szCs w:val="40"/>
        </w:rPr>
        <w:t xml:space="preserve"> </w:t>
      </w:r>
      <w:r w:rsidRPr="005A6538">
        <w:rPr>
          <w:rFonts w:asciiTheme="minorHAnsi" w:hAnsiTheme="minorHAnsi"/>
          <w:szCs w:val="40"/>
        </w:rPr>
        <w:t>O</w:t>
      </w:r>
      <w:r w:rsidR="005A6538">
        <w:rPr>
          <w:rFonts w:asciiTheme="minorHAnsi" w:hAnsiTheme="minorHAnsi"/>
          <w:szCs w:val="40"/>
        </w:rPr>
        <w:t xml:space="preserve"> </w:t>
      </w:r>
      <w:r w:rsidRPr="005A6538">
        <w:rPr>
          <w:rFonts w:asciiTheme="minorHAnsi" w:hAnsiTheme="minorHAnsi"/>
          <w:szCs w:val="40"/>
        </w:rPr>
        <w:t xml:space="preserve"> DÍLO</w:t>
      </w:r>
    </w:p>
    <w:p w:rsidR="0013369A" w:rsidRDefault="0013369A" w:rsidP="0013369A">
      <w:pPr>
        <w:pStyle w:val="Normlnnasted"/>
      </w:pPr>
      <w:r w:rsidRPr="009B1020">
        <w:t xml:space="preserve">na zpracování návrhu Komplexních pozemkových úprav v katastrálním území </w:t>
      </w:r>
      <w:r w:rsidR="00021DAD">
        <w:t xml:space="preserve">Maršov, </w:t>
      </w:r>
      <w:proofErr w:type="spellStart"/>
      <w:r w:rsidR="00021DAD">
        <w:t>Těšov</w:t>
      </w:r>
      <w:proofErr w:type="spellEnd"/>
      <w:r w:rsidRPr="009B1020">
        <w:t xml:space="preserve"> </w:t>
      </w:r>
      <w:r>
        <w:br/>
      </w:r>
      <w:r w:rsidRPr="009B1020">
        <w:t>uzavřené dne 2</w:t>
      </w:r>
      <w:r w:rsidR="00021DAD">
        <w:t>9</w:t>
      </w:r>
      <w:r w:rsidRPr="009B1020">
        <w:t>.</w:t>
      </w:r>
      <w:r>
        <w:t xml:space="preserve"> </w:t>
      </w:r>
      <w:r w:rsidR="00021DAD">
        <w:t>6</w:t>
      </w:r>
      <w:r w:rsidRPr="009B1020">
        <w:t>.</w:t>
      </w:r>
      <w:r>
        <w:t xml:space="preserve"> </w:t>
      </w:r>
      <w:r w:rsidRPr="009B1020">
        <w:t>201</w:t>
      </w:r>
      <w:r w:rsidR="00021DAD">
        <w:t>5</w:t>
      </w:r>
    </w:p>
    <w:p w:rsidR="0013369A" w:rsidRPr="00191D03" w:rsidRDefault="0013369A" w:rsidP="0013369A">
      <w:pPr>
        <w:pStyle w:val="Normlnnasted"/>
        <w:jc w:val="left"/>
      </w:pPr>
      <w:r w:rsidRPr="00191D03">
        <w:t>mezi smluvními stranami</w:t>
      </w:r>
    </w:p>
    <w:tbl>
      <w:tblPr>
        <w:tblStyle w:val="Prosttabulka11"/>
        <w:tblpPr w:leftFromText="141" w:rightFromText="141" w:vertAnchor="text" w:horzAnchor="margin" w:tblpY="73"/>
        <w:tblW w:w="0" w:type="auto"/>
        <w:tblLook w:val="0680" w:firstRow="0" w:lastRow="0" w:firstColumn="1" w:lastColumn="0" w:noHBand="1" w:noVBand="1"/>
      </w:tblPr>
      <w:tblGrid>
        <w:gridCol w:w="4644"/>
        <w:gridCol w:w="4196"/>
      </w:tblGrid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Objednatel</w:t>
            </w:r>
            <w:r w:rsidRPr="00257F48">
              <w:t>:</w:t>
            </w:r>
          </w:p>
        </w:tc>
        <w:tc>
          <w:tcPr>
            <w:tcW w:w="4196" w:type="dxa"/>
          </w:tcPr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03">
              <w:t>Česká re</w:t>
            </w:r>
            <w:r>
              <w:t>publika – Státní pozemkový úřad</w:t>
            </w:r>
          </w:p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03">
              <w:t>Krajský pozemkový úřad pro Zlínský kraj</w:t>
            </w:r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Sídlo:</w:t>
            </w:r>
          </w:p>
        </w:tc>
        <w:tc>
          <w:tcPr>
            <w:tcW w:w="4196" w:type="dxa"/>
          </w:tcPr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91D03">
              <w:t>Zarámí</w:t>
            </w:r>
            <w:proofErr w:type="spellEnd"/>
            <w:r w:rsidRPr="00191D03">
              <w:t xml:space="preserve"> 88, 760 41 Zlín</w:t>
            </w:r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Zastoupený:</w:t>
            </w:r>
          </w:p>
        </w:tc>
        <w:tc>
          <w:tcPr>
            <w:tcW w:w="4196" w:type="dxa"/>
          </w:tcPr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03">
              <w:t>Ing. Mladou Augustinovou,</w:t>
            </w:r>
          </w:p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03">
              <w:t>ředitelkou k</w:t>
            </w:r>
            <w:r w:rsidRPr="00257F48">
              <w:t xml:space="preserve">rajského pozemkového úřadu </w:t>
            </w:r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IČ:</w:t>
            </w:r>
          </w:p>
        </w:tc>
        <w:tc>
          <w:tcPr>
            <w:tcW w:w="4196" w:type="dxa"/>
          </w:tcPr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03">
              <w:t>01312774</w:t>
            </w:r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DIČ:</w:t>
            </w:r>
          </w:p>
        </w:tc>
        <w:tc>
          <w:tcPr>
            <w:tcW w:w="4196" w:type="dxa"/>
          </w:tcPr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03">
              <w:t>CZ01312774</w:t>
            </w:r>
            <w:r w:rsidRPr="00257F48">
              <w:t xml:space="preserve"> - není plátce DPH</w:t>
            </w:r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ID DS:</w:t>
            </w:r>
          </w:p>
        </w:tc>
        <w:tc>
          <w:tcPr>
            <w:tcW w:w="4196" w:type="dxa"/>
          </w:tcPr>
          <w:p w:rsidR="0013369A" w:rsidRPr="00257F48" w:rsidRDefault="0013369A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D03">
              <w:t>z49per3</w:t>
            </w:r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Bankovní spojení:</w:t>
            </w:r>
          </w:p>
        </w:tc>
        <w:tc>
          <w:tcPr>
            <w:tcW w:w="4196" w:type="dxa"/>
          </w:tcPr>
          <w:p w:rsidR="0013369A" w:rsidRPr="00257F48" w:rsidRDefault="005A152D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152D">
              <w:t xml:space="preserve">x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  <w:r w:rsidRPr="005A152D">
              <w:t xml:space="preserve"> </w:t>
            </w:r>
            <w:proofErr w:type="spellStart"/>
            <w:r w:rsidRPr="005A152D">
              <w:t>x</w:t>
            </w:r>
            <w:proofErr w:type="spellEnd"/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Číslo účtu:</w:t>
            </w:r>
          </w:p>
        </w:tc>
        <w:tc>
          <w:tcPr>
            <w:tcW w:w="4196" w:type="dxa"/>
          </w:tcPr>
          <w:p w:rsidR="0013369A" w:rsidRPr="00257F48" w:rsidRDefault="005A152D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13369A" w:rsidRPr="00191D03" w:rsidTr="002D3462">
        <w:trPr>
          <w:trHeight w:val="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gridSpan w:val="2"/>
          </w:tcPr>
          <w:p w:rsidR="0013369A" w:rsidRPr="00191D03" w:rsidRDefault="0013369A" w:rsidP="002D3462"/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 xml:space="preserve">Realizující </w:t>
            </w:r>
            <w:r w:rsidRPr="00257F48">
              <w:t>pobočka:</w:t>
            </w:r>
          </w:p>
        </w:tc>
        <w:tc>
          <w:tcPr>
            <w:tcW w:w="4196" w:type="dxa"/>
          </w:tcPr>
          <w:p w:rsidR="0013369A" w:rsidRPr="00191D03" w:rsidRDefault="0013369A" w:rsidP="001C1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1D48">
              <w:t xml:space="preserve">Pobočka </w:t>
            </w:r>
            <w:r w:rsidR="001C15B4">
              <w:t>Uherské Hradiště</w:t>
            </w:r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191D03" w:rsidRDefault="0013369A" w:rsidP="002D3462">
            <w:r w:rsidRPr="00191D03">
              <w:t>Sídlo pobočky:</w:t>
            </w:r>
          </w:p>
        </w:tc>
        <w:tc>
          <w:tcPr>
            <w:tcW w:w="4196" w:type="dxa"/>
          </w:tcPr>
          <w:p w:rsidR="0013369A" w:rsidRPr="00191D03" w:rsidRDefault="005A152D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V</w:t>
            </w:r>
            <w:r w:rsidRPr="00257F48">
              <w:t>e smluvních záležitostech je oprávněn jednat:</w:t>
            </w:r>
          </w:p>
        </w:tc>
        <w:tc>
          <w:tcPr>
            <w:tcW w:w="4196" w:type="dxa"/>
          </w:tcPr>
          <w:p w:rsidR="0013369A" w:rsidRPr="00191D03" w:rsidRDefault="005A152D" w:rsidP="002D3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191D03" w:rsidRDefault="0013369A" w:rsidP="002D3462">
            <w:r w:rsidRPr="00191D03">
              <w:t>Telefon / e-mail:</w:t>
            </w:r>
          </w:p>
        </w:tc>
        <w:tc>
          <w:tcPr>
            <w:tcW w:w="4196" w:type="dxa"/>
          </w:tcPr>
          <w:p w:rsidR="0013369A" w:rsidRPr="00257F48" w:rsidRDefault="005A152D" w:rsidP="00DA3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V</w:t>
            </w:r>
            <w:r w:rsidRPr="00257F48">
              <w:t xml:space="preserve"> technických záležitostech je oprávněn jednat:</w:t>
            </w:r>
          </w:p>
        </w:tc>
        <w:tc>
          <w:tcPr>
            <w:tcW w:w="4196" w:type="dxa"/>
          </w:tcPr>
          <w:p w:rsidR="0013369A" w:rsidRPr="00191D03" w:rsidRDefault="005A152D" w:rsidP="00021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13369A" w:rsidRPr="00191D03" w:rsidTr="002D3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13369A" w:rsidRPr="00257F48" w:rsidRDefault="0013369A" w:rsidP="002D3462">
            <w:r w:rsidRPr="00191D03">
              <w:t>Telefon / e-mail:</w:t>
            </w:r>
          </w:p>
        </w:tc>
        <w:tc>
          <w:tcPr>
            <w:tcW w:w="4196" w:type="dxa"/>
          </w:tcPr>
          <w:p w:rsidR="0013369A" w:rsidRPr="00191D03" w:rsidRDefault="005A152D" w:rsidP="00021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</w:tbl>
    <w:p w:rsidR="0013369A" w:rsidRPr="00191D03" w:rsidRDefault="0013369A" w:rsidP="0013369A">
      <w:r w:rsidRPr="00191D03">
        <w:t>dále jen „objednatel“</w:t>
      </w:r>
    </w:p>
    <w:tbl>
      <w:tblPr>
        <w:tblStyle w:val="Prosttabulka11"/>
        <w:tblpPr w:leftFromText="141" w:rightFromText="141" w:vertAnchor="text" w:horzAnchor="margin" w:tblpY="73"/>
        <w:tblW w:w="0" w:type="auto"/>
        <w:tblLook w:val="0680" w:firstRow="0" w:lastRow="0" w:firstColumn="1" w:lastColumn="0" w:noHBand="1" w:noVBand="1"/>
      </w:tblPr>
      <w:tblGrid>
        <w:gridCol w:w="4644"/>
        <w:gridCol w:w="4196"/>
      </w:tblGrid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Z</w:t>
            </w:r>
            <w:r w:rsidRPr="00257F48">
              <w:t>hotovitel:</w:t>
            </w:r>
          </w:p>
        </w:tc>
        <w:tc>
          <w:tcPr>
            <w:tcW w:w="4196" w:type="dxa"/>
          </w:tcPr>
          <w:p w:rsidR="00021DAD" w:rsidRDefault="00021DAD" w:rsidP="00021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Sdružení GEOCENTRUM, spol. s r. o.</w:t>
            </w:r>
          </w:p>
          <w:p w:rsidR="00021DAD" w:rsidRDefault="00021DAD" w:rsidP="00021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zeměměřická a projekční kancelář </w:t>
            </w:r>
          </w:p>
          <w:p w:rsidR="00AB4BC1" w:rsidRPr="00191D03" w:rsidRDefault="00021DAD" w:rsidP="00021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1. </w:t>
            </w:r>
            <w:proofErr w:type="spellStart"/>
            <w:r>
              <w:t>Geo</w:t>
            </w:r>
            <w:proofErr w:type="spellEnd"/>
            <w:r>
              <w:t>, spol. s r.o. "G</w:t>
            </w:r>
            <w:r w:rsidRPr="00860FAF">
              <w:t xml:space="preserve">EOCENTRUM - 1. </w:t>
            </w:r>
            <w:proofErr w:type="spellStart"/>
            <w:r w:rsidRPr="00860FAF">
              <w:t>Geo</w:t>
            </w:r>
            <w:proofErr w:type="spellEnd"/>
            <w:r w:rsidRPr="00860FAF">
              <w:t>"</w:t>
            </w:r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Sídlo:</w:t>
            </w:r>
          </w:p>
        </w:tc>
        <w:tc>
          <w:tcPr>
            <w:tcW w:w="4196" w:type="dxa"/>
          </w:tcPr>
          <w:p w:rsidR="00AB4BC1" w:rsidRPr="00191D03" w:rsidRDefault="00021DAD" w:rsidP="00AB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tř. Kosmonautů 1143/8B, 779 00 Olomouc</w:t>
            </w:r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Zastoupený:</w:t>
            </w:r>
          </w:p>
        </w:tc>
        <w:tc>
          <w:tcPr>
            <w:tcW w:w="4196" w:type="dxa"/>
          </w:tcPr>
          <w:p w:rsidR="00AB4BC1" w:rsidRPr="00950300" w:rsidRDefault="00021DAD" w:rsidP="00DA3671">
            <w:pPr>
              <w:pStyle w:val="Bezmezer"/>
              <w:tabs>
                <w:tab w:val="left" w:pos="45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Petrem Liškou, jednatelem společnosti</w:t>
            </w:r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IČ:</w:t>
            </w:r>
          </w:p>
        </w:tc>
        <w:tc>
          <w:tcPr>
            <w:tcW w:w="4196" w:type="dxa"/>
          </w:tcPr>
          <w:p w:rsidR="00AB4BC1" w:rsidRPr="00191D03" w:rsidRDefault="00021DAD" w:rsidP="00AB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47974460</w:t>
            </w:r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DIČ:</w:t>
            </w:r>
          </w:p>
        </w:tc>
        <w:tc>
          <w:tcPr>
            <w:tcW w:w="4196" w:type="dxa"/>
          </w:tcPr>
          <w:p w:rsidR="00AB4BC1" w:rsidRPr="00191D03" w:rsidRDefault="00021DAD" w:rsidP="00AB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CZ47974460</w:t>
            </w:r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ID DS:</w:t>
            </w:r>
          </w:p>
        </w:tc>
        <w:tc>
          <w:tcPr>
            <w:tcW w:w="4196" w:type="dxa"/>
          </w:tcPr>
          <w:p w:rsidR="00AB4BC1" w:rsidRPr="00191D03" w:rsidRDefault="00021DAD" w:rsidP="00AB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6ejp63k</w:t>
            </w:r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Bankovní spojení:</w:t>
            </w:r>
          </w:p>
        </w:tc>
        <w:tc>
          <w:tcPr>
            <w:tcW w:w="4196" w:type="dxa"/>
          </w:tcPr>
          <w:p w:rsidR="00AB4BC1" w:rsidRPr="00191D03" w:rsidRDefault="005A152D" w:rsidP="00AB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Číslo účtu:</w:t>
            </w:r>
          </w:p>
        </w:tc>
        <w:tc>
          <w:tcPr>
            <w:tcW w:w="4196" w:type="dxa"/>
          </w:tcPr>
          <w:p w:rsidR="00AB4BC1" w:rsidRPr="00191D03" w:rsidRDefault="005A152D" w:rsidP="00AB4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191D03" w:rsidRDefault="00AB4BC1" w:rsidP="00AB4BC1">
            <w:proofErr w:type="gramStart"/>
            <w:r>
              <w:t>Společnost</w:t>
            </w:r>
            <w:proofErr w:type="gramEnd"/>
            <w:r>
              <w:t xml:space="preserve"> zapsaná v obchod. rejstříku </w:t>
            </w:r>
            <w:proofErr w:type="gramStart"/>
            <w:r>
              <w:t>vedeném</w:t>
            </w:r>
            <w:proofErr w:type="gramEnd"/>
            <w:r>
              <w:t>:</w:t>
            </w:r>
          </w:p>
        </w:tc>
        <w:tc>
          <w:tcPr>
            <w:tcW w:w="4196" w:type="dxa"/>
          </w:tcPr>
          <w:p w:rsidR="00AB4BC1" w:rsidRPr="00961D48" w:rsidRDefault="005A152D" w:rsidP="00DA3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0" w:type="dxa"/>
            <w:gridSpan w:val="2"/>
          </w:tcPr>
          <w:p w:rsidR="00AB4BC1" w:rsidRPr="00191D03" w:rsidRDefault="00AB4BC1" w:rsidP="00AB4BC1"/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V</w:t>
            </w:r>
            <w:r w:rsidRPr="00257F48">
              <w:t>e smluvních záležitostech je oprávněn jednat:</w:t>
            </w:r>
          </w:p>
        </w:tc>
        <w:tc>
          <w:tcPr>
            <w:tcW w:w="4196" w:type="dxa"/>
          </w:tcPr>
          <w:p w:rsidR="00AB4BC1" w:rsidRPr="00191D03" w:rsidRDefault="005A152D" w:rsidP="0049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191D03" w:rsidRDefault="00AB4BC1" w:rsidP="00AB4BC1">
            <w:r w:rsidRPr="00191D03">
              <w:t>Telefon / e-mail:</w:t>
            </w:r>
          </w:p>
        </w:tc>
        <w:tc>
          <w:tcPr>
            <w:tcW w:w="4196" w:type="dxa"/>
          </w:tcPr>
          <w:p w:rsidR="00AB4BC1" w:rsidRPr="00191D03" w:rsidRDefault="005A152D" w:rsidP="00492E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V</w:t>
            </w:r>
            <w:r w:rsidRPr="00257F48">
              <w:t xml:space="preserve"> technických záležitostech je oprávněn jednat:</w:t>
            </w:r>
          </w:p>
        </w:tc>
        <w:tc>
          <w:tcPr>
            <w:tcW w:w="4196" w:type="dxa"/>
          </w:tcPr>
          <w:p w:rsidR="00AB4BC1" w:rsidRPr="00191D03" w:rsidRDefault="005A152D" w:rsidP="00D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  <w:tr w:rsidR="00AB4BC1" w:rsidRPr="00191D03" w:rsidTr="00412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</w:tcPr>
          <w:p w:rsidR="00AB4BC1" w:rsidRPr="00257F48" w:rsidRDefault="00AB4BC1" w:rsidP="00AB4BC1">
            <w:r w:rsidRPr="00191D03">
              <w:t>Telefon / e-mail:</w:t>
            </w:r>
          </w:p>
        </w:tc>
        <w:tc>
          <w:tcPr>
            <w:tcW w:w="4196" w:type="dxa"/>
          </w:tcPr>
          <w:p w:rsidR="00AB4BC1" w:rsidRPr="00191D03" w:rsidRDefault="005A152D" w:rsidP="00DF1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Arial"/>
              </w:rPr>
              <w:t xml:space="preserve">x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  <w:r>
              <w:rPr>
                <w:rFonts w:ascii="Calibri" w:hAnsi="Calibri" w:cs="Arial"/>
              </w:rPr>
              <w:t xml:space="preserve"> </w:t>
            </w:r>
            <w:proofErr w:type="spellStart"/>
            <w:r>
              <w:rPr>
                <w:rFonts w:ascii="Calibri" w:hAnsi="Calibri" w:cs="Arial"/>
              </w:rPr>
              <w:t>x</w:t>
            </w:r>
            <w:proofErr w:type="spellEnd"/>
          </w:p>
        </w:tc>
      </w:tr>
    </w:tbl>
    <w:p w:rsidR="00AB4BC1" w:rsidRPr="001F4B46" w:rsidRDefault="00AB4BC1" w:rsidP="00AB4BC1">
      <w:r w:rsidRPr="00191D03">
        <w:t>dále jen „zhotovitel“</w:t>
      </w:r>
    </w:p>
    <w:p w:rsidR="005A6538" w:rsidRDefault="005A6538" w:rsidP="00AB4BC1">
      <w:pPr>
        <w:rPr>
          <w:b/>
          <w:sz w:val="24"/>
        </w:rPr>
      </w:pPr>
    </w:p>
    <w:p w:rsidR="005A152D" w:rsidRDefault="005A152D" w:rsidP="00AB4BC1">
      <w:pPr>
        <w:rPr>
          <w:b/>
          <w:sz w:val="24"/>
        </w:rPr>
      </w:pPr>
      <w:bookmarkStart w:id="0" w:name="_GoBack"/>
      <w:bookmarkEnd w:id="0"/>
    </w:p>
    <w:p w:rsidR="0013369A" w:rsidRPr="003B0C71" w:rsidRDefault="0013369A" w:rsidP="0013369A">
      <w:pPr>
        <w:jc w:val="center"/>
        <w:rPr>
          <w:b/>
        </w:rPr>
      </w:pPr>
      <w:r w:rsidRPr="003B0C71">
        <w:rPr>
          <w:b/>
          <w:sz w:val="24"/>
        </w:rPr>
        <w:lastRenderedPageBreak/>
        <w:t>Úvodní ustanovení</w:t>
      </w:r>
    </w:p>
    <w:p w:rsidR="0013369A" w:rsidRDefault="0013369A" w:rsidP="004307EE">
      <w:pPr>
        <w:pStyle w:val="Odstavecseseznamem"/>
        <w:numPr>
          <w:ilvl w:val="0"/>
          <w:numId w:val="3"/>
        </w:numPr>
        <w:ind w:left="426" w:hanging="426"/>
      </w:pPr>
      <w:r w:rsidRPr="00D41B4B">
        <w:rPr>
          <w:rFonts w:ascii="Calibri" w:eastAsia="Calibri" w:hAnsi="Calibri" w:cs="Times New Roman"/>
        </w:rPr>
        <w:t>Mezi účastníky byla dne 2</w:t>
      </w:r>
      <w:r w:rsidR="00D41B4B" w:rsidRPr="00D41B4B">
        <w:rPr>
          <w:rFonts w:ascii="Calibri" w:eastAsia="Calibri" w:hAnsi="Calibri" w:cs="Times New Roman"/>
        </w:rPr>
        <w:t>9</w:t>
      </w:r>
      <w:r w:rsidRPr="00D41B4B">
        <w:rPr>
          <w:rFonts w:ascii="Calibri" w:eastAsia="Calibri" w:hAnsi="Calibri" w:cs="Times New Roman"/>
        </w:rPr>
        <w:t xml:space="preserve">. </w:t>
      </w:r>
      <w:r w:rsidR="00D41B4B" w:rsidRPr="00D41B4B">
        <w:rPr>
          <w:rFonts w:ascii="Calibri" w:eastAsia="Calibri" w:hAnsi="Calibri" w:cs="Times New Roman"/>
        </w:rPr>
        <w:t>6</w:t>
      </w:r>
      <w:r w:rsidRPr="00D41B4B">
        <w:rPr>
          <w:rFonts w:ascii="Calibri" w:eastAsia="Calibri" w:hAnsi="Calibri" w:cs="Times New Roman"/>
        </w:rPr>
        <w:t>. 201</w:t>
      </w:r>
      <w:r w:rsidR="00D41B4B" w:rsidRPr="00D41B4B">
        <w:rPr>
          <w:rFonts w:ascii="Calibri" w:eastAsia="Calibri" w:hAnsi="Calibri" w:cs="Times New Roman"/>
        </w:rPr>
        <w:t>5</w:t>
      </w:r>
      <w:r w:rsidRPr="00D41B4B">
        <w:rPr>
          <w:rFonts w:ascii="Calibri" w:eastAsia="Calibri" w:hAnsi="Calibri" w:cs="Times New Roman"/>
        </w:rPr>
        <w:t xml:space="preserve"> sepsána smlouva o dílo na vypracování návrhu </w:t>
      </w:r>
      <w:r w:rsidR="00D41B4B" w:rsidRPr="00D41B4B">
        <w:rPr>
          <w:rFonts w:ascii="Calibri" w:eastAsia="Calibri" w:hAnsi="Calibri" w:cs="Times New Roman"/>
        </w:rPr>
        <w:t xml:space="preserve">„Komplexních pozemkových úprav v </w:t>
      </w:r>
      <w:proofErr w:type="spellStart"/>
      <w:proofErr w:type="gramStart"/>
      <w:r w:rsidR="00D41B4B" w:rsidRPr="00D41B4B">
        <w:rPr>
          <w:rFonts w:ascii="Calibri" w:eastAsia="Calibri" w:hAnsi="Calibri" w:cs="Times New Roman"/>
        </w:rPr>
        <w:t>k.ú</w:t>
      </w:r>
      <w:proofErr w:type="spellEnd"/>
      <w:r w:rsidR="00D41B4B" w:rsidRPr="00D41B4B">
        <w:rPr>
          <w:rFonts w:ascii="Calibri" w:eastAsia="Calibri" w:hAnsi="Calibri" w:cs="Times New Roman"/>
        </w:rPr>
        <w:t>.</w:t>
      </w:r>
      <w:proofErr w:type="gramEnd"/>
      <w:r w:rsidR="00D41B4B" w:rsidRPr="00D41B4B">
        <w:rPr>
          <w:rFonts w:ascii="Calibri" w:eastAsia="Calibri" w:hAnsi="Calibri" w:cs="Times New Roman"/>
        </w:rPr>
        <w:t xml:space="preserve"> Maršov u Uherského Brodu“ a návrhu „Komplexních pozemkových úprav v </w:t>
      </w:r>
      <w:proofErr w:type="spellStart"/>
      <w:proofErr w:type="gramStart"/>
      <w:r w:rsidR="00D41B4B" w:rsidRPr="00D41B4B">
        <w:rPr>
          <w:rFonts w:ascii="Calibri" w:eastAsia="Calibri" w:hAnsi="Calibri" w:cs="Times New Roman"/>
        </w:rPr>
        <w:t>k.ú</w:t>
      </w:r>
      <w:proofErr w:type="spellEnd"/>
      <w:r w:rsidR="00D41B4B" w:rsidRPr="00D41B4B">
        <w:rPr>
          <w:rFonts w:ascii="Calibri" w:eastAsia="Calibri" w:hAnsi="Calibri" w:cs="Times New Roman"/>
        </w:rPr>
        <w:t>.</w:t>
      </w:r>
      <w:proofErr w:type="gramEnd"/>
      <w:r w:rsidR="00D41B4B" w:rsidRPr="00D41B4B">
        <w:rPr>
          <w:rFonts w:ascii="Calibri" w:eastAsia="Calibri" w:hAnsi="Calibri" w:cs="Times New Roman"/>
        </w:rPr>
        <w:t xml:space="preserve"> </w:t>
      </w:r>
      <w:proofErr w:type="spellStart"/>
      <w:r w:rsidR="00D41B4B" w:rsidRPr="00D41B4B">
        <w:rPr>
          <w:rFonts w:ascii="Calibri" w:eastAsia="Calibri" w:hAnsi="Calibri" w:cs="Times New Roman"/>
        </w:rPr>
        <w:t>Těšov</w:t>
      </w:r>
      <w:proofErr w:type="spellEnd"/>
      <w:r w:rsidR="00D41B4B" w:rsidRPr="00D41B4B">
        <w:rPr>
          <w:rFonts w:ascii="Calibri" w:eastAsia="Calibri" w:hAnsi="Calibri" w:cs="Times New Roman"/>
        </w:rPr>
        <w:t>“ (dále jen „</w:t>
      </w:r>
      <w:proofErr w:type="spellStart"/>
      <w:proofErr w:type="gramStart"/>
      <w:r w:rsidR="00D41B4B" w:rsidRPr="00D41B4B">
        <w:rPr>
          <w:rFonts w:ascii="Calibri" w:eastAsia="Calibri" w:hAnsi="Calibri" w:cs="Times New Roman"/>
        </w:rPr>
        <w:t>KoPÚ</w:t>
      </w:r>
      <w:proofErr w:type="spellEnd"/>
      <w:r w:rsidR="00D41B4B" w:rsidRPr="00D41B4B">
        <w:rPr>
          <w:rFonts w:ascii="Calibri" w:eastAsia="Calibri" w:hAnsi="Calibri" w:cs="Times New Roman"/>
        </w:rPr>
        <w:t xml:space="preserve">“) </w:t>
      </w:r>
      <w:r w:rsidRPr="00D41B4B">
        <w:rPr>
          <w:rFonts w:ascii="Calibri" w:eastAsia="Calibri" w:hAnsi="Calibri" w:cs="Times New Roman"/>
        </w:rPr>
        <w:t>(dále</w:t>
      </w:r>
      <w:proofErr w:type="gramEnd"/>
      <w:r w:rsidRPr="00D41B4B">
        <w:rPr>
          <w:rFonts w:ascii="Calibri" w:eastAsia="Calibri" w:hAnsi="Calibri" w:cs="Times New Roman"/>
        </w:rPr>
        <w:t xml:space="preserve"> jen „smlouva“). </w:t>
      </w:r>
    </w:p>
    <w:p w:rsidR="004307EE" w:rsidRDefault="005B554D" w:rsidP="004307EE">
      <w:pPr>
        <w:spacing w:after="160" w:line="259" w:lineRule="auto"/>
        <w:ind w:left="425" w:hanging="425"/>
        <w:contextualSpacing/>
        <w:jc w:val="both"/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t>2.</w:t>
      </w:r>
      <w:r>
        <w:rPr>
          <w:rFonts w:ascii="Calibri" w:eastAsia="Calibri" w:hAnsi="Calibri" w:cs="Times New Roman"/>
          <w:lang w:eastAsia="cs-CZ"/>
        </w:rPr>
        <w:tab/>
      </w:r>
      <w:r w:rsidR="00972652">
        <w:rPr>
          <w:rFonts w:ascii="Calibri" w:eastAsia="Calibri" w:hAnsi="Calibri" w:cs="Times New Roman"/>
          <w:lang w:eastAsia="cs-CZ"/>
        </w:rPr>
        <w:t>Na základě výsledků projednání změn</w:t>
      </w:r>
      <w:r w:rsidR="00045638">
        <w:rPr>
          <w:rFonts w:ascii="Calibri" w:eastAsia="Calibri" w:hAnsi="Calibri" w:cs="Times New Roman"/>
          <w:lang w:eastAsia="cs-CZ"/>
        </w:rPr>
        <w:t>y</w:t>
      </w:r>
      <w:r w:rsidR="00972652">
        <w:rPr>
          <w:rFonts w:ascii="Calibri" w:eastAsia="Calibri" w:hAnsi="Calibri" w:cs="Times New Roman"/>
          <w:lang w:eastAsia="cs-CZ"/>
        </w:rPr>
        <w:t xml:space="preserve"> obvodu pozemkové úpravy</w:t>
      </w:r>
      <w:r w:rsidR="002D4888">
        <w:rPr>
          <w:rFonts w:ascii="Calibri" w:eastAsia="Calibri" w:hAnsi="Calibri" w:cs="Times New Roman"/>
          <w:lang w:eastAsia="cs-CZ"/>
        </w:rPr>
        <w:t xml:space="preserve"> v </w:t>
      </w:r>
      <w:proofErr w:type="spellStart"/>
      <w:r w:rsidR="002D4888">
        <w:rPr>
          <w:rFonts w:ascii="Calibri" w:eastAsia="Calibri" w:hAnsi="Calibri" w:cs="Times New Roman"/>
          <w:lang w:eastAsia="cs-CZ"/>
        </w:rPr>
        <w:t>k.ú</w:t>
      </w:r>
      <w:proofErr w:type="spellEnd"/>
      <w:r w:rsidR="002D4888">
        <w:rPr>
          <w:rFonts w:ascii="Calibri" w:eastAsia="Calibri" w:hAnsi="Calibri" w:cs="Times New Roman"/>
          <w:lang w:eastAsia="cs-CZ"/>
        </w:rPr>
        <w:t xml:space="preserve">. </w:t>
      </w:r>
      <w:proofErr w:type="spellStart"/>
      <w:r w:rsidR="002D4888">
        <w:rPr>
          <w:rFonts w:ascii="Calibri" w:eastAsia="Calibri" w:hAnsi="Calibri" w:cs="Times New Roman"/>
          <w:lang w:eastAsia="cs-CZ"/>
        </w:rPr>
        <w:t>Těšov</w:t>
      </w:r>
      <w:proofErr w:type="spellEnd"/>
      <w:r w:rsidR="00972652">
        <w:rPr>
          <w:rFonts w:ascii="Calibri" w:eastAsia="Calibri" w:hAnsi="Calibri" w:cs="Times New Roman"/>
          <w:lang w:eastAsia="cs-CZ"/>
        </w:rPr>
        <w:t xml:space="preserve"> se mění počty měrných jednotek fakturačních celků </w:t>
      </w:r>
      <w:r w:rsidR="002D4888">
        <w:rPr>
          <w:rFonts w:ascii="Calibri" w:eastAsia="Calibri" w:hAnsi="Calibri" w:cs="Times New Roman"/>
          <w:lang w:eastAsia="cs-CZ"/>
        </w:rPr>
        <w:t>3.1.2. a 3.1.4.</w:t>
      </w:r>
      <w:r w:rsidR="00972652">
        <w:rPr>
          <w:rFonts w:ascii="Calibri" w:eastAsia="Calibri" w:hAnsi="Calibri" w:cs="Times New Roman"/>
          <w:lang w:eastAsia="cs-CZ"/>
        </w:rPr>
        <w:t xml:space="preserve"> dle přílohy k Dodatku č. 1 smlouvy. </w:t>
      </w:r>
      <w:r w:rsidR="002D4888">
        <w:rPr>
          <w:rFonts w:ascii="Calibri" w:eastAsia="Calibri" w:hAnsi="Calibri" w:cs="Times New Roman"/>
          <w:lang w:eastAsia="cs-CZ"/>
        </w:rPr>
        <w:t>P</w:t>
      </w:r>
      <w:r w:rsidR="002D4888" w:rsidRPr="002D4888">
        <w:rPr>
          <w:rFonts w:ascii="Calibri" w:eastAsia="Calibri" w:hAnsi="Calibri" w:cs="Times New Roman"/>
          <w:lang w:eastAsia="cs-CZ"/>
        </w:rPr>
        <w:t>otřeba zadání nových služeb</w:t>
      </w:r>
      <w:r w:rsidR="002D4888">
        <w:rPr>
          <w:rFonts w:ascii="Calibri" w:eastAsia="Calibri" w:hAnsi="Calibri" w:cs="Times New Roman"/>
          <w:lang w:eastAsia="cs-CZ"/>
        </w:rPr>
        <w:t xml:space="preserve"> vyvstala</w:t>
      </w:r>
      <w:r w:rsidR="002D4888" w:rsidRPr="002D4888">
        <w:rPr>
          <w:rFonts w:ascii="Calibri" w:eastAsia="Calibri" w:hAnsi="Calibri" w:cs="Times New Roman"/>
          <w:lang w:eastAsia="cs-CZ"/>
        </w:rPr>
        <w:t xml:space="preserve"> při šetření obvodu pozemkové úpravy v k. </w:t>
      </w:r>
      <w:proofErr w:type="spellStart"/>
      <w:r w:rsidR="002D4888" w:rsidRPr="002D4888">
        <w:rPr>
          <w:rFonts w:ascii="Calibri" w:eastAsia="Calibri" w:hAnsi="Calibri" w:cs="Times New Roman"/>
          <w:lang w:eastAsia="cs-CZ"/>
        </w:rPr>
        <w:t>ú.</w:t>
      </w:r>
      <w:proofErr w:type="spellEnd"/>
      <w:r w:rsidR="002D4888" w:rsidRPr="002D4888">
        <w:rPr>
          <w:rFonts w:ascii="Calibri" w:eastAsia="Calibri" w:hAnsi="Calibri" w:cs="Times New Roman"/>
          <w:lang w:eastAsia="cs-CZ"/>
        </w:rPr>
        <w:t xml:space="preserve"> </w:t>
      </w:r>
      <w:proofErr w:type="spellStart"/>
      <w:r w:rsidR="002D4888" w:rsidRPr="002D4888">
        <w:rPr>
          <w:rFonts w:ascii="Calibri" w:eastAsia="Calibri" w:hAnsi="Calibri" w:cs="Times New Roman"/>
          <w:lang w:eastAsia="cs-CZ"/>
        </w:rPr>
        <w:t>Těšov</w:t>
      </w:r>
      <w:proofErr w:type="spellEnd"/>
      <w:r w:rsidR="002D4888" w:rsidRPr="002D4888">
        <w:rPr>
          <w:rFonts w:ascii="Calibri" w:eastAsia="Calibri" w:hAnsi="Calibri" w:cs="Times New Roman"/>
          <w:lang w:eastAsia="cs-CZ"/>
        </w:rPr>
        <w:t xml:space="preserve"> s vlastníky pozemků, kdy byly zjištěny značné rozdíly mezi stavem KN a skutečným stavem užívání pozemků v trati Vinohrady a vlastníci pozemků se dožadovali odstranění těchto nesouladů. Podle provedeného šetření se nejedná o chybu v údajích katastru nemovitostí, ale o dlouhodobé užívání pozemků v jiných hranicích, jak jsou evidovány v údajích katastru nemovitostí. Tento stav lze napravit pouze obnovou operátu.</w:t>
      </w:r>
      <w:r w:rsidR="002D4888">
        <w:rPr>
          <w:rFonts w:ascii="Calibri" w:eastAsia="Calibri" w:hAnsi="Calibri" w:cs="Times New Roman"/>
          <w:lang w:eastAsia="cs-CZ"/>
        </w:rPr>
        <w:t xml:space="preserve"> </w:t>
      </w:r>
      <w:r w:rsidR="00045638">
        <w:rPr>
          <w:rFonts w:ascii="Calibri" w:eastAsia="Calibri" w:hAnsi="Calibri" w:cs="Times New Roman"/>
          <w:lang w:eastAsia="cs-CZ"/>
        </w:rPr>
        <w:t>Výše uvedené změny</w:t>
      </w:r>
      <w:r w:rsidR="00FD07A3">
        <w:rPr>
          <w:rFonts w:ascii="Calibri" w:eastAsia="Calibri" w:hAnsi="Calibri" w:cs="Times New Roman"/>
          <w:lang w:eastAsia="cs-CZ"/>
        </w:rPr>
        <w:t xml:space="preserve"> </w:t>
      </w:r>
      <w:r w:rsidR="00045638">
        <w:rPr>
          <w:rFonts w:ascii="Calibri" w:eastAsia="Calibri" w:hAnsi="Calibri" w:cs="Times New Roman"/>
          <w:lang w:eastAsia="cs-CZ"/>
        </w:rPr>
        <w:t>byly</w:t>
      </w:r>
      <w:r w:rsidR="002D4888">
        <w:rPr>
          <w:rFonts w:ascii="Calibri" w:eastAsia="Calibri" w:hAnsi="Calibri" w:cs="Times New Roman"/>
          <w:lang w:eastAsia="cs-CZ"/>
        </w:rPr>
        <w:t xml:space="preserve"> projednány s katastrálním úřadem, </w:t>
      </w:r>
      <w:r w:rsidR="005811A2">
        <w:rPr>
          <w:rFonts w:ascii="Calibri" w:eastAsia="Calibri" w:hAnsi="Calibri" w:cs="Times New Roman"/>
          <w:lang w:eastAsia="cs-CZ"/>
        </w:rPr>
        <w:t>s vlastníky a odsouhlaseny sborem zástupců vlastníků.</w:t>
      </w:r>
      <w:r w:rsidR="00FD07A3">
        <w:rPr>
          <w:rFonts w:ascii="Calibri" w:eastAsia="Calibri" w:hAnsi="Calibri" w:cs="Times New Roman"/>
          <w:lang w:eastAsia="cs-CZ"/>
        </w:rPr>
        <w:t xml:space="preserve"> </w:t>
      </w:r>
    </w:p>
    <w:p w:rsidR="002D4888" w:rsidRDefault="002D4888" w:rsidP="004307EE">
      <w:pPr>
        <w:spacing w:after="160" w:line="259" w:lineRule="auto"/>
        <w:ind w:left="425" w:hanging="425"/>
        <w:contextualSpacing/>
        <w:jc w:val="both"/>
        <w:rPr>
          <w:rFonts w:ascii="Calibri" w:eastAsia="Calibri" w:hAnsi="Calibri" w:cs="Times New Roman"/>
          <w:lang w:eastAsia="cs-CZ"/>
        </w:rPr>
      </w:pPr>
    </w:p>
    <w:p w:rsidR="002D4888" w:rsidRDefault="002D4888" w:rsidP="002D4888">
      <w:pPr>
        <w:spacing w:after="160" w:line="259" w:lineRule="auto"/>
        <w:ind w:left="425"/>
        <w:contextualSpacing/>
        <w:jc w:val="both"/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t>Na základě výsledků projednání návrhu plánu společných zařízení (dále také „PSZ“) a změny obvodu pozemkové úpravy v </w:t>
      </w:r>
      <w:proofErr w:type="spellStart"/>
      <w:proofErr w:type="gramStart"/>
      <w:r>
        <w:rPr>
          <w:rFonts w:ascii="Calibri" w:eastAsia="Calibri" w:hAnsi="Calibri" w:cs="Times New Roman"/>
          <w:lang w:eastAsia="cs-CZ"/>
        </w:rPr>
        <w:t>k.ú</w:t>
      </w:r>
      <w:proofErr w:type="spellEnd"/>
      <w:r>
        <w:rPr>
          <w:rFonts w:ascii="Calibri" w:eastAsia="Calibri" w:hAnsi="Calibri" w:cs="Times New Roman"/>
          <w:lang w:eastAsia="cs-CZ"/>
        </w:rPr>
        <w:t>.</w:t>
      </w:r>
      <w:proofErr w:type="gramEnd"/>
      <w:r>
        <w:rPr>
          <w:rFonts w:ascii="Calibri" w:eastAsia="Calibri" w:hAnsi="Calibri" w:cs="Times New Roman"/>
          <w:lang w:eastAsia="cs-CZ"/>
        </w:rPr>
        <w:t xml:space="preserve"> Maršov u Uherského Brodu se mění počet měrných jednotek fakturačního celku 3.1.2. dle přílohy k Dodatku č. 1 smlouvy. P</w:t>
      </w:r>
      <w:r w:rsidRPr="002D4888">
        <w:rPr>
          <w:rFonts w:ascii="Calibri" w:eastAsia="Calibri" w:hAnsi="Calibri" w:cs="Times New Roman"/>
          <w:lang w:eastAsia="cs-CZ"/>
        </w:rPr>
        <w:t xml:space="preserve">ři projednání návrhu PSZ v k. </w:t>
      </w:r>
      <w:proofErr w:type="spellStart"/>
      <w:r w:rsidRPr="002D4888">
        <w:rPr>
          <w:rFonts w:ascii="Calibri" w:eastAsia="Calibri" w:hAnsi="Calibri" w:cs="Times New Roman"/>
          <w:lang w:eastAsia="cs-CZ"/>
        </w:rPr>
        <w:t>ú.</w:t>
      </w:r>
      <w:proofErr w:type="spellEnd"/>
      <w:r w:rsidRPr="002D4888">
        <w:rPr>
          <w:rFonts w:ascii="Calibri" w:eastAsia="Calibri" w:hAnsi="Calibri" w:cs="Times New Roman"/>
          <w:lang w:eastAsia="cs-CZ"/>
        </w:rPr>
        <w:t xml:space="preserve"> Maršov byla jako nejpřijatelnější varianta řešení trasy hlavní polní cesty C1 (návaznost na k. </w:t>
      </w:r>
      <w:proofErr w:type="spellStart"/>
      <w:r w:rsidRPr="002D4888">
        <w:rPr>
          <w:rFonts w:ascii="Calibri" w:eastAsia="Calibri" w:hAnsi="Calibri" w:cs="Times New Roman"/>
          <w:lang w:eastAsia="cs-CZ"/>
        </w:rPr>
        <w:t>ú.</w:t>
      </w:r>
      <w:proofErr w:type="spellEnd"/>
      <w:r w:rsidRPr="002D4888">
        <w:rPr>
          <w:rFonts w:ascii="Calibri" w:eastAsia="Calibri" w:hAnsi="Calibri" w:cs="Times New Roman"/>
          <w:lang w:eastAsia="cs-CZ"/>
        </w:rPr>
        <w:t xml:space="preserve"> Pašovice na Moravě) z hlediska technického i ekonomického vyhodnocena trasa podél toku v území původně vyloučeného z obvodu </w:t>
      </w:r>
      <w:proofErr w:type="spellStart"/>
      <w:r w:rsidRPr="002D4888">
        <w:rPr>
          <w:rFonts w:ascii="Calibri" w:eastAsia="Calibri" w:hAnsi="Calibri" w:cs="Times New Roman"/>
          <w:lang w:eastAsia="cs-CZ"/>
        </w:rPr>
        <w:t>KoPÚ</w:t>
      </w:r>
      <w:proofErr w:type="spellEnd"/>
      <w:r w:rsidRPr="002D4888">
        <w:rPr>
          <w:rFonts w:ascii="Calibri" w:eastAsia="Calibri" w:hAnsi="Calibri" w:cs="Times New Roman"/>
          <w:lang w:eastAsia="cs-CZ"/>
        </w:rPr>
        <w:t xml:space="preserve">, proto bylo navrženo rozšíření obvodu </w:t>
      </w:r>
      <w:proofErr w:type="spellStart"/>
      <w:r w:rsidRPr="002D4888">
        <w:rPr>
          <w:rFonts w:ascii="Calibri" w:eastAsia="Calibri" w:hAnsi="Calibri" w:cs="Times New Roman"/>
          <w:lang w:eastAsia="cs-CZ"/>
        </w:rPr>
        <w:t>KoPÚ</w:t>
      </w:r>
      <w:proofErr w:type="spellEnd"/>
      <w:r w:rsidRPr="002D4888">
        <w:rPr>
          <w:rFonts w:ascii="Calibri" w:eastAsia="Calibri" w:hAnsi="Calibri" w:cs="Times New Roman"/>
          <w:lang w:eastAsia="cs-CZ"/>
        </w:rPr>
        <w:t xml:space="preserve"> v k. </w:t>
      </w:r>
      <w:proofErr w:type="spellStart"/>
      <w:r w:rsidRPr="002D4888">
        <w:rPr>
          <w:rFonts w:ascii="Calibri" w:eastAsia="Calibri" w:hAnsi="Calibri" w:cs="Times New Roman"/>
          <w:lang w:eastAsia="cs-CZ"/>
        </w:rPr>
        <w:t>ú.</w:t>
      </w:r>
      <w:proofErr w:type="spellEnd"/>
      <w:r w:rsidRPr="002D4888">
        <w:rPr>
          <w:rFonts w:ascii="Calibri" w:eastAsia="Calibri" w:hAnsi="Calibri" w:cs="Times New Roman"/>
          <w:lang w:eastAsia="cs-CZ"/>
        </w:rPr>
        <w:t xml:space="preserve"> Maršo</w:t>
      </w:r>
      <w:r w:rsidR="00BA247D">
        <w:rPr>
          <w:rFonts w:ascii="Calibri" w:eastAsia="Calibri" w:hAnsi="Calibri" w:cs="Times New Roman"/>
          <w:lang w:eastAsia="cs-CZ"/>
        </w:rPr>
        <w:t>v</w:t>
      </w:r>
      <w:r>
        <w:rPr>
          <w:rFonts w:ascii="Calibri" w:eastAsia="Calibri" w:hAnsi="Calibri" w:cs="Times New Roman"/>
          <w:lang w:eastAsia="cs-CZ"/>
        </w:rPr>
        <w:t>. Výše uvedené změny byly projednány s vlastníky a odsouhlaseny sborem zástupců vlastníků.</w:t>
      </w:r>
    </w:p>
    <w:p w:rsidR="0013369A" w:rsidRPr="004307EE" w:rsidRDefault="0013369A" w:rsidP="004307EE">
      <w:pPr>
        <w:spacing w:after="0" w:line="259" w:lineRule="auto"/>
        <w:ind w:left="426"/>
        <w:jc w:val="both"/>
        <w:rPr>
          <w:rFonts w:ascii="Calibri" w:eastAsia="Calibri" w:hAnsi="Calibri" w:cs="Times New Roman"/>
          <w:lang w:eastAsia="cs-CZ"/>
        </w:rPr>
      </w:pPr>
      <w:r>
        <w:t xml:space="preserve"> </w:t>
      </w:r>
      <w:r w:rsidRPr="00F52476">
        <w:t xml:space="preserve"> </w:t>
      </w:r>
    </w:p>
    <w:p w:rsidR="003B0C0D" w:rsidRDefault="000B7EFB" w:rsidP="004307EE">
      <w:pPr>
        <w:spacing w:after="160"/>
        <w:ind w:left="425" w:hanging="425"/>
        <w:contextualSpacing/>
      </w:pPr>
      <w:r>
        <w:t xml:space="preserve">3. </w:t>
      </w:r>
      <w:r>
        <w:tab/>
      </w:r>
      <w:r w:rsidR="003B0C0D">
        <w:t>S ohledem na danou skutečnost se s</w:t>
      </w:r>
      <w:r w:rsidR="003B0C0D" w:rsidRPr="00576EB0">
        <w:t xml:space="preserve">mluvní strany dohodly na </w:t>
      </w:r>
      <w:r w:rsidR="003B0C0D">
        <w:t xml:space="preserve">zvýšení počtu měrných jednotek u předmětných dílčích ucelených částí </w:t>
      </w:r>
      <w:r w:rsidR="003B0C0D" w:rsidRPr="00576EB0">
        <w:t>díla</w:t>
      </w:r>
      <w:r w:rsidR="005811A2">
        <w:t xml:space="preserve"> a termínech plnění díla</w:t>
      </w:r>
      <w:r w:rsidR="003B0C0D">
        <w:t>.</w:t>
      </w:r>
    </w:p>
    <w:p w:rsidR="009C5429" w:rsidRDefault="009C5429" w:rsidP="004307EE">
      <w:pPr>
        <w:spacing w:after="160"/>
        <w:ind w:left="425" w:hanging="425"/>
        <w:contextualSpacing/>
      </w:pPr>
    </w:p>
    <w:p w:rsidR="009C5429" w:rsidRDefault="009C5429" w:rsidP="009C5429">
      <w:pPr>
        <w:spacing w:after="160"/>
        <w:ind w:left="425" w:hanging="425"/>
        <w:contextualSpacing/>
        <w:jc w:val="both"/>
      </w:pPr>
      <w:r>
        <w:t xml:space="preserve">4. </w:t>
      </w:r>
      <w:r>
        <w:tab/>
        <w:t xml:space="preserve">Zadavatel si v ustanovení bodu </w:t>
      </w:r>
      <w:r w:rsidR="00C668AF">
        <w:t xml:space="preserve">1.3. - </w:t>
      </w:r>
      <w:proofErr w:type="gramStart"/>
      <w:r>
        <w:t>1.5. článku</w:t>
      </w:r>
      <w:proofErr w:type="gramEnd"/>
      <w:r>
        <w:t xml:space="preserve"> I. Smlouvy o dílo vyhradil opční právo ve výši 242 000,- Kč bez DPH, které nyní využívá pro provedení </w:t>
      </w:r>
      <w:r w:rsidR="00C270C5">
        <w:t xml:space="preserve">nových služeb </w:t>
      </w:r>
      <w:r>
        <w:t>v rámci tohoto dodatku č. 1 ve výši 8 000,- Kč bez DPH.</w:t>
      </w:r>
    </w:p>
    <w:p w:rsidR="009C5429" w:rsidRDefault="009C5429" w:rsidP="004307EE">
      <w:pPr>
        <w:spacing w:after="160"/>
        <w:ind w:left="425" w:hanging="425"/>
        <w:contextualSpacing/>
      </w:pPr>
    </w:p>
    <w:p w:rsidR="0013369A" w:rsidRPr="003B0C71" w:rsidRDefault="0013369A" w:rsidP="0013369A">
      <w:pPr>
        <w:spacing w:before="240" w:after="240"/>
        <w:jc w:val="center"/>
        <w:rPr>
          <w:b/>
          <w:sz w:val="24"/>
        </w:rPr>
      </w:pPr>
      <w:r w:rsidRPr="003B0C71">
        <w:rPr>
          <w:b/>
          <w:sz w:val="24"/>
        </w:rPr>
        <w:t>I.</w:t>
      </w:r>
    </w:p>
    <w:p w:rsidR="00E147FB" w:rsidRDefault="00E147FB" w:rsidP="000B7EFB">
      <w:pPr>
        <w:spacing w:line="280" w:lineRule="atLeast"/>
        <w:jc w:val="both"/>
      </w:pPr>
      <w:r w:rsidRPr="00130D76">
        <w:t>Příloha č. 1 smlouvy - Položkový výkaz činností, který je nedílnou součástí smlouvy, se u níže uveden</w:t>
      </w:r>
      <w:r w:rsidR="004307EE" w:rsidRPr="00130D76">
        <w:t>ých</w:t>
      </w:r>
      <w:r w:rsidR="00A56D4A">
        <w:t xml:space="preserve"> hlavních/</w:t>
      </w:r>
      <w:r w:rsidRPr="00130D76">
        <w:t>dílč</w:t>
      </w:r>
      <w:r w:rsidR="004307EE" w:rsidRPr="00130D76">
        <w:t xml:space="preserve">ích </w:t>
      </w:r>
      <w:r w:rsidRPr="00130D76">
        <w:t>fakturační</w:t>
      </w:r>
      <w:r w:rsidR="004307EE" w:rsidRPr="00130D76">
        <w:t>ch</w:t>
      </w:r>
      <w:r w:rsidRPr="00130D76">
        <w:t xml:space="preserve"> celk</w:t>
      </w:r>
      <w:r w:rsidR="004307EE" w:rsidRPr="00130D76">
        <w:t>ů</w:t>
      </w:r>
      <w:r w:rsidRPr="00130D76">
        <w:t xml:space="preserve"> upravuje takto:</w:t>
      </w:r>
    </w:p>
    <w:p w:rsidR="002D4888" w:rsidRPr="00A56D4A" w:rsidRDefault="002D4888" w:rsidP="000B7EFB">
      <w:pPr>
        <w:spacing w:line="280" w:lineRule="atLeast"/>
        <w:jc w:val="both"/>
        <w:rPr>
          <w:b/>
        </w:rPr>
      </w:pPr>
      <w:proofErr w:type="spellStart"/>
      <w:proofErr w:type="gramStart"/>
      <w:r w:rsidRPr="00A56D4A">
        <w:rPr>
          <w:b/>
        </w:rPr>
        <w:t>k.ú</w:t>
      </w:r>
      <w:proofErr w:type="spellEnd"/>
      <w:r w:rsidRPr="00A56D4A">
        <w:rPr>
          <w:b/>
        </w:rPr>
        <w:t>.</w:t>
      </w:r>
      <w:proofErr w:type="gramEnd"/>
      <w:r w:rsidRPr="00A56D4A">
        <w:rPr>
          <w:b/>
        </w:rPr>
        <w:t xml:space="preserve"> </w:t>
      </w:r>
      <w:proofErr w:type="spellStart"/>
      <w:r w:rsidRPr="00A56D4A">
        <w:rPr>
          <w:b/>
        </w:rPr>
        <w:t>Těšov</w:t>
      </w:r>
      <w:proofErr w:type="spellEnd"/>
    </w:p>
    <w:p w:rsidR="00CF00F2" w:rsidRPr="00130D76" w:rsidRDefault="008A0267" w:rsidP="00CF00F2">
      <w:pPr>
        <w:spacing w:after="0" w:line="280" w:lineRule="atLeast"/>
        <w:ind w:left="426" w:hanging="426"/>
      </w:pPr>
      <w:r>
        <w:t>3.1.2.</w:t>
      </w:r>
      <w:r w:rsidR="00CF00F2" w:rsidRPr="00130D76">
        <w:t xml:space="preserve"> a) </w:t>
      </w:r>
      <w:r w:rsidRPr="008A0267">
        <w:t xml:space="preserve">Podrobné zaměření polohopisu v obvodu </w:t>
      </w:r>
      <w:proofErr w:type="spellStart"/>
      <w:r w:rsidRPr="008A0267">
        <w:t>KoPU</w:t>
      </w:r>
      <w:proofErr w:type="spellEnd"/>
      <w:r w:rsidRPr="008A0267">
        <w:t xml:space="preserve"> v trvalých porostech</w:t>
      </w:r>
    </w:p>
    <w:p w:rsidR="00CF00F2" w:rsidRPr="00130D76" w:rsidRDefault="00CF00F2" w:rsidP="00CF00F2">
      <w:pPr>
        <w:spacing w:after="0" w:line="280" w:lineRule="atLeast"/>
        <w:ind w:left="426" w:hanging="426"/>
      </w:pPr>
      <w:r w:rsidRPr="00130D76">
        <w:tab/>
      </w:r>
      <w:r w:rsidR="008A0267">
        <w:tab/>
        <w:t>2</w:t>
      </w:r>
      <w:r w:rsidRPr="00130D76">
        <w:t xml:space="preserve"> MJ x 1 </w:t>
      </w:r>
      <w:r w:rsidR="008A0267">
        <w:t>0</w:t>
      </w:r>
      <w:r w:rsidRPr="00130D76">
        <w:t xml:space="preserve">00,-Kč = </w:t>
      </w:r>
      <w:r w:rsidR="008A0267">
        <w:t>2 0</w:t>
      </w:r>
      <w:r w:rsidRPr="00130D76">
        <w:t>00,- Kč</w:t>
      </w:r>
    </w:p>
    <w:p w:rsidR="00CF00F2" w:rsidRPr="00130D76" w:rsidRDefault="00CF00F2" w:rsidP="00CF00F2">
      <w:pPr>
        <w:spacing w:after="0" w:line="280" w:lineRule="atLeast"/>
        <w:ind w:left="426" w:hanging="426"/>
      </w:pPr>
      <w:r w:rsidRPr="00130D76">
        <w:tab/>
      </w:r>
      <w:r w:rsidR="008A0267">
        <w:tab/>
      </w:r>
      <w:r w:rsidRPr="00130D76">
        <w:t xml:space="preserve">Termín ukončení: </w:t>
      </w:r>
      <w:proofErr w:type="gramStart"/>
      <w:r w:rsidR="008A0267">
        <w:t>15.11.</w:t>
      </w:r>
      <w:r w:rsidRPr="00130D76">
        <w:t>2016</w:t>
      </w:r>
      <w:proofErr w:type="gramEnd"/>
    </w:p>
    <w:p w:rsidR="00CF00F2" w:rsidRPr="00CF00F2" w:rsidRDefault="00CF00F2" w:rsidP="00CF00F2">
      <w:pPr>
        <w:spacing w:after="0" w:line="280" w:lineRule="atLeast"/>
        <w:ind w:left="426" w:hanging="426"/>
        <w:rPr>
          <w:color w:val="FF0000"/>
        </w:rPr>
      </w:pPr>
    </w:p>
    <w:p w:rsidR="008A0267" w:rsidRDefault="008A0267" w:rsidP="008A0267">
      <w:pPr>
        <w:spacing w:after="0" w:line="280" w:lineRule="atLeast"/>
        <w:ind w:left="426" w:hanging="426"/>
      </w:pPr>
      <w:r>
        <w:t>3.1.4.</w:t>
      </w:r>
      <w:r w:rsidRPr="00130D76">
        <w:t xml:space="preserve"> a) </w:t>
      </w:r>
      <w:r>
        <w:t xml:space="preserve">Upřesnění obvodu </w:t>
      </w:r>
      <w:proofErr w:type="spellStart"/>
      <w:r>
        <w:t>KoPÚ</w:t>
      </w:r>
      <w:proofErr w:type="spellEnd"/>
      <w:r>
        <w:t xml:space="preserve"> - zjišťování hranic pozemků na hranicích obvodu </w:t>
      </w:r>
      <w:proofErr w:type="spellStart"/>
      <w:r>
        <w:t>KoPU</w:t>
      </w:r>
      <w:proofErr w:type="spellEnd"/>
      <w:r>
        <w:t xml:space="preserve">, geometrické </w:t>
      </w:r>
    </w:p>
    <w:p w:rsidR="008A0267" w:rsidRPr="00130D76" w:rsidRDefault="008A0267" w:rsidP="008A0267">
      <w:pPr>
        <w:spacing w:after="0" w:line="280" w:lineRule="atLeast"/>
        <w:ind w:left="426" w:hanging="426"/>
      </w:pPr>
      <w:r>
        <w:tab/>
      </w:r>
      <w:r>
        <w:tab/>
        <w:t xml:space="preserve">plány na upřesněný obvod </w:t>
      </w:r>
      <w:proofErr w:type="spellStart"/>
      <w:r>
        <w:t>KoPU</w:t>
      </w:r>
      <w:proofErr w:type="spellEnd"/>
      <w:r>
        <w:t xml:space="preserve">, předepsaná stabilizace dle </w:t>
      </w:r>
      <w:proofErr w:type="spellStart"/>
      <w:r>
        <w:t>vyhl</w:t>
      </w:r>
      <w:proofErr w:type="spellEnd"/>
      <w:r>
        <w:t>. č. 357/2013 Sb.</w:t>
      </w:r>
    </w:p>
    <w:p w:rsidR="008A0267" w:rsidRPr="00130D76" w:rsidRDefault="008A0267" w:rsidP="008A0267">
      <w:pPr>
        <w:spacing w:after="0" w:line="280" w:lineRule="atLeast"/>
        <w:ind w:left="426" w:hanging="426"/>
      </w:pPr>
      <w:r w:rsidRPr="00130D76">
        <w:tab/>
      </w:r>
      <w:r>
        <w:tab/>
        <w:t>3</w:t>
      </w:r>
      <w:r w:rsidRPr="00130D76">
        <w:t xml:space="preserve"> MJ x 1 </w:t>
      </w:r>
      <w:r>
        <w:t>5</w:t>
      </w:r>
      <w:r w:rsidRPr="00130D76">
        <w:t xml:space="preserve">00,-Kč = </w:t>
      </w:r>
      <w:r>
        <w:t>4 5</w:t>
      </w:r>
      <w:r w:rsidRPr="00130D76">
        <w:t>00,- Kč</w:t>
      </w:r>
    </w:p>
    <w:p w:rsidR="008A0267" w:rsidRDefault="008A0267" w:rsidP="008A0267">
      <w:pPr>
        <w:spacing w:after="0" w:line="280" w:lineRule="atLeast"/>
        <w:ind w:left="426" w:hanging="426"/>
      </w:pPr>
      <w:r w:rsidRPr="00130D76">
        <w:tab/>
      </w:r>
      <w:r>
        <w:tab/>
      </w:r>
      <w:r w:rsidRPr="00130D76">
        <w:t xml:space="preserve">Termín ukončení: </w:t>
      </w:r>
      <w:proofErr w:type="gramStart"/>
      <w:r>
        <w:t>15.11.</w:t>
      </w:r>
      <w:r w:rsidRPr="00130D76">
        <w:t>2016</w:t>
      </w:r>
      <w:proofErr w:type="gramEnd"/>
    </w:p>
    <w:p w:rsidR="00A56D4A" w:rsidRDefault="00A56D4A" w:rsidP="008A0267">
      <w:pPr>
        <w:spacing w:after="0" w:line="280" w:lineRule="atLeast"/>
        <w:ind w:left="426" w:hanging="426"/>
      </w:pPr>
    </w:p>
    <w:p w:rsidR="00A56D4A" w:rsidRDefault="00A56D4A" w:rsidP="008A0267">
      <w:pPr>
        <w:spacing w:after="0" w:line="280" w:lineRule="atLeast"/>
        <w:ind w:left="426" w:hanging="426"/>
      </w:pPr>
    </w:p>
    <w:p w:rsidR="00A56D4A" w:rsidRDefault="00A56D4A" w:rsidP="00A56D4A">
      <w:pPr>
        <w:spacing w:after="0" w:line="280" w:lineRule="atLeast"/>
        <w:ind w:left="426" w:hanging="426"/>
      </w:pPr>
      <w:r>
        <w:lastRenderedPageBreak/>
        <w:t>3.1.6. Dokumentace k soupisu nároků vlastníků pozemků</w:t>
      </w:r>
    </w:p>
    <w:p w:rsidR="00A56D4A" w:rsidRDefault="00A56D4A" w:rsidP="00A56D4A">
      <w:pPr>
        <w:spacing w:after="0" w:line="280" w:lineRule="atLeast"/>
        <w:ind w:left="426" w:hanging="426"/>
      </w:pPr>
      <w:r>
        <w:tab/>
        <w:t xml:space="preserve">  Termín ukončení: </w:t>
      </w:r>
      <w:proofErr w:type="gramStart"/>
      <w:r>
        <w:t>28.2.2017</w:t>
      </w:r>
      <w:proofErr w:type="gramEnd"/>
    </w:p>
    <w:p w:rsidR="00A56D4A" w:rsidRDefault="00A56D4A" w:rsidP="00A56D4A">
      <w:pPr>
        <w:spacing w:after="0" w:line="280" w:lineRule="atLeast"/>
        <w:ind w:left="426" w:hanging="426"/>
      </w:pPr>
    </w:p>
    <w:p w:rsidR="00A56D4A" w:rsidRDefault="00A56D4A" w:rsidP="00A56D4A">
      <w:pPr>
        <w:spacing w:after="0" w:line="280" w:lineRule="atLeast"/>
        <w:ind w:left="426" w:hanging="426"/>
      </w:pPr>
      <w:proofErr w:type="gramStart"/>
      <w:r>
        <w:t>3.1.1.-3.1.6</w:t>
      </w:r>
      <w:proofErr w:type="gramEnd"/>
      <w:r>
        <w:t>. Přípravné práce celkem</w:t>
      </w:r>
    </w:p>
    <w:p w:rsidR="00A56D4A" w:rsidRDefault="00A56D4A" w:rsidP="00A56D4A">
      <w:pPr>
        <w:spacing w:after="0" w:line="280" w:lineRule="atLeast"/>
        <w:ind w:left="426" w:hanging="426"/>
      </w:pPr>
      <w:r>
        <w:tab/>
        <w:t xml:space="preserve">  Termín ukončení: </w:t>
      </w:r>
      <w:proofErr w:type="gramStart"/>
      <w:r>
        <w:t>28.2.2017</w:t>
      </w:r>
      <w:proofErr w:type="gramEnd"/>
    </w:p>
    <w:p w:rsidR="008A0267" w:rsidRDefault="008A0267" w:rsidP="008A0267">
      <w:pPr>
        <w:spacing w:line="280" w:lineRule="atLeast"/>
        <w:jc w:val="both"/>
      </w:pPr>
    </w:p>
    <w:p w:rsidR="008A0267" w:rsidRPr="00A56D4A" w:rsidRDefault="008A0267" w:rsidP="008A0267">
      <w:pPr>
        <w:spacing w:line="280" w:lineRule="atLeast"/>
        <w:jc w:val="both"/>
        <w:rPr>
          <w:b/>
        </w:rPr>
      </w:pPr>
      <w:proofErr w:type="spellStart"/>
      <w:proofErr w:type="gramStart"/>
      <w:r w:rsidRPr="00A56D4A">
        <w:rPr>
          <w:b/>
        </w:rPr>
        <w:t>k.ú</w:t>
      </w:r>
      <w:proofErr w:type="spellEnd"/>
      <w:r w:rsidRPr="00A56D4A">
        <w:rPr>
          <w:b/>
        </w:rPr>
        <w:t>.</w:t>
      </w:r>
      <w:proofErr w:type="gramEnd"/>
      <w:r w:rsidRPr="00A56D4A">
        <w:rPr>
          <w:b/>
        </w:rPr>
        <w:t xml:space="preserve"> Maršov u Uherského brodu</w:t>
      </w:r>
    </w:p>
    <w:p w:rsidR="008A0267" w:rsidRPr="00130D76" w:rsidRDefault="008A0267" w:rsidP="008A0267">
      <w:pPr>
        <w:spacing w:after="0" w:line="280" w:lineRule="atLeast"/>
        <w:ind w:left="426" w:hanging="426"/>
      </w:pPr>
      <w:r>
        <w:t>3.1.2.</w:t>
      </w:r>
      <w:r w:rsidRPr="00130D76">
        <w:t xml:space="preserve"> a) </w:t>
      </w:r>
      <w:r w:rsidRPr="008A0267">
        <w:t xml:space="preserve">Podrobné zaměření polohopisu v obvodu </w:t>
      </w:r>
      <w:proofErr w:type="spellStart"/>
      <w:r w:rsidRPr="008A0267">
        <w:t>KoPU</w:t>
      </w:r>
      <w:proofErr w:type="spellEnd"/>
      <w:r w:rsidRPr="008A0267">
        <w:t xml:space="preserve"> </w:t>
      </w:r>
      <w:r>
        <w:t>mimo trvalé</w:t>
      </w:r>
      <w:r w:rsidRPr="008A0267">
        <w:t xml:space="preserve"> porost</w:t>
      </w:r>
      <w:r>
        <w:t>y</w:t>
      </w:r>
    </w:p>
    <w:p w:rsidR="008A0267" w:rsidRPr="00130D76" w:rsidRDefault="008A0267" w:rsidP="008A0267">
      <w:pPr>
        <w:spacing w:after="0" w:line="280" w:lineRule="atLeast"/>
        <w:ind w:left="426" w:hanging="426"/>
      </w:pPr>
      <w:r w:rsidRPr="00130D76">
        <w:tab/>
      </w:r>
      <w:r>
        <w:tab/>
        <w:t>3</w:t>
      </w:r>
      <w:r w:rsidRPr="00130D76">
        <w:t xml:space="preserve"> MJ x </w:t>
      </w:r>
      <w:r>
        <w:t>5</w:t>
      </w:r>
      <w:r w:rsidRPr="00130D76">
        <w:t xml:space="preserve">00,-Kč = </w:t>
      </w:r>
      <w:r>
        <w:t>1 5</w:t>
      </w:r>
      <w:r w:rsidRPr="00130D76">
        <w:t>00,- Kč</w:t>
      </w:r>
    </w:p>
    <w:p w:rsidR="008A0267" w:rsidRPr="00130D76" w:rsidRDefault="008A0267" w:rsidP="008A0267">
      <w:pPr>
        <w:spacing w:after="0" w:line="280" w:lineRule="atLeast"/>
        <w:ind w:left="426" w:hanging="426"/>
      </w:pPr>
      <w:r w:rsidRPr="00130D76">
        <w:tab/>
      </w:r>
      <w:r>
        <w:tab/>
      </w:r>
      <w:r w:rsidRPr="00130D76">
        <w:t xml:space="preserve">Termín ukončení: </w:t>
      </w:r>
      <w:proofErr w:type="gramStart"/>
      <w:r>
        <w:t>30.9.</w:t>
      </w:r>
      <w:r w:rsidRPr="00130D76">
        <w:t>2016</w:t>
      </w:r>
      <w:proofErr w:type="gramEnd"/>
    </w:p>
    <w:p w:rsidR="008A0267" w:rsidRPr="00130D76" w:rsidRDefault="008A0267" w:rsidP="008A0267">
      <w:pPr>
        <w:spacing w:after="0" w:line="280" w:lineRule="atLeast"/>
        <w:ind w:left="426" w:hanging="426"/>
      </w:pPr>
    </w:p>
    <w:p w:rsidR="009066BD" w:rsidRDefault="009066BD" w:rsidP="009066BD">
      <w:pPr>
        <w:spacing w:before="240" w:after="240"/>
        <w:jc w:val="center"/>
      </w:pPr>
      <w:r w:rsidRPr="003B0C71">
        <w:rPr>
          <w:b/>
          <w:sz w:val="24"/>
        </w:rPr>
        <w:t xml:space="preserve">II. </w:t>
      </w:r>
    </w:p>
    <w:p w:rsidR="009066BD" w:rsidRDefault="009066BD" w:rsidP="009066BD">
      <w:pPr>
        <w:spacing w:line="280" w:lineRule="atLeast"/>
      </w:pPr>
      <w:r>
        <w:t xml:space="preserve">Dosavadní text bodu </w:t>
      </w:r>
      <w:proofErr w:type="gramStart"/>
      <w:r w:rsidR="008A0267">
        <w:t>6.</w:t>
      </w:r>
      <w:r>
        <w:t>1. článku</w:t>
      </w:r>
      <w:proofErr w:type="gramEnd"/>
      <w:r>
        <w:t xml:space="preserve"> V</w:t>
      </w:r>
      <w:r w:rsidR="00F5562E">
        <w:t>I</w:t>
      </w:r>
      <w:r>
        <w:t>. Smlouvy o dílo se ruší a nový text zní takto:</w:t>
      </w:r>
    </w:p>
    <w:p w:rsidR="009066BD" w:rsidRDefault="008A0267" w:rsidP="004307EE">
      <w:pPr>
        <w:spacing w:before="100" w:beforeAutospacing="1" w:after="0" w:line="240" w:lineRule="auto"/>
        <w:ind w:left="567" w:hanging="567"/>
        <w:jc w:val="both"/>
        <w:rPr>
          <w:snapToGrid w:val="0"/>
        </w:rPr>
      </w:pPr>
      <w:proofErr w:type="gramStart"/>
      <w:r>
        <w:rPr>
          <w:snapToGrid w:val="0"/>
        </w:rPr>
        <w:t>6.</w:t>
      </w:r>
      <w:r w:rsidR="009066BD">
        <w:rPr>
          <w:snapToGrid w:val="0"/>
        </w:rPr>
        <w:t>1</w:t>
      </w:r>
      <w:proofErr w:type="gramEnd"/>
      <w:r w:rsidR="009066BD">
        <w:rPr>
          <w:snapToGrid w:val="0"/>
        </w:rPr>
        <w:t>.</w:t>
      </w:r>
      <w:r w:rsidR="009066BD">
        <w:rPr>
          <w:snapToGrid w:val="0"/>
        </w:rPr>
        <w:tab/>
      </w:r>
      <w:r w:rsidR="009066BD" w:rsidRPr="00E34119">
        <w:rPr>
          <w:snapToGrid w:val="0"/>
        </w:rPr>
        <w:t xml:space="preserve">Cena za provedení díla je sjednána na základě </w:t>
      </w:r>
      <w:r>
        <w:rPr>
          <w:snapToGrid w:val="0"/>
        </w:rPr>
        <w:t>nejvhodnější</w:t>
      </w:r>
      <w:r w:rsidR="009066BD" w:rsidRPr="00E34119">
        <w:rPr>
          <w:snapToGrid w:val="0"/>
        </w:rPr>
        <w:t xml:space="preserve"> nabídky</w:t>
      </w:r>
      <w:r w:rsidR="009066BD">
        <w:rPr>
          <w:snapToGrid w:val="0"/>
        </w:rPr>
        <w:t xml:space="preserve"> </w:t>
      </w:r>
      <w:r w:rsidR="009066BD" w:rsidRPr="00E34119">
        <w:rPr>
          <w:snapToGrid w:val="0"/>
        </w:rPr>
        <w:t xml:space="preserve">veřejné zakázky, vyhlášené objednatelem. Podrobnosti kalkulace ceny obsahuje příloha č. 1, </w:t>
      </w:r>
      <w:r w:rsidR="00F5562E">
        <w:rPr>
          <w:snapToGrid w:val="0"/>
        </w:rPr>
        <w:t>která je nedílnou součástí této smlouvy. Rekapitulace ceny</w:t>
      </w:r>
      <w:r w:rsidR="009066BD" w:rsidRPr="00E34119">
        <w:rPr>
          <w:snapToGrid w:val="0"/>
        </w:rPr>
        <w:t>:</w:t>
      </w:r>
    </w:p>
    <w:p w:rsidR="008A0267" w:rsidRPr="0051019C" w:rsidRDefault="008A0267" w:rsidP="008A0267">
      <w:pPr>
        <w:pStyle w:val="Odstavec11"/>
        <w:numPr>
          <w:ilvl w:val="0"/>
          <w:numId w:val="0"/>
        </w:numPr>
        <w:spacing w:after="200"/>
        <w:ind w:left="703"/>
      </w:pPr>
    </w:p>
    <w:tbl>
      <w:tblPr>
        <w:tblStyle w:val="Svtltabulkasmkou1zvraznn11"/>
        <w:tblW w:w="0" w:type="auto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80" w:firstRow="0" w:lastRow="0" w:firstColumn="1" w:lastColumn="0" w:noHBand="0" w:noVBand="1"/>
      </w:tblPr>
      <w:tblGrid>
        <w:gridCol w:w="424"/>
        <w:gridCol w:w="6522"/>
        <w:gridCol w:w="1530"/>
      </w:tblGrid>
      <w:tr w:rsidR="008A0267" w:rsidTr="00643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</w:tcPr>
          <w:p w:rsidR="008A0267" w:rsidRPr="00DE2032" w:rsidRDefault="008A0267" w:rsidP="006432A5">
            <w:pPr>
              <w:rPr>
                <w:b w:val="0"/>
              </w:rPr>
            </w:pPr>
            <w:r w:rsidRPr="00DE2032">
              <w:rPr>
                <w:b w:val="0"/>
              </w:rPr>
              <w:t>1.</w:t>
            </w:r>
          </w:p>
        </w:tc>
        <w:tc>
          <w:tcPr>
            <w:tcW w:w="6522" w:type="dxa"/>
          </w:tcPr>
          <w:p w:rsidR="008A0267" w:rsidRPr="007E4A73" w:rsidRDefault="008A0267" w:rsidP="0064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A73">
              <w:t xml:space="preserve">Hlavní celek - Přípravné práce celkem (Dílčí části </w:t>
            </w:r>
            <w:proofErr w:type="gramStart"/>
            <w:r w:rsidRPr="007E4A73">
              <w:t>3.1.1.-3.1.6</w:t>
            </w:r>
            <w:proofErr w:type="gramEnd"/>
            <w:r w:rsidRPr="007E4A73">
              <w:t>.) bez DPH</w:t>
            </w:r>
          </w:p>
        </w:tc>
        <w:tc>
          <w:tcPr>
            <w:tcW w:w="1530" w:type="dxa"/>
          </w:tcPr>
          <w:p w:rsidR="008A0267" w:rsidRPr="007E4A73" w:rsidRDefault="008A0267" w:rsidP="00751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1 04</w:t>
            </w:r>
            <w:r w:rsidR="00751681">
              <w:t>2</w:t>
            </w:r>
            <w:r>
              <w:t xml:space="preserve"> 000,- Kč</w:t>
            </w:r>
          </w:p>
        </w:tc>
      </w:tr>
      <w:tr w:rsidR="008A0267" w:rsidTr="00643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</w:tcPr>
          <w:p w:rsidR="008A0267" w:rsidRPr="00DE2032" w:rsidRDefault="008A0267" w:rsidP="006432A5">
            <w:pPr>
              <w:rPr>
                <w:b w:val="0"/>
              </w:rPr>
            </w:pPr>
            <w:r w:rsidRPr="00DE2032">
              <w:rPr>
                <w:b w:val="0"/>
              </w:rPr>
              <w:t>2.</w:t>
            </w:r>
          </w:p>
        </w:tc>
        <w:tc>
          <w:tcPr>
            <w:tcW w:w="6522" w:type="dxa"/>
          </w:tcPr>
          <w:p w:rsidR="008A0267" w:rsidRPr="007E4A73" w:rsidRDefault="008A0267" w:rsidP="0064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A73">
              <w:t>Hlavní celek -</w:t>
            </w:r>
            <w:r>
              <w:t xml:space="preserve"> </w:t>
            </w:r>
            <w:r w:rsidRPr="007E4A73">
              <w:t xml:space="preserve">Návrhové práce celkem (Dílčí části </w:t>
            </w:r>
            <w:proofErr w:type="gramStart"/>
            <w:r w:rsidRPr="007E4A73">
              <w:t>3.2.1.-3.2.3</w:t>
            </w:r>
            <w:proofErr w:type="gramEnd"/>
            <w:r w:rsidRPr="007E4A73">
              <w:t>.) bez DPH</w:t>
            </w:r>
          </w:p>
        </w:tc>
        <w:tc>
          <w:tcPr>
            <w:tcW w:w="1530" w:type="dxa"/>
          </w:tcPr>
          <w:p w:rsidR="008A0267" w:rsidRPr="007E4A73" w:rsidRDefault="008A0267" w:rsidP="0064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1 044 900,- Kč</w:t>
            </w:r>
          </w:p>
        </w:tc>
      </w:tr>
      <w:tr w:rsidR="008A0267" w:rsidTr="00643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</w:tcPr>
          <w:p w:rsidR="008A0267" w:rsidRPr="00DE2032" w:rsidRDefault="008A0267" w:rsidP="006432A5">
            <w:pPr>
              <w:rPr>
                <w:b w:val="0"/>
              </w:rPr>
            </w:pPr>
            <w:r w:rsidRPr="00DE2032">
              <w:rPr>
                <w:b w:val="0"/>
              </w:rPr>
              <w:t>3.</w:t>
            </w:r>
          </w:p>
        </w:tc>
        <w:tc>
          <w:tcPr>
            <w:tcW w:w="6522" w:type="dxa"/>
          </w:tcPr>
          <w:p w:rsidR="008A0267" w:rsidRPr="007E4A73" w:rsidRDefault="008A0267" w:rsidP="0064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4A73">
              <w:t>Hlavní celek</w:t>
            </w:r>
            <w:r>
              <w:t xml:space="preserve"> </w:t>
            </w:r>
            <w:r w:rsidRPr="007E4A73">
              <w:t>-</w:t>
            </w:r>
            <w:r>
              <w:t xml:space="preserve"> </w:t>
            </w:r>
            <w:r w:rsidRPr="007E4A73">
              <w:t>Mapové dílo celkem bez DPH</w:t>
            </w:r>
          </w:p>
        </w:tc>
        <w:tc>
          <w:tcPr>
            <w:tcW w:w="1530" w:type="dxa"/>
          </w:tcPr>
          <w:p w:rsidR="008A0267" w:rsidRPr="007E4A73" w:rsidRDefault="008A0267" w:rsidP="0064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189 500,- Kč</w:t>
            </w:r>
          </w:p>
        </w:tc>
      </w:tr>
      <w:tr w:rsidR="008A0267" w:rsidTr="00643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</w:tcPr>
          <w:p w:rsidR="008A0267" w:rsidRPr="00315636" w:rsidRDefault="008A0267" w:rsidP="006432A5">
            <w:pPr>
              <w:rPr>
                <w:b w:val="0"/>
              </w:rPr>
            </w:pPr>
            <w:r w:rsidRPr="00315636">
              <w:rPr>
                <w:b w:val="0"/>
              </w:rPr>
              <w:t>4.</w:t>
            </w:r>
          </w:p>
        </w:tc>
        <w:tc>
          <w:tcPr>
            <w:tcW w:w="6522" w:type="dxa"/>
          </w:tcPr>
          <w:p w:rsidR="008A0267" w:rsidRPr="00B05EF7" w:rsidRDefault="008A0267" w:rsidP="0064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5EF7">
              <w:t>Hlavní celek - Vytyčení pozemků dle zapsané DKM</w:t>
            </w:r>
          </w:p>
        </w:tc>
        <w:tc>
          <w:tcPr>
            <w:tcW w:w="1530" w:type="dxa"/>
          </w:tcPr>
          <w:p w:rsidR="008A0267" w:rsidRPr="00B05EF7" w:rsidRDefault="008A0267" w:rsidP="0064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96 000,- Kč</w:t>
            </w:r>
          </w:p>
        </w:tc>
      </w:tr>
      <w:tr w:rsidR="008A0267" w:rsidTr="00643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:rsidR="008A0267" w:rsidRPr="00B05EF7" w:rsidRDefault="008A0267" w:rsidP="006432A5">
            <w:r w:rsidRPr="007E4A73">
              <w:t>Celková cena bez DPH</w:t>
            </w:r>
          </w:p>
        </w:tc>
        <w:tc>
          <w:tcPr>
            <w:tcW w:w="1530" w:type="dxa"/>
          </w:tcPr>
          <w:p w:rsidR="008A0267" w:rsidRPr="00B05EF7" w:rsidRDefault="008A0267" w:rsidP="00751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2 3</w:t>
            </w:r>
            <w:r w:rsidR="00751681">
              <w:t>72</w:t>
            </w:r>
            <w:r>
              <w:t xml:space="preserve"> 400,- Kč</w:t>
            </w:r>
          </w:p>
        </w:tc>
      </w:tr>
      <w:tr w:rsidR="008A0267" w:rsidTr="00643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:rsidR="008A0267" w:rsidRPr="00315636" w:rsidRDefault="008A0267" w:rsidP="006432A5">
            <w:pPr>
              <w:rPr>
                <w:b w:val="0"/>
              </w:rPr>
            </w:pPr>
            <w:r w:rsidRPr="00315636">
              <w:rPr>
                <w:b w:val="0"/>
              </w:rPr>
              <w:t>DPH 21%</w:t>
            </w:r>
          </w:p>
        </w:tc>
        <w:tc>
          <w:tcPr>
            <w:tcW w:w="1530" w:type="dxa"/>
          </w:tcPr>
          <w:p w:rsidR="008A0267" w:rsidRPr="00B05EF7" w:rsidRDefault="008A0267" w:rsidP="00751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49</w:t>
            </w:r>
            <w:r w:rsidR="00751681">
              <w:t>8</w:t>
            </w:r>
            <w:r>
              <w:t xml:space="preserve"> </w:t>
            </w:r>
            <w:r w:rsidR="00751681">
              <w:t>20</w:t>
            </w:r>
            <w:r>
              <w:t>4,- Kč</w:t>
            </w:r>
          </w:p>
        </w:tc>
      </w:tr>
      <w:tr w:rsidR="008A0267" w:rsidTr="006432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2"/>
          </w:tcPr>
          <w:p w:rsidR="008A0267" w:rsidRPr="00B05EF7" w:rsidRDefault="008A0267" w:rsidP="006432A5">
            <w:r w:rsidRPr="007E4A73">
              <w:t xml:space="preserve">Celková cena díla </w:t>
            </w:r>
            <w:r w:rsidRPr="00B05EF7">
              <w:t>včetně DPH</w:t>
            </w:r>
          </w:p>
        </w:tc>
        <w:tc>
          <w:tcPr>
            <w:tcW w:w="1530" w:type="dxa"/>
          </w:tcPr>
          <w:p w:rsidR="008A0267" w:rsidRPr="00B05EF7" w:rsidRDefault="008A0267" w:rsidP="00751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2 8</w:t>
            </w:r>
            <w:r w:rsidR="00751681">
              <w:t>7</w:t>
            </w:r>
            <w:r>
              <w:t xml:space="preserve">0 </w:t>
            </w:r>
            <w:r w:rsidR="00751681">
              <w:t>60</w:t>
            </w:r>
            <w:r>
              <w:t>4,- Kč</w:t>
            </w:r>
          </w:p>
        </w:tc>
      </w:tr>
    </w:tbl>
    <w:p w:rsidR="008A0267" w:rsidRPr="0051019C" w:rsidRDefault="008A0267" w:rsidP="008A0267">
      <w:pPr>
        <w:pStyle w:val="Odstavec11"/>
        <w:numPr>
          <w:ilvl w:val="0"/>
          <w:numId w:val="0"/>
        </w:numPr>
        <w:spacing w:before="200"/>
        <w:ind w:left="703"/>
      </w:pPr>
      <w:r w:rsidRPr="0051019C">
        <w:t xml:space="preserve">Sjednaná celková cena je neměnná po celou dobu realizace díla a tuto lze změnit pouze v případě, že v průběhu plnění dojde ke změnám sazeb DPH, nebo dojde k uplatnění opčního práva. </w:t>
      </w:r>
    </w:p>
    <w:p w:rsidR="008A0267" w:rsidRPr="0051019C" w:rsidRDefault="008A0267" w:rsidP="008A0267">
      <w:pPr>
        <w:pStyle w:val="Odstavec11"/>
        <w:numPr>
          <w:ilvl w:val="0"/>
          <w:numId w:val="0"/>
        </w:numPr>
        <w:ind w:left="703"/>
      </w:pPr>
      <w:r w:rsidRPr="0051019C">
        <w:t xml:space="preserve">Sjednaná celková cena je určena na základě zadaného rozsahu měrných jednotek a jím odpovídajících jednotkových položkových cen nabídnutých zhotovitelem. </w:t>
      </w:r>
    </w:p>
    <w:p w:rsidR="003B1267" w:rsidRDefault="003B1267" w:rsidP="00A55D79">
      <w:pPr>
        <w:spacing w:line="280" w:lineRule="atLeast"/>
        <w:jc w:val="both"/>
      </w:pPr>
    </w:p>
    <w:p w:rsidR="0013369A" w:rsidRPr="003B0C71" w:rsidRDefault="00EB11AF" w:rsidP="0013369A">
      <w:pPr>
        <w:spacing w:before="240" w:after="240"/>
        <w:jc w:val="center"/>
      </w:pPr>
      <w:r>
        <w:rPr>
          <w:b/>
          <w:sz w:val="24"/>
        </w:rPr>
        <w:t>I</w:t>
      </w:r>
      <w:r w:rsidR="00A56D4A">
        <w:rPr>
          <w:b/>
          <w:sz w:val="24"/>
        </w:rPr>
        <w:t>II</w:t>
      </w:r>
      <w:r w:rsidR="0013369A" w:rsidRPr="003B0C71">
        <w:rPr>
          <w:b/>
          <w:sz w:val="24"/>
        </w:rPr>
        <w:t xml:space="preserve">. </w:t>
      </w:r>
    </w:p>
    <w:p w:rsidR="0013369A" w:rsidRDefault="0013369A" w:rsidP="003D7D77">
      <w:pPr>
        <w:contextualSpacing/>
        <w:jc w:val="both"/>
      </w:pPr>
      <w:r w:rsidRPr="0053410B">
        <w:t>Ostatní ustanovení smlouvy ze dne 2</w:t>
      </w:r>
      <w:r w:rsidR="0080253E">
        <w:t>9</w:t>
      </w:r>
      <w:r w:rsidRPr="0053410B">
        <w:t>.</w:t>
      </w:r>
      <w:r>
        <w:t xml:space="preserve"> </w:t>
      </w:r>
      <w:r w:rsidR="0080253E">
        <w:t>6</w:t>
      </w:r>
      <w:r w:rsidRPr="0053410B">
        <w:t>.</w:t>
      </w:r>
      <w:r>
        <w:t xml:space="preserve"> </w:t>
      </w:r>
      <w:r w:rsidRPr="0053410B">
        <w:t>201</w:t>
      </w:r>
      <w:r w:rsidR="0080253E">
        <w:t>5</w:t>
      </w:r>
      <w:r w:rsidRPr="0053410B">
        <w:t xml:space="preserve"> zůstávají v platnosti beze změn.</w:t>
      </w:r>
    </w:p>
    <w:p w:rsidR="0013369A" w:rsidRPr="00EB73A5" w:rsidRDefault="0013369A" w:rsidP="0013369A">
      <w:pPr>
        <w:rPr>
          <w:rFonts w:asciiTheme="majorHAnsi" w:eastAsiaTheme="majorEastAsia" w:hAnsiTheme="majorHAnsi" w:cstheme="majorBidi"/>
          <w:b/>
          <w:sz w:val="24"/>
          <w:szCs w:val="32"/>
        </w:rPr>
      </w:pPr>
    </w:p>
    <w:p w:rsidR="0013369A" w:rsidRPr="003B0C71" w:rsidRDefault="00A56D4A" w:rsidP="0013369A">
      <w:pPr>
        <w:spacing w:before="240" w:after="240"/>
        <w:jc w:val="center"/>
      </w:pPr>
      <w:r>
        <w:rPr>
          <w:b/>
          <w:sz w:val="24"/>
        </w:rPr>
        <w:t>I</w:t>
      </w:r>
      <w:r w:rsidR="009066BD">
        <w:rPr>
          <w:b/>
          <w:sz w:val="24"/>
        </w:rPr>
        <w:t>V</w:t>
      </w:r>
      <w:r w:rsidR="0013369A" w:rsidRPr="003B0C71">
        <w:rPr>
          <w:b/>
          <w:sz w:val="24"/>
        </w:rPr>
        <w:t>.</w:t>
      </w:r>
      <w:r w:rsidR="0013369A" w:rsidRPr="003B0C71">
        <w:t xml:space="preserve"> </w:t>
      </w:r>
    </w:p>
    <w:p w:rsidR="0013369A" w:rsidRDefault="0013369A" w:rsidP="003D7D77">
      <w:pPr>
        <w:ind w:left="426" w:hanging="426"/>
        <w:jc w:val="both"/>
      </w:pPr>
      <w:r>
        <w:t xml:space="preserve">1. </w:t>
      </w:r>
      <w:r>
        <w:tab/>
        <w:t xml:space="preserve">Dodatek je vyhotoven ve </w:t>
      </w:r>
      <w:r w:rsidR="00863FF2">
        <w:t>čtyřech</w:t>
      </w:r>
      <w:r>
        <w:t xml:space="preserve"> stejnopisech, z nichž každý má platnost originálu. Objednatel obdrží dvě vyhotovení dodatku, zhotovitel </w:t>
      </w:r>
      <w:r w:rsidR="00863FF2">
        <w:t xml:space="preserve">obdrží dvě </w:t>
      </w:r>
      <w:r>
        <w:t>vyhotovení</w:t>
      </w:r>
      <w:r w:rsidR="00C774ED">
        <w:t xml:space="preserve"> dodatku</w:t>
      </w:r>
      <w:r>
        <w:t xml:space="preserve">.      </w:t>
      </w:r>
    </w:p>
    <w:p w:rsidR="004307EE" w:rsidRDefault="0013369A" w:rsidP="00A56D4A">
      <w:pPr>
        <w:ind w:left="426" w:hanging="426"/>
        <w:jc w:val="both"/>
        <w:rPr>
          <w:szCs w:val="24"/>
        </w:rPr>
      </w:pPr>
      <w:r>
        <w:t>2.</w:t>
      </w:r>
      <w:r>
        <w:tab/>
      </w:r>
      <w:r>
        <w:rPr>
          <w:szCs w:val="24"/>
        </w:rPr>
        <w:t>Tento dodatek nabývá platnost a účinnost dnem podpisu oprávněnýc</w:t>
      </w:r>
      <w:r w:rsidR="004307EE">
        <w:rPr>
          <w:szCs w:val="24"/>
        </w:rPr>
        <w:t>h zástupců obou smluvních stran</w:t>
      </w:r>
      <w:r w:rsidR="009D24D5">
        <w:rPr>
          <w:szCs w:val="24"/>
        </w:rPr>
        <w:t>.</w:t>
      </w:r>
    </w:p>
    <w:p w:rsidR="0013369A" w:rsidRPr="00B66254" w:rsidRDefault="0013369A" w:rsidP="0013369A">
      <w:r w:rsidRPr="00B66254">
        <w:t>V</w:t>
      </w:r>
      <w:r>
        <w:t>e Zlíně</w:t>
      </w:r>
      <w:r w:rsidRPr="00B66254">
        <w:t xml:space="preserve"> dne</w:t>
      </w:r>
      <w:r w:rsidR="00743E03">
        <w:t xml:space="preserve"> </w:t>
      </w:r>
      <w:proofErr w:type="gramStart"/>
      <w:r w:rsidR="00C668AF">
        <w:t>2</w:t>
      </w:r>
      <w:r w:rsidR="00743E03">
        <w:t>.</w:t>
      </w:r>
      <w:r w:rsidR="003B1267">
        <w:t>9</w:t>
      </w:r>
      <w:r w:rsidR="00743E03">
        <w:t>.2016</w:t>
      </w:r>
      <w:proofErr w:type="gramEnd"/>
      <w:r w:rsidR="009D24D5">
        <w:tab/>
        <w:t xml:space="preserve">    </w:t>
      </w:r>
      <w:r>
        <w:tab/>
      </w:r>
      <w:r>
        <w:tab/>
      </w:r>
      <w:r>
        <w:tab/>
        <w:t xml:space="preserve">     </w:t>
      </w:r>
      <w:r w:rsidR="009D24D5">
        <w:tab/>
        <w:t xml:space="preserve">   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13369A" w:rsidTr="002D3462">
        <w:tc>
          <w:tcPr>
            <w:tcW w:w="4531" w:type="dxa"/>
          </w:tcPr>
          <w:p w:rsidR="003D7D77" w:rsidRDefault="003D7D77" w:rsidP="002D3462"/>
          <w:p w:rsidR="003D7D77" w:rsidRDefault="003D7D77" w:rsidP="002D3462"/>
          <w:p w:rsidR="0013369A" w:rsidRDefault="0013369A" w:rsidP="002D3462">
            <w:r w:rsidRPr="00B66254">
              <w:t xml:space="preserve">Za </w:t>
            </w:r>
            <w:r w:rsidRPr="00A75F2A">
              <w:t>objednatele:</w:t>
            </w:r>
            <w:r w:rsidRPr="00A75F2A">
              <w:tab/>
            </w:r>
          </w:p>
        </w:tc>
        <w:tc>
          <w:tcPr>
            <w:tcW w:w="4531" w:type="dxa"/>
          </w:tcPr>
          <w:p w:rsidR="003D7D77" w:rsidRDefault="003D7D77" w:rsidP="002D3462"/>
          <w:p w:rsidR="003D7D77" w:rsidRDefault="003D7D77" w:rsidP="002D3462"/>
          <w:p w:rsidR="0013369A" w:rsidRDefault="0013369A" w:rsidP="002D3462">
            <w:r w:rsidRPr="00B66254">
              <w:t>Za zhotovitele:</w:t>
            </w:r>
          </w:p>
        </w:tc>
      </w:tr>
      <w:tr w:rsidR="0013369A" w:rsidTr="002D3462">
        <w:trPr>
          <w:trHeight w:val="1299"/>
        </w:trPr>
        <w:tc>
          <w:tcPr>
            <w:tcW w:w="4531" w:type="dxa"/>
          </w:tcPr>
          <w:p w:rsidR="0013369A" w:rsidRDefault="0013369A" w:rsidP="002D3462"/>
          <w:p w:rsidR="0013369A" w:rsidRDefault="0013369A" w:rsidP="002D3462"/>
          <w:p w:rsidR="0013369A" w:rsidRDefault="0013369A" w:rsidP="002D3462"/>
          <w:p w:rsidR="0013369A" w:rsidRDefault="0013369A" w:rsidP="002D3462"/>
          <w:p w:rsidR="003D7D77" w:rsidRDefault="003D7D77" w:rsidP="002D3462"/>
          <w:p w:rsidR="003D7D77" w:rsidRDefault="003D7D77" w:rsidP="002D3462"/>
          <w:p w:rsidR="0013369A" w:rsidRDefault="0013369A" w:rsidP="002D3462"/>
        </w:tc>
        <w:tc>
          <w:tcPr>
            <w:tcW w:w="4531" w:type="dxa"/>
          </w:tcPr>
          <w:p w:rsidR="0013369A" w:rsidRDefault="0013369A" w:rsidP="002D3462"/>
          <w:p w:rsidR="0013369A" w:rsidRDefault="0013369A" w:rsidP="002D3462"/>
        </w:tc>
      </w:tr>
      <w:tr w:rsidR="0013369A" w:rsidTr="002D3462">
        <w:tc>
          <w:tcPr>
            <w:tcW w:w="4531" w:type="dxa"/>
          </w:tcPr>
          <w:p w:rsidR="0013369A" w:rsidRDefault="0013369A" w:rsidP="002D3462">
            <w:pPr>
              <w:pBdr>
                <w:bottom w:val="single" w:sz="6" w:space="1" w:color="auto"/>
              </w:pBdr>
            </w:pPr>
          </w:p>
          <w:p w:rsidR="0013369A" w:rsidRDefault="0013369A" w:rsidP="002D3462"/>
          <w:p w:rsidR="0013369A" w:rsidRDefault="0013369A" w:rsidP="002D3462">
            <w:r w:rsidRPr="00B66254">
              <w:t>Česká republika – Státní pozemkový úřad</w:t>
            </w:r>
          </w:p>
          <w:p w:rsidR="0013369A" w:rsidRDefault="0013369A" w:rsidP="002D3462">
            <w:r w:rsidRPr="00B66254">
              <w:t>Krajský pozemkový úřad pro Zlínský kraj</w:t>
            </w:r>
          </w:p>
          <w:p w:rsidR="002D3C0B" w:rsidRDefault="0013369A" w:rsidP="008F7630">
            <w:r w:rsidRPr="00B66254">
              <w:t>Ing. Mlada Augustinová</w:t>
            </w:r>
            <w:r w:rsidR="008F7630">
              <w:t xml:space="preserve"> </w:t>
            </w:r>
          </w:p>
          <w:p w:rsidR="008F7630" w:rsidRDefault="008F7630" w:rsidP="008F7630">
            <w:r>
              <w:t>ř</w:t>
            </w:r>
            <w:r w:rsidRPr="00B66254">
              <w:t>editelka</w:t>
            </w:r>
          </w:p>
          <w:p w:rsidR="0013369A" w:rsidRDefault="0013369A" w:rsidP="002D3462"/>
          <w:p w:rsidR="0013369A" w:rsidRDefault="0013369A" w:rsidP="008F7630"/>
        </w:tc>
        <w:tc>
          <w:tcPr>
            <w:tcW w:w="4531" w:type="dxa"/>
          </w:tcPr>
          <w:p w:rsidR="0013369A" w:rsidRDefault="0013369A" w:rsidP="002D3462">
            <w:pPr>
              <w:pBdr>
                <w:bottom w:val="single" w:sz="6" w:space="1" w:color="auto"/>
              </w:pBdr>
            </w:pPr>
          </w:p>
          <w:p w:rsidR="0013369A" w:rsidRDefault="0013369A" w:rsidP="002D3462"/>
          <w:p w:rsidR="0080253E" w:rsidRDefault="0080253E" w:rsidP="0080253E">
            <w:r>
              <w:t>sdružení "G</w:t>
            </w:r>
            <w:r w:rsidRPr="001024AA">
              <w:t xml:space="preserve">EOCENTRUM - 1. </w:t>
            </w:r>
            <w:proofErr w:type="spellStart"/>
            <w:r w:rsidRPr="001024AA">
              <w:t>Geo</w:t>
            </w:r>
            <w:proofErr w:type="spellEnd"/>
            <w:r w:rsidRPr="001024AA">
              <w:t>"</w:t>
            </w:r>
          </w:p>
          <w:p w:rsidR="0080253E" w:rsidRDefault="0080253E" w:rsidP="0080253E">
            <w:r>
              <w:t>Petr Liška</w:t>
            </w:r>
          </w:p>
          <w:p w:rsidR="0080253E" w:rsidRDefault="0080253E" w:rsidP="0080253E">
            <w:r>
              <w:t xml:space="preserve">jednatel společnosti </w:t>
            </w:r>
            <w:r w:rsidR="00C270C5" w:rsidRPr="00C270C5">
              <w:t>GEOCENTRUM, spol. s r. o.</w:t>
            </w:r>
          </w:p>
          <w:p w:rsidR="001B1F4A" w:rsidRDefault="0080253E" w:rsidP="0080253E">
            <w:pPr>
              <w:tabs>
                <w:tab w:val="left" w:pos="5103"/>
              </w:tabs>
              <w:spacing w:line="100" w:lineRule="atLeast"/>
            </w:pPr>
            <w:r>
              <w:t xml:space="preserve">zeměměřická a projekční kancelář </w:t>
            </w:r>
          </w:p>
        </w:tc>
      </w:tr>
    </w:tbl>
    <w:p w:rsidR="0013369A" w:rsidRPr="00B66254" w:rsidRDefault="0013369A" w:rsidP="0013369A"/>
    <w:p w:rsidR="00D6206D" w:rsidRDefault="005A152D" w:rsidP="0013369A">
      <w:pPr>
        <w:pStyle w:val="Bezmezer"/>
      </w:pPr>
    </w:p>
    <w:sectPr w:rsidR="00D6206D" w:rsidSect="00785D7A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423" w:rsidRDefault="008F4423">
      <w:pPr>
        <w:spacing w:after="0" w:line="240" w:lineRule="auto"/>
      </w:pPr>
      <w:r>
        <w:separator/>
      </w:r>
    </w:p>
  </w:endnote>
  <w:endnote w:type="continuationSeparator" w:id="0">
    <w:p w:rsidR="008F4423" w:rsidRDefault="008F4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7A" w:rsidRPr="00785D7A" w:rsidRDefault="005A152D">
    <w:pPr>
      <w:pStyle w:val="Zpat"/>
      <w:pBdr>
        <w:bottom w:val="single" w:sz="6" w:space="1" w:color="auto"/>
      </w:pBdr>
      <w:jc w:val="right"/>
      <w:rPr>
        <w:sz w:val="6"/>
      </w:rPr>
    </w:pPr>
  </w:p>
  <w:p w:rsidR="00785D7A" w:rsidRDefault="00D25495">
    <w:pPr>
      <w:pStyle w:val="Zpat"/>
      <w:jc w:val="right"/>
    </w:pPr>
    <w:r>
      <w:t xml:space="preserve">Strana </w:t>
    </w:r>
    <w:sdt>
      <w:sdtPr>
        <w:id w:val="191141567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A152D">
          <w:rPr>
            <w:noProof/>
          </w:rPr>
          <w:t>4</w:t>
        </w:r>
        <w:r>
          <w:fldChar w:fldCharType="end"/>
        </w:r>
      </w:sdtContent>
    </w:sdt>
  </w:p>
  <w:p w:rsidR="00785D7A" w:rsidRDefault="005A15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423" w:rsidRDefault="008F4423">
      <w:pPr>
        <w:spacing w:after="0" w:line="240" w:lineRule="auto"/>
      </w:pPr>
      <w:r>
        <w:separator/>
      </w:r>
    </w:p>
  </w:footnote>
  <w:footnote w:type="continuationSeparator" w:id="0">
    <w:p w:rsidR="008F4423" w:rsidRDefault="008F4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AEF" w:rsidRDefault="00D25495" w:rsidP="00785D7A">
    <w:pPr>
      <w:pStyle w:val="Zhlav"/>
      <w:pBdr>
        <w:bottom w:val="single" w:sz="6" w:space="1" w:color="auto"/>
      </w:pBdr>
      <w:jc w:val="right"/>
    </w:pPr>
    <w:r>
      <w:t>Smlouva o dílo</w:t>
    </w:r>
  </w:p>
  <w:p w:rsidR="00785D7A" w:rsidRPr="00785D7A" w:rsidRDefault="005A152D" w:rsidP="00785D7A">
    <w:pPr>
      <w:pStyle w:val="Zhlav"/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89" w:rsidRPr="00D85D89" w:rsidRDefault="00D25495" w:rsidP="009B1020">
    <w:pPr>
      <w:pStyle w:val="Zhlav"/>
    </w:pPr>
    <w:r>
      <w:tab/>
    </w:r>
    <w:r>
      <w:tab/>
      <w:t>číslo</w:t>
    </w:r>
    <w:r w:rsidRPr="00D85D89">
      <w:t xml:space="preserve"> </w:t>
    </w:r>
    <w:r>
      <w:t xml:space="preserve">smlouvy </w:t>
    </w:r>
    <w:r w:rsidRPr="00D85D89">
      <w:t xml:space="preserve">objednatele: </w:t>
    </w:r>
    <w:r w:rsidR="00542AFA">
      <w:t>476</w:t>
    </w:r>
    <w:r w:rsidR="001C15B4" w:rsidRPr="001C15B4">
      <w:t>-201</w:t>
    </w:r>
    <w:r w:rsidR="00542AFA">
      <w:t>5</w:t>
    </w:r>
    <w:r w:rsidR="001C15B4" w:rsidRPr="001C15B4">
      <w:t>-525203</w:t>
    </w:r>
  </w:p>
  <w:p w:rsidR="00D85D89" w:rsidRDefault="00D25495" w:rsidP="009B1020">
    <w:pPr>
      <w:pStyle w:val="Zhlav"/>
      <w:tabs>
        <w:tab w:val="clear" w:pos="4536"/>
        <w:tab w:val="clear" w:pos="9072"/>
      </w:tabs>
      <w:jc w:val="right"/>
    </w:pPr>
    <w:r>
      <w:tab/>
    </w:r>
    <w:r>
      <w:tab/>
      <w:t>číslo</w:t>
    </w:r>
    <w:r w:rsidRPr="00D85D89">
      <w:t xml:space="preserve"> </w:t>
    </w:r>
    <w:r>
      <w:t>smlouvy</w:t>
    </w:r>
    <w:r w:rsidRPr="00D85D89">
      <w:t xml:space="preserve"> zhotovitele: </w:t>
    </w:r>
    <w:r w:rsidR="00542AFA">
      <w:t>151010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42"/>
    <w:rsid w:val="00021DAD"/>
    <w:rsid w:val="00037BC1"/>
    <w:rsid w:val="00045638"/>
    <w:rsid w:val="0007015D"/>
    <w:rsid w:val="000B7EFB"/>
    <w:rsid w:val="00130D76"/>
    <w:rsid w:val="0013369A"/>
    <w:rsid w:val="0015197C"/>
    <w:rsid w:val="00161AF0"/>
    <w:rsid w:val="00174777"/>
    <w:rsid w:val="001A0CF7"/>
    <w:rsid w:val="001B1F4A"/>
    <w:rsid w:val="001C15B4"/>
    <w:rsid w:val="001C515E"/>
    <w:rsid w:val="002D3C0B"/>
    <w:rsid w:val="002D4888"/>
    <w:rsid w:val="002F49CA"/>
    <w:rsid w:val="003138D4"/>
    <w:rsid w:val="0036782D"/>
    <w:rsid w:val="003B0C0D"/>
    <w:rsid w:val="003B0C71"/>
    <w:rsid w:val="003B1267"/>
    <w:rsid w:val="003D7D77"/>
    <w:rsid w:val="003E0983"/>
    <w:rsid w:val="003F2E15"/>
    <w:rsid w:val="004307EE"/>
    <w:rsid w:val="00464136"/>
    <w:rsid w:val="00492E4C"/>
    <w:rsid w:val="00502EF1"/>
    <w:rsid w:val="00542AFA"/>
    <w:rsid w:val="005811A2"/>
    <w:rsid w:val="0058364B"/>
    <w:rsid w:val="0058697B"/>
    <w:rsid w:val="005A152D"/>
    <w:rsid w:val="005A6538"/>
    <w:rsid w:val="005B15CC"/>
    <w:rsid w:val="005B554D"/>
    <w:rsid w:val="006126E9"/>
    <w:rsid w:val="006724C1"/>
    <w:rsid w:val="006F5907"/>
    <w:rsid w:val="0074043D"/>
    <w:rsid w:val="00743E03"/>
    <w:rsid w:val="00751681"/>
    <w:rsid w:val="00771113"/>
    <w:rsid w:val="007723C7"/>
    <w:rsid w:val="00784373"/>
    <w:rsid w:val="0080253E"/>
    <w:rsid w:val="0082146B"/>
    <w:rsid w:val="00863FF2"/>
    <w:rsid w:val="00886B5C"/>
    <w:rsid w:val="00887C81"/>
    <w:rsid w:val="008A0267"/>
    <w:rsid w:val="008F4423"/>
    <w:rsid w:val="008F7630"/>
    <w:rsid w:val="009053FA"/>
    <w:rsid w:val="009066BD"/>
    <w:rsid w:val="0095445F"/>
    <w:rsid w:val="00972652"/>
    <w:rsid w:val="009C5429"/>
    <w:rsid w:val="009D24D5"/>
    <w:rsid w:val="00A55D79"/>
    <w:rsid w:val="00A56D4A"/>
    <w:rsid w:val="00A632F4"/>
    <w:rsid w:val="00A972C1"/>
    <w:rsid w:val="00AB4BC1"/>
    <w:rsid w:val="00AE1C8B"/>
    <w:rsid w:val="00AE3815"/>
    <w:rsid w:val="00B71ABB"/>
    <w:rsid w:val="00B878F9"/>
    <w:rsid w:val="00BA247D"/>
    <w:rsid w:val="00BD6542"/>
    <w:rsid w:val="00BE1DC1"/>
    <w:rsid w:val="00BE6E18"/>
    <w:rsid w:val="00C270C5"/>
    <w:rsid w:val="00C668AF"/>
    <w:rsid w:val="00C71D31"/>
    <w:rsid w:val="00C774ED"/>
    <w:rsid w:val="00CF00F2"/>
    <w:rsid w:val="00D06909"/>
    <w:rsid w:val="00D10703"/>
    <w:rsid w:val="00D1102E"/>
    <w:rsid w:val="00D25495"/>
    <w:rsid w:val="00D41B4B"/>
    <w:rsid w:val="00D4500E"/>
    <w:rsid w:val="00DA12D4"/>
    <w:rsid w:val="00DA3671"/>
    <w:rsid w:val="00DC7BC4"/>
    <w:rsid w:val="00DF12A5"/>
    <w:rsid w:val="00E147FB"/>
    <w:rsid w:val="00EA504B"/>
    <w:rsid w:val="00EB11AF"/>
    <w:rsid w:val="00EF1E9C"/>
    <w:rsid w:val="00F5562E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6858-6D34-4AC8-9122-678A2381D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901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Matyáštík Ivo</dc:creator>
  <cp:lastModifiedBy>Odložilíková Kateřina Mgr.</cp:lastModifiedBy>
  <cp:revision>3</cp:revision>
  <cp:lastPrinted>2016-03-22T13:46:00Z</cp:lastPrinted>
  <dcterms:created xsi:type="dcterms:W3CDTF">2016-09-05T13:23:00Z</dcterms:created>
  <dcterms:modified xsi:type="dcterms:W3CDTF">2016-09-16T13:20:00Z</dcterms:modified>
</cp:coreProperties>
</file>