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4F0" w:rsidRDefault="00590B04">
      <w:pPr>
        <w:pStyle w:val="Nadpis1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Kupní smlouva</w:t>
      </w:r>
    </w:p>
    <w:p w:rsidR="001C14F0" w:rsidRDefault="00590B04">
      <w:pPr>
        <w:pStyle w:val="Zkladntext"/>
        <w:rPr>
          <w:rFonts w:ascii="Calibri" w:hAnsi="Calibri"/>
          <w:bCs/>
        </w:rPr>
      </w:pPr>
      <w:r>
        <w:rPr>
          <w:rFonts w:ascii="Calibri" w:hAnsi="Calibri"/>
          <w:bCs/>
        </w:rPr>
        <w:t>uzavřená podle ust. § 2079 a nás. zákona č. 89/2012 Sb., občanský zákoník, ve znění pozdějších předpisů (dále jen „občanský zákoník“)</w:t>
      </w:r>
    </w:p>
    <w:p w:rsidR="001C14F0" w:rsidRDefault="001C14F0">
      <w:pPr>
        <w:jc w:val="both"/>
        <w:rPr>
          <w:rFonts w:ascii="Calibri" w:hAnsi="Calibri"/>
        </w:rPr>
      </w:pPr>
    </w:p>
    <w:p w:rsidR="001C14F0" w:rsidRDefault="00590B04">
      <w:pPr>
        <w:jc w:val="both"/>
        <w:rPr>
          <w:rFonts w:ascii="Calibri" w:hAnsi="Calibri"/>
        </w:rPr>
      </w:pPr>
      <w:r>
        <w:rPr>
          <w:rFonts w:ascii="Calibri" w:hAnsi="Calibri"/>
        </w:rPr>
        <w:t>Smluvní strany:</w:t>
      </w:r>
    </w:p>
    <w:p w:rsidR="001C14F0" w:rsidRDefault="00590B04">
      <w:pPr>
        <w:tabs>
          <w:tab w:val="right" w:pos="9072"/>
        </w:tabs>
        <w:ind w:firstLine="36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S A P spol. s r.o. </w:t>
      </w:r>
    </w:p>
    <w:p w:rsidR="001C14F0" w:rsidRDefault="00590B04">
      <w:pPr>
        <w:tabs>
          <w:tab w:val="right" w:pos="9072"/>
        </w:tabs>
        <w:ind w:firstLine="360"/>
        <w:jc w:val="both"/>
        <w:rPr>
          <w:rFonts w:ascii="Calibri" w:hAnsi="Calibri"/>
        </w:rPr>
      </w:pPr>
      <w:r>
        <w:rPr>
          <w:rFonts w:ascii="Calibri" w:hAnsi="Calibri"/>
        </w:rPr>
        <w:t>Zastoupená: Ing. Karlem Pospíšilem, jednatelem společnosti</w:t>
      </w:r>
      <w:r>
        <w:rPr>
          <w:rFonts w:ascii="Calibri" w:hAnsi="Calibri"/>
        </w:rPr>
        <w:tab/>
      </w:r>
    </w:p>
    <w:p w:rsidR="001C14F0" w:rsidRDefault="00590B04">
      <w:pPr>
        <w:ind w:firstLine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sídlo: </w:t>
      </w:r>
      <w:r>
        <w:rPr>
          <w:rFonts w:ascii="Calibri" w:hAnsi="Calibri" w:cs="Calibri"/>
        </w:rPr>
        <w:t>Snět 24, 257 68 Snět</w:t>
      </w:r>
      <w:r>
        <w:rPr>
          <w:rFonts w:ascii="Calibri" w:hAnsi="Calibri"/>
        </w:rPr>
        <w:t xml:space="preserve">                                     </w:t>
      </w:r>
    </w:p>
    <w:p w:rsidR="001C14F0" w:rsidRDefault="00590B04">
      <w:pPr>
        <w:ind w:firstLine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IČO: </w:t>
      </w:r>
      <w:r>
        <w:rPr>
          <w:rFonts w:ascii="Calibri" w:hAnsi="Calibri" w:cs="Calibri"/>
        </w:rPr>
        <w:t>47543442</w:t>
      </w:r>
    </w:p>
    <w:p w:rsidR="001C14F0" w:rsidRDefault="00590B04">
      <w:pPr>
        <w:ind w:firstLine="360"/>
        <w:jc w:val="both"/>
        <w:rPr>
          <w:rFonts w:ascii="Calibri" w:hAnsi="Calibri"/>
        </w:rPr>
      </w:pPr>
      <w:r>
        <w:rPr>
          <w:rFonts w:ascii="Calibri" w:hAnsi="Calibri"/>
        </w:rPr>
        <w:t>DIČ: CZ</w:t>
      </w:r>
      <w:r>
        <w:rPr>
          <w:rFonts w:ascii="Calibri" w:hAnsi="Calibri" w:cs="Calibri"/>
        </w:rPr>
        <w:t>47543442</w:t>
      </w:r>
    </w:p>
    <w:p w:rsidR="001C14F0" w:rsidRDefault="00590B04">
      <w:pPr>
        <w:ind w:firstLine="360"/>
        <w:jc w:val="both"/>
        <w:rPr>
          <w:rFonts w:ascii="Calibri" w:hAnsi="Calibri"/>
        </w:rPr>
      </w:pPr>
      <w:r>
        <w:rPr>
          <w:rFonts w:ascii="Calibri" w:hAnsi="Calibri"/>
        </w:rPr>
        <w:t>zapsaná v obchodním rejstříku u Městského soudu v Praze, Oddíl C,  vložka 26324</w:t>
      </w:r>
    </w:p>
    <w:p w:rsidR="001C14F0" w:rsidRDefault="00590B04">
      <w:pPr>
        <w:tabs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</w:tabs>
        <w:spacing w:line="240" w:lineRule="atLeast"/>
        <w:rPr>
          <w:rFonts w:ascii="Calibri" w:hAnsi="Calibri"/>
        </w:rPr>
      </w:pPr>
      <w:r>
        <w:rPr>
          <w:rFonts w:ascii="Calibri" w:hAnsi="Calibri"/>
        </w:rPr>
        <w:t xml:space="preserve">       bankovní spojení: Komerční banka, a s.</w:t>
      </w:r>
    </w:p>
    <w:p w:rsidR="001C14F0" w:rsidRDefault="00590B04">
      <w:pPr>
        <w:ind w:firstLine="360"/>
        <w:jc w:val="both"/>
        <w:rPr>
          <w:rFonts w:ascii="Calibri" w:hAnsi="Calibri"/>
        </w:rPr>
      </w:pPr>
      <w:r>
        <w:rPr>
          <w:rFonts w:ascii="Calibri" w:hAnsi="Calibri"/>
        </w:rPr>
        <w:t>číslo účtu: 541150247/0100</w:t>
      </w:r>
    </w:p>
    <w:p w:rsidR="001C14F0" w:rsidRDefault="00590B04">
      <w:pPr>
        <w:ind w:firstLine="360"/>
        <w:jc w:val="both"/>
        <w:rPr>
          <w:rFonts w:ascii="Calibri" w:hAnsi="Calibri"/>
        </w:rPr>
      </w:pPr>
      <w:r>
        <w:rPr>
          <w:rFonts w:ascii="Calibri" w:hAnsi="Calibri"/>
        </w:rPr>
        <w:t>kontaktní osoba: Ing. Karel Pospíšil, jednatel společnosti</w:t>
      </w:r>
    </w:p>
    <w:p w:rsidR="001C14F0" w:rsidRDefault="00590B04">
      <w:pPr>
        <w:ind w:firstLine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tel.: </w:t>
      </w:r>
      <w:r w:rsidR="0066161F">
        <w:rPr>
          <w:rFonts w:ascii="Calibri" w:hAnsi="Calibri"/>
        </w:rPr>
        <w:t>XXX XXX XXX</w:t>
      </w:r>
      <w:r>
        <w:rPr>
          <w:rFonts w:ascii="Calibri" w:hAnsi="Calibri"/>
        </w:rPr>
        <w:t xml:space="preserve">, e-mail: </w:t>
      </w:r>
      <w:r w:rsidR="0066161F">
        <w:rPr>
          <w:rFonts w:ascii="Calibri" w:hAnsi="Calibri"/>
        </w:rPr>
        <w:t>XXX</w:t>
      </w:r>
    </w:p>
    <w:p w:rsidR="001C14F0" w:rsidRDefault="00590B04">
      <w:pPr>
        <w:ind w:firstLine="360"/>
        <w:jc w:val="both"/>
        <w:rPr>
          <w:rFonts w:ascii="Calibri" w:hAnsi="Calibri"/>
        </w:rPr>
      </w:pPr>
      <w:r>
        <w:rPr>
          <w:rFonts w:ascii="Calibri" w:hAnsi="Calibri"/>
        </w:rPr>
        <w:t>(dále jen „</w:t>
      </w:r>
      <w:r>
        <w:rPr>
          <w:rFonts w:ascii="Calibri" w:hAnsi="Calibri"/>
          <w:b/>
        </w:rPr>
        <w:t>prodávající</w:t>
      </w:r>
      <w:r>
        <w:rPr>
          <w:rFonts w:ascii="Calibri" w:hAnsi="Calibri"/>
        </w:rPr>
        <w:t>“)</w:t>
      </w:r>
    </w:p>
    <w:p w:rsidR="001C14F0" w:rsidRDefault="001C14F0">
      <w:pPr>
        <w:ind w:firstLine="360"/>
        <w:jc w:val="both"/>
        <w:rPr>
          <w:rFonts w:ascii="Calibri" w:hAnsi="Calibri"/>
        </w:rPr>
      </w:pPr>
    </w:p>
    <w:p w:rsidR="001C14F0" w:rsidRDefault="00590B04">
      <w:pPr>
        <w:jc w:val="both"/>
        <w:rPr>
          <w:rFonts w:ascii="Calibri" w:hAnsi="Calibri"/>
        </w:rPr>
      </w:pPr>
      <w:r>
        <w:rPr>
          <w:rFonts w:ascii="Calibri" w:hAnsi="Calibri"/>
        </w:rPr>
        <w:t>a</w:t>
      </w:r>
    </w:p>
    <w:p w:rsidR="001C14F0" w:rsidRDefault="001C14F0">
      <w:pPr>
        <w:jc w:val="both"/>
        <w:rPr>
          <w:rFonts w:ascii="Calibri" w:hAnsi="Calibri"/>
        </w:rPr>
      </w:pPr>
    </w:p>
    <w:p w:rsidR="001C14F0" w:rsidRDefault="00590B04">
      <w:pPr>
        <w:pStyle w:val="Nadpis2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Město Nový Jičín</w:t>
      </w:r>
    </w:p>
    <w:p w:rsidR="001C14F0" w:rsidRDefault="00590B04">
      <w:pPr>
        <w:pStyle w:val="Nadpis2"/>
        <w:ind w:firstLine="360"/>
        <w:jc w:val="both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zastoupené Mgr. Stanislavem Kopeckým, starostou města Nového Jičína</w:t>
      </w:r>
    </w:p>
    <w:p w:rsidR="001C14F0" w:rsidRDefault="00590B04">
      <w:pPr>
        <w:pStyle w:val="Nadpis2"/>
        <w:ind w:firstLine="360"/>
        <w:jc w:val="both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sídlo: Masarykovo nám. 1/1, 741 01 Nový Jičín</w:t>
      </w:r>
    </w:p>
    <w:p w:rsidR="001C14F0" w:rsidRDefault="00590B04">
      <w:pPr>
        <w:ind w:firstLine="360"/>
        <w:jc w:val="both"/>
        <w:rPr>
          <w:rFonts w:ascii="Calibri" w:hAnsi="Calibri"/>
        </w:rPr>
      </w:pPr>
      <w:r>
        <w:rPr>
          <w:rFonts w:ascii="Calibri" w:hAnsi="Calibri"/>
        </w:rPr>
        <w:t>IČO: 00298212</w:t>
      </w:r>
    </w:p>
    <w:p w:rsidR="001C14F0" w:rsidRDefault="00590B04">
      <w:pPr>
        <w:ind w:firstLine="360"/>
        <w:jc w:val="both"/>
        <w:rPr>
          <w:rFonts w:ascii="Calibri" w:hAnsi="Calibri"/>
        </w:rPr>
      </w:pPr>
      <w:r>
        <w:rPr>
          <w:rFonts w:ascii="Calibri" w:hAnsi="Calibri"/>
        </w:rPr>
        <w:t>DIČ: CZ00298212</w:t>
      </w:r>
    </w:p>
    <w:p w:rsidR="001C14F0" w:rsidRDefault="00590B04">
      <w:pPr>
        <w:ind w:firstLine="360"/>
        <w:jc w:val="both"/>
        <w:rPr>
          <w:rFonts w:ascii="Calibri" w:hAnsi="Calibri"/>
        </w:rPr>
      </w:pPr>
      <w:r>
        <w:rPr>
          <w:rFonts w:ascii="Calibri" w:hAnsi="Calibri"/>
        </w:rPr>
        <w:t>bankovní spojení: Komerční banka, a. s., pobočka Nový Jičín</w:t>
      </w:r>
    </w:p>
    <w:p w:rsidR="001C14F0" w:rsidRDefault="00590B04">
      <w:pPr>
        <w:ind w:firstLine="360"/>
        <w:jc w:val="both"/>
        <w:rPr>
          <w:rFonts w:ascii="Calibri" w:hAnsi="Calibri"/>
        </w:rPr>
      </w:pPr>
      <w:r>
        <w:rPr>
          <w:rFonts w:ascii="Calibri" w:hAnsi="Calibri"/>
        </w:rPr>
        <w:t>číslo účtu: 326801/0100</w:t>
      </w:r>
    </w:p>
    <w:p w:rsidR="001C14F0" w:rsidRDefault="00590B04">
      <w:pPr>
        <w:ind w:firstLine="360"/>
        <w:jc w:val="both"/>
        <w:rPr>
          <w:rFonts w:ascii="Calibri" w:hAnsi="Calibri"/>
        </w:rPr>
      </w:pPr>
      <w:r>
        <w:rPr>
          <w:rFonts w:ascii="Calibri" w:hAnsi="Calibri"/>
        </w:rPr>
        <w:t>kontaktní osoba: Mgr. Alice Hynčicová, vedoucí organizační složky ProSenior Nový Jičín</w:t>
      </w:r>
    </w:p>
    <w:p w:rsidR="0066161F" w:rsidRDefault="00590B04" w:rsidP="0066161F">
      <w:pPr>
        <w:ind w:firstLine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</w:t>
      </w:r>
      <w:r w:rsidR="0066161F">
        <w:rPr>
          <w:rFonts w:ascii="Calibri" w:hAnsi="Calibri"/>
        </w:rPr>
        <w:t>tel.: XXX XXX XXX, e-mail: XXX</w:t>
      </w:r>
    </w:p>
    <w:p w:rsidR="001C14F0" w:rsidRDefault="001C14F0">
      <w:pPr>
        <w:jc w:val="both"/>
        <w:rPr>
          <w:rFonts w:ascii="Calibri" w:hAnsi="Calibri"/>
        </w:rPr>
      </w:pPr>
    </w:p>
    <w:p w:rsidR="001C14F0" w:rsidRDefault="00590B04">
      <w:pPr>
        <w:ind w:firstLine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 (dále jen „</w:t>
      </w:r>
      <w:r>
        <w:rPr>
          <w:rFonts w:ascii="Calibri" w:hAnsi="Calibri"/>
          <w:b/>
        </w:rPr>
        <w:t>kupující</w:t>
      </w:r>
      <w:r>
        <w:rPr>
          <w:rFonts w:ascii="Calibri" w:hAnsi="Calibri"/>
        </w:rPr>
        <w:t>“)</w:t>
      </w:r>
    </w:p>
    <w:p w:rsidR="001C14F0" w:rsidRDefault="001C14F0">
      <w:pPr>
        <w:ind w:firstLine="360"/>
        <w:jc w:val="both"/>
        <w:rPr>
          <w:rFonts w:ascii="Calibri" w:hAnsi="Calibri"/>
        </w:rPr>
      </w:pPr>
    </w:p>
    <w:p w:rsidR="001C14F0" w:rsidRDefault="00590B04">
      <w:pPr>
        <w:ind w:firstLine="360"/>
        <w:jc w:val="both"/>
        <w:rPr>
          <w:rFonts w:ascii="Calibri" w:hAnsi="Calibri"/>
        </w:rPr>
      </w:pPr>
      <w:r>
        <w:rPr>
          <w:rFonts w:ascii="Calibri" w:hAnsi="Calibri"/>
        </w:rPr>
        <w:t>(dále společně též „smluvní strany“)</w:t>
      </w:r>
    </w:p>
    <w:p w:rsidR="001C14F0" w:rsidRDefault="001C14F0">
      <w:pPr>
        <w:jc w:val="both"/>
        <w:rPr>
          <w:rFonts w:ascii="Calibri" w:hAnsi="Calibri"/>
        </w:rPr>
      </w:pPr>
    </w:p>
    <w:p w:rsidR="001C14F0" w:rsidRDefault="00590B04">
      <w:pPr>
        <w:jc w:val="both"/>
        <w:rPr>
          <w:rFonts w:ascii="Calibri" w:hAnsi="Calibri"/>
        </w:rPr>
      </w:pPr>
      <w:r>
        <w:rPr>
          <w:rFonts w:ascii="Calibri" w:hAnsi="Calibri"/>
        </w:rPr>
        <w:t>uzavírají níže uvedeného dne, měsíce a roku kupní smlouvu tohoto znění:</w:t>
      </w:r>
    </w:p>
    <w:p w:rsidR="001C14F0" w:rsidRDefault="001C14F0">
      <w:pPr>
        <w:pStyle w:val="Zkladntext"/>
        <w:rPr>
          <w:rFonts w:ascii="Calibri" w:hAnsi="Calibri"/>
          <w:b/>
        </w:rPr>
      </w:pPr>
    </w:p>
    <w:p w:rsidR="001C14F0" w:rsidRDefault="00590B04">
      <w:pPr>
        <w:pStyle w:val="Zkladntext"/>
        <w:rPr>
          <w:rFonts w:ascii="Calibri" w:hAnsi="Calibri"/>
          <w:b/>
        </w:rPr>
      </w:pPr>
      <w:r>
        <w:rPr>
          <w:rFonts w:ascii="Calibri" w:hAnsi="Calibri"/>
          <w:b/>
        </w:rPr>
        <w:t>I.</w:t>
      </w:r>
    </w:p>
    <w:p w:rsidR="001C14F0" w:rsidRDefault="00590B04">
      <w:pPr>
        <w:pStyle w:val="Nadpis3"/>
        <w:rPr>
          <w:rFonts w:ascii="Calibri" w:hAnsi="Calibri"/>
        </w:rPr>
      </w:pPr>
      <w:r>
        <w:rPr>
          <w:rFonts w:ascii="Calibri" w:hAnsi="Calibri"/>
        </w:rPr>
        <w:t>Základní ustanovení</w:t>
      </w:r>
    </w:p>
    <w:p w:rsidR="001C14F0" w:rsidRDefault="00590B04">
      <w:pPr>
        <w:numPr>
          <w:ilvl w:val="0"/>
          <w:numId w:val="13"/>
        </w:numPr>
        <w:ind w:left="357" w:hanging="357"/>
        <w:jc w:val="both"/>
        <w:rPr>
          <w:rFonts w:ascii="Calibri" w:hAnsi="Calibri"/>
          <w:lang w:eastAsia="ar-SA"/>
        </w:rPr>
      </w:pPr>
      <w:r>
        <w:rPr>
          <w:rFonts w:ascii="Calibri" w:hAnsi="Calibri"/>
          <w:lang w:eastAsia="ar-SA"/>
        </w:rPr>
        <w:t>Smluvní strany prohlašují, že údaje uvedené v záhlaví této kupní smlouvy jsou v souladu s právní skutečností ke dni jejího uzavření. Smluvní strany se zavazují, že jakékoli změny dotčených údajů písemně oznámí bez prodlení druhé smluvní straně.</w:t>
      </w:r>
    </w:p>
    <w:p w:rsidR="001C14F0" w:rsidRDefault="00590B04">
      <w:pPr>
        <w:numPr>
          <w:ilvl w:val="0"/>
          <w:numId w:val="13"/>
        </w:numPr>
        <w:ind w:left="357" w:hanging="357"/>
        <w:jc w:val="both"/>
        <w:rPr>
          <w:rFonts w:ascii="Calibri" w:hAnsi="Calibri"/>
          <w:lang w:eastAsia="ar-SA"/>
        </w:rPr>
      </w:pPr>
      <w:r>
        <w:rPr>
          <w:rFonts w:ascii="Calibri" w:hAnsi="Calibri"/>
          <w:lang w:eastAsia="ar-SA"/>
        </w:rPr>
        <w:t>Prodávající prohlašuje, že se náležitě seznámil se všemi podklady, které byly součástí zadávací dokumentace veřejné zakázky malého rozsahu a které stanovují požadavky na plnění této kupní smlouvy, a že je odborně způsobilý ke splnění všech jeho závazků dle této kupní smlouvy.</w:t>
      </w:r>
    </w:p>
    <w:p w:rsidR="001C14F0" w:rsidRDefault="00590B04">
      <w:pPr>
        <w:numPr>
          <w:ilvl w:val="0"/>
          <w:numId w:val="13"/>
        </w:numPr>
        <w:ind w:left="357" w:hanging="357"/>
        <w:jc w:val="both"/>
        <w:rPr>
          <w:rFonts w:ascii="Calibri" w:hAnsi="Calibri"/>
          <w:lang w:eastAsia="ar-SA"/>
        </w:rPr>
      </w:pPr>
      <w:r>
        <w:rPr>
          <w:rFonts w:ascii="Calibri" w:hAnsi="Calibri"/>
          <w:lang w:eastAsia="ar-SA"/>
        </w:rPr>
        <w:t>Účelem uzavření této kupní smlouvy je prodej a koupě osobního automobilu dle čl. II této kupní smlouvy.</w:t>
      </w:r>
    </w:p>
    <w:p w:rsidR="001C14F0" w:rsidRDefault="001C14F0">
      <w:pPr>
        <w:jc w:val="both"/>
        <w:rPr>
          <w:rFonts w:ascii="Calibri" w:hAnsi="Calibri"/>
        </w:rPr>
      </w:pPr>
    </w:p>
    <w:p w:rsidR="001C14F0" w:rsidRDefault="001C14F0">
      <w:pPr>
        <w:pStyle w:val="Zkladntext"/>
        <w:rPr>
          <w:rFonts w:ascii="Calibri" w:hAnsi="Calibri"/>
          <w:b/>
        </w:rPr>
      </w:pPr>
    </w:p>
    <w:p w:rsidR="001C14F0" w:rsidRDefault="001C14F0">
      <w:pPr>
        <w:pStyle w:val="Zkladntext"/>
        <w:rPr>
          <w:rFonts w:ascii="Calibri" w:hAnsi="Calibri"/>
          <w:b/>
        </w:rPr>
      </w:pPr>
    </w:p>
    <w:p w:rsidR="001C14F0" w:rsidRDefault="00590B04">
      <w:pPr>
        <w:pStyle w:val="Zkladntext"/>
        <w:keepNext/>
        <w:rPr>
          <w:rFonts w:ascii="Calibri" w:hAnsi="Calibri"/>
          <w:b/>
        </w:rPr>
      </w:pPr>
      <w:r>
        <w:rPr>
          <w:rFonts w:ascii="Calibri" w:hAnsi="Calibri"/>
          <w:b/>
        </w:rPr>
        <w:t>II.</w:t>
      </w:r>
    </w:p>
    <w:p w:rsidR="001C14F0" w:rsidRDefault="00590B04">
      <w:pPr>
        <w:pStyle w:val="Nadpis3"/>
        <w:rPr>
          <w:rFonts w:ascii="Calibri" w:hAnsi="Calibri"/>
        </w:rPr>
      </w:pPr>
      <w:r>
        <w:rPr>
          <w:rFonts w:ascii="Calibri" w:hAnsi="Calibri"/>
        </w:rPr>
        <w:t>Předmět smlouvy</w:t>
      </w:r>
    </w:p>
    <w:p w:rsidR="001C14F0" w:rsidRDefault="00590B04">
      <w:pPr>
        <w:keepNext/>
        <w:numPr>
          <w:ilvl w:val="0"/>
          <w:numId w:val="10"/>
        </w:numPr>
        <w:jc w:val="both"/>
      </w:pPr>
      <w:r>
        <w:rPr>
          <w:rFonts w:ascii="Calibri" w:hAnsi="Calibri"/>
        </w:rPr>
        <w:t xml:space="preserve">Prodávající se touto kupní smlouvou (dále jen „Smlouva“) zavazuje, že kupujícímu odevzdá za podmínek v ní dohodnutých věc, která je předmětem koupě, tj. </w:t>
      </w:r>
      <w:r>
        <w:rPr>
          <w:rFonts w:ascii="Calibri" w:hAnsi="Calibri"/>
          <w:b/>
        </w:rPr>
        <w:t>nový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 xml:space="preserve">osobní automobil zn. OPEL </w:t>
      </w:r>
      <w:r>
        <w:rPr>
          <w:rFonts w:ascii="Calibri" w:hAnsi="Calibri"/>
          <w:b/>
        </w:rPr>
        <w:lastRenderedPageBreak/>
        <w:t xml:space="preserve">COMBO eLife L1 </w:t>
      </w:r>
      <w:r>
        <w:rPr>
          <w:rFonts w:ascii="Calibri" w:hAnsi="Calibri"/>
        </w:rPr>
        <w:t xml:space="preserve">(dále jen „osobní automobil“ nebo „předmět smlouvy“) a umožní mu nabýt vlastnické právo k předmětu smlouvy, a kupující se zavazuje, že předmět smlouvy převezme a zaplatí prodávajícímu sjednanou kupní cenu. </w:t>
      </w:r>
    </w:p>
    <w:p w:rsidR="001C14F0" w:rsidRDefault="00590B04">
      <w:pPr>
        <w:keepNext/>
        <w:numPr>
          <w:ilvl w:val="0"/>
          <w:numId w:val="10"/>
        </w:numPr>
        <w:ind w:left="357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Prodávající bere na vědomí, že koupě automobilu bude spolufinancována z dotace, a to výzvy č. 31_23_066 Ministerstva práce a sociálních věcí, výzva Národního plánu obnovy – Nákup nízkoemisních vozidel pro sociální služby II, název komponenty: Modernizace služeb zaměstnanosti a rozvoj trhu práce, investice č. 3: Rozvoj a modernizace infrastruktury sociální péče.</w:t>
      </w:r>
    </w:p>
    <w:p w:rsidR="001C14F0" w:rsidRDefault="00590B04">
      <w:pPr>
        <w:numPr>
          <w:ilvl w:val="0"/>
          <w:numId w:val="10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Předmětem smlouvy je osobní automobil, včetně jeho součástí, příslušenství a dokladů potřebných pro jeho užívání a včetně služeb souvisejících splňující požadavky a kritéria dle přílohy č. 1, která je nedílnou součástí této Smlouvy. </w:t>
      </w:r>
    </w:p>
    <w:p w:rsidR="001C14F0" w:rsidRDefault="00590B04">
      <w:pPr>
        <w:numPr>
          <w:ilvl w:val="0"/>
          <w:numId w:val="10"/>
        </w:numPr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t>Prodávající prohlašuje, že osobní automobil není předmětem leasingové smlouvy nebo zástavy, a že na něm neváznou žádné právní vady a povinnosti, a že jej do okamžiku přihlášení na kupujícího v evidenci vozidel žádnou z těchto právních povinností nezatíží.</w:t>
      </w:r>
    </w:p>
    <w:p w:rsidR="001C14F0" w:rsidRDefault="001C14F0">
      <w:pPr>
        <w:pStyle w:val="Zkladntext"/>
        <w:rPr>
          <w:rFonts w:ascii="Calibri" w:hAnsi="Calibri"/>
          <w:b/>
        </w:rPr>
      </w:pPr>
    </w:p>
    <w:p w:rsidR="001C14F0" w:rsidRDefault="00590B04">
      <w:pPr>
        <w:pStyle w:val="Zkladntext"/>
        <w:rPr>
          <w:rFonts w:ascii="Calibri" w:hAnsi="Calibri"/>
          <w:b/>
        </w:rPr>
      </w:pPr>
      <w:r>
        <w:rPr>
          <w:rFonts w:ascii="Calibri" w:hAnsi="Calibri"/>
          <w:b/>
        </w:rPr>
        <w:t>III.</w:t>
      </w:r>
    </w:p>
    <w:p w:rsidR="001C14F0" w:rsidRDefault="00590B04">
      <w:pPr>
        <w:pStyle w:val="Nadpis3"/>
        <w:rPr>
          <w:rFonts w:ascii="Calibri" w:hAnsi="Calibri"/>
        </w:rPr>
      </w:pPr>
      <w:r>
        <w:rPr>
          <w:rFonts w:ascii="Calibri" w:hAnsi="Calibri"/>
        </w:rPr>
        <w:t>Kupní cena a platební podmínky</w:t>
      </w:r>
    </w:p>
    <w:p w:rsidR="001C14F0" w:rsidRDefault="00590B04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</w:t>
      </w:r>
    </w:p>
    <w:p w:rsidR="001C14F0" w:rsidRDefault="00590B04">
      <w:pPr>
        <w:pStyle w:val="Odstavecseseznamem"/>
        <w:numPr>
          <w:ilvl w:val="0"/>
          <w:numId w:val="17"/>
        </w:numPr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>Kupní cena činí:</w:t>
      </w:r>
    </w:p>
    <w:p w:rsidR="001C14F0" w:rsidRDefault="001C14F0">
      <w:pPr>
        <w:pStyle w:val="Odstavecseseznamem"/>
        <w:ind w:left="426"/>
        <w:jc w:val="both"/>
        <w:rPr>
          <w:rFonts w:ascii="Calibri" w:hAnsi="Calibri"/>
        </w:rPr>
      </w:pP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4322"/>
        <w:gridCol w:w="4314"/>
      </w:tblGrid>
      <w:tr w:rsidR="001C14F0">
        <w:tc>
          <w:tcPr>
            <w:tcW w:w="4531" w:type="dxa"/>
          </w:tcPr>
          <w:p w:rsidR="001C14F0" w:rsidRDefault="00590B04">
            <w:pPr>
              <w:pStyle w:val="Odstavecseseznamem"/>
              <w:ind w:left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Pořizovací cena automobilu vč. příslušenství a souvisejících nákladů (dopravné, skladné, záruka za jakost) bez DPH</w:t>
            </w:r>
          </w:p>
        </w:tc>
        <w:tc>
          <w:tcPr>
            <w:tcW w:w="4531" w:type="dxa"/>
          </w:tcPr>
          <w:p w:rsidR="001C14F0" w:rsidRDefault="001C14F0">
            <w:pPr>
              <w:pStyle w:val="Odstavecseseznamem"/>
              <w:ind w:left="0"/>
              <w:jc w:val="both"/>
              <w:rPr>
                <w:rFonts w:ascii="Calibri" w:hAnsi="Calibri"/>
              </w:rPr>
            </w:pPr>
          </w:p>
          <w:p w:rsidR="001C14F0" w:rsidRDefault="00590B04">
            <w:pPr>
              <w:pStyle w:val="Odstavecseseznamem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793 900,00 Kč</w:t>
            </w:r>
          </w:p>
        </w:tc>
      </w:tr>
      <w:tr w:rsidR="001C14F0">
        <w:tc>
          <w:tcPr>
            <w:tcW w:w="4531" w:type="dxa"/>
          </w:tcPr>
          <w:p w:rsidR="001C14F0" w:rsidRDefault="00590B04">
            <w:pPr>
              <w:pStyle w:val="Odstavecseseznamem"/>
              <w:ind w:left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DPH 21 %</w:t>
            </w:r>
          </w:p>
        </w:tc>
        <w:tc>
          <w:tcPr>
            <w:tcW w:w="4531" w:type="dxa"/>
          </w:tcPr>
          <w:p w:rsidR="001C14F0" w:rsidRDefault="00590B04">
            <w:pPr>
              <w:pStyle w:val="Odstavecseseznamem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166 719,00 Kč</w:t>
            </w:r>
          </w:p>
        </w:tc>
      </w:tr>
      <w:tr w:rsidR="001C14F0">
        <w:tc>
          <w:tcPr>
            <w:tcW w:w="4531" w:type="dxa"/>
          </w:tcPr>
          <w:p w:rsidR="001C14F0" w:rsidRDefault="00590B04">
            <w:pPr>
              <w:pStyle w:val="Odstavecseseznamem"/>
              <w:ind w:left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Cena celkem vč. DPH</w:t>
            </w:r>
          </w:p>
        </w:tc>
        <w:tc>
          <w:tcPr>
            <w:tcW w:w="4531" w:type="dxa"/>
          </w:tcPr>
          <w:p w:rsidR="001C14F0" w:rsidRDefault="00590B04">
            <w:pPr>
              <w:pStyle w:val="Odstavecseseznamem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960 619,00 Kč</w:t>
            </w: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  </w:t>
            </w:r>
          </w:p>
        </w:tc>
      </w:tr>
    </w:tbl>
    <w:p w:rsidR="001C14F0" w:rsidRDefault="001C14F0">
      <w:pPr>
        <w:pStyle w:val="Odstavecseseznamem"/>
        <w:ind w:left="720"/>
        <w:jc w:val="both"/>
        <w:rPr>
          <w:rFonts w:ascii="Calibri" w:hAnsi="Calibri"/>
        </w:rPr>
      </w:pPr>
    </w:p>
    <w:p w:rsidR="001C14F0" w:rsidRDefault="00590B04">
      <w:pPr>
        <w:numPr>
          <w:ilvl w:val="0"/>
          <w:numId w:val="17"/>
        </w:numPr>
        <w:ind w:left="357" w:hanging="357"/>
        <w:jc w:val="both"/>
        <w:rPr>
          <w:rFonts w:ascii="Calibri" w:hAnsi="Calibri"/>
        </w:rPr>
      </w:pPr>
      <w:r>
        <w:rPr>
          <w:rFonts w:ascii="Calibri" w:hAnsi="Calibri"/>
          <w:bCs/>
        </w:rPr>
        <w:t>Za správnost stanovení sazby DPH a vyčíslení výše DPH odpovídá prodávající.</w:t>
      </w:r>
    </w:p>
    <w:p w:rsidR="001C14F0" w:rsidRDefault="00590B04">
      <w:pPr>
        <w:numPr>
          <w:ilvl w:val="0"/>
          <w:numId w:val="17"/>
        </w:numPr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t>Cena za dodávku předmětu smlouvy a související služby je dohodnuta jako cena nejvýše přípustná zahrnující veškeré náklady a hotové výdaje prodávajícího spojené s plněním předmětu této Smlouvy. Smluvní cena vychází z nabídkové ceny předložené prodávajícím.</w:t>
      </w:r>
    </w:p>
    <w:p w:rsidR="001C14F0" w:rsidRDefault="00590B04">
      <w:pPr>
        <w:numPr>
          <w:ilvl w:val="0"/>
          <w:numId w:val="17"/>
        </w:numPr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Kupující nebude poskytovat prodávajícímu zálohu. Úhrada kupní ceny bude provedena na základě faktury vystavené prodávajícím po předání předmětu Smlouvy splňujícího podmínky dle této Smlouvy a jeho převzetí kupujícím. Faktura bude obsahovat popis předmětu koupě a název dotačního projektu: </w:t>
      </w:r>
      <w:r>
        <w:rPr>
          <w:rFonts w:ascii="Calibri" w:hAnsi="Calibri"/>
          <w:b/>
        </w:rPr>
        <w:t>„Pořízení nových vozidel pro ProSenior Nový Jičín II - osobní automobil“.</w:t>
      </w:r>
    </w:p>
    <w:p w:rsidR="001C14F0" w:rsidRDefault="00590B04">
      <w:pPr>
        <w:numPr>
          <w:ilvl w:val="0"/>
          <w:numId w:val="17"/>
        </w:numPr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t>Platba bude provedena bezhotovostním převodem na účet prodávajícího uvedený v záhlaví této smlouvy. Splatnost faktury se sjednává na 14 dnů od doručení faktury kupujícímu. Za okamžik uhrazení faktury se považuje datum, kdy byla předmětná částka odepsána z účtu kupujícího. Při nedodržení této splatnosti je prodávající oprávněn vyúčtovat kupujícímu úrok z prodlení ve výši 0,5 % z fakturované částky za každý den prodlení.</w:t>
      </w:r>
    </w:p>
    <w:p w:rsidR="001C14F0" w:rsidRDefault="00590B04">
      <w:pPr>
        <w:numPr>
          <w:ilvl w:val="0"/>
          <w:numId w:val="17"/>
        </w:numPr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t>Kupující je oprávněn ve lhůtě splatnosti zhotoviteli doručenou fakturu vrátit, jestliže vyúčtovaná cena není v souladu s cenou sjednanou v této Smlouvě nebo jestliže faktura neobsahuje náležitosti dle předchozích odstavců tohoto článku. Nová lhůta splatnosti počne běžet od doručení opravené faktury objednateli.</w:t>
      </w:r>
    </w:p>
    <w:p w:rsidR="001C14F0" w:rsidRDefault="00590B04">
      <w:pPr>
        <w:pStyle w:val="Zkladntext"/>
        <w:rPr>
          <w:rFonts w:ascii="Calibri" w:hAnsi="Calibri"/>
          <w:b/>
        </w:rPr>
      </w:pPr>
      <w:r>
        <w:rPr>
          <w:rFonts w:ascii="Calibri" w:hAnsi="Calibri"/>
          <w:b/>
        </w:rPr>
        <w:t>IV.</w:t>
      </w:r>
    </w:p>
    <w:p w:rsidR="001C14F0" w:rsidRDefault="00590B04">
      <w:pPr>
        <w:pStyle w:val="Zkladntext"/>
        <w:rPr>
          <w:rFonts w:ascii="Calibri" w:hAnsi="Calibri"/>
          <w:b/>
        </w:rPr>
      </w:pPr>
      <w:r>
        <w:rPr>
          <w:rFonts w:ascii="Calibri" w:hAnsi="Calibri"/>
          <w:b/>
        </w:rPr>
        <w:t>Doba, místo a způsob plnění smlouvy</w:t>
      </w:r>
    </w:p>
    <w:p w:rsidR="001C14F0" w:rsidRDefault="00590B04">
      <w:pPr>
        <w:numPr>
          <w:ilvl w:val="0"/>
          <w:numId w:val="18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Prodávající se zavazuje dodat (předat) osobní automobil kupujícímu nejpozději dne 10. 11. 2024. </w:t>
      </w:r>
    </w:p>
    <w:p w:rsidR="001C14F0" w:rsidRDefault="00590B04">
      <w:pPr>
        <w:numPr>
          <w:ilvl w:val="0"/>
          <w:numId w:val="18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Kupující se zavazuje převzít předmět smlouvy dle čl. II. této Smlouvy v provozovně prodávajícího na základě výzvy k převzetí doručené kupujícímu nejpozději 7 dnů před požadovaným datem převzetí. K převzetí předmětu smlouvy je za kupujícího pověřena Mgr. Alice Hynčicová, vedoucí organizační složky ProSenior Nový Jičín, (tel.: </w:t>
      </w:r>
      <w:r w:rsidR="0066161F">
        <w:rPr>
          <w:rFonts w:ascii="Calibri" w:hAnsi="Calibri"/>
        </w:rPr>
        <w:t>XXX XXX XXX</w:t>
      </w:r>
      <w:r>
        <w:rPr>
          <w:rFonts w:ascii="Calibri" w:hAnsi="Calibri"/>
        </w:rPr>
        <w:t xml:space="preserve">, mob. </w:t>
      </w:r>
      <w:r w:rsidR="0066161F">
        <w:rPr>
          <w:rFonts w:ascii="Calibri" w:hAnsi="Calibri"/>
        </w:rPr>
        <w:t>XXX XXX XXX</w:t>
      </w:r>
      <w:r>
        <w:rPr>
          <w:rFonts w:ascii="Calibri" w:hAnsi="Calibri"/>
        </w:rPr>
        <w:t xml:space="preserve">,  e-mail: </w:t>
      </w:r>
      <w:hyperlink r:id="rId9" w:history="1">
        <w:r w:rsidR="0066161F" w:rsidRPr="00250CAC">
          <w:rPr>
            <w:rStyle w:val="Hypertextovodkaz"/>
            <w:rFonts w:ascii="Calibri" w:hAnsi="Calibri"/>
          </w:rPr>
          <w:t>XXX@novyjicin.cz</w:t>
        </w:r>
      </w:hyperlink>
      <w:r>
        <w:rPr>
          <w:rFonts w:ascii="Calibri" w:hAnsi="Calibri"/>
        </w:rPr>
        <w:t>), nebo jí pověřená osoba.</w:t>
      </w:r>
    </w:p>
    <w:p w:rsidR="001C14F0" w:rsidRDefault="00590B04">
      <w:pPr>
        <w:numPr>
          <w:ilvl w:val="0"/>
          <w:numId w:val="18"/>
        </w:numPr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Prodávající poskytuje kupujícímu záruku za jakost osobního automobilu v délce 4 let / 100 000 km a záruku na neprorezavění karoserie v délce 10 let. </w:t>
      </w:r>
    </w:p>
    <w:p w:rsidR="001C14F0" w:rsidRDefault="00590B04">
      <w:pPr>
        <w:pStyle w:val="Zkladntext"/>
        <w:numPr>
          <w:ilvl w:val="0"/>
          <w:numId w:val="18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Prodávající předá kupujícímu osobní automobil s veškerým povinným a dohodnutým příslušenstvím a vybavením, návodem, záručním listem a doklady nezbytnými pro užívání vozidla a provoz. </w:t>
      </w:r>
    </w:p>
    <w:p w:rsidR="001C14F0" w:rsidRDefault="00590B04">
      <w:pPr>
        <w:pStyle w:val="Zkladntext"/>
        <w:numPr>
          <w:ilvl w:val="0"/>
          <w:numId w:val="18"/>
        </w:numPr>
        <w:jc w:val="both"/>
        <w:rPr>
          <w:rFonts w:ascii="Calibri" w:hAnsi="Calibri"/>
        </w:rPr>
      </w:pPr>
      <w:r>
        <w:rPr>
          <w:rFonts w:ascii="Calibri" w:hAnsi="Calibri"/>
        </w:rPr>
        <w:t>Převzetím osobního automobilu tak, jak je uvedeno shora, se stává kupující jeho vlastníkem a přechází na něj nebezpečí škody na prodané věci.</w:t>
      </w:r>
    </w:p>
    <w:p w:rsidR="001C14F0" w:rsidRDefault="00590B04">
      <w:pPr>
        <w:pStyle w:val="Zkladntext"/>
        <w:numPr>
          <w:ilvl w:val="0"/>
          <w:numId w:val="18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Práva kupujícího z vad prodaného osobního automobilu se řídí touto smlouvou, záručními podmínkami a obecně závaznými právními předpisy.  </w:t>
      </w:r>
    </w:p>
    <w:p w:rsidR="001C14F0" w:rsidRDefault="00590B04">
      <w:pPr>
        <w:pStyle w:val="Default"/>
        <w:numPr>
          <w:ilvl w:val="0"/>
          <w:numId w:val="18"/>
        </w:numPr>
        <w:ind w:left="357" w:hanging="357"/>
        <w:jc w:val="both"/>
        <w:rPr>
          <w:rFonts w:ascii="Calibri" w:hAnsi="Calibri"/>
          <w:color w:val="auto"/>
          <w:sz w:val="22"/>
          <w:szCs w:val="22"/>
          <w:lang w:eastAsia="cs-CZ"/>
        </w:rPr>
      </w:pPr>
      <w:r>
        <w:rPr>
          <w:rFonts w:ascii="Calibri" w:hAnsi="Calibri"/>
          <w:color w:val="auto"/>
          <w:sz w:val="22"/>
          <w:szCs w:val="22"/>
          <w:lang w:eastAsia="cs-CZ"/>
        </w:rPr>
        <w:t xml:space="preserve">Prodávající je povinen uchovávat veškerou dokumentaci související s realizací projektu (prodejem automobilu) včetně účetních dokladů minimálně do konce roku 2034. </w:t>
      </w:r>
    </w:p>
    <w:p w:rsidR="001C14F0" w:rsidRDefault="00590B04">
      <w:pPr>
        <w:pStyle w:val="Default"/>
        <w:numPr>
          <w:ilvl w:val="0"/>
          <w:numId w:val="18"/>
        </w:numPr>
        <w:ind w:left="357" w:hanging="357"/>
        <w:jc w:val="both"/>
        <w:rPr>
          <w:rFonts w:ascii="Calibri" w:hAnsi="Calibri"/>
          <w:color w:val="auto"/>
          <w:sz w:val="22"/>
          <w:szCs w:val="22"/>
          <w:lang w:eastAsia="cs-CZ"/>
        </w:rPr>
      </w:pPr>
      <w:r>
        <w:rPr>
          <w:rFonts w:ascii="Calibri" w:hAnsi="Calibri"/>
          <w:color w:val="auto"/>
          <w:sz w:val="22"/>
          <w:szCs w:val="22"/>
          <w:lang w:eastAsia="cs-CZ"/>
        </w:rPr>
        <w:t xml:space="preserve">Prodávající je povinen minimálně do konce roku 2034 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 </w:t>
      </w:r>
    </w:p>
    <w:p w:rsidR="001C14F0" w:rsidRDefault="00590B04">
      <w:pPr>
        <w:pStyle w:val="Default"/>
        <w:numPr>
          <w:ilvl w:val="0"/>
          <w:numId w:val="18"/>
        </w:numPr>
        <w:ind w:left="357" w:hanging="357"/>
        <w:jc w:val="both"/>
        <w:rPr>
          <w:rFonts w:ascii="Calibri" w:hAnsi="Calibri"/>
          <w:color w:val="auto"/>
          <w:sz w:val="22"/>
          <w:szCs w:val="22"/>
          <w:lang w:eastAsia="cs-CZ"/>
        </w:rPr>
      </w:pPr>
      <w:r>
        <w:rPr>
          <w:rFonts w:ascii="Calibri" w:hAnsi="Calibri"/>
          <w:color w:val="auto"/>
          <w:sz w:val="22"/>
          <w:szCs w:val="22"/>
          <w:lang w:eastAsia="cs-CZ"/>
        </w:rPr>
        <w:t xml:space="preserve">Prodávající je dále povinen informovat kupujícího o skutečnostech majících vliv na realizaci projektu, především pak povinnost informovat o jakýchkoli kontrolách a auditech provedených v souvislosti s projektem, dále též povinnost na žádost poskytovatele dotace, Řídícího Orgánu IROP, Platebního a certifikačního orgánu nebo Auditního orgánu poskytnout veškeré informace o výsledcích a kontrolní protokoly z těchto kontrol a auditů. </w:t>
      </w:r>
    </w:p>
    <w:p w:rsidR="001C14F0" w:rsidRDefault="001C14F0">
      <w:pPr>
        <w:pStyle w:val="Zkladntext"/>
        <w:ind w:left="360"/>
        <w:jc w:val="both"/>
        <w:rPr>
          <w:rFonts w:ascii="Calibri" w:hAnsi="Calibri"/>
        </w:rPr>
      </w:pPr>
    </w:p>
    <w:p w:rsidR="001C14F0" w:rsidRDefault="00590B04">
      <w:pPr>
        <w:pStyle w:val="Zkladntext"/>
        <w:rPr>
          <w:rFonts w:ascii="Calibri" w:hAnsi="Calibri"/>
          <w:b/>
        </w:rPr>
      </w:pPr>
      <w:r>
        <w:rPr>
          <w:rFonts w:ascii="Calibri" w:hAnsi="Calibri"/>
          <w:b/>
        </w:rPr>
        <w:t>V.</w:t>
      </w:r>
    </w:p>
    <w:p w:rsidR="001C14F0" w:rsidRDefault="00590B04">
      <w:pPr>
        <w:pStyle w:val="Zkladntext"/>
        <w:rPr>
          <w:rFonts w:ascii="Calibri" w:hAnsi="Calibri"/>
        </w:rPr>
      </w:pPr>
      <w:r>
        <w:rPr>
          <w:rFonts w:ascii="Calibri" w:hAnsi="Calibri"/>
          <w:b/>
        </w:rPr>
        <w:t>Sankce, ukončení smlouvy</w:t>
      </w:r>
    </w:p>
    <w:p w:rsidR="001C14F0" w:rsidRDefault="00590B04">
      <w:pPr>
        <w:pStyle w:val="Default"/>
        <w:numPr>
          <w:ilvl w:val="0"/>
          <w:numId w:val="20"/>
        </w:numPr>
        <w:jc w:val="both"/>
        <w:rPr>
          <w:rFonts w:ascii="Calibri" w:hAnsi="Calibri"/>
          <w:color w:val="auto"/>
          <w:sz w:val="22"/>
          <w:szCs w:val="22"/>
          <w:lang w:bidi="en-US"/>
        </w:rPr>
      </w:pPr>
      <w:r>
        <w:rPr>
          <w:rFonts w:ascii="Calibri" w:hAnsi="Calibri"/>
          <w:color w:val="auto"/>
          <w:sz w:val="22"/>
          <w:szCs w:val="22"/>
          <w:lang w:bidi="en-US"/>
        </w:rPr>
        <w:t xml:space="preserve">V případě prodlení prodávajícího s dodávkou předmětu smlouvy je prodávající povinen uhradit kupujícímu smluvní pokutu ve výši 0,5 % z celkové kupní ceny včetně DPH za každý den prodlení. Tím není dotčen nárok na náhradu škody. </w:t>
      </w:r>
    </w:p>
    <w:p w:rsidR="001C14F0" w:rsidRDefault="00590B04">
      <w:pPr>
        <w:pStyle w:val="Default"/>
        <w:numPr>
          <w:ilvl w:val="0"/>
          <w:numId w:val="20"/>
        </w:numPr>
        <w:jc w:val="both"/>
        <w:rPr>
          <w:rFonts w:ascii="Calibri" w:hAnsi="Calibri"/>
          <w:color w:val="auto"/>
          <w:sz w:val="22"/>
          <w:szCs w:val="22"/>
          <w:lang w:bidi="en-US"/>
        </w:rPr>
      </w:pPr>
      <w:r>
        <w:rPr>
          <w:rFonts w:ascii="Calibri" w:hAnsi="Calibri"/>
          <w:color w:val="auto"/>
          <w:sz w:val="22"/>
          <w:szCs w:val="22"/>
          <w:lang w:bidi="en-US"/>
        </w:rPr>
        <w:t>V případě prodlení s dodáním zboží delším než 5 dnů je kupující oprávněn od smlouvy v plném rozsahu odstoupit. Nároky na smluvní pokutu a náhradu škody tím nejsou dotčeny.</w:t>
      </w:r>
    </w:p>
    <w:p w:rsidR="001C14F0" w:rsidRDefault="00590B04">
      <w:pPr>
        <w:pStyle w:val="Odstavecseseznamem"/>
        <w:numPr>
          <w:ilvl w:val="0"/>
          <w:numId w:val="20"/>
        </w:numPr>
        <w:jc w:val="both"/>
        <w:rPr>
          <w:rFonts w:ascii="Calibri" w:hAnsi="Calibri"/>
        </w:rPr>
      </w:pPr>
      <w:r>
        <w:rPr>
          <w:rFonts w:ascii="Calibri" w:hAnsi="Calibri"/>
        </w:rPr>
        <w:t>Kupující je oprávněn odstoupit od kupní smlouvy také v případě, že neobdrží na financování předmětu koupě dotaci uvedenou v ust. čl. II. odst. 2 této smlouvy, a to nejpozději do 10 dnů ode dne, kdy se o neposkytnutí dotace dozví.</w:t>
      </w:r>
    </w:p>
    <w:p w:rsidR="001C14F0" w:rsidRDefault="001C14F0">
      <w:pPr>
        <w:pStyle w:val="Default"/>
        <w:ind w:left="360"/>
        <w:jc w:val="both"/>
        <w:rPr>
          <w:rFonts w:ascii="Calibri" w:hAnsi="Calibri"/>
          <w:color w:val="auto"/>
          <w:sz w:val="22"/>
          <w:szCs w:val="22"/>
          <w:lang w:bidi="en-US"/>
        </w:rPr>
      </w:pPr>
    </w:p>
    <w:p w:rsidR="001C14F0" w:rsidRDefault="001C14F0">
      <w:pPr>
        <w:ind w:left="360"/>
        <w:jc w:val="both"/>
        <w:rPr>
          <w:rFonts w:ascii="Calibri" w:hAnsi="Calibri"/>
        </w:rPr>
      </w:pPr>
    </w:p>
    <w:p w:rsidR="001C14F0" w:rsidRDefault="00590B04">
      <w:pPr>
        <w:pStyle w:val="Zkladntext"/>
        <w:rPr>
          <w:rFonts w:ascii="Calibri" w:hAnsi="Calibri"/>
        </w:rPr>
      </w:pPr>
      <w:r>
        <w:rPr>
          <w:rFonts w:ascii="Calibri" w:hAnsi="Calibri"/>
          <w:b/>
        </w:rPr>
        <w:t>VI.</w:t>
      </w:r>
    </w:p>
    <w:p w:rsidR="001C14F0" w:rsidRDefault="00590B04">
      <w:pPr>
        <w:pStyle w:val="Zkladntext"/>
        <w:rPr>
          <w:rFonts w:ascii="Calibri" w:hAnsi="Calibri"/>
          <w:b/>
        </w:rPr>
      </w:pPr>
      <w:r>
        <w:rPr>
          <w:rFonts w:ascii="Calibri" w:hAnsi="Calibri"/>
          <w:b/>
        </w:rPr>
        <w:t>Závěrečná ustanovení</w:t>
      </w:r>
    </w:p>
    <w:p w:rsidR="001C14F0" w:rsidRDefault="00590B04">
      <w:pPr>
        <w:numPr>
          <w:ilvl w:val="0"/>
          <w:numId w:val="24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Tato smlouva nabývá platnosti dnem jejího uzavření a účinnosti dnem uveřejnění v registru smluv kupujícím. </w:t>
      </w:r>
    </w:p>
    <w:p w:rsidR="001C14F0" w:rsidRDefault="00590B04">
      <w:pPr>
        <w:pStyle w:val="Zkladntext"/>
        <w:numPr>
          <w:ilvl w:val="0"/>
          <w:numId w:val="24"/>
        </w:numPr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t>Tato Smlouva je vyhotovena ve dvou stejnopisech, z nichž každá smluvní strana obdrží po jednom vyhotovení/ elektronicky, přičemž každá ze smluvních stran obdrží elektronický originál.</w:t>
      </w:r>
    </w:p>
    <w:p w:rsidR="001C14F0" w:rsidRDefault="00590B04">
      <w:pPr>
        <w:numPr>
          <w:ilvl w:val="0"/>
          <w:numId w:val="24"/>
        </w:numPr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t>Tuto Smlouvu lze měnit pouze písemně, číslovanými dodatky podepsanými oběma smluvními stranami.</w:t>
      </w:r>
    </w:p>
    <w:p w:rsidR="001C14F0" w:rsidRDefault="00590B04">
      <w:pPr>
        <w:pStyle w:val="Zkladntext"/>
        <w:numPr>
          <w:ilvl w:val="0"/>
          <w:numId w:val="24"/>
        </w:numPr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t>Ostatní práva a povinnosti smluvních stran touto Smlouvou výslovně neupravené se řídí příslušnými ustanoveními Občanského zákoníku a dalších platných právních předpisů.</w:t>
      </w:r>
    </w:p>
    <w:p w:rsidR="001C14F0" w:rsidRDefault="00590B04">
      <w:pPr>
        <w:pStyle w:val="Zkladntext"/>
        <w:numPr>
          <w:ilvl w:val="0"/>
          <w:numId w:val="24"/>
        </w:numPr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t>Smluvní strany výslovně souhlasí s tím, že tato smlouva bude v souladu se zák. č. 340/2015 Sb., o zvláštních podmínkách účinnosti některých smluv, uveřejňování těchto smluv a o registru smluv (zákon o registru smluv), uveřejněna v registru smluv. Elektronický obraz smlouvy a metadata dle uvedeného zákona zašle k uveřejnění v registru smluv město Nový Jičín, a to nejpozději do 10 dnů od jejího uzavření. Smluvní strany prohlašují, že tato smlouva neobsahuje s výjimkou</w:t>
      </w:r>
      <w:r>
        <w:rPr>
          <w:rStyle w:val="Odkaznakoment"/>
          <w:sz w:val="22"/>
          <w:szCs w:val="22"/>
        </w:rPr>
        <w:t xml:space="preserve"> </w:t>
      </w:r>
      <w:r>
        <w:rPr>
          <w:rStyle w:val="Odkaznakoment"/>
          <w:rFonts w:ascii="Calibri" w:hAnsi="Calibri"/>
          <w:sz w:val="22"/>
          <w:szCs w:val="22"/>
        </w:rPr>
        <w:t>osobních údajů prodávajícího/zástupce prodávajícího, osobních a kontaktních údajů kontaktních osob prodávajícího a podpisů osob jednajících za smluvní strany</w:t>
      </w:r>
      <w:r>
        <w:rPr>
          <w:rFonts w:ascii="Calibri" w:hAnsi="Calibri"/>
        </w:rPr>
        <w:t xml:space="preserve"> informace ve smyslu ust. § 3 odst. 1 zák. </w:t>
      </w:r>
      <w:r>
        <w:rPr>
          <w:rFonts w:ascii="Calibri" w:hAnsi="Calibri"/>
        </w:rPr>
        <w:lastRenderedPageBreak/>
        <w:t xml:space="preserve">č. 340/2015 Sb., a proto souhlasí se zveřejněním celého textu smlouvy za podmínky, že údaje v rozsahu </w:t>
      </w:r>
      <w:r>
        <w:rPr>
          <w:rStyle w:val="Odkaznakoment"/>
          <w:rFonts w:ascii="Calibri" w:hAnsi="Calibri"/>
          <w:sz w:val="22"/>
          <w:szCs w:val="22"/>
        </w:rPr>
        <w:t>osobních údajů prodávajícího/zástupce prodávajícího, osobních a kontaktních údajů kontaktních osob prodávajícího a podpisů osob jednajících za smluvní strany</w:t>
      </w:r>
      <w:r>
        <w:rPr>
          <w:rFonts w:ascii="Calibri" w:hAnsi="Calibri"/>
        </w:rPr>
        <w:t xml:space="preserve"> budou znečitelněny.</w:t>
      </w:r>
    </w:p>
    <w:p w:rsidR="001C14F0" w:rsidRDefault="00590B04">
      <w:pPr>
        <w:pStyle w:val="Odstavecseseznamem"/>
        <w:keepNext/>
        <w:keepLines/>
        <w:numPr>
          <w:ilvl w:val="0"/>
          <w:numId w:val="24"/>
        </w:num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Město Nový Jičín v souladu s ust. § 41 odst. 1 zák. č. 128/2000 Sb., ve znění pozdějších předpisů stvrzuje, že o uzavření této smlouvy rozhodla  Rada města Nový Jičín usnesením č. </w:t>
      </w:r>
      <w:r>
        <w:rPr>
          <w:rFonts w:ascii="Calibri" w:hAnsi="Calibri" w:cs="Calibri"/>
          <w:bCs/>
          <w:lang w:bidi="ar-SA"/>
        </w:rPr>
        <w:t>1358/24R/2024</w:t>
      </w:r>
      <w:r>
        <w:rPr>
          <w:rFonts w:ascii="Calibri" w:hAnsi="Calibri" w:cs="Calibri"/>
        </w:rPr>
        <w:t xml:space="preserve"> ze dne 20.03.2024.</w:t>
      </w:r>
    </w:p>
    <w:p w:rsidR="001C14F0" w:rsidRDefault="00590B04">
      <w:pPr>
        <w:numPr>
          <w:ilvl w:val="0"/>
          <w:numId w:val="24"/>
        </w:numPr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t>Smluvní strany prohlašují, že si tuto Smlouvu před podpisem přečetly, s jejím obsahem souhlasí a na důkaz jejich svobodné, pravé a vážné vůle připojují své podpisy.</w:t>
      </w:r>
    </w:p>
    <w:p w:rsidR="001C14F0" w:rsidRDefault="001C14F0">
      <w:pPr>
        <w:jc w:val="both"/>
        <w:rPr>
          <w:rFonts w:ascii="Calibri" w:hAnsi="Calibri"/>
          <w:u w:val="single"/>
        </w:rPr>
      </w:pPr>
    </w:p>
    <w:p w:rsidR="001C14F0" w:rsidRDefault="00590B04">
      <w:pPr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Přílohy:</w:t>
      </w:r>
    </w:p>
    <w:p w:rsidR="001C14F0" w:rsidRDefault="00590B04">
      <w:pPr>
        <w:pStyle w:val="Odstavecseseznamem"/>
        <w:numPr>
          <w:ilvl w:val="0"/>
          <w:numId w:val="25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Čestné prohlášení o splnění požadovaných technických parametrů </w:t>
      </w:r>
    </w:p>
    <w:p w:rsidR="001C14F0" w:rsidRDefault="001C14F0">
      <w:pPr>
        <w:jc w:val="both"/>
        <w:rPr>
          <w:rFonts w:ascii="Calibri" w:hAnsi="Calibri"/>
        </w:rPr>
      </w:pPr>
    </w:p>
    <w:p w:rsidR="001C14F0" w:rsidRDefault="00590B04">
      <w:pPr>
        <w:jc w:val="both"/>
        <w:rPr>
          <w:rFonts w:ascii="Calibri" w:hAnsi="Calibri"/>
        </w:rPr>
      </w:pPr>
      <w:r>
        <w:rPr>
          <w:rFonts w:ascii="Calibri" w:hAnsi="Calibri"/>
        </w:rPr>
        <w:t>V Lokti</w:t>
      </w:r>
      <w:r>
        <w:rPr>
          <w:rFonts w:ascii="Calibri" w:hAnsi="Calibri"/>
        </w:rPr>
        <w:tab/>
      </w:r>
      <w:r w:rsidR="0066161F">
        <w:rPr>
          <w:rFonts w:ascii="Calibri" w:hAnsi="Calibri"/>
        </w:rPr>
        <w:t>22. 03. 2024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V Novém Jičíně </w:t>
      </w:r>
      <w:r w:rsidR="0066161F">
        <w:rPr>
          <w:rFonts w:ascii="Calibri" w:hAnsi="Calibri"/>
        </w:rPr>
        <w:t>2</w:t>
      </w:r>
      <w:r w:rsidR="0066161F">
        <w:rPr>
          <w:rFonts w:ascii="Calibri" w:hAnsi="Calibri"/>
        </w:rPr>
        <w:t>5</w:t>
      </w:r>
      <w:r w:rsidR="0066161F">
        <w:rPr>
          <w:rFonts w:ascii="Calibri" w:hAnsi="Calibri"/>
        </w:rPr>
        <w:t>. 03. 2024</w:t>
      </w:r>
    </w:p>
    <w:p w:rsidR="001C14F0" w:rsidRDefault="001C14F0">
      <w:pPr>
        <w:jc w:val="both"/>
        <w:rPr>
          <w:rFonts w:ascii="Calibri" w:hAnsi="Calibri"/>
        </w:rPr>
      </w:pPr>
      <w:bookmarkStart w:id="0" w:name="_GoBack"/>
      <w:bookmarkEnd w:id="0"/>
    </w:p>
    <w:p w:rsidR="001C14F0" w:rsidRDefault="001C14F0">
      <w:pPr>
        <w:jc w:val="both"/>
        <w:rPr>
          <w:rFonts w:ascii="Calibri" w:hAnsi="Calibri"/>
        </w:rPr>
      </w:pPr>
    </w:p>
    <w:p w:rsidR="001C14F0" w:rsidRDefault="001C14F0">
      <w:pPr>
        <w:jc w:val="both"/>
        <w:rPr>
          <w:rFonts w:ascii="Calibri" w:hAnsi="Calibri"/>
        </w:rPr>
      </w:pPr>
    </w:p>
    <w:p w:rsidR="001C14F0" w:rsidRDefault="00590B04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………………………………….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  ………………………………….</w:t>
      </w:r>
    </w:p>
    <w:p w:rsidR="001C14F0" w:rsidRDefault="00590B04">
      <w:pPr>
        <w:ind w:left="5664" w:hanging="5664"/>
        <w:jc w:val="both"/>
        <w:rPr>
          <w:rFonts w:ascii="Calibri" w:hAnsi="Calibri"/>
        </w:rPr>
      </w:pPr>
      <w:r>
        <w:rPr>
          <w:rFonts w:ascii="Calibri" w:hAnsi="Calibri"/>
        </w:rPr>
        <w:t xml:space="preserve">Ing. Karel Pospíšil, jednatel společnosti                          Mgr. Stanislav Kopecký,  starosta města </w:t>
      </w:r>
    </w:p>
    <w:p w:rsidR="001C14F0" w:rsidRDefault="00590B04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za prodávajícího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za kupujícího </w:t>
      </w:r>
    </w:p>
    <w:p w:rsidR="001C14F0" w:rsidRDefault="001C14F0">
      <w:pPr>
        <w:jc w:val="both"/>
        <w:rPr>
          <w:rFonts w:ascii="Calibri" w:hAnsi="Calibri"/>
          <w:u w:val="single"/>
        </w:rPr>
      </w:pPr>
    </w:p>
    <w:p w:rsidR="00E529C1" w:rsidRDefault="00E529C1">
      <w:pPr>
        <w:jc w:val="both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E529C1" w:rsidRPr="00E529C1" w:rsidRDefault="00E529C1" w:rsidP="00E529C1">
      <w:pPr>
        <w:jc w:val="center"/>
        <w:rPr>
          <w:sz w:val="24"/>
          <w:szCs w:val="24"/>
          <w:lang w:eastAsia="cs-CZ" w:bidi="ar-SA"/>
        </w:rPr>
      </w:pPr>
      <w:r w:rsidRPr="00E529C1">
        <w:rPr>
          <w:rFonts w:ascii="Arial" w:hAnsi="Arial" w:cs="Arial"/>
          <w:b/>
          <w:bCs/>
          <w:color w:val="000000"/>
          <w:sz w:val="24"/>
          <w:szCs w:val="24"/>
          <w:lang w:eastAsia="cs-CZ" w:bidi="ar-SA"/>
        </w:rPr>
        <w:lastRenderedPageBreak/>
        <w:t>Příloha č. 1</w:t>
      </w:r>
      <w:r w:rsidRPr="00E529C1">
        <w:rPr>
          <w:rFonts w:ascii="Arial" w:hAnsi="Arial" w:cs="Arial"/>
          <w:color w:val="000000"/>
          <w:sz w:val="24"/>
          <w:szCs w:val="24"/>
          <w:lang w:eastAsia="cs-CZ" w:bidi="ar-SA"/>
        </w:rPr>
        <w:tab/>
        <w:t>Čestné prohlášení o splnění požadovaných technických parametrů</w:t>
      </w:r>
    </w:p>
    <w:p w:rsidR="00E529C1" w:rsidRPr="00E529C1" w:rsidRDefault="00E529C1" w:rsidP="00E529C1">
      <w:pPr>
        <w:tabs>
          <w:tab w:val="left" w:pos="4537"/>
          <w:tab w:val="left" w:pos="9073"/>
        </w:tabs>
        <w:jc w:val="both"/>
        <w:rPr>
          <w:sz w:val="24"/>
          <w:szCs w:val="24"/>
          <w:lang w:eastAsia="cs-CZ" w:bidi="ar-SA"/>
        </w:rPr>
      </w:pPr>
      <w:r w:rsidRPr="00E529C1">
        <w:rPr>
          <w:sz w:val="24"/>
          <w:szCs w:val="24"/>
          <w:lang w:eastAsia="cs-CZ" w:bidi="ar-SA"/>
        </w:rPr>
        <w:t> </w:t>
      </w:r>
    </w:p>
    <w:p w:rsidR="00E529C1" w:rsidRPr="00E529C1" w:rsidRDefault="00E529C1" w:rsidP="00E529C1">
      <w:pPr>
        <w:tabs>
          <w:tab w:val="left" w:pos="9073"/>
        </w:tabs>
        <w:jc w:val="both"/>
        <w:rPr>
          <w:sz w:val="24"/>
          <w:szCs w:val="24"/>
          <w:lang w:eastAsia="cs-CZ" w:bidi="ar-SA"/>
        </w:rPr>
      </w:pPr>
      <w:r w:rsidRPr="00E529C1">
        <w:rPr>
          <w:rFonts w:ascii="Arial" w:hAnsi="Arial" w:cs="Arial"/>
          <w:color w:val="000000"/>
          <w:lang w:eastAsia="cs-CZ" w:bidi="ar-SA"/>
        </w:rPr>
        <w:t>Ke dni podání nabídky na veřejnou zakázku „</w:t>
      </w:r>
      <w:r w:rsidRPr="00E529C1">
        <w:rPr>
          <w:rFonts w:ascii="Arial" w:hAnsi="Arial" w:cs="Arial"/>
          <w:b/>
          <w:bCs/>
          <w:color w:val="000000"/>
          <w:lang w:eastAsia="cs-CZ" w:bidi="ar-SA"/>
        </w:rPr>
        <w:t>Pořízení nových vozidel pro ProSenior Nový Jičín II – osobní automobil“</w:t>
      </w:r>
      <w:r w:rsidRPr="00E529C1">
        <w:rPr>
          <w:rFonts w:ascii="Arial" w:hAnsi="Arial" w:cs="Arial"/>
          <w:color w:val="000000"/>
          <w:lang w:eastAsia="cs-CZ" w:bidi="ar-SA"/>
        </w:rPr>
        <w:t xml:space="preserve"> čestně prohlašujeme, že společnost </w:t>
      </w:r>
      <w:r w:rsidRPr="00E529C1">
        <w:rPr>
          <w:rFonts w:ascii="Arial" w:hAnsi="Arial" w:cs="Arial"/>
          <w:b/>
          <w:bCs/>
          <w:color w:val="000000"/>
          <w:sz w:val="24"/>
          <w:szCs w:val="24"/>
          <w:lang w:eastAsia="cs-CZ" w:bidi="ar-SA"/>
        </w:rPr>
        <w:t>S A P spol. s r.o.</w:t>
      </w:r>
      <w:r w:rsidRPr="00E529C1">
        <w:rPr>
          <w:rFonts w:ascii="Calibri" w:hAnsi="Calibri" w:cs="Calibri"/>
          <w:b/>
          <w:bCs/>
          <w:color w:val="000000"/>
          <w:lang w:eastAsia="cs-CZ" w:bidi="ar-SA"/>
        </w:rPr>
        <w:t> </w:t>
      </w:r>
    </w:p>
    <w:p w:rsidR="00E529C1" w:rsidRPr="00E529C1" w:rsidRDefault="00E529C1" w:rsidP="00E529C1">
      <w:pPr>
        <w:tabs>
          <w:tab w:val="left" w:pos="4537"/>
          <w:tab w:val="left" w:pos="9073"/>
        </w:tabs>
        <w:jc w:val="both"/>
        <w:rPr>
          <w:sz w:val="24"/>
          <w:szCs w:val="24"/>
          <w:lang w:eastAsia="cs-CZ" w:bidi="ar-SA"/>
        </w:rPr>
      </w:pPr>
      <w:r w:rsidRPr="00E529C1">
        <w:rPr>
          <w:rFonts w:ascii="Arial" w:hAnsi="Arial" w:cs="Arial"/>
          <w:color w:val="000000"/>
          <w:sz w:val="24"/>
          <w:szCs w:val="24"/>
          <w:lang w:eastAsia="cs-CZ" w:bidi="ar-SA"/>
        </w:rPr>
        <w:t>dodá vozidlo splňující níže definované technické parametry:</w:t>
      </w:r>
    </w:p>
    <w:p w:rsidR="00E529C1" w:rsidRPr="00E529C1" w:rsidRDefault="00E529C1" w:rsidP="00E529C1">
      <w:pPr>
        <w:spacing w:after="160" w:line="252" w:lineRule="auto"/>
        <w:jc w:val="center"/>
        <w:rPr>
          <w:sz w:val="24"/>
          <w:szCs w:val="24"/>
          <w:lang w:eastAsia="cs-CZ" w:bidi="ar-SA"/>
        </w:rPr>
      </w:pPr>
      <w:r w:rsidRPr="00E529C1">
        <w:rPr>
          <w:sz w:val="24"/>
          <w:szCs w:val="24"/>
          <w:lang w:eastAsia="cs-CZ" w:bidi="ar-SA"/>
        </w:rPr>
        <w:t> </w:t>
      </w:r>
    </w:p>
    <w:p w:rsidR="00E529C1" w:rsidRPr="00E529C1" w:rsidRDefault="00E529C1" w:rsidP="00E529C1">
      <w:pPr>
        <w:spacing w:after="160" w:line="252" w:lineRule="auto"/>
        <w:jc w:val="center"/>
        <w:rPr>
          <w:sz w:val="24"/>
          <w:szCs w:val="24"/>
          <w:lang w:eastAsia="cs-CZ" w:bidi="ar-SA"/>
        </w:rPr>
      </w:pPr>
      <w:r w:rsidRPr="00E529C1">
        <w:rPr>
          <w:rFonts w:ascii="Arial" w:hAnsi="Arial" w:cs="Arial"/>
          <w:b/>
          <w:bCs/>
          <w:color w:val="000000"/>
          <w:sz w:val="24"/>
          <w:szCs w:val="24"/>
          <w:lang w:eastAsia="cs-CZ" w:bidi="ar-SA"/>
        </w:rPr>
        <w:t>Technická specifikace vozidla OPEL COMBO eLife L1</w:t>
      </w:r>
    </w:p>
    <w:tbl>
      <w:tblPr>
        <w:tblW w:w="0" w:type="auto"/>
        <w:tblCellSpacing w:w="0" w:type="dxa"/>
        <w:tblInd w:w="2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60"/>
      </w:tblGrid>
      <w:tr w:rsidR="00E529C1" w:rsidRPr="00E529C1" w:rsidTr="00E529C1">
        <w:trPr>
          <w:trHeight w:val="465"/>
          <w:tblCellSpacing w:w="0" w:type="dxa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9C1" w:rsidRPr="00E529C1" w:rsidRDefault="00E529C1" w:rsidP="00E529C1">
            <w:pPr>
              <w:spacing w:after="160"/>
              <w:rPr>
                <w:sz w:val="24"/>
                <w:szCs w:val="24"/>
                <w:lang w:eastAsia="cs-CZ" w:bidi="ar-SA"/>
              </w:rPr>
            </w:pPr>
            <w:r w:rsidRPr="00E529C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cs-CZ" w:bidi="ar-SA"/>
              </w:rPr>
              <w:t>Nový osobní automobil</w:t>
            </w:r>
          </w:p>
        </w:tc>
      </w:tr>
      <w:tr w:rsidR="00E529C1" w:rsidRPr="00E529C1" w:rsidTr="00E529C1">
        <w:trPr>
          <w:trHeight w:val="465"/>
          <w:tblCellSpacing w:w="0" w:type="dxa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9C1" w:rsidRPr="00E529C1" w:rsidRDefault="00E529C1" w:rsidP="00E529C1">
            <w:pPr>
              <w:spacing w:after="160"/>
              <w:rPr>
                <w:sz w:val="24"/>
                <w:szCs w:val="24"/>
                <w:lang w:eastAsia="cs-CZ" w:bidi="ar-SA"/>
              </w:rPr>
            </w:pPr>
            <w:r w:rsidRPr="00E529C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cs-CZ" w:bidi="ar-SA"/>
              </w:rPr>
              <w:t>Typ motoru – Elektromobil BEV</w:t>
            </w:r>
          </w:p>
        </w:tc>
      </w:tr>
      <w:tr w:rsidR="00E529C1" w:rsidRPr="00E529C1" w:rsidTr="00E529C1">
        <w:trPr>
          <w:trHeight w:val="465"/>
          <w:tblCellSpacing w:w="0" w:type="dxa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9C1" w:rsidRPr="00E529C1" w:rsidRDefault="00E529C1" w:rsidP="00E529C1">
            <w:pPr>
              <w:spacing w:after="160"/>
              <w:rPr>
                <w:sz w:val="24"/>
                <w:szCs w:val="24"/>
                <w:lang w:eastAsia="cs-CZ" w:bidi="ar-SA"/>
              </w:rPr>
            </w:pPr>
            <w:r w:rsidRPr="00E529C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cs-CZ" w:bidi="ar-SA"/>
              </w:rPr>
              <w:t>Tmavý interiér (černá, šedá)</w:t>
            </w:r>
          </w:p>
        </w:tc>
      </w:tr>
      <w:tr w:rsidR="00E529C1" w:rsidRPr="00E529C1" w:rsidTr="00E529C1">
        <w:trPr>
          <w:trHeight w:val="465"/>
          <w:tblCellSpacing w:w="0" w:type="dxa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9C1" w:rsidRPr="00E529C1" w:rsidRDefault="00E529C1" w:rsidP="00E529C1">
            <w:pPr>
              <w:spacing w:after="160"/>
              <w:rPr>
                <w:sz w:val="24"/>
                <w:szCs w:val="24"/>
                <w:lang w:eastAsia="cs-CZ" w:bidi="ar-SA"/>
              </w:rPr>
            </w:pPr>
            <w:r w:rsidRPr="00E529C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cs-CZ" w:bidi="ar-SA"/>
              </w:rPr>
              <w:t>5-ti dveřová karoserie</w:t>
            </w:r>
          </w:p>
        </w:tc>
      </w:tr>
      <w:tr w:rsidR="00E529C1" w:rsidRPr="00E529C1" w:rsidTr="00E529C1">
        <w:trPr>
          <w:trHeight w:val="465"/>
          <w:tblCellSpacing w:w="0" w:type="dxa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9C1" w:rsidRPr="00E529C1" w:rsidRDefault="00E529C1" w:rsidP="00E529C1">
            <w:pPr>
              <w:spacing w:after="160"/>
              <w:rPr>
                <w:sz w:val="24"/>
                <w:szCs w:val="24"/>
                <w:lang w:eastAsia="cs-CZ" w:bidi="ar-SA"/>
              </w:rPr>
            </w:pPr>
            <w:r w:rsidRPr="00E529C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cs-CZ" w:bidi="ar-SA"/>
              </w:rPr>
              <w:t xml:space="preserve">Dálkové centrální zamykání (celkem 2 kusy </w:t>
            </w:r>
            <w:r w:rsidRPr="00E529C1">
              <w:rPr>
                <w:rFonts w:ascii="Arial" w:hAnsi="Arial" w:cs="Arial"/>
                <w:color w:val="000000"/>
                <w:lang w:eastAsia="cs-CZ" w:bidi="ar-SA"/>
              </w:rPr>
              <w:t>plnohodnotných</w:t>
            </w:r>
            <w:r w:rsidRPr="00E529C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cs-CZ" w:bidi="ar-SA"/>
              </w:rPr>
              <w:t> klíčů)</w:t>
            </w:r>
          </w:p>
        </w:tc>
      </w:tr>
      <w:tr w:rsidR="00E529C1" w:rsidRPr="00E529C1" w:rsidTr="00E529C1">
        <w:trPr>
          <w:trHeight w:val="465"/>
          <w:tblCellSpacing w:w="0" w:type="dxa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9C1" w:rsidRPr="00E529C1" w:rsidRDefault="00E529C1" w:rsidP="00E529C1">
            <w:pPr>
              <w:spacing w:after="160"/>
              <w:rPr>
                <w:sz w:val="24"/>
                <w:szCs w:val="24"/>
                <w:lang w:eastAsia="cs-CZ" w:bidi="ar-SA"/>
              </w:rPr>
            </w:pPr>
            <w:r w:rsidRPr="00E529C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cs-CZ" w:bidi="ar-SA"/>
              </w:rPr>
              <w:t>Nabíjecí kabel 5m</w:t>
            </w:r>
          </w:p>
        </w:tc>
      </w:tr>
      <w:tr w:rsidR="00E529C1" w:rsidRPr="00E529C1" w:rsidTr="00E529C1">
        <w:trPr>
          <w:trHeight w:val="465"/>
          <w:tblCellSpacing w:w="0" w:type="dxa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9C1" w:rsidRPr="00E529C1" w:rsidRDefault="00E529C1" w:rsidP="00E529C1">
            <w:pPr>
              <w:spacing w:after="160"/>
              <w:rPr>
                <w:sz w:val="24"/>
                <w:szCs w:val="24"/>
                <w:lang w:eastAsia="cs-CZ" w:bidi="ar-SA"/>
              </w:rPr>
            </w:pPr>
            <w:r w:rsidRPr="00E529C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cs-CZ" w:bidi="ar-SA"/>
              </w:rPr>
              <w:t>Airbag pro řidiče a spolujezdce na předním sedadle</w:t>
            </w:r>
          </w:p>
        </w:tc>
      </w:tr>
      <w:tr w:rsidR="00E529C1" w:rsidRPr="00E529C1" w:rsidTr="00E529C1">
        <w:trPr>
          <w:trHeight w:val="465"/>
          <w:tblCellSpacing w:w="0" w:type="dxa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9C1" w:rsidRPr="00E529C1" w:rsidRDefault="00E529C1" w:rsidP="00E529C1">
            <w:pPr>
              <w:spacing w:after="160"/>
              <w:rPr>
                <w:sz w:val="24"/>
                <w:szCs w:val="24"/>
                <w:lang w:eastAsia="cs-CZ" w:bidi="ar-SA"/>
              </w:rPr>
            </w:pPr>
            <w:r w:rsidRPr="00E529C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cs-CZ" w:bidi="ar-SA"/>
              </w:rPr>
              <w:t>Antiblokovací systém ABS</w:t>
            </w:r>
          </w:p>
        </w:tc>
      </w:tr>
      <w:tr w:rsidR="00E529C1" w:rsidRPr="00E529C1" w:rsidTr="00E529C1">
        <w:trPr>
          <w:trHeight w:val="465"/>
          <w:tblCellSpacing w:w="0" w:type="dxa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9C1" w:rsidRPr="00E529C1" w:rsidRDefault="00E529C1" w:rsidP="00E529C1">
            <w:pPr>
              <w:spacing w:after="160"/>
              <w:rPr>
                <w:sz w:val="24"/>
                <w:szCs w:val="24"/>
                <w:lang w:eastAsia="cs-CZ" w:bidi="ar-SA"/>
              </w:rPr>
            </w:pPr>
            <w:r w:rsidRPr="00E529C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cs-CZ" w:bidi="ar-SA"/>
              </w:rPr>
              <w:t>Řízení s posilovačem</w:t>
            </w:r>
          </w:p>
        </w:tc>
      </w:tr>
      <w:tr w:rsidR="00E529C1" w:rsidRPr="00E529C1" w:rsidTr="00E529C1">
        <w:trPr>
          <w:trHeight w:val="465"/>
          <w:tblCellSpacing w:w="0" w:type="dxa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9C1" w:rsidRPr="00E529C1" w:rsidRDefault="00E529C1" w:rsidP="00E529C1">
            <w:pPr>
              <w:spacing w:after="160"/>
              <w:rPr>
                <w:sz w:val="24"/>
                <w:szCs w:val="24"/>
                <w:lang w:eastAsia="cs-CZ" w:bidi="ar-SA"/>
              </w:rPr>
            </w:pPr>
            <w:r w:rsidRPr="00E529C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cs-CZ" w:bidi="ar-SA"/>
              </w:rPr>
              <w:t>Automatické spínání jízdního osvětlení</w:t>
            </w:r>
          </w:p>
        </w:tc>
      </w:tr>
      <w:tr w:rsidR="00E529C1" w:rsidRPr="00E529C1" w:rsidTr="00E529C1">
        <w:trPr>
          <w:trHeight w:val="465"/>
          <w:tblCellSpacing w:w="0" w:type="dxa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9C1" w:rsidRPr="00E529C1" w:rsidRDefault="00E529C1" w:rsidP="00E529C1">
            <w:pPr>
              <w:spacing w:after="160"/>
              <w:rPr>
                <w:sz w:val="24"/>
                <w:szCs w:val="24"/>
                <w:lang w:eastAsia="cs-CZ" w:bidi="ar-SA"/>
              </w:rPr>
            </w:pPr>
            <w:r w:rsidRPr="00E529C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cs-CZ" w:bidi="ar-SA"/>
              </w:rPr>
              <w:t>Výškové seřizování levého předního sedadla</w:t>
            </w:r>
          </w:p>
        </w:tc>
      </w:tr>
      <w:tr w:rsidR="00E529C1" w:rsidRPr="00E529C1" w:rsidTr="00E529C1">
        <w:trPr>
          <w:trHeight w:val="465"/>
          <w:tblCellSpacing w:w="0" w:type="dxa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9C1" w:rsidRPr="00E529C1" w:rsidRDefault="00E529C1" w:rsidP="00E529C1">
            <w:pPr>
              <w:spacing w:after="160"/>
              <w:rPr>
                <w:sz w:val="24"/>
                <w:szCs w:val="24"/>
                <w:lang w:eastAsia="cs-CZ" w:bidi="ar-SA"/>
              </w:rPr>
            </w:pPr>
            <w:r w:rsidRPr="00E529C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cs-CZ" w:bidi="ar-SA"/>
              </w:rPr>
              <w:t>Zadní sklopná sedadla</w:t>
            </w:r>
          </w:p>
        </w:tc>
      </w:tr>
      <w:tr w:rsidR="00E529C1" w:rsidRPr="00E529C1" w:rsidTr="00E529C1">
        <w:trPr>
          <w:trHeight w:val="465"/>
          <w:tblCellSpacing w:w="0" w:type="dxa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9C1" w:rsidRPr="00E529C1" w:rsidRDefault="00E529C1" w:rsidP="00E529C1">
            <w:pPr>
              <w:spacing w:after="160"/>
              <w:rPr>
                <w:sz w:val="24"/>
                <w:szCs w:val="24"/>
                <w:lang w:eastAsia="cs-CZ" w:bidi="ar-SA"/>
              </w:rPr>
            </w:pPr>
            <w:r w:rsidRPr="00E529C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cs-CZ" w:bidi="ar-SA"/>
              </w:rPr>
              <w:t>Minimální objem zavazadlového prostoru 460 l při vzpřímených sedadlech</w:t>
            </w:r>
          </w:p>
        </w:tc>
      </w:tr>
      <w:tr w:rsidR="00E529C1" w:rsidRPr="00E529C1" w:rsidTr="00E529C1">
        <w:trPr>
          <w:trHeight w:val="465"/>
          <w:tblCellSpacing w:w="0" w:type="dxa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9C1" w:rsidRPr="00E529C1" w:rsidRDefault="00E529C1" w:rsidP="00E529C1">
            <w:pPr>
              <w:spacing w:after="160"/>
              <w:rPr>
                <w:sz w:val="24"/>
                <w:szCs w:val="24"/>
                <w:lang w:eastAsia="cs-CZ" w:bidi="ar-SA"/>
              </w:rPr>
            </w:pPr>
            <w:r w:rsidRPr="00E529C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cs-CZ" w:bidi="ar-SA"/>
              </w:rPr>
              <w:t>Min. rozměr kufru 90x90 cm</w:t>
            </w:r>
          </w:p>
        </w:tc>
      </w:tr>
      <w:tr w:rsidR="00E529C1" w:rsidRPr="00E529C1" w:rsidTr="00E529C1">
        <w:trPr>
          <w:trHeight w:val="465"/>
          <w:tblCellSpacing w:w="0" w:type="dxa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9C1" w:rsidRPr="00E529C1" w:rsidRDefault="00E529C1" w:rsidP="00E529C1">
            <w:pPr>
              <w:spacing w:after="160"/>
              <w:rPr>
                <w:sz w:val="24"/>
                <w:szCs w:val="24"/>
                <w:lang w:eastAsia="cs-CZ" w:bidi="ar-SA"/>
              </w:rPr>
            </w:pPr>
            <w:r w:rsidRPr="00E529C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cs-CZ" w:bidi="ar-SA"/>
              </w:rPr>
              <w:t>Přední i zadní parkovací senzory</w:t>
            </w:r>
          </w:p>
        </w:tc>
      </w:tr>
      <w:tr w:rsidR="00E529C1" w:rsidRPr="00E529C1" w:rsidTr="00E529C1">
        <w:trPr>
          <w:trHeight w:val="465"/>
          <w:tblCellSpacing w:w="0" w:type="dxa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9C1" w:rsidRPr="00E529C1" w:rsidRDefault="00E529C1" w:rsidP="00E529C1">
            <w:pPr>
              <w:spacing w:after="160"/>
              <w:rPr>
                <w:sz w:val="24"/>
                <w:szCs w:val="24"/>
                <w:lang w:eastAsia="cs-CZ" w:bidi="ar-SA"/>
              </w:rPr>
            </w:pPr>
            <w:r w:rsidRPr="00E529C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cs-CZ" w:bidi="ar-SA"/>
              </w:rPr>
              <w:t>Nabíjecí kabel 5m</w:t>
            </w:r>
          </w:p>
        </w:tc>
      </w:tr>
      <w:tr w:rsidR="00E529C1" w:rsidRPr="00E529C1" w:rsidTr="00E529C1">
        <w:trPr>
          <w:trHeight w:val="465"/>
          <w:tblCellSpacing w:w="0" w:type="dxa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9C1" w:rsidRPr="00E529C1" w:rsidRDefault="00E529C1" w:rsidP="00E529C1">
            <w:pPr>
              <w:spacing w:after="160"/>
              <w:rPr>
                <w:sz w:val="24"/>
                <w:szCs w:val="24"/>
                <w:lang w:eastAsia="cs-CZ" w:bidi="ar-SA"/>
              </w:rPr>
            </w:pPr>
            <w:r w:rsidRPr="00E529C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cs-CZ" w:bidi="ar-SA"/>
              </w:rPr>
              <w:t>Povinná výbava dle aktuální vyhlášky</w:t>
            </w:r>
          </w:p>
        </w:tc>
      </w:tr>
      <w:tr w:rsidR="00E529C1" w:rsidRPr="00E529C1" w:rsidTr="00E529C1">
        <w:trPr>
          <w:trHeight w:val="465"/>
          <w:tblCellSpacing w:w="0" w:type="dxa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9C1" w:rsidRPr="00E529C1" w:rsidRDefault="00E529C1" w:rsidP="00E529C1">
            <w:pPr>
              <w:spacing w:after="160"/>
              <w:rPr>
                <w:sz w:val="24"/>
                <w:szCs w:val="24"/>
                <w:lang w:eastAsia="cs-CZ" w:bidi="ar-SA"/>
              </w:rPr>
            </w:pPr>
            <w:r w:rsidRPr="00E529C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cs-CZ" w:bidi="ar-SA"/>
              </w:rPr>
              <w:t>Koberce do interiéru vč. koberce do zavazadlového prostoru (gumové)</w:t>
            </w:r>
          </w:p>
        </w:tc>
      </w:tr>
      <w:tr w:rsidR="00E529C1" w:rsidRPr="00E529C1" w:rsidTr="00E529C1">
        <w:trPr>
          <w:trHeight w:val="465"/>
          <w:tblCellSpacing w:w="0" w:type="dxa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9C1" w:rsidRPr="00E529C1" w:rsidRDefault="00E529C1" w:rsidP="00E529C1">
            <w:pPr>
              <w:spacing w:after="160"/>
              <w:rPr>
                <w:sz w:val="24"/>
                <w:szCs w:val="24"/>
                <w:lang w:eastAsia="cs-CZ" w:bidi="ar-SA"/>
              </w:rPr>
            </w:pPr>
            <w:r w:rsidRPr="00E529C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cs-CZ" w:bidi="ar-SA"/>
              </w:rPr>
              <w:t>Sada (4 ks) letních pneumatik s disky</w:t>
            </w:r>
          </w:p>
        </w:tc>
      </w:tr>
      <w:tr w:rsidR="00E529C1" w:rsidRPr="00E529C1" w:rsidTr="00E529C1">
        <w:trPr>
          <w:trHeight w:val="465"/>
          <w:tblCellSpacing w:w="0" w:type="dxa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9C1" w:rsidRPr="00E529C1" w:rsidRDefault="00E529C1" w:rsidP="00E529C1">
            <w:pPr>
              <w:spacing w:after="160"/>
              <w:rPr>
                <w:sz w:val="24"/>
                <w:szCs w:val="24"/>
                <w:lang w:eastAsia="cs-CZ" w:bidi="ar-SA"/>
              </w:rPr>
            </w:pPr>
            <w:r w:rsidRPr="00E529C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cs-CZ" w:bidi="ar-SA"/>
              </w:rPr>
              <w:t>Sada (4 ks) zimních pneumatik s disky</w:t>
            </w:r>
          </w:p>
        </w:tc>
      </w:tr>
      <w:tr w:rsidR="00E529C1" w:rsidRPr="00E529C1" w:rsidTr="00E529C1">
        <w:trPr>
          <w:trHeight w:val="465"/>
          <w:tblCellSpacing w:w="0" w:type="dxa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9C1" w:rsidRPr="00E529C1" w:rsidRDefault="00E529C1" w:rsidP="00E529C1">
            <w:pPr>
              <w:spacing w:after="160"/>
              <w:rPr>
                <w:sz w:val="24"/>
                <w:szCs w:val="24"/>
                <w:lang w:eastAsia="cs-CZ" w:bidi="ar-SA"/>
              </w:rPr>
            </w:pPr>
            <w:r w:rsidRPr="00E529C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cs-CZ" w:bidi="ar-SA"/>
              </w:rPr>
              <w:t>Záruční doba vozu v délce min. 4 roky</w:t>
            </w:r>
          </w:p>
        </w:tc>
      </w:tr>
      <w:tr w:rsidR="00E529C1" w:rsidRPr="00E529C1" w:rsidTr="00E529C1">
        <w:trPr>
          <w:trHeight w:val="465"/>
          <w:tblCellSpacing w:w="0" w:type="dxa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29C1" w:rsidRPr="00E529C1" w:rsidRDefault="00E529C1" w:rsidP="00E529C1">
            <w:pPr>
              <w:spacing w:after="160"/>
              <w:rPr>
                <w:sz w:val="24"/>
                <w:szCs w:val="24"/>
                <w:lang w:eastAsia="cs-CZ" w:bidi="ar-SA"/>
              </w:rPr>
            </w:pPr>
            <w:r w:rsidRPr="00E529C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cs-CZ" w:bidi="ar-SA"/>
              </w:rPr>
              <w:t>Záruční doba na neprorezavění karoserie min. 5 let</w:t>
            </w:r>
          </w:p>
        </w:tc>
      </w:tr>
    </w:tbl>
    <w:p w:rsidR="001C14F0" w:rsidRDefault="001C14F0">
      <w:pPr>
        <w:jc w:val="both"/>
        <w:rPr>
          <w:rFonts w:ascii="Calibri" w:hAnsi="Calibri"/>
        </w:rPr>
      </w:pPr>
    </w:p>
    <w:sectPr w:rsidR="001C14F0">
      <w:headerReference w:type="default" r:id="rId10"/>
      <w:footerReference w:type="even" r:id="rId11"/>
      <w:footerReference w:type="default" r:id="rId12"/>
      <w:pgSz w:w="11906" w:h="16838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B71" w:rsidRDefault="00973B71">
      <w:r>
        <w:separator/>
      </w:r>
    </w:p>
  </w:endnote>
  <w:endnote w:type="continuationSeparator" w:id="0">
    <w:p w:rsidR="00973B71" w:rsidRDefault="00973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4F0" w:rsidRDefault="00590B0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C14F0" w:rsidRDefault="001C14F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4F0" w:rsidRDefault="00590B0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6161F">
      <w:rPr>
        <w:rStyle w:val="slostrnky"/>
        <w:noProof/>
      </w:rPr>
      <w:t>4</w:t>
    </w:r>
    <w:r>
      <w:rPr>
        <w:rStyle w:val="slostrnky"/>
      </w:rPr>
      <w:fldChar w:fldCharType="end"/>
    </w:r>
  </w:p>
  <w:p w:rsidR="001C14F0" w:rsidRDefault="001C14F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B71" w:rsidRDefault="00973B71">
      <w:r>
        <w:separator/>
      </w:r>
    </w:p>
  </w:footnote>
  <w:footnote w:type="continuationSeparator" w:id="0">
    <w:p w:rsidR="00973B71" w:rsidRDefault="00973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4F0" w:rsidRDefault="00590B04">
    <w:pPr>
      <w:pStyle w:val="Zhlav"/>
      <w:jc w:val="right"/>
    </w:pPr>
    <w:r>
      <w:t>V</w:t>
    </w:r>
    <w:r w:rsidR="00192E6B">
      <w:t>0244</w:t>
    </w:r>
    <w:r>
      <w:t>/PSNJ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71827"/>
    <w:multiLevelType w:val="multilevel"/>
    <w:tmpl w:val="A7E0E64A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7B313FD"/>
    <w:multiLevelType w:val="multilevel"/>
    <w:tmpl w:val="13003B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5D3AFE"/>
    <w:multiLevelType w:val="multilevel"/>
    <w:tmpl w:val="A372CA78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E32723"/>
    <w:multiLevelType w:val="multilevel"/>
    <w:tmpl w:val="6386939C"/>
    <w:lvl w:ilvl="0">
      <w:start w:val="1"/>
      <w:numFmt w:val="decimal"/>
      <w:lvlText w:val="%1."/>
      <w:lvlJc w:val="left"/>
      <w:pPr>
        <w:tabs>
          <w:tab w:val="left" w:pos="405"/>
        </w:tabs>
        <w:ind w:left="405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1A8167B"/>
    <w:multiLevelType w:val="multilevel"/>
    <w:tmpl w:val="4F0859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5C53F9"/>
    <w:multiLevelType w:val="multilevel"/>
    <w:tmpl w:val="940404B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80FCC"/>
    <w:multiLevelType w:val="multilevel"/>
    <w:tmpl w:val="6CAEECB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CEC36B8"/>
    <w:multiLevelType w:val="multilevel"/>
    <w:tmpl w:val="C66E1E30"/>
    <w:lvl w:ilvl="0">
      <w:start w:val="2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D5D304A"/>
    <w:multiLevelType w:val="multilevel"/>
    <w:tmpl w:val="9AF092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737E2D"/>
    <w:multiLevelType w:val="multilevel"/>
    <w:tmpl w:val="D5940EC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21118"/>
    <w:multiLevelType w:val="multilevel"/>
    <w:tmpl w:val="0DDAEAC8"/>
    <w:lvl w:ilvl="0">
      <w:start w:val="1"/>
      <w:numFmt w:val="decimal"/>
      <w:lvlText w:val="%1."/>
      <w:lvlJc w:val="left"/>
      <w:pPr>
        <w:tabs>
          <w:tab w:val="left" w:pos="405"/>
        </w:tabs>
        <w:ind w:left="405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32B74146"/>
    <w:multiLevelType w:val="multilevel"/>
    <w:tmpl w:val="9E9C4E7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34DB67FF"/>
    <w:multiLevelType w:val="multilevel"/>
    <w:tmpl w:val="DFBCB42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A1153"/>
    <w:multiLevelType w:val="multilevel"/>
    <w:tmpl w:val="7B06380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46BE185C"/>
    <w:multiLevelType w:val="multilevel"/>
    <w:tmpl w:val="52EA525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71744"/>
    <w:multiLevelType w:val="multilevel"/>
    <w:tmpl w:val="A7285380"/>
    <w:lvl w:ilvl="0">
      <w:start w:val="1"/>
      <w:numFmt w:val="decimal"/>
      <w:lvlText w:val="%1."/>
      <w:lvlJc w:val="left"/>
      <w:pPr>
        <w:ind w:left="6" w:hanging="360"/>
      </w:pPr>
    </w:lvl>
    <w:lvl w:ilvl="1">
      <w:start w:val="1"/>
      <w:numFmt w:val="lowerLetter"/>
      <w:lvlText w:val="%2."/>
      <w:lvlJc w:val="left"/>
      <w:pPr>
        <w:ind w:left="726" w:hanging="360"/>
      </w:pPr>
    </w:lvl>
    <w:lvl w:ilvl="2">
      <w:start w:val="1"/>
      <w:numFmt w:val="lowerRoman"/>
      <w:lvlText w:val="%3."/>
      <w:lvlJc w:val="right"/>
      <w:pPr>
        <w:ind w:left="1446" w:hanging="180"/>
      </w:pPr>
    </w:lvl>
    <w:lvl w:ilvl="3">
      <w:start w:val="1"/>
      <w:numFmt w:val="decimal"/>
      <w:lvlText w:val="%4."/>
      <w:lvlJc w:val="left"/>
      <w:pPr>
        <w:ind w:left="2166" w:hanging="360"/>
      </w:pPr>
    </w:lvl>
    <w:lvl w:ilvl="4">
      <w:start w:val="1"/>
      <w:numFmt w:val="lowerLetter"/>
      <w:lvlText w:val="%5."/>
      <w:lvlJc w:val="left"/>
      <w:pPr>
        <w:ind w:left="2886" w:hanging="360"/>
      </w:pPr>
    </w:lvl>
    <w:lvl w:ilvl="5">
      <w:start w:val="1"/>
      <w:numFmt w:val="lowerRoman"/>
      <w:lvlText w:val="%6."/>
      <w:lvlJc w:val="right"/>
      <w:pPr>
        <w:ind w:left="3606" w:hanging="180"/>
      </w:pPr>
    </w:lvl>
    <w:lvl w:ilvl="6">
      <w:start w:val="1"/>
      <w:numFmt w:val="decimal"/>
      <w:lvlText w:val="%7."/>
      <w:lvlJc w:val="left"/>
      <w:pPr>
        <w:ind w:left="4326" w:hanging="360"/>
      </w:pPr>
    </w:lvl>
    <w:lvl w:ilvl="7">
      <w:start w:val="1"/>
      <w:numFmt w:val="lowerLetter"/>
      <w:lvlText w:val="%8."/>
      <w:lvlJc w:val="left"/>
      <w:pPr>
        <w:ind w:left="5046" w:hanging="360"/>
      </w:pPr>
    </w:lvl>
    <w:lvl w:ilvl="8">
      <w:start w:val="1"/>
      <w:numFmt w:val="lowerRoman"/>
      <w:lvlText w:val="%9."/>
      <w:lvlJc w:val="right"/>
      <w:pPr>
        <w:ind w:left="5766" w:hanging="180"/>
      </w:pPr>
    </w:lvl>
  </w:abstractNum>
  <w:abstractNum w:abstractNumId="16" w15:restartNumberingAfterBreak="0">
    <w:nsid w:val="531066EA"/>
    <w:multiLevelType w:val="multilevel"/>
    <w:tmpl w:val="CC3EDD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72035E"/>
    <w:multiLevelType w:val="multilevel"/>
    <w:tmpl w:val="CBFE5FC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DB771A3"/>
    <w:multiLevelType w:val="multilevel"/>
    <w:tmpl w:val="9678F2C4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49102C"/>
    <w:multiLevelType w:val="multilevel"/>
    <w:tmpl w:val="1CD229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53218C"/>
    <w:multiLevelType w:val="multilevel"/>
    <w:tmpl w:val="4BEE72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387036"/>
    <w:multiLevelType w:val="multilevel"/>
    <w:tmpl w:val="2BD27B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2B456A"/>
    <w:multiLevelType w:val="multilevel"/>
    <w:tmpl w:val="83E42F6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E20DF0"/>
    <w:multiLevelType w:val="multilevel"/>
    <w:tmpl w:val="EB4EA5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AC5B14"/>
    <w:multiLevelType w:val="multilevel"/>
    <w:tmpl w:val="CD60931C"/>
    <w:lvl w:ilvl="0">
      <w:start w:val="2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10"/>
  </w:num>
  <w:num w:numId="5">
    <w:abstractNumId w:val="3"/>
  </w:num>
  <w:num w:numId="6">
    <w:abstractNumId w:val="7"/>
  </w:num>
  <w:num w:numId="7">
    <w:abstractNumId w:val="24"/>
  </w:num>
  <w:num w:numId="8">
    <w:abstractNumId w:val="0"/>
  </w:num>
  <w:num w:numId="9">
    <w:abstractNumId w:val="1"/>
  </w:num>
  <w:num w:numId="10">
    <w:abstractNumId w:val="4"/>
  </w:num>
  <w:num w:numId="11">
    <w:abstractNumId w:val="14"/>
  </w:num>
  <w:num w:numId="12">
    <w:abstractNumId w:val="5"/>
  </w:num>
  <w:num w:numId="13">
    <w:abstractNumId w:val="8"/>
  </w:num>
  <w:num w:numId="14">
    <w:abstractNumId w:val="15"/>
  </w:num>
  <w:num w:numId="15">
    <w:abstractNumId w:val="12"/>
  </w:num>
  <w:num w:numId="16">
    <w:abstractNumId w:val="18"/>
  </w:num>
  <w:num w:numId="17">
    <w:abstractNumId w:val="2"/>
  </w:num>
  <w:num w:numId="18">
    <w:abstractNumId w:val="20"/>
  </w:num>
  <w:num w:numId="19">
    <w:abstractNumId w:val="9"/>
  </w:num>
  <w:num w:numId="20">
    <w:abstractNumId w:val="19"/>
  </w:num>
  <w:num w:numId="21">
    <w:abstractNumId w:val="21"/>
  </w:num>
  <w:num w:numId="22">
    <w:abstractNumId w:val="17"/>
  </w:num>
  <w:num w:numId="23">
    <w:abstractNumId w:val="22"/>
  </w:num>
  <w:num w:numId="24">
    <w:abstractNumId w:val="23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F0"/>
    <w:rsid w:val="00192E6B"/>
    <w:rsid w:val="001C14F0"/>
    <w:rsid w:val="00590B04"/>
    <w:rsid w:val="0066161F"/>
    <w:rsid w:val="00973B71"/>
    <w:rsid w:val="00E5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E7DFF9-CE1D-4F18-B757-3A4C2C2B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pPr>
      <w:keepNext/>
      <w:jc w:val="center"/>
      <w:outlineLvl w:val="2"/>
    </w:pPr>
    <w:rPr>
      <w:b/>
    </w:rPr>
  </w:style>
  <w:style w:type="paragraph" w:styleId="Nadpis4">
    <w:name w:val="heading 4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paragraph" w:styleId="Textvysvtlivek">
    <w:name w:val="endnote text"/>
    <w:basedOn w:val="Normln"/>
    <w:link w:val="TextvysvtlivekChar"/>
    <w:uiPriority w:val="99"/>
    <w:semiHidden/>
    <w:unhideWhenUsed/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Seznamobrzk">
    <w:name w:val="table of figures"/>
    <w:basedOn w:val="Normln"/>
    <w:next w:val="Normln"/>
    <w:uiPriority w:val="99"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Nadpis1Char">
    <w:name w:val="Nadpis 1 Char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pPr>
      <w:ind w:left="708"/>
    </w:pPr>
  </w:style>
  <w:style w:type="paragraph" w:styleId="Bezmezer">
    <w:name w:val="No Spacing"/>
    <w:uiPriority w:val="1"/>
    <w:qFormat/>
  </w:style>
  <w:style w:type="paragraph" w:styleId="Nzev">
    <w:name w:val="Title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link w:val="Nzev"/>
    <w:uiPriority w:val="10"/>
    <w:rPr>
      <w:sz w:val="48"/>
      <w:szCs w:val="48"/>
    </w:rPr>
  </w:style>
  <w:style w:type="paragraph" w:styleId="Podtitul">
    <w:name w:val="Subtitle"/>
    <w:link w:val="Podtitul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titulChar">
    <w:name w:val="Podtitul Char"/>
    <w:link w:val="Podtitul"/>
    <w:uiPriority w:val="11"/>
    <w:rPr>
      <w:sz w:val="24"/>
      <w:szCs w:val="24"/>
    </w:rPr>
  </w:style>
  <w:style w:type="paragraph" w:styleId="Citt">
    <w:name w:val="Quote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link w:val="Zhlav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ZhlavChar">
    <w:name w:val="Záhlaví Char"/>
    <w:link w:val="Zhlav"/>
    <w:uiPriority w:val="99"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rosttabulk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rosttabulk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styleId="Prosttabulka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styleId="Prosttabulka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styleId="Svtltabulkasmkou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styleId="Tabulkasmkou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styleId="Tabulkasmkou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styleId="Tmavtabulkasmkou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styleId="Barevntabulkasmkou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Tabulkaseznamu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styleId="Tabulkaseznamu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styleId="Tmavtabulkaseznamu5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/>
      </w:tcPr>
    </w:tblStylePr>
  </w:style>
  <w:style w:type="table" w:styleId="Barevntabulkaseznamu6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link w:val="TextpoznpodarouChar"/>
    <w:uiPriority w:val="99"/>
    <w:semiHidden/>
    <w:unhideWhenUsed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paragraph" w:styleId="Obsah1">
    <w:name w:val="toc 1"/>
    <w:uiPriority w:val="39"/>
    <w:unhideWhenUsed/>
    <w:pPr>
      <w:spacing w:after="57"/>
    </w:pPr>
  </w:style>
  <w:style w:type="paragraph" w:styleId="Obsah2">
    <w:name w:val="toc 2"/>
    <w:uiPriority w:val="39"/>
    <w:unhideWhenUsed/>
    <w:pPr>
      <w:spacing w:after="57"/>
      <w:ind w:left="283"/>
    </w:pPr>
  </w:style>
  <w:style w:type="paragraph" w:styleId="Obsah3">
    <w:name w:val="toc 3"/>
    <w:uiPriority w:val="39"/>
    <w:unhideWhenUsed/>
    <w:pPr>
      <w:spacing w:after="57"/>
      <w:ind w:left="567"/>
    </w:pPr>
  </w:style>
  <w:style w:type="paragraph" w:styleId="Obsah4">
    <w:name w:val="toc 4"/>
    <w:uiPriority w:val="39"/>
    <w:unhideWhenUsed/>
    <w:pPr>
      <w:spacing w:after="57"/>
      <w:ind w:left="850"/>
    </w:pPr>
  </w:style>
  <w:style w:type="paragraph" w:styleId="Obsah5">
    <w:name w:val="toc 5"/>
    <w:uiPriority w:val="39"/>
    <w:unhideWhenUsed/>
    <w:pPr>
      <w:spacing w:after="57"/>
      <w:ind w:left="1134"/>
    </w:pPr>
  </w:style>
  <w:style w:type="paragraph" w:styleId="Obsah6">
    <w:name w:val="toc 6"/>
    <w:uiPriority w:val="39"/>
    <w:unhideWhenUsed/>
    <w:pPr>
      <w:spacing w:after="57"/>
      <w:ind w:left="1417"/>
    </w:pPr>
  </w:style>
  <w:style w:type="paragraph" w:styleId="Obsah7">
    <w:name w:val="toc 7"/>
    <w:uiPriority w:val="39"/>
    <w:unhideWhenUsed/>
    <w:pPr>
      <w:spacing w:after="57"/>
      <w:ind w:left="1701"/>
    </w:pPr>
  </w:style>
  <w:style w:type="paragraph" w:styleId="Obsah8">
    <w:name w:val="toc 8"/>
    <w:uiPriority w:val="39"/>
    <w:unhideWhenUsed/>
    <w:pPr>
      <w:spacing w:after="57"/>
      <w:ind w:left="1984"/>
    </w:pPr>
  </w:style>
  <w:style w:type="paragraph" w:styleId="Obsah9">
    <w:name w:val="toc 9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Zkladntext">
    <w:name w:val="Body Text"/>
    <w:basedOn w:val="Normln"/>
    <w:pPr>
      <w:jc w:val="center"/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link w:val="TextbublinyChar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Pr>
      <w:rFonts w:ascii="Segoe UI" w:hAnsi="Segoe UI"/>
      <w:sz w:val="18"/>
      <w:szCs w:val="18"/>
    </w:rPr>
  </w:style>
  <w:style w:type="paragraph" w:customStyle="1" w:styleId="Odstavec1">
    <w:name w:val="Odstavec 1"/>
    <w:basedOn w:val="Normln"/>
    <w:pPr>
      <w:spacing w:after="240"/>
      <w:ind w:firstLine="709"/>
      <w:jc w:val="both"/>
    </w:pPr>
    <w:rPr>
      <w:sz w:val="24"/>
    </w:rPr>
  </w:style>
  <w:style w:type="character" w:styleId="Odkaznakoment">
    <w:name w:val="annotation reference"/>
    <w:rPr>
      <w:sz w:val="16"/>
      <w:szCs w:val="16"/>
    </w:rPr>
  </w:style>
  <w:style w:type="paragraph" w:customStyle="1" w:styleId="Default">
    <w:name w:val="Default"/>
    <w:rPr>
      <w:rFonts w:ascii="Cambria" w:hAnsi="Cambria"/>
      <w:color w:val="000000"/>
      <w:sz w:val="24"/>
      <w:szCs w:val="24"/>
      <w:lang w:bidi="ar-SA"/>
    </w:rPr>
  </w:style>
  <w:style w:type="character" w:customStyle="1" w:styleId="datalabel">
    <w:name w:val="datalabel"/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customStyle="1" w:styleId="docdata">
    <w:name w:val="docdata"/>
    <w:aliases w:val="docy,v5,21750,bqiaagaaeyqcaaagiaiaaapstwaabfppaaaaaaaaaaaaaaaaaaaaaaaaaaaaaaaaaaaaaaaaaaaaaaaaaaaaaaaaaaaaaaaaaaaaaaaaaaaaaaaaaaaaaaaaaaaaaaaaaaaaaaaaaaaaaaaaaaaaaaaaaaaaaaaaaaaaaaaaaaaaaaaaaaaaaaaaaaaaaaaaaaaaaaaaaaaaaaaaaaaaaaaaaaaaaaaaaaaaaaa"/>
    <w:basedOn w:val="Normln"/>
    <w:pPr>
      <w:spacing w:before="100" w:beforeAutospacing="1" w:after="100" w:afterAutospacing="1"/>
    </w:pPr>
    <w:rPr>
      <w:sz w:val="24"/>
      <w:szCs w:val="24"/>
      <w:lang w:eastAsia="cs-CZ" w:bidi="ar-SA"/>
    </w:rPr>
  </w:style>
  <w:style w:type="paragraph" w:styleId="Revize">
    <w:name w:val="Revision"/>
    <w:hidden/>
    <w:uiPriority w:val="99"/>
    <w:semiHidden/>
  </w:style>
  <w:style w:type="paragraph" w:styleId="Normlnweb">
    <w:name w:val="Normal (Web)"/>
    <w:basedOn w:val="Normln"/>
    <w:uiPriority w:val="99"/>
    <w:semiHidden/>
    <w:unhideWhenUsed/>
    <w:rsid w:val="00E529C1"/>
    <w:pPr>
      <w:spacing w:before="100" w:beforeAutospacing="1" w:after="100" w:afterAutospacing="1"/>
    </w:pPr>
    <w:rPr>
      <w:sz w:val="24"/>
      <w:szCs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XXX@novyjicin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D3C19A28-3707-4EED-AC98-D1D47B78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1623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Hynčicová</dc:creator>
  <cp:keywords/>
  <dc:description/>
  <cp:lastModifiedBy>Alice Hynčicová</cp:lastModifiedBy>
  <cp:revision>2</cp:revision>
  <dcterms:created xsi:type="dcterms:W3CDTF">2024-03-25T15:36:00Z</dcterms:created>
  <dcterms:modified xsi:type="dcterms:W3CDTF">2024-03-25T15:36:00Z</dcterms:modified>
</cp:coreProperties>
</file>