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4420" w14:textId="6B62D854" w:rsidR="0000786A" w:rsidRPr="00560437" w:rsidRDefault="00D507F4" w:rsidP="004951EF">
      <w:pPr>
        <w:jc w:val="center"/>
        <w:rPr>
          <w:rFonts w:cstheme="minorHAnsi"/>
          <w:b/>
          <w:sz w:val="28"/>
          <w:szCs w:val="28"/>
        </w:rPr>
      </w:pPr>
      <w:r w:rsidRPr="00560437">
        <w:rPr>
          <w:rFonts w:cstheme="minorHAnsi"/>
          <w:b/>
          <w:sz w:val="28"/>
          <w:szCs w:val="28"/>
        </w:rPr>
        <w:t>S</w:t>
      </w:r>
      <w:r w:rsidR="000A17A7" w:rsidRPr="00560437">
        <w:rPr>
          <w:rFonts w:cstheme="minorHAnsi"/>
          <w:b/>
          <w:sz w:val="28"/>
          <w:szCs w:val="28"/>
        </w:rPr>
        <w:t>MLOUVA O POSKYTOVÁNÍ SPORTOVIŠŤ</w:t>
      </w:r>
    </w:p>
    <w:p w14:paraId="110D73C4" w14:textId="77777777" w:rsidR="000C28E2" w:rsidRPr="00560437" w:rsidRDefault="000C28E2" w:rsidP="00150389">
      <w:pPr>
        <w:jc w:val="center"/>
        <w:rPr>
          <w:rFonts w:cstheme="minorHAnsi"/>
          <w:b/>
        </w:rPr>
      </w:pPr>
    </w:p>
    <w:p w14:paraId="4C1EEE82" w14:textId="77777777" w:rsidR="00C46848" w:rsidRPr="00560437" w:rsidRDefault="007810CE" w:rsidP="007810CE">
      <w:pPr>
        <w:jc w:val="center"/>
        <w:rPr>
          <w:rFonts w:cstheme="minorHAnsi"/>
          <w:b/>
        </w:rPr>
      </w:pPr>
      <w:r w:rsidRPr="00560437">
        <w:rPr>
          <w:rFonts w:cstheme="minorHAnsi"/>
          <w:b/>
        </w:rPr>
        <w:t xml:space="preserve">1. </w:t>
      </w:r>
      <w:r w:rsidR="00150389" w:rsidRPr="00560437">
        <w:rPr>
          <w:rFonts w:cstheme="minorHAnsi"/>
          <w:b/>
        </w:rPr>
        <w:t>Smluvní strany</w:t>
      </w:r>
    </w:p>
    <w:p w14:paraId="700BEA18" w14:textId="77777777" w:rsidR="0054039B" w:rsidRPr="00560437" w:rsidRDefault="0054039B" w:rsidP="00150389">
      <w:pPr>
        <w:jc w:val="both"/>
        <w:rPr>
          <w:rFonts w:cstheme="minorHAnsi"/>
          <w:b/>
        </w:rPr>
      </w:pPr>
    </w:p>
    <w:p w14:paraId="1420845F" w14:textId="77777777" w:rsidR="007E0E11" w:rsidRPr="00560437" w:rsidRDefault="007E0E11" w:rsidP="007E0E11">
      <w:pPr>
        <w:pStyle w:val="Nadpis2"/>
        <w:tabs>
          <w:tab w:val="left" w:pos="993"/>
        </w:tabs>
        <w:spacing w:before="0" w:after="0"/>
        <w:ind w:left="567" w:hanging="567"/>
        <w:jc w:val="both"/>
        <w:rPr>
          <w:rFonts w:asciiTheme="minorHAnsi" w:eastAsia="Arial Unicode MS" w:hAnsiTheme="minorHAnsi" w:cstheme="minorHAnsi"/>
          <w:i w:val="0"/>
          <w:sz w:val="22"/>
          <w:szCs w:val="22"/>
        </w:rPr>
      </w:pPr>
      <w:r w:rsidRPr="00560437">
        <w:rPr>
          <w:rFonts w:asciiTheme="minorHAnsi" w:hAnsiTheme="minorHAnsi" w:cstheme="minorHAnsi"/>
          <w:i w:val="0"/>
          <w:sz w:val="22"/>
          <w:szCs w:val="22"/>
        </w:rPr>
        <w:t>VÍTKOVICE ARÉNA, a.s.</w:t>
      </w:r>
    </w:p>
    <w:p w14:paraId="3E82E87C" w14:textId="77777777" w:rsidR="007E0E11" w:rsidRPr="00560437" w:rsidRDefault="007E0E11" w:rsidP="007E0E11">
      <w:pPr>
        <w:pStyle w:val="Nadpis2"/>
        <w:tabs>
          <w:tab w:val="left" w:pos="993"/>
        </w:tabs>
        <w:spacing w:before="0" w:after="0"/>
        <w:ind w:left="567" w:hanging="567"/>
        <w:jc w:val="both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>se sídlem Ruská 3077/135, Zábřeh, 700 30 Ostrava</w:t>
      </w:r>
    </w:p>
    <w:p w14:paraId="3F1DAAD3" w14:textId="77777777" w:rsidR="007E0E11" w:rsidRPr="00560437" w:rsidRDefault="007E0E11" w:rsidP="007E0E11">
      <w:pPr>
        <w:pStyle w:val="Nadpis2"/>
        <w:tabs>
          <w:tab w:val="left" w:pos="993"/>
        </w:tabs>
        <w:spacing w:before="0" w:after="0"/>
        <w:ind w:left="567" w:hanging="567"/>
        <w:jc w:val="both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>vedená u Krajského soudu v Ostravě, spisová značka B 2600</w:t>
      </w:r>
    </w:p>
    <w:p w14:paraId="702F28F5" w14:textId="77777777" w:rsidR="007E0E11" w:rsidRPr="00560437" w:rsidRDefault="007E0E11" w:rsidP="007E0E11">
      <w:pPr>
        <w:pStyle w:val="Nadpis2"/>
        <w:tabs>
          <w:tab w:val="left" w:pos="993"/>
        </w:tabs>
        <w:spacing w:before="0" w:after="0"/>
        <w:ind w:left="567" w:hanging="567"/>
        <w:jc w:val="both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>IČ: 25911368</w:t>
      </w:r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</w:p>
    <w:p w14:paraId="5C4323B5" w14:textId="77777777" w:rsidR="007E0E11" w:rsidRPr="00560437" w:rsidRDefault="007E0E11" w:rsidP="007E0E11">
      <w:pPr>
        <w:pStyle w:val="Nadpis2"/>
        <w:tabs>
          <w:tab w:val="left" w:pos="993"/>
        </w:tabs>
        <w:spacing w:before="0" w:after="0"/>
        <w:ind w:left="567" w:hanging="567"/>
        <w:jc w:val="both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>DIČ: CZ25911368</w:t>
      </w:r>
    </w:p>
    <w:p w14:paraId="16BDB564" w14:textId="77777777" w:rsidR="007E0E11" w:rsidRPr="00560437" w:rsidRDefault="007E0E11" w:rsidP="007E0E11">
      <w:pPr>
        <w:pStyle w:val="Nadpis2"/>
        <w:tabs>
          <w:tab w:val="left" w:pos="993"/>
        </w:tabs>
        <w:spacing w:before="0" w:after="0"/>
        <w:ind w:left="567" w:hanging="567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bankovní spojení: </w:t>
      </w:r>
      <w:proofErr w:type="spellStart"/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>UniCredit</w:t>
      </w:r>
      <w:proofErr w:type="spellEnd"/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Bank Czech Republic and Slovakia, a.s., č. </w:t>
      </w:r>
      <w:proofErr w:type="spellStart"/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>ú.</w:t>
      </w:r>
      <w:proofErr w:type="spellEnd"/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>: 42272004/2700</w:t>
      </w:r>
    </w:p>
    <w:p w14:paraId="0726E539" w14:textId="2EFABF88" w:rsidR="007E0E11" w:rsidRPr="00560437" w:rsidRDefault="007E0E11" w:rsidP="00C457BD">
      <w:pPr>
        <w:ind w:left="992" w:hanging="992"/>
        <w:jc w:val="both"/>
        <w:rPr>
          <w:rFonts w:cstheme="minorHAnsi"/>
          <w:bCs/>
        </w:rPr>
      </w:pPr>
      <w:r w:rsidRPr="00560437">
        <w:rPr>
          <w:rFonts w:cstheme="minorHAnsi"/>
          <w:bCs/>
        </w:rPr>
        <w:t>jednající:</w:t>
      </w:r>
      <w:r w:rsidR="00DC5BC6" w:rsidRPr="00560437">
        <w:rPr>
          <w:rFonts w:cstheme="minorHAnsi"/>
          <w:bCs/>
        </w:rPr>
        <w:tab/>
      </w:r>
      <w:r w:rsidR="006E2191" w:rsidRPr="00560437">
        <w:rPr>
          <w:rFonts w:cstheme="minorHAnsi"/>
          <w:bCs/>
        </w:rPr>
        <w:t>Mgr</w:t>
      </w:r>
      <w:r w:rsidRPr="00560437">
        <w:rPr>
          <w:rFonts w:cstheme="minorHAnsi"/>
          <w:bCs/>
        </w:rPr>
        <w:t xml:space="preserve">. </w:t>
      </w:r>
      <w:r w:rsidR="006E2191" w:rsidRPr="00560437">
        <w:rPr>
          <w:rFonts w:cstheme="minorHAnsi"/>
          <w:bCs/>
        </w:rPr>
        <w:t>Petr Handl</w:t>
      </w:r>
      <w:r w:rsidRPr="00560437">
        <w:rPr>
          <w:rFonts w:cstheme="minorHAnsi"/>
          <w:bCs/>
        </w:rPr>
        <w:t>, předseda představenstva</w:t>
      </w:r>
    </w:p>
    <w:p w14:paraId="06107D17" w14:textId="659B17CC" w:rsidR="00C457BD" w:rsidRPr="00560437" w:rsidRDefault="00C457BD" w:rsidP="00C457BD">
      <w:pPr>
        <w:ind w:left="992" w:hanging="992"/>
        <w:jc w:val="both"/>
        <w:rPr>
          <w:rFonts w:cstheme="minorHAnsi"/>
          <w:bCs/>
        </w:rPr>
      </w:pPr>
      <w:r w:rsidRPr="00560437">
        <w:rPr>
          <w:rFonts w:cstheme="minorHAnsi"/>
          <w:bCs/>
        </w:rPr>
        <w:t xml:space="preserve">                    a </w:t>
      </w:r>
      <w:r w:rsidR="006E2191" w:rsidRPr="00560437">
        <w:rPr>
          <w:rFonts w:cstheme="minorHAnsi"/>
          <w:bCs/>
        </w:rPr>
        <w:t>Ing</w:t>
      </w:r>
      <w:r w:rsidRPr="00560437">
        <w:rPr>
          <w:rFonts w:cstheme="minorHAnsi"/>
          <w:bCs/>
        </w:rPr>
        <w:t xml:space="preserve">. </w:t>
      </w:r>
      <w:r w:rsidR="006E2191" w:rsidRPr="00560437">
        <w:rPr>
          <w:rFonts w:cstheme="minorHAnsi"/>
          <w:bCs/>
        </w:rPr>
        <w:t>Jaroslav Vlk</w:t>
      </w:r>
      <w:r w:rsidRPr="00560437">
        <w:rPr>
          <w:rFonts w:cstheme="minorHAnsi"/>
          <w:bCs/>
        </w:rPr>
        <w:t xml:space="preserve">, </w:t>
      </w:r>
      <w:r w:rsidR="006E2191" w:rsidRPr="00560437">
        <w:rPr>
          <w:rFonts w:cstheme="minorHAnsi"/>
          <w:bCs/>
        </w:rPr>
        <w:t>místopředseda</w:t>
      </w:r>
      <w:r w:rsidRPr="00560437">
        <w:rPr>
          <w:rFonts w:cstheme="minorHAnsi"/>
          <w:bCs/>
        </w:rPr>
        <w:t xml:space="preserve"> představenstva</w:t>
      </w:r>
    </w:p>
    <w:p w14:paraId="7A347B8B" w14:textId="77777777" w:rsidR="00B51FE8" w:rsidRPr="00560437" w:rsidRDefault="00B51FE8" w:rsidP="00B51FE8">
      <w:pPr>
        <w:pStyle w:val="Nadpis2"/>
        <w:tabs>
          <w:tab w:val="left" w:pos="993"/>
        </w:tabs>
        <w:spacing w:before="0" w:after="0"/>
        <w:ind w:left="567" w:hanging="567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</w:p>
    <w:p w14:paraId="4A747A68" w14:textId="77777777" w:rsidR="007E0E11" w:rsidRPr="00560437" w:rsidRDefault="007E0E11" w:rsidP="00B51FE8">
      <w:pPr>
        <w:pStyle w:val="Nadpis2"/>
        <w:tabs>
          <w:tab w:val="left" w:pos="993"/>
        </w:tabs>
        <w:spacing w:before="0" w:after="0"/>
        <w:ind w:left="567" w:hanging="567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>(dále jen „</w:t>
      </w:r>
      <w:r w:rsidRPr="00560437">
        <w:rPr>
          <w:rFonts w:asciiTheme="minorHAnsi" w:hAnsiTheme="minorHAnsi" w:cstheme="minorHAnsi"/>
          <w:i w:val="0"/>
          <w:sz w:val="22"/>
          <w:szCs w:val="22"/>
        </w:rPr>
        <w:t>p</w:t>
      </w:r>
      <w:r w:rsidRPr="00560437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rovozovatel</w:t>
      </w:r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>“)</w:t>
      </w:r>
    </w:p>
    <w:p w14:paraId="7188CBCF" w14:textId="77777777" w:rsidR="00B51FE8" w:rsidRPr="00560437" w:rsidRDefault="00B51FE8" w:rsidP="007E0E11">
      <w:pPr>
        <w:ind w:left="5664" w:hanging="5664"/>
        <w:rPr>
          <w:rFonts w:cstheme="minorHAnsi"/>
          <w:iCs/>
        </w:rPr>
      </w:pPr>
    </w:p>
    <w:p w14:paraId="173036FF" w14:textId="77777777" w:rsidR="007E0E11" w:rsidRPr="00560437" w:rsidRDefault="007E0E11" w:rsidP="007E0E11">
      <w:pPr>
        <w:ind w:left="5664" w:hanging="5664"/>
        <w:rPr>
          <w:rFonts w:cstheme="minorHAnsi"/>
          <w:iCs/>
        </w:rPr>
      </w:pPr>
      <w:r w:rsidRPr="00560437">
        <w:rPr>
          <w:rFonts w:cstheme="minorHAnsi"/>
          <w:iCs/>
        </w:rPr>
        <w:t>a</w:t>
      </w:r>
    </w:p>
    <w:p w14:paraId="2FBA9706" w14:textId="77777777" w:rsidR="00B51FE8" w:rsidRPr="00560437" w:rsidRDefault="00B51FE8" w:rsidP="007E0E11">
      <w:pPr>
        <w:rPr>
          <w:rFonts w:cstheme="minorHAnsi"/>
          <w:b/>
        </w:rPr>
      </w:pPr>
    </w:p>
    <w:p w14:paraId="5D2624E2" w14:textId="77777777" w:rsidR="007E0E11" w:rsidRPr="00560437" w:rsidRDefault="007E0E11" w:rsidP="007E0E11">
      <w:pPr>
        <w:rPr>
          <w:rFonts w:cstheme="minorHAnsi"/>
          <w:b/>
        </w:rPr>
      </w:pPr>
      <w:r w:rsidRPr="00560437">
        <w:rPr>
          <w:rFonts w:cstheme="minorHAnsi"/>
          <w:b/>
        </w:rPr>
        <w:t>FC Baník Ostrava, a.s.</w:t>
      </w:r>
    </w:p>
    <w:p w14:paraId="1B61E485" w14:textId="77777777" w:rsidR="007E0E11" w:rsidRPr="00560437" w:rsidRDefault="007E0E11" w:rsidP="007E0E11">
      <w:pPr>
        <w:rPr>
          <w:rFonts w:cstheme="minorHAnsi"/>
        </w:rPr>
      </w:pPr>
      <w:r w:rsidRPr="00560437">
        <w:rPr>
          <w:rFonts w:cstheme="minorHAnsi"/>
        </w:rPr>
        <w:t>se sídlem ul. Bukovanského 1028/4, Slezská Ostrava, 710 00 Ostrava</w:t>
      </w:r>
    </w:p>
    <w:p w14:paraId="158883CF" w14:textId="77777777" w:rsidR="007E0E11" w:rsidRPr="00560437" w:rsidRDefault="007E0E11" w:rsidP="007E0E11">
      <w:pPr>
        <w:rPr>
          <w:rFonts w:cstheme="minorHAnsi"/>
        </w:rPr>
      </w:pPr>
      <w:r w:rsidRPr="00560437">
        <w:rPr>
          <w:rFonts w:cstheme="minorHAnsi"/>
        </w:rPr>
        <w:t>vedený u Krajského soudu v Ostravě, spisová značka B 1184</w:t>
      </w:r>
    </w:p>
    <w:p w14:paraId="3135463C" w14:textId="77777777" w:rsidR="00C46C15" w:rsidRPr="00560437" w:rsidRDefault="00C46C15" w:rsidP="00C46C15">
      <w:pPr>
        <w:rPr>
          <w:rFonts w:cstheme="minorHAnsi"/>
        </w:rPr>
      </w:pPr>
      <w:r w:rsidRPr="00560437">
        <w:rPr>
          <w:rFonts w:cstheme="minorHAnsi"/>
        </w:rPr>
        <w:t>IČ: 64610128</w:t>
      </w:r>
    </w:p>
    <w:p w14:paraId="63D441D0" w14:textId="77777777" w:rsidR="009B4502" w:rsidRPr="00560437" w:rsidRDefault="00C46C15" w:rsidP="007E0E11">
      <w:pPr>
        <w:rPr>
          <w:rFonts w:cstheme="minorHAnsi"/>
        </w:rPr>
      </w:pPr>
      <w:r w:rsidRPr="00560437">
        <w:rPr>
          <w:rFonts w:cstheme="minorHAnsi"/>
        </w:rPr>
        <w:t>DIČ: CZ64610128</w:t>
      </w:r>
    </w:p>
    <w:p w14:paraId="60EDB67B" w14:textId="3F9135EA" w:rsidR="007E0E11" w:rsidRPr="00560437" w:rsidRDefault="007E0E11" w:rsidP="00226E7E">
      <w:pPr>
        <w:tabs>
          <w:tab w:val="left" w:pos="993"/>
        </w:tabs>
        <w:rPr>
          <w:rFonts w:cstheme="minorHAnsi"/>
        </w:rPr>
      </w:pPr>
      <w:r w:rsidRPr="00560437">
        <w:rPr>
          <w:rFonts w:cstheme="minorHAnsi"/>
        </w:rPr>
        <w:t>jednající: Mgr. Michal Bělák</w:t>
      </w:r>
      <w:r w:rsidR="004951EF" w:rsidRPr="00560437">
        <w:rPr>
          <w:rFonts w:cstheme="minorHAnsi"/>
        </w:rPr>
        <w:t xml:space="preserve">, </w:t>
      </w:r>
      <w:r w:rsidRPr="00560437">
        <w:rPr>
          <w:rFonts w:cstheme="minorHAnsi"/>
        </w:rPr>
        <w:t>člen představenstva</w:t>
      </w:r>
    </w:p>
    <w:p w14:paraId="1A7E786F" w14:textId="77777777" w:rsidR="00B51FE8" w:rsidRPr="00560437" w:rsidRDefault="00B51FE8" w:rsidP="00B51FE8">
      <w:pPr>
        <w:pStyle w:val="Nadpis2"/>
        <w:spacing w:before="0" w:after="0"/>
        <w:ind w:left="2832" w:hanging="2832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00DEF572" w14:textId="77777777" w:rsidR="007E0E11" w:rsidRPr="00560437" w:rsidRDefault="007E0E11" w:rsidP="00B51FE8">
      <w:pPr>
        <w:pStyle w:val="Nadpis2"/>
        <w:spacing w:before="0" w:after="0"/>
        <w:ind w:left="2832" w:hanging="2832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>(dále jen „</w:t>
      </w:r>
      <w:r w:rsidRPr="00560437">
        <w:rPr>
          <w:rFonts w:asciiTheme="minorHAnsi" w:hAnsiTheme="minorHAnsi" w:cstheme="minorHAnsi"/>
          <w:bCs w:val="0"/>
          <w:i w:val="0"/>
          <w:sz w:val="22"/>
          <w:szCs w:val="22"/>
        </w:rPr>
        <w:t>uživatel</w:t>
      </w:r>
      <w:r w:rsidRPr="00560437">
        <w:rPr>
          <w:rFonts w:asciiTheme="minorHAnsi" w:hAnsiTheme="minorHAnsi" w:cstheme="minorHAnsi"/>
          <w:b w:val="0"/>
          <w:i w:val="0"/>
          <w:sz w:val="22"/>
          <w:szCs w:val="22"/>
        </w:rPr>
        <w:t>“)</w:t>
      </w:r>
    </w:p>
    <w:p w14:paraId="047AD5F5" w14:textId="77777777" w:rsidR="000C28E2" w:rsidRPr="00560437" w:rsidRDefault="000C28E2" w:rsidP="00150389">
      <w:pPr>
        <w:jc w:val="both"/>
        <w:rPr>
          <w:rFonts w:cstheme="minorHAnsi"/>
        </w:rPr>
      </w:pPr>
    </w:p>
    <w:p w14:paraId="776ECCAD" w14:textId="77777777" w:rsidR="0054039B" w:rsidRPr="00560437" w:rsidRDefault="0054039B" w:rsidP="00150389">
      <w:pPr>
        <w:jc w:val="both"/>
        <w:rPr>
          <w:rFonts w:cstheme="minorHAnsi"/>
        </w:rPr>
      </w:pPr>
    </w:p>
    <w:p w14:paraId="70AF08C8" w14:textId="77777777" w:rsidR="00CD6ADA" w:rsidRPr="00560437" w:rsidRDefault="00784110" w:rsidP="007810CE">
      <w:pPr>
        <w:jc w:val="center"/>
        <w:rPr>
          <w:rFonts w:cstheme="minorHAnsi"/>
          <w:b/>
        </w:rPr>
      </w:pPr>
      <w:r w:rsidRPr="00560437">
        <w:rPr>
          <w:rFonts w:cstheme="minorHAnsi"/>
          <w:b/>
        </w:rPr>
        <w:t xml:space="preserve">2. </w:t>
      </w:r>
      <w:r w:rsidR="00CD6ADA" w:rsidRPr="00560437">
        <w:rPr>
          <w:rFonts w:cstheme="minorHAnsi"/>
          <w:b/>
        </w:rPr>
        <w:t>Předmět a účel smlouvy</w:t>
      </w:r>
    </w:p>
    <w:p w14:paraId="05F0CBE2" w14:textId="77777777" w:rsidR="00CD6ADA" w:rsidRPr="00560437" w:rsidRDefault="00CD6ADA" w:rsidP="00CD6ADA">
      <w:pPr>
        <w:pStyle w:val="Odstavecseseznamem"/>
        <w:ind w:left="0"/>
        <w:jc w:val="both"/>
        <w:rPr>
          <w:rFonts w:cstheme="minorHAnsi"/>
        </w:rPr>
      </w:pPr>
    </w:p>
    <w:p w14:paraId="01CA4DE2" w14:textId="77777777" w:rsidR="00784110" w:rsidRPr="00560437" w:rsidRDefault="00784110" w:rsidP="00BD6154">
      <w:pPr>
        <w:tabs>
          <w:tab w:val="left" w:pos="426"/>
        </w:tabs>
        <w:jc w:val="both"/>
        <w:rPr>
          <w:rFonts w:cstheme="minorHAnsi"/>
        </w:rPr>
      </w:pPr>
      <w:r w:rsidRPr="00560437">
        <w:rPr>
          <w:rFonts w:cstheme="minorHAnsi"/>
        </w:rPr>
        <w:t xml:space="preserve">2.1. </w:t>
      </w:r>
      <w:r w:rsidR="00CD6ADA" w:rsidRPr="00560437">
        <w:rPr>
          <w:rFonts w:cstheme="minorHAnsi"/>
        </w:rPr>
        <w:t xml:space="preserve">Provozovatel provozuje sportoviště a zajišťuje výkon veškerých činností spojených s jejich </w:t>
      </w:r>
      <w:r w:rsidR="00BD6154" w:rsidRPr="00560437">
        <w:rPr>
          <w:rFonts w:cstheme="minorHAnsi"/>
        </w:rPr>
        <w:tab/>
      </w:r>
      <w:r w:rsidR="00CD6ADA" w:rsidRPr="00560437">
        <w:rPr>
          <w:rFonts w:cstheme="minorHAnsi"/>
        </w:rPr>
        <w:t>provozem. Sportoviště specifikovaná níže poskytne provozovatel v </w:t>
      </w:r>
      <w:r w:rsidRPr="00560437">
        <w:rPr>
          <w:rFonts w:cstheme="minorHAnsi"/>
        </w:rPr>
        <w:t>rámci provozování</w:t>
      </w:r>
      <w:r w:rsidR="00CD6ADA" w:rsidRPr="00560437">
        <w:rPr>
          <w:rFonts w:cstheme="minorHAnsi"/>
        </w:rPr>
        <w:t xml:space="preserve"> zmíněných </w:t>
      </w:r>
      <w:r w:rsidR="00BD6154" w:rsidRPr="00560437">
        <w:rPr>
          <w:rFonts w:cstheme="minorHAnsi"/>
        </w:rPr>
        <w:tab/>
      </w:r>
      <w:r w:rsidR="00CD6ADA" w:rsidRPr="00560437">
        <w:rPr>
          <w:rFonts w:cstheme="minorHAnsi"/>
        </w:rPr>
        <w:t>sportovišť (dále jen „poskytnutí sportovních zařízení“) za účelem realizace tréninků</w:t>
      </w:r>
      <w:r w:rsidR="00F83AD7" w:rsidRPr="00560437">
        <w:rPr>
          <w:rFonts w:cstheme="minorHAnsi"/>
        </w:rPr>
        <w:t xml:space="preserve">                       </w:t>
      </w:r>
      <w:r w:rsidR="00CD6ADA" w:rsidRPr="00560437">
        <w:rPr>
          <w:rFonts w:cstheme="minorHAnsi"/>
        </w:rPr>
        <w:t xml:space="preserve"> </w:t>
      </w:r>
      <w:r w:rsidR="00F83AD7" w:rsidRPr="00560437">
        <w:rPr>
          <w:rFonts w:cstheme="minorHAnsi"/>
        </w:rPr>
        <w:tab/>
      </w:r>
      <w:r w:rsidR="00CD6ADA" w:rsidRPr="00560437">
        <w:rPr>
          <w:rFonts w:cstheme="minorHAnsi"/>
        </w:rPr>
        <w:t>a</w:t>
      </w:r>
      <w:r w:rsidR="00F83AD7" w:rsidRPr="00560437">
        <w:rPr>
          <w:rFonts w:cstheme="minorHAnsi"/>
        </w:rPr>
        <w:t xml:space="preserve"> </w:t>
      </w:r>
      <w:r w:rsidR="00CD6ADA" w:rsidRPr="00560437">
        <w:rPr>
          <w:rFonts w:cstheme="minorHAnsi"/>
        </w:rPr>
        <w:t>fotbalových utkání uživateli, a to dle předem schváleného rozpisu.</w:t>
      </w:r>
    </w:p>
    <w:p w14:paraId="491A9418" w14:textId="04111886" w:rsidR="00CD6ADA" w:rsidRPr="00560437" w:rsidRDefault="00784110" w:rsidP="00784110">
      <w:pPr>
        <w:tabs>
          <w:tab w:val="left" w:pos="426"/>
        </w:tabs>
        <w:jc w:val="both"/>
        <w:rPr>
          <w:rFonts w:cstheme="minorHAnsi"/>
        </w:rPr>
      </w:pPr>
      <w:r w:rsidRPr="00560437">
        <w:rPr>
          <w:rFonts w:cstheme="minorHAnsi"/>
        </w:rPr>
        <w:t xml:space="preserve">2.2. </w:t>
      </w:r>
      <w:r w:rsidR="00CD6ADA" w:rsidRPr="00560437">
        <w:rPr>
          <w:rFonts w:cstheme="minorHAnsi"/>
        </w:rPr>
        <w:t xml:space="preserve">Předmětem poskytnutí zařízení </w:t>
      </w:r>
      <w:r w:rsidR="00CA3FC7" w:rsidRPr="00560437">
        <w:rPr>
          <w:rFonts w:cstheme="minorHAnsi"/>
        </w:rPr>
        <w:t>na Městském stadionu v </w:t>
      </w:r>
      <w:proofErr w:type="gramStart"/>
      <w:r w:rsidR="00CA3FC7" w:rsidRPr="00560437">
        <w:rPr>
          <w:rFonts w:cstheme="minorHAnsi"/>
        </w:rPr>
        <w:t>Ostravě -</w:t>
      </w:r>
      <w:r w:rsidR="00CD6ADA" w:rsidRPr="00560437">
        <w:rPr>
          <w:rFonts w:cstheme="minorHAnsi"/>
        </w:rPr>
        <w:t xml:space="preserve"> Vítkovicích</w:t>
      </w:r>
      <w:proofErr w:type="gramEnd"/>
      <w:r w:rsidR="00CD6ADA" w:rsidRPr="00560437">
        <w:rPr>
          <w:rFonts w:cstheme="minorHAnsi"/>
        </w:rPr>
        <w:t xml:space="preserve"> </w:t>
      </w:r>
      <w:r w:rsidRPr="00560437">
        <w:rPr>
          <w:rFonts w:cstheme="minorHAnsi"/>
        </w:rPr>
        <w:t>jsou:</w:t>
      </w:r>
    </w:p>
    <w:p w14:paraId="1BB03105" w14:textId="580F2272" w:rsidR="00CD6ADA" w:rsidRPr="00560437" w:rsidRDefault="007C1201" w:rsidP="007C1201">
      <w:pPr>
        <w:pStyle w:val="Odstavecseseznamem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a)    </w:t>
      </w:r>
      <w:r w:rsidR="001D0E37" w:rsidRPr="00560437">
        <w:rPr>
          <w:rFonts w:cstheme="minorHAnsi"/>
        </w:rPr>
        <w:t>S</w:t>
      </w:r>
      <w:r w:rsidR="00CD6ADA" w:rsidRPr="00560437">
        <w:rPr>
          <w:rFonts w:cstheme="minorHAnsi"/>
        </w:rPr>
        <w:t>portoviště</w:t>
      </w:r>
      <w:r w:rsidR="001D0E37" w:rsidRPr="00560437">
        <w:rPr>
          <w:rFonts w:cstheme="minorHAnsi"/>
        </w:rPr>
        <w:t xml:space="preserve"> </w:t>
      </w:r>
    </w:p>
    <w:p w14:paraId="51553E32" w14:textId="185D06E5" w:rsidR="00932710" w:rsidRPr="007C1201" w:rsidRDefault="001D0E37" w:rsidP="007C1201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7C1201">
        <w:rPr>
          <w:rFonts w:cstheme="minorHAnsi"/>
        </w:rPr>
        <w:t>P</w:t>
      </w:r>
      <w:r w:rsidR="00CD6ADA" w:rsidRPr="007C1201">
        <w:rPr>
          <w:rFonts w:cstheme="minorHAnsi"/>
        </w:rPr>
        <w:t>rostory</w:t>
      </w:r>
      <w:r w:rsidR="00C11D7D" w:rsidRPr="007C1201">
        <w:rPr>
          <w:rFonts w:cstheme="minorHAnsi"/>
        </w:rPr>
        <w:t xml:space="preserve"> </w:t>
      </w:r>
      <w:r w:rsidR="002E651F" w:rsidRPr="007C1201">
        <w:rPr>
          <w:rFonts w:cstheme="minorHAnsi"/>
        </w:rPr>
        <w:t>–</w:t>
      </w:r>
      <w:r w:rsidR="008B2567" w:rsidRPr="007C1201">
        <w:rPr>
          <w:rFonts w:cstheme="minorHAnsi"/>
        </w:rPr>
        <w:t xml:space="preserve"> </w:t>
      </w:r>
      <w:r w:rsidR="007C1201">
        <w:rPr>
          <w:rFonts w:cstheme="minorHAnsi"/>
        </w:rPr>
        <w:t>(</w:t>
      </w:r>
      <w:r w:rsidR="002E651F" w:rsidRPr="007C1201">
        <w:rPr>
          <w:rFonts w:cstheme="minorHAnsi"/>
        </w:rPr>
        <w:t xml:space="preserve">viz příloha č. </w:t>
      </w:r>
      <w:r w:rsidR="00B80801">
        <w:rPr>
          <w:rFonts w:cstheme="minorHAnsi"/>
        </w:rPr>
        <w:t>1</w:t>
      </w:r>
      <w:r w:rsidR="002E651F" w:rsidRPr="007C1201">
        <w:rPr>
          <w:rFonts w:cstheme="minorHAnsi"/>
        </w:rPr>
        <w:t>)</w:t>
      </w:r>
      <w:r w:rsidR="007232C3" w:rsidRPr="007C1201">
        <w:rPr>
          <w:rFonts w:cstheme="minorHAnsi"/>
        </w:rPr>
        <w:t xml:space="preserve">  </w:t>
      </w:r>
      <w:r w:rsidRPr="007C1201">
        <w:rPr>
          <w:rFonts w:cstheme="minorHAnsi"/>
        </w:rPr>
        <w:t xml:space="preserve"> </w:t>
      </w:r>
    </w:p>
    <w:p w14:paraId="3A60EFF6" w14:textId="28B18875" w:rsidR="00295F35" w:rsidRPr="00560437" w:rsidRDefault="002B485C" w:rsidP="007C1201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932710" w:rsidRPr="00560437">
        <w:rPr>
          <w:rFonts w:cstheme="minorHAnsi"/>
        </w:rPr>
        <w:t>arkovací místa</w:t>
      </w:r>
      <w:r w:rsidR="007232C3" w:rsidRPr="00560437">
        <w:rPr>
          <w:rFonts w:cstheme="minorHAnsi"/>
        </w:rPr>
        <w:t xml:space="preserve"> </w:t>
      </w:r>
      <w:r>
        <w:rPr>
          <w:rFonts w:cstheme="minorHAnsi"/>
        </w:rPr>
        <w:t>(viz příloha č. 2)</w:t>
      </w:r>
    </w:p>
    <w:p w14:paraId="0F4EED6C" w14:textId="18BA8BAB" w:rsidR="007C1201" w:rsidRDefault="002B485C" w:rsidP="007C1201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K</w:t>
      </w:r>
      <w:r w:rsidR="00295F35" w:rsidRPr="00560437">
        <w:rPr>
          <w:rFonts w:cstheme="minorHAnsi"/>
        </w:rPr>
        <w:t xml:space="preserve">líče a přístupové karty (odbavovací systém, </w:t>
      </w:r>
      <w:proofErr w:type="gramStart"/>
      <w:r w:rsidR="00295F35" w:rsidRPr="00560437">
        <w:rPr>
          <w:rFonts w:cstheme="minorHAnsi"/>
        </w:rPr>
        <w:t>výtahy,</w:t>
      </w:r>
      <w:proofErr w:type="gramEnd"/>
      <w:r w:rsidR="00295F35" w:rsidRPr="00560437">
        <w:rPr>
          <w:rFonts w:cstheme="minorHAnsi"/>
        </w:rPr>
        <w:t xml:space="preserve"> atd.)</w:t>
      </w:r>
      <w:r w:rsidR="007232C3" w:rsidRPr="00560437">
        <w:rPr>
          <w:rFonts w:cstheme="minorHAnsi"/>
        </w:rPr>
        <w:t xml:space="preserve"> </w:t>
      </w:r>
      <w:r w:rsidR="00075985" w:rsidRPr="00560437">
        <w:rPr>
          <w:rFonts w:cstheme="minorHAnsi"/>
        </w:rPr>
        <w:t>dle</w:t>
      </w:r>
      <w:r w:rsidR="007232C3" w:rsidRPr="00560437">
        <w:rPr>
          <w:rFonts w:cstheme="minorHAnsi"/>
        </w:rPr>
        <w:t xml:space="preserve"> </w:t>
      </w:r>
      <w:r w:rsidR="00075985" w:rsidRPr="00560437">
        <w:rPr>
          <w:rFonts w:cstheme="minorHAnsi"/>
        </w:rPr>
        <w:t>s</w:t>
      </w:r>
      <w:r w:rsidR="007232C3" w:rsidRPr="00560437">
        <w:rPr>
          <w:rFonts w:cstheme="minorHAnsi"/>
        </w:rPr>
        <w:t>pecifikace</w:t>
      </w:r>
      <w:r w:rsidR="00075985" w:rsidRPr="00560437">
        <w:rPr>
          <w:rFonts w:cstheme="minorHAnsi"/>
        </w:rPr>
        <w:t xml:space="preserve"> uvedené v</w:t>
      </w:r>
      <w:r w:rsidR="007232C3" w:rsidRPr="00560437">
        <w:rPr>
          <w:rFonts w:cstheme="minorHAnsi"/>
        </w:rPr>
        <w:t xml:space="preserve"> předávací</w:t>
      </w:r>
      <w:r w:rsidR="00075985" w:rsidRPr="00560437">
        <w:rPr>
          <w:rFonts w:cstheme="minorHAnsi"/>
        </w:rPr>
        <w:t>m</w:t>
      </w:r>
      <w:r w:rsidR="007232C3" w:rsidRPr="00560437">
        <w:rPr>
          <w:rFonts w:cstheme="minorHAnsi"/>
        </w:rPr>
        <w:t xml:space="preserve"> protokol</w:t>
      </w:r>
      <w:r w:rsidR="00075985" w:rsidRPr="00560437">
        <w:rPr>
          <w:rFonts w:cstheme="minorHAnsi"/>
        </w:rPr>
        <w:t>e</w:t>
      </w:r>
      <w:r w:rsidR="007232C3" w:rsidRPr="00560437">
        <w:rPr>
          <w:rFonts w:cstheme="minorHAnsi"/>
        </w:rPr>
        <w:t xml:space="preserve"> </w:t>
      </w:r>
      <w:r w:rsidR="00075985" w:rsidRPr="00560437">
        <w:rPr>
          <w:rFonts w:cstheme="minorHAnsi"/>
        </w:rPr>
        <w:t>–</w:t>
      </w:r>
      <w:r w:rsidR="002E20AA">
        <w:rPr>
          <w:rFonts w:cstheme="minorHAnsi"/>
        </w:rPr>
        <w:t xml:space="preserve"> </w:t>
      </w:r>
      <w:r w:rsidR="00075985" w:rsidRPr="00560437">
        <w:rPr>
          <w:rFonts w:cstheme="minorHAnsi"/>
        </w:rPr>
        <w:t>(viz</w:t>
      </w:r>
      <w:r w:rsidR="00B55877" w:rsidRPr="00560437">
        <w:rPr>
          <w:rFonts w:cstheme="minorHAnsi"/>
        </w:rPr>
        <w:t xml:space="preserve"> </w:t>
      </w:r>
      <w:r w:rsidR="007232C3" w:rsidRPr="00560437">
        <w:rPr>
          <w:rFonts w:cstheme="minorHAnsi"/>
        </w:rPr>
        <w:t>příloha</w:t>
      </w:r>
      <w:r w:rsidR="00075985" w:rsidRPr="00560437">
        <w:rPr>
          <w:rFonts w:cstheme="minorHAnsi"/>
        </w:rPr>
        <w:t xml:space="preserve"> č. </w:t>
      </w:r>
      <w:r>
        <w:rPr>
          <w:rFonts w:cstheme="minorHAnsi"/>
        </w:rPr>
        <w:t>3</w:t>
      </w:r>
      <w:r w:rsidR="00075985" w:rsidRPr="00560437">
        <w:rPr>
          <w:rFonts w:cstheme="minorHAnsi"/>
        </w:rPr>
        <w:t>)</w:t>
      </w:r>
    </w:p>
    <w:p w14:paraId="017CD1D3" w14:textId="23A4F427" w:rsidR="00660FE3" w:rsidRPr="007C1201" w:rsidRDefault="002B485C" w:rsidP="007C1201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CD6ADA" w:rsidRPr="007C1201">
        <w:rPr>
          <w:rFonts w:cstheme="minorHAnsi"/>
        </w:rPr>
        <w:t xml:space="preserve">lužby specifikované v bodě </w:t>
      </w:r>
      <w:r w:rsidR="005B05A1" w:rsidRPr="007C1201">
        <w:rPr>
          <w:rFonts w:cstheme="minorHAnsi"/>
        </w:rPr>
        <w:t>5</w:t>
      </w:r>
      <w:r w:rsidR="00CD6ADA" w:rsidRPr="007C1201">
        <w:rPr>
          <w:rFonts w:cstheme="minorHAnsi"/>
        </w:rPr>
        <w:t>.</w:t>
      </w:r>
      <w:r w:rsidR="005B05A1" w:rsidRPr="007C1201">
        <w:rPr>
          <w:rFonts w:cstheme="minorHAnsi"/>
        </w:rPr>
        <w:t>1</w:t>
      </w:r>
      <w:r w:rsidR="00CD6ADA" w:rsidRPr="007C1201">
        <w:rPr>
          <w:rFonts w:cstheme="minorHAnsi"/>
        </w:rPr>
        <w:t>.,</w:t>
      </w:r>
    </w:p>
    <w:p w14:paraId="6629B95B" w14:textId="1BFB2837" w:rsidR="008B2567" w:rsidRPr="00560437" w:rsidRDefault="00CD6ADA" w:rsidP="00784110">
      <w:pPr>
        <w:tabs>
          <w:tab w:val="left" w:pos="426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>a to po dobu utkání. Utkáním se pro účely této smlouvy rozumí odehrán</w:t>
      </w:r>
      <w:r w:rsidR="00142A12" w:rsidRPr="00560437">
        <w:rPr>
          <w:rFonts w:cstheme="minorHAnsi"/>
        </w:rPr>
        <w:t>í mistrovských utkání</w:t>
      </w:r>
      <w:r w:rsidR="007D1F7E" w:rsidRPr="00560437">
        <w:rPr>
          <w:rFonts w:cstheme="minorHAnsi"/>
        </w:rPr>
        <w:t xml:space="preserve"> všech soutěží</w:t>
      </w:r>
      <w:r w:rsidR="00142A12" w:rsidRPr="00560437">
        <w:rPr>
          <w:rFonts w:cstheme="minorHAnsi"/>
        </w:rPr>
        <w:t xml:space="preserve"> </w:t>
      </w:r>
      <w:r w:rsidR="007D1F7E" w:rsidRPr="00560437">
        <w:rPr>
          <w:rFonts w:cstheme="minorHAnsi"/>
        </w:rPr>
        <w:t xml:space="preserve">a pohárů </w:t>
      </w:r>
      <w:r w:rsidR="00142A12" w:rsidRPr="00560437">
        <w:rPr>
          <w:rFonts w:cstheme="minorHAnsi"/>
        </w:rPr>
        <w:t>A</w:t>
      </w:r>
      <w:r w:rsidRPr="00560437">
        <w:rPr>
          <w:rFonts w:cstheme="minorHAnsi"/>
        </w:rPr>
        <w:t xml:space="preserve"> týmu mužů </w:t>
      </w:r>
      <w:r w:rsidR="0062462D">
        <w:rPr>
          <w:rFonts w:cstheme="minorHAnsi"/>
        </w:rPr>
        <w:t xml:space="preserve">a B týmu mužů </w:t>
      </w:r>
      <w:r w:rsidRPr="00560437">
        <w:rPr>
          <w:rFonts w:cstheme="minorHAnsi"/>
        </w:rPr>
        <w:t>FC Baník Ostrava</w:t>
      </w:r>
      <w:r w:rsidR="008B2567" w:rsidRPr="00560437">
        <w:rPr>
          <w:rFonts w:cstheme="minorHAnsi"/>
        </w:rPr>
        <w:t xml:space="preserve"> v</w:t>
      </w:r>
      <w:r w:rsidRPr="00560437">
        <w:rPr>
          <w:rFonts w:cstheme="minorHAnsi"/>
        </w:rPr>
        <w:t xml:space="preserve"> </w:t>
      </w:r>
      <w:r w:rsidR="00142A12" w:rsidRPr="00560437">
        <w:rPr>
          <w:rFonts w:cstheme="minorHAnsi"/>
        </w:rPr>
        <w:t>sezón</w:t>
      </w:r>
      <w:r w:rsidR="008B2567" w:rsidRPr="00560437">
        <w:rPr>
          <w:rFonts w:cstheme="minorHAnsi"/>
        </w:rPr>
        <w:t>ě</w:t>
      </w:r>
      <w:r w:rsidR="00142A12" w:rsidRPr="00560437">
        <w:rPr>
          <w:rFonts w:cstheme="minorHAnsi"/>
        </w:rPr>
        <w:t xml:space="preserve"> 20</w:t>
      </w:r>
      <w:r w:rsidR="00AE0412" w:rsidRPr="00560437">
        <w:rPr>
          <w:rFonts w:cstheme="minorHAnsi"/>
        </w:rPr>
        <w:t>2</w:t>
      </w:r>
      <w:r w:rsidR="001B7AFC" w:rsidRPr="00560437">
        <w:rPr>
          <w:rFonts w:cstheme="minorHAnsi"/>
        </w:rPr>
        <w:t>4</w:t>
      </w:r>
      <w:r w:rsidR="00142A12" w:rsidRPr="00560437">
        <w:rPr>
          <w:rFonts w:cstheme="minorHAnsi"/>
        </w:rPr>
        <w:t>/20</w:t>
      </w:r>
      <w:r w:rsidR="00AE0412" w:rsidRPr="00560437">
        <w:rPr>
          <w:rFonts w:cstheme="minorHAnsi"/>
        </w:rPr>
        <w:t>2</w:t>
      </w:r>
      <w:r w:rsidR="001B7AFC" w:rsidRPr="00560437">
        <w:rPr>
          <w:rFonts w:cstheme="minorHAnsi"/>
        </w:rPr>
        <w:t>5</w:t>
      </w:r>
      <w:r w:rsidR="007D1F7E" w:rsidRPr="00560437">
        <w:rPr>
          <w:rFonts w:cstheme="minorHAnsi"/>
        </w:rPr>
        <w:t xml:space="preserve"> organizovaných FAČR, Ligov</w:t>
      </w:r>
      <w:r w:rsidR="00A30A65" w:rsidRPr="00560437">
        <w:rPr>
          <w:rFonts w:cstheme="minorHAnsi"/>
        </w:rPr>
        <w:t>ou</w:t>
      </w:r>
      <w:r w:rsidR="007D1F7E" w:rsidRPr="00560437">
        <w:rPr>
          <w:rFonts w:cstheme="minorHAnsi"/>
        </w:rPr>
        <w:t xml:space="preserve"> fotbalov</w:t>
      </w:r>
      <w:r w:rsidR="00A30A65" w:rsidRPr="00560437">
        <w:rPr>
          <w:rFonts w:cstheme="minorHAnsi"/>
        </w:rPr>
        <w:t>ou</w:t>
      </w:r>
      <w:r w:rsidR="007D1F7E" w:rsidRPr="00560437">
        <w:rPr>
          <w:rFonts w:cstheme="minorHAnsi"/>
        </w:rPr>
        <w:t xml:space="preserve"> asociac</w:t>
      </w:r>
      <w:r w:rsidR="00A30A65" w:rsidRPr="00560437">
        <w:rPr>
          <w:rFonts w:cstheme="minorHAnsi"/>
        </w:rPr>
        <w:t>í</w:t>
      </w:r>
      <w:r w:rsidR="007D1F7E" w:rsidRPr="00560437">
        <w:rPr>
          <w:rFonts w:cstheme="minorHAnsi"/>
        </w:rPr>
        <w:t xml:space="preserve"> a UEFA. </w:t>
      </w:r>
      <w:r w:rsidR="00BD2C7D" w:rsidRPr="00560437">
        <w:rPr>
          <w:rFonts w:cstheme="minorHAnsi"/>
        </w:rPr>
        <w:t xml:space="preserve">Dobou utkání se pro účely této smlouvy rozumí časový úsek nejdříve 24 hodin před daným utkáním a nejdéle 24 hodin po daném utkání z důvodu cateringových příprav a následného úklidu cateringového materiálu, nedohodnou-li se strany jinak.    </w:t>
      </w:r>
    </w:p>
    <w:p w14:paraId="2C8A4F64" w14:textId="5AE79482" w:rsidR="00CD6ADA" w:rsidRPr="00560437" w:rsidRDefault="00CD6ADA" w:rsidP="00560437">
      <w:pPr>
        <w:tabs>
          <w:tab w:val="left" w:pos="426"/>
        </w:tabs>
        <w:jc w:val="both"/>
        <w:rPr>
          <w:rFonts w:cstheme="minorHAnsi"/>
        </w:rPr>
      </w:pPr>
    </w:p>
    <w:p w14:paraId="51146A99" w14:textId="253D4139" w:rsidR="00784110" w:rsidRPr="00560437" w:rsidRDefault="00FE4DE5" w:rsidP="00784110">
      <w:pPr>
        <w:tabs>
          <w:tab w:val="left" w:pos="426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 xml:space="preserve">Časový rozsah musí být odsouhlasen provozovatelem nejpozději </w:t>
      </w:r>
      <w:r w:rsidR="00A30A65" w:rsidRPr="00560437">
        <w:rPr>
          <w:rFonts w:cstheme="minorHAnsi"/>
        </w:rPr>
        <w:t>14</w:t>
      </w:r>
      <w:r w:rsidRPr="00560437">
        <w:rPr>
          <w:rFonts w:cstheme="minorHAnsi"/>
        </w:rPr>
        <w:t xml:space="preserve"> dní před každým utkáním </w:t>
      </w:r>
      <w:r w:rsidR="00784110" w:rsidRPr="00560437">
        <w:rPr>
          <w:rFonts w:cstheme="minorHAnsi"/>
        </w:rPr>
        <w:t>včetně předzápasových tréninků.</w:t>
      </w:r>
      <w:r w:rsidR="002A2744" w:rsidRPr="00560437">
        <w:rPr>
          <w:rFonts w:cstheme="minorHAnsi"/>
        </w:rPr>
        <w:t xml:space="preserve"> </w:t>
      </w:r>
      <w:r w:rsidR="00932710" w:rsidRPr="00560437">
        <w:rPr>
          <w:rFonts w:cstheme="minorHAnsi"/>
        </w:rPr>
        <w:t>Soupis poskytnutých sportovišť, prostor a parkovacích míst bude před každým utkáním obsažen v předávacím protokolu</w:t>
      </w:r>
      <w:r w:rsidR="00F91C2B" w:rsidRPr="00560437">
        <w:rPr>
          <w:rFonts w:cstheme="minorHAnsi"/>
        </w:rPr>
        <w:t>, který podepíší oprávnění zástupci provozovatele (</w:t>
      </w:r>
      <w:r w:rsidR="001828F6" w:rsidRPr="00560437">
        <w:rPr>
          <w:rFonts w:cstheme="minorHAnsi"/>
        </w:rPr>
        <w:t>provozně technický ředitel</w:t>
      </w:r>
      <w:r w:rsidR="00F91C2B" w:rsidRPr="00560437">
        <w:rPr>
          <w:rFonts w:cstheme="minorHAnsi"/>
        </w:rPr>
        <w:t>) a uživatele (provozní a bezpečnostní ředitel).</w:t>
      </w:r>
      <w:r w:rsidR="00932710" w:rsidRPr="00560437">
        <w:rPr>
          <w:rFonts w:cstheme="minorHAnsi"/>
        </w:rPr>
        <w:t xml:space="preserve"> </w:t>
      </w:r>
    </w:p>
    <w:p w14:paraId="174A4890" w14:textId="27B9FD27" w:rsidR="00FE4DE5" w:rsidRPr="00560437" w:rsidRDefault="00784110" w:rsidP="00522912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 xml:space="preserve">2.3. </w:t>
      </w:r>
      <w:r w:rsidR="00FE4DE5" w:rsidRPr="00560437">
        <w:rPr>
          <w:rFonts w:cstheme="minorHAnsi"/>
        </w:rPr>
        <w:t>Uživatel nesmí přenechat užívané prostory jiné osobě a</w:t>
      </w:r>
      <w:r w:rsidR="00075985" w:rsidRPr="00560437">
        <w:rPr>
          <w:rFonts w:cstheme="minorHAnsi"/>
        </w:rPr>
        <w:t>/nebo k</w:t>
      </w:r>
      <w:r w:rsidR="00FE4DE5" w:rsidRPr="00560437">
        <w:rPr>
          <w:rFonts w:cstheme="minorHAnsi"/>
        </w:rPr>
        <w:t> jinému užívání, než je</w:t>
      </w:r>
      <w:r w:rsidR="00BD6154" w:rsidRPr="00560437">
        <w:rPr>
          <w:rFonts w:cstheme="minorHAnsi"/>
        </w:rPr>
        <w:t xml:space="preserve"> </w:t>
      </w:r>
      <w:r w:rsidR="00FE4DE5" w:rsidRPr="00560437">
        <w:rPr>
          <w:rFonts w:cstheme="minorHAnsi"/>
        </w:rPr>
        <w:t>stanoveno</w:t>
      </w:r>
      <w:r w:rsidRPr="00560437">
        <w:rPr>
          <w:rFonts w:cstheme="minorHAnsi"/>
        </w:rPr>
        <w:t xml:space="preserve"> touto smlouvou. </w:t>
      </w:r>
      <w:r w:rsidR="007D1F7E" w:rsidRPr="00560437">
        <w:rPr>
          <w:rFonts w:cstheme="minorHAnsi"/>
        </w:rPr>
        <w:t>Výjimku z předešlé věty tvoří prosto</w:t>
      </w:r>
      <w:r w:rsidR="00407A25" w:rsidRPr="00560437">
        <w:rPr>
          <w:rFonts w:cstheme="minorHAnsi"/>
        </w:rPr>
        <w:t>ry</w:t>
      </w:r>
      <w:r w:rsidR="007D1F7E" w:rsidRPr="00560437">
        <w:rPr>
          <w:rFonts w:cstheme="minorHAnsi"/>
        </w:rPr>
        <w:t xml:space="preserve"> </w:t>
      </w:r>
      <w:proofErr w:type="spellStart"/>
      <w:r w:rsidR="00522912" w:rsidRPr="00560437">
        <w:rPr>
          <w:rFonts w:cstheme="minorHAnsi"/>
        </w:rPr>
        <w:t>skyboxů</w:t>
      </w:r>
      <w:proofErr w:type="spellEnd"/>
      <w:r w:rsidR="00644290" w:rsidRPr="00560437">
        <w:rPr>
          <w:rFonts w:cstheme="minorHAnsi"/>
        </w:rPr>
        <w:t>,</w:t>
      </w:r>
      <w:r w:rsidR="00C062BE">
        <w:rPr>
          <w:rFonts w:cstheme="minorHAnsi"/>
        </w:rPr>
        <w:t xml:space="preserve"> </w:t>
      </w:r>
      <w:r w:rsidR="00522912" w:rsidRPr="00560437">
        <w:rPr>
          <w:rFonts w:cstheme="minorHAnsi"/>
        </w:rPr>
        <w:t>VIP prostorů</w:t>
      </w:r>
      <w:r w:rsidR="00644290" w:rsidRPr="00560437">
        <w:rPr>
          <w:rFonts w:cstheme="minorHAnsi"/>
        </w:rPr>
        <w:t xml:space="preserve"> a prostory restaurace včetně movitých věcí této restaurace</w:t>
      </w:r>
      <w:r w:rsidR="007D1F7E" w:rsidRPr="00560437">
        <w:rPr>
          <w:rFonts w:cstheme="minorHAnsi"/>
        </w:rPr>
        <w:t xml:space="preserve">, které může uživatel individuálně </w:t>
      </w:r>
      <w:r w:rsidR="00522912" w:rsidRPr="00560437">
        <w:rPr>
          <w:rFonts w:cstheme="minorHAnsi"/>
        </w:rPr>
        <w:t>poskytnout svým obchodním partnerům po dobu konání utkání</w:t>
      </w:r>
      <w:r w:rsidR="000E4F7E">
        <w:rPr>
          <w:rFonts w:cstheme="minorHAnsi"/>
        </w:rPr>
        <w:t>.</w:t>
      </w:r>
      <w:r w:rsidR="007D1F7E" w:rsidRPr="00560437">
        <w:rPr>
          <w:rFonts w:cstheme="minorHAnsi"/>
        </w:rPr>
        <w:t xml:space="preserve"> </w:t>
      </w:r>
      <w:r w:rsidRPr="00560437">
        <w:rPr>
          <w:rFonts w:cstheme="minorHAnsi"/>
        </w:rPr>
        <w:t>Uživatel se zavazuje užívat poskytnutá sportovní zařízení způsobem</w:t>
      </w:r>
      <w:r w:rsidR="00885C8D" w:rsidRPr="00560437">
        <w:rPr>
          <w:rFonts w:cstheme="minorHAnsi"/>
        </w:rPr>
        <w:t xml:space="preserve"> obvyklým pro činnost uvedenou v bodě 2.1.</w:t>
      </w:r>
      <w:r w:rsidR="006125E3" w:rsidRPr="00560437">
        <w:rPr>
          <w:rFonts w:cstheme="minorHAnsi"/>
        </w:rPr>
        <w:t xml:space="preserve"> </w:t>
      </w:r>
      <w:r w:rsidR="00885C8D" w:rsidRPr="00560437">
        <w:rPr>
          <w:rFonts w:cstheme="minorHAnsi"/>
        </w:rPr>
        <w:t>této smlouvy, nepoškozujícím práva provozovatel</w:t>
      </w:r>
      <w:r w:rsidR="00C765DD" w:rsidRPr="00560437">
        <w:rPr>
          <w:rFonts w:cstheme="minorHAnsi"/>
        </w:rPr>
        <w:t>e</w:t>
      </w:r>
      <w:r w:rsidR="00560437" w:rsidRPr="00560437">
        <w:rPr>
          <w:rFonts w:cstheme="minorHAnsi"/>
        </w:rPr>
        <w:t xml:space="preserve"> </w:t>
      </w:r>
      <w:r w:rsidR="00885C8D" w:rsidRPr="00560437">
        <w:rPr>
          <w:rFonts w:cstheme="minorHAnsi"/>
        </w:rPr>
        <w:t>tak, aby provozovateli nevznikla újma.</w:t>
      </w:r>
    </w:p>
    <w:p w14:paraId="17CE775C" w14:textId="0174FDE1" w:rsidR="00885C8D" w:rsidRPr="00560437" w:rsidRDefault="00885C8D" w:rsidP="000C28E2">
      <w:pPr>
        <w:tabs>
          <w:tab w:val="left" w:pos="284"/>
          <w:tab w:val="left" w:pos="426"/>
        </w:tabs>
        <w:jc w:val="both"/>
        <w:rPr>
          <w:rFonts w:cstheme="minorHAnsi"/>
        </w:rPr>
      </w:pPr>
      <w:r w:rsidRPr="00560437">
        <w:rPr>
          <w:rFonts w:cstheme="minorHAnsi"/>
        </w:rPr>
        <w:t xml:space="preserve">2.4. Uživatel sportovní zařízení </w:t>
      </w:r>
      <w:r w:rsidR="00556E4C" w:rsidRPr="00560437">
        <w:rPr>
          <w:rFonts w:cstheme="minorHAnsi"/>
        </w:rPr>
        <w:t>uvedená v bodě 2.</w:t>
      </w:r>
      <w:r w:rsidRPr="00560437">
        <w:rPr>
          <w:rFonts w:cstheme="minorHAnsi"/>
        </w:rPr>
        <w:t>2. této smlouvy do užívání přijímá a</w:t>
      </w:r>
      <w:r w:rsidR="00556E4C" w:rsidRPr="00560437">
        <w:rPr>
          <w:rFonts w:cstheme="minorHAnsi"/>
        </w:rPr>
        <w:t xml:space="preserve"> </w:t>
      </w:r>
      <w:r w:rsidRPr="00560437">
        <w:rPr>
          <w:rFonts w:cstheme="minorHAnsi"/>
        </w:rPr>
        <w:t xml:space="preserve">zavazuje se </w:t>
      </w:r>
      <w:r w:rsidR="00556E4C" w:rsidRPr="00560437">
        <w:rPr>
          <w:rFonts w:cstheme="minorHAnsi"/>
        </w:rPr>
        <w:tab/>
      </w:r>
      <w:r w:rsidR="00556E4C" w:rsidRPr="00560437">
        <w:rPr>
          <w:rFonts w:cstheme="minorHAnsi"/>
        </w:rPr>
        <w:tab/>
      </w:r>
      <w:r w:rsidR="004951EF" w:rsidRPr="00560437">
        <w:rPr>
          <w:rFonts w:cstheme="minorHAnsi"/>
        </w:rPr>
        <w:t xml:space="preserve"> </w:t>
      </w:r>
      <w:r w:rsidRPr="00560437">
        <w:rPr>
          <w:rFonts w:cstheme="minorHAnsi"/>
        </w:rPr>
        <w:t>užívat</w:t>
      </w:r>
      <w:r w:rsidR="00556E4C" w:rsidRPr="00560437">
        <w:rPr>
          <w:rFonts w:cstheme="minorHAnsi"/>
        </w:rPr>
        <w:t xml:space="preserve"> </w:t>
      </w:r>
      <w:r w:rsidRPr="00560437">
        <w:rPr>
          <w:rFonts w:cstheme="minorHAnsi"/>
        </w:rPr>
        <w:t xml:space="preserve">je způsobem a za podmínek stanovených touto smlouvou. Uživatel prohlašuje, že je </w:t>
      </w:r>
      <w:proofErr w:type="gramStart"/>
      <w:r w:rsidR="00556E4C" w:rsidRPr="00560437">
        <w:rPr>
          <w:rFonts w:cstheme="minorHAnsi"/>
        </w:rPr>
        <w:tab/>
        <w:t xml:space="preserve">  </w:t>
      </w:r>
      <w:r w:rsidR="00556E4C" w:rsidRPr="00560437">
        <w:rPr>
          <w:rFonts w:cstheme="minorHAnsi"/>
        </w:rPr>
        <w:tab/>
      </w:r>
      <w:proofErr w:type="gramEnd"/>
      <w:r w:rsidR="004951EF" w:rsidRPr="00560437">
        <w:rPr>
          <w:rFonts w:cstheme="minorHAnsi"/>
        </w:rPr>
        <w:t xml:space="preserve"> </w:t>
      </w:r>
      <w:r w:rsidR="00556E4C" w:rsidRPr="00560437">
        <w:rPr>
          <w:rFonts w:cstheme="minorHAnsi"/>
        </w:rPr>
        <w:t>k uží</w:t>
      </w:r>
      <w:r w:rsidRPr="00560437">
        <w:rPr>
          <w:rFonts w:cstheme="minorHAnsi"/>
        </w:rPr>
        <w:t xml:space="preserve">vání sportovních zařízení oprávněn v souladu s vydanými živnostenskými, popř. jinými </w:t>
      </w:r>
      <w:r w:rsidR="00556E4C" w:rsidRPr="00560437">
        <w:rPr>
          <w:rFonts w:cstheme="minorHAnsi"/>
        </w:rPr>
        <w:tab/>
      </w:r>
      <w:r w:rsidR="00556E4C" w:rsidRPr="00560437">
        <w:rPr>
          <w:rFonts w:cstheme="minorHAnsi"/>
        </w:rPr>
        <w:tab/>
      </w:r>
      <w:r w:rsidR="004951EF" w:rsidRPr="00560437">
        <w:rPr>
          <w:rFonts w:cstheme="minorHAnsi"/>
        </w:rPr>
        <w:t xml:space="preserve">  </w:t>
      </w:r>
      <w:r w:rsidRPr="00560437">
        <w:rPr>
          <w:rFonts w:cstheme="minorHAnsi"/>
        </w:rPr>
        <w:t>oprávněními.</w:t>
      </w:r>
    </w:p>
    <w:p w14:paraId="66C5BCFE" w14:textId="2D76FF1A" w:rsidR="00041B54" w:rsidRPr="00560437" w:rsidRDefault="00CA3FC7" w:rsidP="00CA3FC7">
      <w:pPr>
        <w:tabs>
          <w:tab w:val="left" w:pos="284"/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2.5.</w:t>
      </w:r>
      <w:r w:rsidRPr="00560437">
        <w:rPr>
          <w:rFonts w:cstheme="minorHAnsi"/>
        </w:rPr>
        <w:tab/>
      </w:r>
      <w:r w:rsidR="00041B54" w:rsidRPr="00560437">
        <w:rPr>
          <w:rFonts w:cstheme="minorHAnsi"/>
        </w:rPr>
        <w:t xml:space="preserve">Uživatel je povinen </w:t>
      </w:r>
      <w:r w:rsidR="00323B54" w:rsidRPr="00560437">
        <w:rPr>
          <w:rFonts w:cstheme="minorHAnsi"/>
        </w:rPr>
        <w:t>před započetím distribuce parkovacích oprávnění s </w:t>
      </w:r>
      <w:r w:rsidR="007D1F7E" w:rsidRPr="00560437">
        <w:rPr>
          <w:rFonts w:cstheme="minorHAnsi"/>
        </w:rPr>
        <w:t>provozovatelem zkonzultovat</w:t>
      </w:r>
      <w:r w:rsidR="00323B54" w:rsidRPr="00560437">
        <w:rPr>
          <w:rFonts w:cstheme="minorHAnsi"/>
        </w:rPr>
        <w:t xml:space="preserve"> a nechat si odsouhlasit rozsah a možný počet těchto oprávnění. </w:t>
      </w:r>
    </w:p>
    <w:p w14:paraId="4AF03B6F" w14:textId="77777777" w:rsidR="001B222B" w:rsidRPr="00560437" w:rsidRDefault="001B222B" w:rsidP="00542EB4">
      <w:pPr>
        <w:tabs>
          <w:tab w:val="left" w:pos="426"/>
        </w:tabs>
        <w:jc w:val="center"/>
        <w:rPr>
          <w:rFonts w:cstheme="minorHAnsi"/>
          <w:b/>
        </w:rPr>
      </w:pPr>
    </w:p>
    <w:p w14:paraId="7D24DF05" w14:textId="77777777" w:rsidR="0054039B" w:rsidRPr="00560437" w:rsidRDefault="0054039B" w:rsidP="00542EB4">
      <w:pPr>
        <w:tabs>
          <w:tab w:val="left" w:pos="426"/>
        </w:tabs>
        <w:jc w:val="center"/>
        <w:rPr>
          <w:rFonts w:cstheme="minorHAnsi"/>
          <w:b/>
        </w:rPr>
      </w:pPr>
    </w:p>
    <w:p w14:paraId="0A8CD0E2" w14:textId="77777777" w:rsidR="00FE4DE5" w:rsidRPr="00560437" w:rsidRDefault="000D159C" w:rsidP="007810CE">
      <w:pPr>
        <w:tabs>
          <w:tab w:val="left" w:pos="426"/>
        </w:tabs>
        <w:jc w:val="center"/>
        <w:rPr>
          <w:rFonts w:cstheme="minorHAnsi"/>
          <w:b/>
        </w:rPr>
      </w:pPr>
      <w:r w:rsidRPr="00560437">
        <w:rPr>
          <w:rFonts w:cstheme="minorHAnsi"/>
          <w:b/>
        </w:rPr>
        <w:t>3. Doba trvání a účinnosti smlouvy</w:t>
      </w:r>
    </w:p>
    <w:p w14:paraId="57363090" w14:textId="77777777" w:rsidR="000D159C" w:rsidRPr="00560437" w:rsidRDefault="000D159C" w:rsidP="000D159C">
      <w:pPr>
        <w:tabs>
          <w:tab w:val="left" w:pos="426"/>
        </w:tabs>
        <w:jc w:val="center"/>
        <w:rPr>
          <w:rFonts w:cstheme="minorHAnsi"/>
          <w:b/>
        </w:rPr>
      </w:pPr>
    </w:p>
    <w:p w14:paraId="54F1E292" w14:textId="06B5F765" w:rsidR="000D159C" w:rsidRPr="00560437" w:rsidRDefault="000D159C" w:rsidP="000D159C">
      <w:pPr>
        <w:tabs>
          <w:tab w:val="left" w:pos="426"/>
        </w:tabs>
        <w:jc w:val="both"/>
        <w:rPr>
          <w:rFonts w:cstheme="minorHAnsi"/>
        </w:rPr>
      </w:pPr>
      <w:r w:rsidRPr="00560437">
        <w:rPr>
          <w:rFonts w:cstheme="minorHAnsi"/>
        </w:rPr>
        <w:t>3.1. Tato smlouva se uzaví</w:t>
      </w:r>
      <w:r w:rsidR="00FF6A8A" w:rsidRPr="00560437">
        <w:rPr>
          <w:rFonts w:cstheme="minorHAnsi"/>
        </w:rPr>
        <w:t xml:space="preserve">rá na dobu určitou, a to </w:t>
      </w:r>
      <w:r w:rsidR="00FF6A8A" w:rsidRPr="00560437">
        <w:rPr>
          <w:rFonts w:cstheme="minorHAnsi"/>
          <w:b/>
          <w:bCs/>
        </w:rPr>
        <w:t xml:space="preserve">od </w:t>
      </w:r>
      <w:r w:rsidR="00FF6A8A" w:rsidRPr="00560437">
        <w:rPr>
          <w:b/>
          <w:bCs/>
        </w:rPr>
        <w:t xml:space="preserve">1. </w:t>
      </w:r>
      <w:r w:rsidR="006D42B1" w:rsidRPr="00560437">
        <w:rPr>
          <w:b/>
          <w:bCs/>
        </w:rPr>
        <w:t>9</w:t>
      </w:r>
      <w:r w:rsidR="00142A12" w:rsidRPr="00560437">
        <w:rPr>
          <w:b/>
          <w:bCs/>
        </w:rPr>
        <w:t>. 20</w:t>
      </w:r>
      <w:r w:rsidR="00C06A98" w:rsidRPr="00560437">
        <w:rPr>
          <w:b/>
          <w:bCs/>
        </w:rPr>
        <w:t>2</w:t>
      </w:r>
      <w:r w:rsidR="001828F6" w:rsidRPr="00560437">
        <w:rPr>
          <w:b/>
          <w:bCs/>
        </w:rPr>
        <w:t>4</w:t>
      </w:r>
      <w:r w:rsidR="00142A12" w:rsidRPr="00560437">
        <w:rPr>
          <w:b/>
          <w:bCs/>
        </w:rPr>
        <w:t xml:space="preserve"> do 3</w:t>
      </w:r>
      <w:r w:rsidR="006D42B1" w:rsidRPr="00560437">
        <w:rPr>
          <w:b/>
          <w:bCs/>
        </w:rPr>
        <w:t>1</w:t>
      </w:r>
      <w:r w:rsidR="00142A12" w:rsidRPr="00560437">
        <w:rPr>
          <w:b/>
          <w:bCs/>
        </w:rPr>
        <w:t xml:space="preserve">. </w:t>
      </w:r>
      <w:r w:rsidR="006D42B1" w:rsidRPr="00560437">
        <w:rPr>
          <w:b/>
          <w:bCs/>
        </w:rPr>
        <w:t>8</w:t>
      </w:r>
      <w:r w:rsidR="00142A12" w:rsidRPr="00560437">
        <w:rPr>
          <w:b/>
          <w:bCs/>
        </w:rPr>
        <w:t>. 20</w:t>
      </w:r>
      <w:r w:rsidR="00C06A98" w:rsidRPr="00560437">
        <w:rPr>
          <w:b/>
          <w:bCs/>
        </w:rPr>
        <w:t>2</w:t>
      </w:r>
      <w:r w:rsidR="001828F6" w:rsidRPr="00560437">
        <w:rPr>
          <w:b/>
          <w:bCs/>
        </w:rPr>
        <w:t>5</w:t>
      </w:r>
      <w:r w:rsidRPr="00560437">
        <w:rPr>
          <w:rFonts w:cstheme="minorHAnsi"/>
        </w:rPr>
        <w:t>.</w:t>
      </w:r>
      <w:r w:rsidR="001113C4" w:rsidRPr="00560437">
        <w:rPr>
          <w:rFonts w:cstheme="minorHAnsi"/>
        </w:rPr>
        <w:t xml:space="preserve"> </w:t>
      </w:r>
    </w:p>
    <w:p w14:paraId="5E8DE835" w14:textId="204DFE9B" w:rsidR="000D159C" w:rsidRPr="00560437" w:rsidRDefault="000D159C" w:rsidP="000D159C">
      <w:pPr>
        <w:tabs>
          <w:tab w:val="left" w:pos="426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>Obě smluvní strany se dohodly, že účinno</w:t>
      </w:r>
      <w:r w:rsidR="00FF6A8A" w:rsidRPr="00560437">
        <w:rPr>
          <w:rFonts w:cstheme="minorHAnsi"/>
        </w:rPr>
        <w:t xml:space="preserve">st této smlouvy začíná dnem </w:t>
      </w:r>
      <w:r w:rsidR="00FF6A8A" w:rsidRPr="00560437">
        <w:t xml:space="preserve">1. </w:t>
      </w:r>
      <w:r w:rsidR="009D7C91" w:rsidRPr="00560437">
        <w:t>9</w:t>
      </w:r>
      <w:r w:rsidR="00142A12" w:rsidRPr="00560437">
        <w:t>. 20</w:t>
      </w:r>
      <w:r w:rsidR="001B2BF3" w:rsidRPr="00560437">
        <w:t>2</w:t>
      </w:r>
      <w:r w:rsidR="001828F6" w:rsidRPr="00560437">
        <w:t>4</w:t>
      </w:r>
      <w:r w:rsidRPr="00560437">
        <w:rPr>
          <w:rFonts w:cstheme="minorHAnsi"/>
        </w:rPr>
        <w:t xml:space="preserve"> za</w:t>
      </w:r>
      <w:r w:rsidR="00142A12" w:rsidRPr="00560437">
        <w:rPr>
          <w:rFonts w:cstheme="minorHAnsi"/>
        </w:rPr>
        <w:t xml:space="preserve"> podmínky, že k datu 3</w:t>
      </w:r>
      <w:r w:rsidR="001113C4" w:rsidRPr="00560437">
        <w:rPr>
          <w:rFonts w:cstheme="minorHAnsi"/>
        </w:rPr>
        <w:t>0</w:t>
      </w:r>
      <w:r w:rsidR="00142A12" w:rsidRPr="00560437">
        <w:rPr>
          <w:rFonts w:cstheme="minorHAnsi"/>
        </w:rPr>
        <w:t xml:space="preserve">. </w:t>
      </w:r>
      <w:r w:rsidR="001113C4" w:rsidRPr="00560437">
        <w:rPr>
          <w:rFonts w:cstheme="minorHAnsi"/>
        </w:rPr>
        <w:t>6</w:t>
      </w:r>
      <w:r w:rsidR="00142A12" w:rsidRPr="00560437">
        <w:rPr>
          <w:rFonts w:cstheme="minorHAnsi"/>
        </w:rPr>
        <w:t>. 20</w:t>
      </w:r>
      <w:r w:rsidR="001B2BF3" w:rsidRPr="00560437">
        <w:rPr>
          <w:rFonts w:cstheme="minorHAnsi"/>
        </w:rPr>
        <w:t>2</w:t>
      </w:r>
      <w:r w:rsidR="001828F6" w:rsidRPr="00560437">
        <w:rPr>
          <w:rFonts w:cstheme="minorHAnsi"/>
        </w:rPr>
        <w:t>4</w:t>
      </w:r>
      <w:r w:rsidRPr="00560437">
        <w:rPr>
          <w:rFonts w:cstheme="minorHAnsi"/>
        </w:rPr>
        <w:t xml:space="preserve"> předloží uživatel provozovatel</w:t>
      </w:r>
      <w:r w:rsidR="0077772C" w:rsidRPr="00560437">
        <w:rPr>
          <w:rFonts w:cstheme="minorHAnsi"/>
        </w:rPr>
        <w:t xml:space="preserve">i potvrzení pojišťovny o sjednání pojistné smlouvy na </w:t>
      </w:r>
      <w:r w:rsidR="0077772C" w:rsidRPr="00560437">
        <w:rPr>
          <w:rFonts w:cstheme="minorHAnsi"/>
          <w:b/>
        </w:rPr>
        <w:t>pojištění odpovědnosti za škodu včetně pojištění věcí užívaných a věcí převzatých</w:t>
      </w:r>
      <w:r w:rsidR="0077772C" w:rsidRPr="00560437">
        <w:rPr>
          <w:rFonts w:cstheme="minorHAnsi"/>
        </w:rPr>
        <w:t xml:space="preserve">, a to do základního limitu plnění </w:t>
      </w:r>
      <w:r w:rsidR="006125E3" w:rsidRPr="00560437">
        <w:rPr>
          <w:rFonts w:cstheme="minorHAnsi"/>
        </w:rPr>
        <w:t>50</w:t>
      </w:r>
      <w:r w:rsidR="002F56E7" w:rsidRPr="00560437">
        <w:rPr>
          <w:rFonts w:cstheme="minorHAnsi"/>
        </w:rPr>
        <w:t>.</w:t>
      </w:r>
      <w:r w:rsidR="006125E3" w:rsidRPr="00560437">
        <w:rPr>
          <w:rFonts w:cstheme="minorHAnsi"/>
        </w:rPr>
        <w:t>000.000</w:t>
      </w:r>
      <w:r w:rsidR="0077772C" w:rsidRPr="00560437">
        <w:rPr>
          <w:rFonts w:cstheme="minorHAnsi"/>
        </w:rPr>
        <w:t xml:space="preserve"> Kč (slovy: padesát milionů korun českých) za každý jednotlivý případ. V případě, že uživatel toto p</w:t>
      </w:r>
      <w:r w:rsidR="00FF6A8A" w:rsidRPr="00560437">
        <w:rPr>
          <w:rFonts w:cstheme="minorHAnsi"/>
        </w:rPr>
        <w:t xml:space="preserve">otvrzení nepředloží k datu </w:t>
      </w:r>
      <w:r w:rsidR="002F56E7" w:rsidRPr="00560437">
        <w:rPr>
          <w:rFonts w:cstheme="minorHAnsi"/>
        </w:rPr>
        <w:t>30</w:t>
      </w:r>
      <w:r w:rsidR="00FF6A8A" w:rsidRPr="00560437">
        <w:t xml:space="preserve">. </w:t>
      </w:r>
      <w:r w:rsidR="002F56E7" w:rsidRPr="00560437">
        <w:t>6</w:t>
      </w:r>
      <w:r w:rsidR="00142A12" w:rsidRPr="00560437">
        <w:t>. 20</w:t>
      </w:r>
      <w:r w:rsidR="001828F6" w:rsidRPr="00560437">
        <w:t>24</w:t>
      </w:r>
      <w:r w:rsidR="0077772C" w:rsidRPr="00560437">
        <w:rPr>
          <w:rFonts w:cstheme="minorHAnsi"/>
        </w:rPr>
        <w:t>, účinnost smlouvy započne dnem předložení.</w:t>
      </w:r>
    </w:p>
    <w:p w14:paraId="05122C0C" w14:textId="77777777" w:rsidR="0077772C" w:rsidRPr="00560437" w:rsidRDefault="0077772C" w:rsidP="00797628">
      <w:pPr>
        <w:tabs>
          <w:tab w:val="left" w:pos="426"/>
        </w:tabs>
        <w:jc w:val="both"/>
        <w:rPr>
          <w:rFonts w:cstheme="minorHAnsi"/>
        </w:rPr>
      </w:pPr>
      <w:r w:rsidRPr="00560437">
        <w:rPr>
          <w:rFonts w:cstheme="minorHAnsi"/>
        </w:rPr>
        <w:t>3.</w:t>
      </w:r>
      <w:r w:rsidR="00FA67F6" w:rsidRPr="00560437">
        <w:rPr>
          <w:rFonts w:cstheme="minorHAnsi"/>
        </w:rPr>
        <w:t>2</w:t>
      </w:r>
      <w:r w:rsidRPr="00560437">
        <w:rPr>
          <w:rFonts w:cstheme="minorHAnsi"/>
        </w:rPr>
        <w:t xml:space="preserve">. Písemnosti se považují za doručené i tehdy, když některá ze smluvních stran jejich doručení </w:t>
      </w:r>
      <w:r w:rsidR="00797628" w:rsidRPr="00560437">
        <w:rPr>
          <w:rFonts w:cstheme="minorHAnsi"/>
        </w:rPr>
        <w:tab/>
      </w:r>
      <w:r w:rsidRPr="00560437">
        <w:rPr>
          <w:rFonts w:cstheme="minorHAnsi"/>
        </w:rPr>
        <w:t>zmaří.</w:t>
      </w:r>
    </w:p>
    <w:p w14:paraId="25308654" w14:textId="77777777" w:rsidR="000C28E2" w:rsidRPr="00560437" w:rsidRDefault="000C28E2" w:rsidP="0077772C">
      <w:pPr>
        <w:tabs>
          <w:tab w:val="left" w:pos="426"/>
        </w:tabs>
        <w:jc w:val="both"/>
        <w:rPr>
          <w:rFonts w:cstheme="minorHAnsi"/>
        </w:rPr>
      </w:pPr>
    </w:p>
    <w:p w14:paraId="519E004F" w14:textId="77777777" w:rsidR="0054039B" w:rsidRPr="00560437" w:rsidRDefault="0054039B" w:rsidP="0077772C">
      <w:pPr>
        <w:tabs>
          <w:tab w:val="left" w:pos="426"/>
        </w:tabs>
        <w:jc w:val="both"/>
        <w:rPr>
          <w:rFonts w:cstheme="minorHAnsi"/>
        </w:rPr>
      </w:pPr>
    </w:p>
    <w:p w14:paraId="357EAE97" w14:textId="77777777" w:rsidR="0077772C" w:rsidRPr="00560437" w:rsidRDefault="0077772C" w:rsidP="007810CE">
      <w:pPr>
        <w:tabs>
          <w:tab w:val="left" w:pos="426"/>
        </w:tabs>
        <w:jc w:val="center"/>
        <w:rPr>
          <w:rFonts w:cstheme="minorHAnsi"/>
          <w:b/>
        </w:rPr>
      </w:pPr>
      <w:r w:rsidRPr="00560437">
        <w:rPr>
          <w:rFonts w:cstheme="minorHAnsi"/>
          <w:b/>
        </w:rPr>
        <w:t>4. Cena za poskytnutí plnění, které je předmětem smlouvy</w:t>
      </w:r>
    </w:p>
    <w:p w14:paraId="57FCB32A" w14:textId="77777777" w:rsidR="002E0D7B" w:rsidRPr="00560437" w:rsidRDefault="002E0D7B" w:rsidP="0077772C">
      <w:pPr>
        <w:tabs>
          <w:tab w:val="left" w:pos="426"/>
        </w:tabs>
        <w:jc w:val="center"/>
        <w:rPr>
          <w:rFonts w:cstheme="minorHAnsi"/>
          <w:b/>
        </w:rPr>
      </w:pPr>
    </w:p>
    <w:p w14:paraId="14724A12" w14:textId="77777777" w:rsidR="00FE4DE5" w:rsidRPr="00560437" w:rsidRDefault="002E0D7B" w:rsidP="006D54EF">
      <w:pPr>
        <w:tabs>
          <w:tab w:val="left" w:pos="426"/>
        </w:tabs>
        <w:jc w:val="both"/>
        <w:rPr>
          <w:rFonts w:cstheme="minorHAnsi"/>
        </w:rPr>
      </w:pPr>
      <w:r w:rsidRPr="00560437">
        <w:rPr>
          <w:rFonts w:cstheme="minorHAnsi"/>
        </w:rPr>
        <w:t>4.1. Smluvní strany se dohodly na režimu dílčích zdanitelných plnění podle § 21 odst. zákona</w:t>
      </w:r>
      <w:r w:rsidR="006D54EF" w:rsidRPr="00560437">
        <w:rPr>
          <w:rFonts w:cstheme="minorHAnsi"/>
        </w:rPr>
        <w:t xml:space="preserve">             </w:t>
      </w:r>
      <w:r w:rsidR="006D54EF" w:rsidRPr="00560437">
        <w:rPr>
          <w:rFonts w:cstheme="minorHAnsi"/>
        </w:rPr>
        <w:tab/>
      </w:r>
      <w:r w:rsidRPr="00560437">
        <w:rPr>
          <w:rFonts w:cstheme="minorHAnsi"/>
        </w:rPr>
        <w:t xml:space="preserve">č. 235/2004 Sb., o dani z přidané hodnoty, ve znění pozdějších předpisů (dále jen </w:t>
      </w:r>
      <w:r w:rsidR="00CA3FC7" w:rsidRPr="00560437">
        <w:rPr>
          <w:rFonts w:cstheme="minorHAnsi"/>
        </w:rPr>
        <w:t>„</w:t>
      </w:r>
      <w:r w:rsidRPr="00560437">
        <w:rPr>
          <w:rFonts w:cstheme="minorHAnsi"/>
        </w:rPr>
        <w:t xml:space="preserve">zákon </w:t>
      </w:r>
      <w:r w:rsidR="00CA3FC7" w:rsidRPr="00560437">
        <w:rPr>
          <w:rFonts w:cstheme="minorHAnsi"/>
        </w:rPr>
        <w:t xml:space="preserve">             </w:t>
      </w:r>
      <w:r w:rsidR="00CA3FC7" w:rsidRPr="00560437">
        <w:rPr>
          <w:rFonts w:cstheme="minorHAnsi"/>
        </w:rPr>
        <w:tab/>
      </w:r>
      <w:r w:rsidRPr="00560437">
        <w:rPr>
          <w:rFonts w:cstheme="minorHAnsi"/>
        </w:rPr>
        <w:t>o DPH</w:t>
      </w:r>
      <w:r w:rsidR="00CA3FC7" w:rsidRPr="00560437">
        <w:rPr>
          <w:rFonts w:cstheme="minorHAnsi"/>
        </w:rPr>
        <w:t>“</w:t>
      </w:r>
      <w:r w:rsidRPr="00560437">
        <w:rPr>
          <w:rFonts w:cstheme="minorHAnsi"/>
        </w:rPr>
        <w:t xml:space="preserve">). Dílčím plněním se rozumí poskytnutí sportovních zařízení </w:t>
      </w:r>
      <w:r w:rsidR="00CE3134" w:rsidRPr="00560437">
        <w:rPr>
          <w:rFonts w:cstheme="minorHAnsi"/>
        </w:rPr>
        <w:t>specifikovaných</w:t>
      </w:r>
      <w:r w:rsidRPr="00560437">
        <w:rPr>
          <w:rFonts w:cstheme="minorHAnsi"/>
        </w:rPr>
        <w:t xml:space="preserve"> v čl. </w:t>
      </w:r>
      <w:r w:rsidR="0007673A" w:rsidRPr="00560437">
        <w:rPr>
          <w:rFonts w:cstheme="minorHAnsi"/>
        </w:rPr>
        <w:t>2.</w:t>
      </w:r>
      <w:r w:rsidR="00FF6A8A" w:rsidRPr="00560437">
        <w:rPr>
          <w:rFonts w:cstheme="minorHAnsi"/>
        </w:rPr>
        <w:t>2</w:t>
      </w:r>
      <w:r w:rsidRPr="00560437">
        <w:rPr>
          <w:rFonts w:cstheme="minorHAnsi"/>
        </w:rPr>
        <w:t xml:space="preserve">. této </w:t>
      </w:r>
      <w:r w:rsidR="006D54EF" w:rsidRPr="00560437">
        <w:rPr>
          <w:rFonts w:cstheme="minorHAnsi"/>
        </w:rPr>
        <w:tab/>
      </w:r>
      <w:r w:rsidRPr="00560437">
        <w:rPr>
          <w:rFonts w:cstheme="minorHAnsi"/>
        </w:rPr>
        <w:t xml:space="preserve">smlouvy při jejich provozování provozovatelem v rámci příslušného kalendářního měsíce. Za den </w:t>
      </w:r>
      <w:r w:rsidR="006D54EF" w:rsidRPr="00560437">
        <w:rPr>
          <w:rFonts w:cstheme="minorHAnsi"/>
        </w:rPr>
        <w:tab/>
      </w:r>
      <w:r w:rsidRPr="00560437">
        <w:rPr>
          <w:rFonts w:cstheme="minorHAnsi"/>
        </w:rPr>
        <w:t xml:space="preserve">uskutečnění každého dílčího zdanitelného plnění se považuje poslední den příslušného </w:t>
      </w:r>
      <w:r w:rsidR="006D54EF" w:rsidRPr="00560437">
        <w:rPr>
          <w:rFonts w:cstheme="minorHAnsi"/>
        </w:rPr>
        <w:tab/>
      </w:r>
      <w:r w:rsidRPr="00560437">
        <w:rPr>
          <w:rFonts w:cstheme="minorHAnsi"/>
        </w:rPr>
        <w:t>kalendářního měsíce.</w:t>
      </w:r>
    </w:p>
    <w:p w14:paraId="7F905905" w14:textId="1004506E" w:rsidR="002E0D7B" w:rsidRPr="00560437" w:rsidRDefault="002E0D7B" w:rsidP="00E32B1A">
      <w:pPr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4.2. Cena za</w:t>
      </w:r>
      <w:r w:rsidR="00B15E87" w:rsidRPr="00560437">
        <w:rPr>
          <w:rFonts w:cstheme="minorHAnsi"/>
        </w:rPr>
        <w:t xml:space="preserve"> </w:t>
      </w:r>
      <w:r w:rsidR="00BD2C7D" w:rsidRPr="00560437">
        <w:rPr>
          <w:rFonts w:cstheme="minorHAnsi"/>
        </w:rPr>
        <w:t xml:space="preserve">poskytnutí plnění, které je předmětem této smlouvy </w:t>
      </w:r>
      <w:r w:rsidR="00B15E87" w:rsidRPr="00560437">
        <w:rPr>
          <w:rFonts w:cstheme="minorHAnsi"/>
        </w:rPr>
        <w:t>a plnění poskytnutých služeb v souvislosti s</w:t>
      </w:r>
      <w:r w:rsidR="00080F0D" w:rsidRPr="00560437">
        <w:rPr>
          <w:rFonts w:cstheme="minorHAnsi"/>
        </w:rPr>
        <w:t xml:space="preserve"> </w:t>
      </w:r>
      <w:r w:rsidR="00B15E87" w:rsidRPr="00560437">
        <w:rPr>
          <w:rFonts w:cstheme="minorHAnsi"/>
        </w:rPr>
        <w:t>jejich užíváním v</w:t>
      </w:r>
      <w:r w:rsidR="00080F0D" w:rsidRPr="00560437">
        <w:rPr>
          <w:rFonts w:cstheme="minorHAnsi"/>
        </w:rPr>
        <w:t xml:space="preserve"> </w:t>
      </w:r>
      <w:r w:rsidR="00B15E87" w:rsidRPr="00560437">
        <w:rPr>
          <w:rFonts w:cstheme="minorHAnsi"/>
        </w:rPr>
        <w:t>rámci jednotlivých dílčích plnění je</w:t>
      </w:r>
      <w:r w:rsidR="009C496E" w:rsidRPr="00560437">
        <w:rPr>
          <w:rFonts w:cstheme="minorHAnsi"/>
        </w:rPr>
        <w:t xml:space="preserve"> </w:t>
      </w:r>
      <w:r w:rsidR="00B15E87" w:rsidRPr="00560437">
        <w:rPr>
          <w:rFonts w:cstheme="minorHAnsi"/>
        </w:rPr>
        <w:t>stanovena</w:t>
      </w:r>
      <w:r w:rsidR="009C496E" w:rsidRPr="00560437">
        <w:rPr>
          <w:rFonts w:cstheme="minorHAnsi"/>
        </w:rPr>
        <w:t xml:space="preserve"> </w:t>
      </w:r>
      <w:r w:rsidR="00B15E87" w:rsidRPr="00560437">
        <w:rPr>
          <w:rFonts w:cstheme="minorHAnsi"/>
        </w:rPr>
        <w:t>paušální</w:t>
      </w:r>
      <w:r w:rsidR="009C496E" w:rsidRPr="00560437">
        <w:rPr>
          <w:rFonts w:cstheme="minorHAnsi"/>
        </w:rPr>
        <w:t xml:space="preserve"> </w:t>
      </w:r>
      <w:r w:rsidR="00B15E87" w:rsidRPr="00560437">
        <w:rPr>
          <w:rFonts w:cstheme="minorHAnsi"/>
        </w:rPr>
        <w:t>částkou</w:t>
      </w:r>
      <w:r w:rsidR="00CE3134" w:rsidRPr="00560437">
        <w:rPr>
          <w:rFonts w:cstheme="minorHAnsi"/>
        </w:rPr>
        <w:t xml:space="preserve"> </w:t>
      </w:r>
      <w:r w:rsidR="00B15E87" w:rsidRPr="00560437">
        <w:rPr>
          <w:rFonts w:cstheme="minorHAnsi"/>
        </w:rPr>
        <w:t>bez</w:t>
      </w:r>
      <w:r w:rsidR="009B0207" w:rsidRPr="00560437">
        <w:rPr>
          <w:rFonts w:cstheme="minorHAnsi"/>
        </w:rPr>
        <w:t xml:space="preserve"> </w:t>
      </w:r>
      <w:r w:rsidR="00CE3134" w:rsidRPr="00560437">
        <w:rPr>
          <w:rFonts w:cstheme="minorHAnsi"/>
        </w:rPr>
        <w:t>DPH</w:t>
      </w:r>
      <w:r w:rsidR="00E32B1A" w:rsidRPr="00560437">
        <w:rPr>
          <w:rFonts w:cstheme="minorHAnsi"/>
        </w:rPr>
        <w:t xml:space="preserve"> </w:t>
      </w:r>
      <w:r w:rsidR="00B15E87" w:rsidRPr="00560437">
        <w:rPr>
          <w:rFonts w:cstheme="minorHAnsi"/>
        </w:rPr>
        <w:t>a</w:t>
      </w:r>
      <w:r w:rsidR="00CE3134" w:rsidRPr="00560437">
        <w:rPr>
          <w:rFonts w:cstheme="minorHAnsi"/>
        </w:rPr>
        <w:t xml:space="preserve"> </w:t>
      </w:r>
      <w:r w:rsidR="00B15E87" w:rsidRPr="00560437">
        <w:rPr>
          <w:rFonts w:cstheme="minorHAnsi"/>
        </w:rPr>
        <w:t>činí součet níže uvedených částek:</w:t>
      </w:r>
    </w:p>
    <w:p w14:paraId="5FB415C4" w14:textId="567ABBEC" w:rsidR="009B1860" w:rsidRPr="00560437" w:rsidRDefault="001F50FD" w:rsidP="00522912">
      <w:pPr>
        <w:pStyle w:val="Bezmezer"/>
        <w:ind w:left="709" w:hanging="283"/>
        <w:jc w:val="both"/>
      </w:pPr>
      <w:r w:rsidRPr="00560437">
        <w:rPr>
          <w:rFonts w:cstheme="minorHAnsi"/>
        </w:rPr>
        <w:t xml:space="preserve">- </w:t>
      </w:r>
      <w:r w:rsidRPr="00560437">
        <w:rPr>
          <w:rFonts w:cstheme="minorHAnsi"/>
        </w:rPr>
        <w:tab/>
      </w:r>
      <w:r w:rsidR="00C24CE4">
        <w:rPr>
          <w:rFonts w:cstheme="minorHAnsi"/>
          <w:b/>
          <w:bCs/>
        </w:rPr>
        <w:t xml:space="preserve">             </w:t>
      </w:r>
      <w:r w:rsidR="00E32B1A" w:rsidRPr="00560437">
        <w:rPr>
          <w:rFonts w:cstheme="minorHAnsi"/>
          <w:b/>
        </w:rPr>
        <w:t>Kč za jedno utkání</w:t>
      </w:r>
      <w:r w:rsidR="00E32B1A" w:rsidRPr="00560437">
        <w:rPr>
          <w:rFonts w:cstheme="minorHAnsi"/>
        </w:rPr>
        <w:t xml:space="preserve"> bez DPH za </w:t>
      </w:r>
      <w:r w:rsidR="00B15E87" w:rsidRPr="00560437">
        <w:rPr>
          <w:rFonts w:cstheme="minorHAnsi"/>
        </w:rPr>
        <w:t>poskytnutí prostor pro sehrání fotbalového utkání nejvyšší soutěže mužů včetně poskytnutí souvisejících služeb v </w:t>
      </w:r>
      <w:r w:rsidR="00B15E87" w:rsidRPr="002B485C">
        <w:rPr>
          <w:rFonts w:cstheme="minorHAnsi"/>
        </w:rPr>
        <w:t xml:space="preserve">rozsahu dle bodu </w:t>
      </w:r>
      <w:r w:rsidR="00FF6A8A" w:rsidRPr="002B485C">
        <w:rPr>
          <w:rFonts w:cstheme="minorHAnsi"/>
        </w:rPr>
        <w:t>5.1</w:t>
      </w:r>
      <w:r w:rsidR="00B15E87" w:rsidRPr="002B485C">
        <w:rPr>
          <w:rFonts w:cstheme="minorHAnsi"/>
        </w:rPr>
        <w:t xml:space="preserve">. a) až </w:t>
      </w:r>
      <w:r w:rsidR="00560437" w:rsidRPr="002B485C">
        <w:rPr>
          <w:rFonts w:cstheme="minorHAnsi"/>
        </w:rPr>
        <w:t>i</w:t>
      </w:r>
      <w:r w:rsidR="00B15E87" w:rsidRPr="002B485C">
        <w:rPr>
          <w:rFonts w:cstheme="minorHAnsi"/>
        </w:rPr>
        <w:t>) této smlouvy</w:t>
      </w:r>
      <w:r w:rsidR="00A97A48" w:rsidRPr="002B485C">
        <w:rPr>
          <w:rFonts w:cstheme="minorHAnsi"/>
        </w:rPr>
        <w:t xml:space="preserve">. Cena za tyto položky podléhá snížené sazbě DPH </w:t>
      </w:r>
      <w:r w:rsidR="002B485C">
        <w:rPr>
          <w:rFonts w:cstheme="minorHAnsi"/>
        </w:rPr>
        <w:t xml:space="preserve">ve výši </w:t>
      </w:r>
      <w:r w:rsidR="00A97A48" w:rsidRPr="002B485C">
        <w:rPr>
          <w:rFonts w:cstheme="minorHAnsi"/>
        </w:rPr>
        <w:t>12 %</w:t>
      </w:r>
      <w:r w:rsidR="00E32B1A" w:rsidRPr="002B485C">
        <w:rPr>
          <w:rFonts w:cstheme="minorHAnsi"/>
        </w:rPr>
        <w:t>;</w:t>
      </w:r>
    </w:p>
    <w:p w14:paraId="1AB3F146" w14:textId="503BE058" w:rsidR="009B1860" w:rsidRPr="00560437" w:rsidRDefault="009B1860" w:rsidP="00522912">
      <w:pPr>
        <w:pStyle w:val="Odstavecseseznamem"/>
        <w:ind w:left="709" w:hanging="283"/>
        <w:jc w:val="both"/>
        <w:rPr>
          <w:rFonts w:cstheme="minorHAnsi"/>
        </w:rPr>
      </w:pPr>
      <w:r w:rsidRPr="00560437">
        <w:rPr>
          <w:rFonts w:cstheme="minorHAnsi"/>
        </w:rPr>
        <w:t xml:space="preserve">- </w:t>
      </w:r>
      <w:r w:rsidRPr="00560437">
        <w:rPr>
          <w:rFonts w:cstheme="minorHAnsi"/>
        </w:rPr>
        <w:tab/>
      </w:r>
      <w:r w:rsidR="00C24CE4">
        <w:rPr>
          <w:rFonts w:cstheme="minorHAnsi"/>
          <w:b/>
        </w:rPr>
        <w:t xml:space="preserve">             </w:t>
      </w:r>
      <w:r w:rsidR="00E32B1A" w:rsidRPr="00560437">
        <w:rPr>
          <w:rFonts w:cstheme="minorHAnsi"/>
          <w:b/>
        </w:rPr>
        <w:t>Kč</w:t>
      </w:r>
      <w:r w:rsidR="00E32B1A" w:rsidRPr="00560437">
        <w:rPr>
          <w:rFonts w:cstheme="minorHAnsi"/>
        </w:rPr>
        <w:t xml:space="preserve"> </w:t>
      </w:r>
      <w:r w:rsidR="00E32B1A" w:rsidRPr="00560437">
        <w:rPr>
          <w:rFonts w:cstheme="minorHAnsi"/>
          <w:b/>
        </w:rPr>
        <w:t>za jedno utkání</w:t>
      </w:r>
      <w:r w:rsidR="00E32B1A" w:rsidRPr="00560437">
        <w:rPr>
          <w:rFonts w:cstheme="minorHAnsi"/>
        </w:rPr>
        <w:t xml:space="preserve"> bez DPH za </w:t>
      </w:r>
      <w:r w:rsidRPr="00560437">
        <w:rPr>
          <w:rFonts w:cstheme="minorHAnsi"/>
        </w:rPr>
        <w:t xml:space="preserve">poskytnutí souvisejících služeb v rozsahu dle bodu </w:t>
      </w:r>
      <w:r w:rsidR="00FF6A8A" w:rsidRPr="00560437">
        <w:rPr>
          <w:rFonts w:cstheme="minorHAnsi"/>
        </w:rPr>
        <w:t>5. 1</w:t>
      </w:r>
      <w:r w:rsidRPr="00560437">
        <w:rPr>
          <w:rFonts w:cstheme="minorHAnsi"/>
        </w:rPr>
        <w:t xml:space="preserve">. </w:t>
      </w:r>
      <w:r w:rsidR="00560437" w:rsidRPr="00560437">
        <w:rPr>
          <w:rFonts w:cstheme="minorHAnsi"/>
        </w:rPr>
        <w:t>j</w:t>
      </w:r>
      <w:r w:rsidRPr="00560437">
        <w:rPr>
          <w:rFonts w:cstheme="minorHAnsi"/>
        </w:rPr>
        <w:t xml:space="preserve">) až </w:t>
      </w:r>
      <w:r w:rsidR="00560437" w:rsidRPr="00560437">
        <w:rPr>
          <w:rFonts w:cstheme="minorHAnsi"/>
        </w:rPr>
        <w:t>o</w:t>
      </w:r>
      <w:r w:rsidRPr="00560437">
        <w:rPr>
          <w:rFonts w:cstheme="minorHAnsi"/>
        </w:rPr>
        <w:t>) této smlouvy</w:t>
      </w:r>
      <w:r w:rsidR="00A97A48">
        <w:rPr>
          <w:rFonts w:cstheme="minorHAnsi"/>
        </w:rPr>
        <w:t>.</w:t>
      </w:r>
      <w:r w:rsidR="00A97A48" w:rsidRPr="00A97A48">
        <w:rPr>
          <w:rFonts w:cstheme="minorHAnsi"/>
        </w:rPr>
        <w:t xml:space="preserve"> </w:t>
      </w:r>
      <w:r w:rsidR="00A97A48" w:rsidRPr="002B485C">
        <w:rPr>
          <w:rFonts w:cstheme="minorHAnsi"/>
        </w:rPr>
        <w:t>Cena za tyto položky podléhá základní sazbě DPH</w:t>
      </w:r>
      <w:r w:rsidR="002B485C">
        <w:rPr>
          <w:rFonts w:cstheme="minorHAnsi"/>
        </w:rPr>
        <w:t xml:space="preserve"> ve výši</w:t>
      </w:r>
      <w:r w:rsidR="00A97A48" w:rsidRPr="002B485C">
        <w:rPr>
          <w:rFonts w:cstheme="minorHAnsi"/>
        </w:rPr>
        <w:t xml:space="preserve"> 21 %</w:t>
      </w:r>
      <w:r w:rsidR="00E32B1A" w:rsidRPr="002B485C">
        <w:rPr>
          <w:rFonts w:cstheme="minorHAnsi"/>
        </w:rPr>
        <w:t>;</w:t>
      </w:r>
    </w:p>
    <w:p w14:paraId="037E189F" w14:textId="343FC894" w:rsidR="007D4CFF" w:rsidRPr="00560437" w:rsidRDefault="007D4CFF" w:rsidP="00522912">
      <w:pPr>
        <w:pStyle w:val="Odstavecseseznamem"/>
        <w:ind w:left="709" w:hanging="283"/>
        <w:jc w:val="both"/>
      </w:pPr>
      <w:r w:rsidRPr="00560437">
        <w:rPr>
          <w:rFonts w:cstheme="minorHAnsi"/>
        </w:rPr>
        <w:t>-</w:t>
      </w:r>
      <w:r w:rsidRPr="00560437">
        <w:t xml:space="preserve"> </w:t>
      </w:r>
      <w:r w:rsidRPr="00560437">
        <w:tab/>
        <w:t xml:space="preserve">v případě nastalé situace, kdy nebude z důvodů vyšší moci, oficiálních mimořádných opatření vydaných třetí stranou apod. možno využívat prostory a čerpat služby v rozsahu </w:t>
      </w:r>
      <w:r w:rsidRPr="00560437">
        <w:rPr>
          <w:rFonts w:cstheme="minorHAnsi"/>
        </w:rPr>
        <w:t xml:space="preserve">dle bodu 5.1. a) až </w:t>
      </w:r>
      <w:r w:rsidR="002B485C">
        <w:rPr>
          <w:rFonts w:cstheme="minorHAnsi"/>
        </w:rPr>
        <w:t>o</w:t>
      </w:r>
      <w:r w:rsidRPr="00560437">
        <w:rPr>
          <w:rFonts w:cstheme="minorHAnsi"/>
        </w:rPr>
        <w:t>)</w:t>
      </w:r>
      <w:r w:rsidRPr="00560437">
        <w:rPr>
          <w:rFonts w:cs="Calibri"/>
        </w:rPr>
        <w:t xml:space="preserve">, </w:t>
      </w:r>
      <w:r w:rsidRPr="00560437">
        <w:t>mohou být poskytovatelem stanoveny</w:t>
      </w:r>
      <w:r w:rsidRPr="00560437">
        <w:rPr>
          <w:bCs/>
        </w:rPr>
        <w:t xml:space="preserve"> individuální cenové kalkulace dle rozsahu využívání prostor a čerpání služeb a doby trvání mimořádné situace</w:t>
      </w:r>
      <w:r w:rsidRPr="00560437">
        <w:t xml:space="preserve"> (</w:t>
      </w:r>
      <w:r w:rsidR="004951EF" w:rsidRPr="00560437">
        <w:t xml:space="preserve">dohoda o částce bude vždy </w:t>
      </w:r>
      <w:r w:rsidRPr="00560437">
        <w:t>přílohou faktury</w:t>
      </w:r>
      <w:r w:rsidR="004951EF" w:rsidRPr="00560437">
        <w:t xml:space="preserve">, odpovědnými osobami jsou – jednatel na straně objednatele a </w:t>
      </w:r>
      <w:r w:rsidR="00E32B1A" w:rsidRPr="00560437">
        <w:t>předseda představenstva</w:t>
      </w:r>
      <w:r w:rsidR="004951EF" w:rsidRPr="00560437">
        <w:t xml:space="preserve"> na straně p</w:t>
      </w:r>
      <w:r w:rsidR="00F869B1" w:rsidRPr="00560437">
        <w:t>rovozova</w:t>
      </w:r>
      <w:r w:rsidR="004951EF" w:rsidRPr="00560437">
        <w:t>tele</w:t>
      </w:r>
      <w:r w:rsidRPr="00560437">
        <w:t>).</w:t>
      </w:r>
    </w:p>
    <w:p w14:paraId="5BA266F2" w14:textId="77777777" w:rsidR="007B65E0" w:rsidRPr="00560437" w:rsidRDefault="007B65E0" w:rsidP="00522912">
      <w:pPr>
        <w:pStyle w:val="Odstavecseseznamem"/>
        <w:ind w:left="709" w:hanging="283"/>
        <w:jc w:val="both"/>
      </w:pPr>
    </w:p>
    <w:p w14:paraId="178334AD" w14:textId="1B8EFA57" w:rsidR="009B1860" w:rsidRPr="00560437" w:rsidRDefault="009B1860" w:rsidP="00372902">
      <w:pPr>
        <w:pStyle w:val="Odstavecseseznamem"/>
        <w:tabs>
          <w:tab w:val="left" w:pos="426"/>
        </w:tabs>
        <w:ind w:left="420" w:hanging="420"/>
        <w:jc w:val="both"/>
        <w:rPr>
          <w:rFonts w:cstheme="minorHAnsi"/>
        </w:rPr>
      </w:pPr>
      <w:r w:rsidRPr="00560437">
        <w:rPr>
          <w:rFonts w:cstheme="minorHAnsi"/>
        </w:rPr>
        <w:t>4.3.</w:t>
      </w:r>
      <w:r w:rsidR="00466117" w:rsidRPr="00560437">
        <w:rPr>
          <w:rFonts w:cstheme="minorHAnsi"/>
        </w:rPr>
        <w:tab/>
      </w:r>
      <w:r w:rsidRPr="00560437">
        <w:rPr>
          <w:rFonts w:cstheme="minorHAnsi"/>
        </w:rPr>
        <w:t>Cena za služby (úklid</w:t>
      </w:r>
      <w:r w:rsidR="001B7C67" w:rsidRPr="00560437">
        <w:rPr>
          <w:rFonts w:cstheme="minorHAnsi"/>
        </w:rPr>
        <w:t xml:space="preserve"> žurnál a pozápasový</w:t>
      </w:r>
      <w:r w:rsidRPr="00560437">
        <w:rPr>
          <w:rFonts w:cstheme="minorHAnsi"/>
        </w:rPr>
        <w:t>, odvoz odpadů, spotřeba energií</w:t>
      </w:r>
      <w:r w:rsidR="001B7C67" w:rsidRPr="00560437">
        <w:rPr>
          <w:rFonts w:cstheme="minorHAnsi"/>
        </w:rPr>
        <w:t xml:space="preserve"> od 8:00 hod v den utkání až do 8:00 hod následujícího dne </w:t>
      </w:r>
      <w:r w:rsidR="00E04C85" w:rsidRPr="00560437">
        <w:rPr>
          <w:rFonts w:cstheme="minorHAnsi"/>
        </w:rPr>
        <w:t xml:space="preserve">po </w:t>
      </w:r>
      <w:r w:rsidR="001B7C67" w:rsidRPr="00560437">
        <w:rPr>
          <w:rFonts w:cstheme="minorHAnsi"/>
        </w:rPr>
        <w:t>utkání</w:t>
      </w:r>
      <w:r w:rsidRPr="00560437">
        <w:rPr>
          <w:rFonts w:cstheme="minorHAnsi"/>
        </w:rPr>
        <w:t>) a ostatní služby dle oboustranně</w:t>
      </w:r>
      <w:r w:rsidR="00110A4B" w:rsidRPr="00560437">
        <w:rPr>
          <w:rFonts w:cstheme="minorHAnsi"/>
        </w:rPr>
        <w:t xml:space="preserve"> </w:t>
      </w:r>
      <w:r w:rsidRPr="00560437">
        <w:rPr>
          <w:rFonts w:cstheme="minorHAnsi"/>
        </w:rPr>
        <w:tab/>
        <w:t>písemně odsouhlasených</w:t>
      </w:r>
      <w:r w:rsidR="00A30A65" w:rsidRPr="00560437">
        <w:rPr>
          <w:rFonts w:cstheme="minorHAnsi"/>
        </w:rPr>
        <w:t xml:space="preserve"> </w:t>
      </w:r>
      <w:r w:rsidRPr="00560437">
        <w:rPr>
          <w:rFonts w:cstheme="minorHAnsi"/>
        </w:rPr>
        <w:t>požadavků</w:t>
      </w:r>
      <w:r w:rsidR="00110A4B" w:rsidRPr="00560437">
        <w:rPr>
          <w:rFonts w:cstheme="minorHAnsi"/>
        </w:rPr>
        <w:t xml:space="preserve"> </w:t>
      </w:r>
      <w:r w:rsidRPr="00560437">
        <w:rPr>
          <w:rFonts w:cstheme="minorHAnsi"/>
        </w:rPr>
        <w:t>bude</w:t>
      </w:r>
      <w:r w:rsidR="00A30A65" w:rsidRPr="00560437">
        <w:rPr>
          <w:rFonts w:cstheme="minorHAnsi"/>
        </w:rPr>
        <w:t xml:space="preserve"> </w:t>
      </w:r>
      <w:r w:rsidRPr="00560437">
        <w:rPr>
          <w:rFonts w:cstheme="minorHAnsi"/>
        </w:rPr>
        <w:t>fakturována nad rámec ceny stanovené v</w:t>
      </w:r>
      <w:r w:rsidR="00110A4B" w:rsidRPr="00560437">
        <w:rPr>
          <w:rFonts w:cstheme="minorHAnsi"/>
        </w:rPr>
        <w:t> </w:t>
      </w:r>
      <w:r w:rsidRPr="00560437">
        <w:rPr>
          <w:rFonts w:cstheme="minorHAnsi"/>
        </w:rPr>
        <w:t>bodu</w:t>
      </w:r>
      <w:r w:rsidR="00110A4B" w:rsidRPr="00560437">
        <w:rPr>
          <w:rFonts w:cstheme="minorHAnsi"/>
        </w:rPr>
        <w:t xml:space="preserve"> </w:t>
      </w:r>
      <w:r w:rsidR="00FF6A8A" w:rsidRPr="00560437">
        <w:rPr>
          <w:rFonts w:cstheme="minorHAnsi"/>
        </w:rPr>
        <w:t>4.2</w:t>
      </w:r>
      <w:r w:rsidR="00110A4B" w:rsidRPr="00560437">
        <w:rPr>
          <w:rFonts w:cstheme="minorHAnsi"/>
        </w:rPr>
        <w:t>. d</w:t>
      </w:r>
      <w:r w:rsidRPr="00560437">
        <w:rPr>
          <w:rFonts w:cstheme="minorHAnsi"/>
        </w:rPr>
        <w:t>le skutečnosti</w:t>
      </w:r>
      <w:r w:rsidR="00A30A65" w:rsidRPr="00560437">
        <w:rPr>
          <w:rFonts w:cstheme="minorHAnsi"/>
        </w:rPr>
        <w:t xml:space="preserve">, </w:t>
      </w:r>
      <w:r w:rsidRPr="00560437">
        <w:rPr>
          <w:rFonts w:cstheme="minorHAnsi"/>
        </w:rPr>
        <w:t>dodavatelských cen</w:t>
      </w:r>
      <w:r w:rsidR="00A30A65" w:rsidRPr="00560437">
        <w:rPr>
          <w:rFonts w:cstheme="minorHAnsi"/>
        </w:rPr>
        <w:t xml:space="preserve"> a dohody provozovatele a uživatele</w:t>
      </w:r>
      <w:r w:rsidRPr="00560437">
        <w:rPr>
          <w:rFonts w:cstheme="minorHAnsi"/>
        </w:rPr>
        <w:t>.</w:t>
      </w:r>
    </w:p>
    <w:p w14:paraId="4F73C49D" w14:textId="6C3CC3C7" w:rsidR="002B485C" w:rsidRDefault="009B1860" w:rsidP="002B485C">
      <w:pPr>
        <w:tabs>
          <w:tab w:val="left" w:pos="426"/>
        </w:tabs>
        <w:jc w:val="both"/>
        <w:rPr>
          <w:rFonts w:cstheme="minorHAnsi"/>
        </w:rPr>
      </w:pPr>
      <w:r w:rsidRPr="00560437">
        <w:rPr>
          <w:rFonts w:cstheme="minorHAnsi"/>
        </w:rPr>
        <w:t xml:space="preserve">4.4. </w:t>
      </w:r>
      <w:r w:rsidR="002B485C">
        <w:rPr>
          <w:rFonts w:cstheme="minorHAnsi"/>
        </w:rPr>
        <w:t xml:space="preserve"> </w:t>
      </w:r>
      <w:r w:rsidRPr="00560437">
        <w:rPr>
          <w:rFonts w:cstheme="minorHAnsi"/>
        </w:rPr>
        <w:t xml:space="preserve">K částkám uvedeným v bodě </w:t>
      </w:r>
      <w:r w:rsidR="00FF6A8A" w:rsidRPr="00560437">
        <w:rPr>
          <w:rFonts w:cstheme="minorHAnsi"/>
        </w:rPr>
        <w:t>4.2</w:t>
      </w:r>
      <w:r w:rsidRPr="00560437">
        <w:rPr>
          <w:rFonts w:cstheme="minorHAnsi"/>
        </w:rPr>
        <w:t xml:space="preserve">. a </w:t>
      </w:r>
      <w:r w:rsidR="00FF6A8A" w:rsidRPr="00560437">
        <w:rPr>
          <w:rFonts w:cstheme="minorHAnsi"/>
        </w:rPr>
        <w:t>4.3</w:t>
      </w:r>
      <w:r w:rsidRPr="00560437">
        <w:rPr>
          <w:rFonts w:cstheme="minorHAnsi"/>
        </w:rPr>
        <w:t>. této smlouvy bude připo</w:t>
      </w:r>
      <w:r w:rsidR="00854D91" w:rsidRPr="00560437">
        <w:rPr>
          <w:rFonts w:cstheme="minorHAnsi"/>
        </w:rPr>
        <w:t xml:space="preserve">čtena sazba DPH platná </w:t>
      </w:r>
      <w:r w:rsidRPr="00560437">
        <w:rPr>
          <w:rFonts w:cstheme="minorHAnsi"/>
        </w:rPr>
        <w:t xml:space="preserve">ke dni </w:t>
      </w:r>
      <w:r w:rsidR="002B485C">
        <w:rPr>
          <w:rFonts w:cstheme="minorHAnsi"/>
        </w:rPr>
        <w:t xml:space="preserve">  </w:t>
      </w:r>
    </w:p>
    <w:p w14:paraId="1F888B12" w14:textId="1E5CE152" w:rsidR="009B1860" w:rsidRPr="00560437" w:rsidRDefault="002B485C" w:rsidP="002B485C">
      <w:p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 xml:space="preserve">         </w:t>
      </w:r>
      <w:r w:rsidR="009B1860" w:rsidRPr="00560437">
        <w:rPr>
          <w:rFonts w:cstheme="minorHAnsi"/>
        </w:rPr>
        <w:t>uskutečnění zdanitelného plnění.</w:t>
      </w:r>
      <w:r w:rsidR="007C1201">
        <w:rPr>
          <w:rFonts w:cstheme="minorHAnsi"/>
        </w:rPr>
        <w:t xml:space="preserve"> </w:t>
      </w:r>
    </w:p>
    <w:p w14:paraId="544BEA2F" w14:textId="77777777" w:rsidR="009B1860" w:rsidRPr="00560437" w:rsidRDefault="009B1860" w:rsidP="00110A4B">
      <w:pPr>
        <w:tabs>
          <w:tab w:val="left" w:pos="426"/>
        </w:tabs>
        <w:jc w:val="both"/>
        <w:rPr>
          <w:rFonts w:cstheme="minorHAnsi"/>
        </w:rPr>
      </w:pPr>
      <w:r w:rsidRPr="00560437">
        <w:rPr>
          <w:rFonts w:cstheme="minorHAnsi"/>
        </w:rPr>
        <w:t>4.5. Provozovatel vystaví uživateli spo</w:t>
      </w:r>
      <w:r w:rsidR="00110A4B" w:rsidRPr="00560437">
        <w:rPr>
          <w:rFonts w:cstheme="minorHAnsi"/>
        </w:rPr>
        <w:t xml:space="preserve">rtovních zařízení daňový </w:t>
      </w:r>
      <w:proofErr w:type="gramStart"/>
      <w:r w:rsidR="00110A4B" w:rsidRPr="00560437">
        <w:rPr>
          <w:rFonts w:cstheme="minorHAnsi"/>
        </w:rPr>
        <w:t>doklad</w:t>
      </w:r>
      <w:r w:rsidR="004F5D74" w:rsidRPr="00560437">
        <w:rPr>
          <w:rFonts w:cstheme="minorHAnsi"/>
        </w:rPr>
        <w:t xml:space="preserve"> </w:t>
      </w:r>
      <w:r w:rsidR="00110A4B" w:rsidRPr="00560437">
        <w:rPr>
          <w:rFonts w:cstheme="minorHAnsi"/>
        </w:rPr>
        <w:t>-</w:t>
      </w:r>
      <w:r w:rsidR="004F5D74" w:rsidRPr="00560437">
        <w:rPr>
          <w:rFonts w:cstheme="minorHAnsi"/>
        </w:rPr>
        <w:t xml:space="preserve"> </w:t>
      </w:r>
      <w:r w:rsidRPr="00560437">
        <w:rPr>
          <w:rFonts w:cstheme="minorHAnsi"/>
        </w:rPr>
        <w:t>fakturu</w:t>
      </w:r>
      <w:proofErr w:type="gramEnd"/>
      <w:r w:rsidRPr="00560437">
        <w:rPr>
          <w:rFonts w:cstheme="minorHAnsi"/>
        </w:rPr>
        <w:t xml:space="preserve"> k poslednímu dni </w:t>
      </w:r>
      <w:r w:rsidR="00110A4B" w:rsidRPr="00560437">
        <w:rPr>
          <w:rFonts w:cstheme="minorHAnsi"/>
        </w:rPr>
        <w:tab/>
      </w:r>
      <w:r w:rsidRPr="00560437">
        <w:rPr>
          <w:rFonts w:cstheme="minorHAnsi"/>
        </w:rPr>
        <w:t>každého kalendářního měsíce se splatností 14 dnů</w:t>
      </w:r>
      <w:r w:rsidR="00774B9E" w:rsidRPr="00560437">
        <w:rPr>
          <w:rFonts w:cstheme="minorHAnsi"/>
        </w:rPr>
        <w:t xml:space="preserve"> ode dne vystavení</w:t>
      </w:r>
      <w:r w:rsidRPr="00560437">
        <w:rPr>
          <w:rFonts w:cstheme="minorHAnsi"/>
        </w:rPr>
        <w:t>. Date</w:t>
      </w:r>
      <w:r w:rsidR="00774B9E" w:rsidRPr="00560437">
        <w:rPr>
          <w:rFonts w:cstheme="minorHAnsi"/>
        </w:rPr>
        <w:t xml:space="preserve">m </w:t>
      </w:r>
      <w:proofErr w:type="gramStart"/>
      <w:r w:rsidR="00774B9E" w:rsidRPr="00560437">
        <w:rPr>
          <w:rFonts w:cstheme="minorHAnsi"/>
        </w:rPr>
        <w:t xml:space="preserve">uskutečnění  </w:t>
      </w:r>
      <w:r w:rsidR="00774B9E" w:rsidRPr="00560437">
        <w:rPr>
          <w:rFonts w:cstheme="minorHAnsi"/>
        </w:rPr>
        <w:tab/>
      </w:r>
      <w:proofErr w:type="gramEnd"/>
      <w:r w:rsidR="007F216B" w:rsidRPr="00560437">
        <w:rPr>
          <w:rFonts w:cstheme="minorHAnsi"/>
        </w:rPr>
        <w:t xml:space="preserve">dílčího </w:t>
      </w:r>
      <w:r w:rsidRPr="00560437">
        <w:rPr>
          <w:rFonts w:cstheme="minorHAnsi"/>
        </w:rPr>
        <w:t>zdanitelného plnění bude vždy poslední kalendářní den příslušného kalendářního</w:t>
      </w:r>
      <w:r w:rsidR="00110A4B" w:rsidRPr="00560437">
        <w:rPr>
          <w:rFonts w:cstheme="minorHAnsi"/>
        </w:rPr>
        <w:t xml:space="preserve"> </w:t>
      </w:r>
      <w:r w:rsidRPr="00560437">
        <w:rPr>
          <w:rFonts w:cstheme="minorHAnsi"/>
        </w:rPr>
        <w:t xml:space="preserve">měsíce. </w:t>
      </w:r>
      <w:r w:rsidR="00774B9E" w:rsidRPr="00560437">
        <w:rPr>
          <w:rFonts w:cstheme="minorHAnsi"/>
        </w:rPr>
        <w:tab/>
      </w:r>
      <w:r w:rsidRPr="00560437">
        <w:rPr>
          <w:rFonts w:cstheme="minorHAnsi"/>
        </w:rPr>
        <w:t>Podkladem pro vystavení faktury bude vždy pře</w:t>
      </w:r>
      <w:r w:rsidR="007E7799" w:rsidRPr="00560437">
        <w:rPr>
          <w:rFonts w:cstheme="minorHAnsi"/>
        </w:rPr>
        <w:t>dem odsouhlasený soupis částek dle</w:t>
      </w:r>
      <w:r w:rsidR="00110A4B" w:rsidRPr="00560437">
        <w:rPr>
          <w:rFonts w:cstheme="minorHAnsi"/>
        </w:rPr>
        <w:t xml:space="preserve"> </w:t>
      </w:r>
      <w:r w:rsidR="007E7799" w:rsidRPr="00560437">
        <w:rPr>
          <w:rFonts w:cstheme="minorHAnsi"/>
        </w:rPr>
        <w:t xml:space="preserve">čl. </w:t>
      </w:r>
      <w:r w:rsidR="00FF6A8A" w:rsidRPr="00560437">
        <w:rPr>
          <w:rFonts w:cstheme="minorHAnsi"/>
        </w:rPr>
        <w:t>4.2</w:t>
      </w:r>
      <w:r w:rsidR="007E7799" w:rsidRPr="00560437">
        <w:rPr>
          <w:rFonts w:cstheme="minorHAnsi"/>
        </w:rPr>
        <w:t xml:space="preserve">. </w:t>
      </w:r>
      <w:r w:rsidR="00774B9E" w:rsidRPr="00560437">
        <w:rPr>
          <w:rFonts w:cstheme="minorHAnsi"/>
        </w:rPr>
        <w:t xml:space="preserve">          </w:t>
      </w:r>
      <w:r w:rsidR="00774B9E" w:rsidRPr="00560437">
        <w:rPr>
          <w:rFonts w:cstheme="minorHAnsi"/>
        </w:rPr>
        <w:tab/>
      </w:r>
      <w:r w:rsidR="007E7799" w:rsidRPr="00560437">
        <w:rPr>
          <w:rFonts w:cstheme="minorHAnsi"/>
        </w:rPr>
        <w:t xml:space="preserve">a </w:t>
      </w:r>
      <w:r w:rsidR="00FF6A8A" w:rsidRPr="00560437">
        <w:rPr>
          <w:rFonts w:cstheme="minorHAnsi"/>
        </w:rPr>
        <w:t>4.3</w:t>
      </w:r>
      <w:r w:rsidR="00110A4B" w:rsidRPr="00560437">
        <w:rPr>
          <w:rFonts w:cstheme="minorHAnsi"/>
        </w:rPr>
        <w:t xml:space="preserve">. </w:t>
      </w:r>
      <w:r w:rsidR="007E7799" w:rsidRPr="00560437">
        <w:rPr>
          <w:rFonts w:cstheme="minorHAnsi"/>
        </w:rPr>
        <w:t xml:space="preserve">této </w:t>
      </w:r>
      <w:r w:rsidR="00110A4B" w:rsidRPr="00560437">
        <w:rPr>
          <w:rFonts w:cstheme="minorHAnsi"/>
        </w:rPr>
        <w:tab/>
      </w:r>
      <w:r w:rsidR="007E7799" w:rsidRPr="00560437">
        <w:rPr>
          <w:rFonts w:cstheme="minorHAnsi"/>
        </w:rPr>
        <w:t xml:space="preserve">smlouvy, ve kterém bude uveden rozsah poskytnutých sportovišť, prostor a služeb </w:t>
      </w:r>
      <w:r w:rsidR="00774B9E" w:rsidRPr="00560437">
        <w:rPr>
          <w:rFonts w:cstheme="minorHAnsi"/>
        </w:rPr>
        <w:tab/>
      </w:r>
      <w:r w:rsidR="00D34E7E" w:rsidRPr="00560437">
        <w:rPr>
          <w:rFonts w:cstheme="minorHAnsi"/>
        </w:rPr>
        <w:t>uživateli</w:t>
      </w:r>
      <w:r w:rsidR="007E7799" w:rsidRPr="00560437">
        <w:rPr>
          <w:rFonts w:cstheme="minorHAnsi"/>
        </w:rPr>
        <w:t xml:space="preserve"> v daném měs</w:t>
      </w:r>
      <w:r w:rsidR="00774B9E" w:rsidRPr="00560437">
        <w:rPr>
          <w:rFonts w:cstheme="minorHAnsi"/>
        </w:rPr>
        <w:t xml:space="preserve">íci. Jednotlivé daňové </w:t>
      </w:r>
      <w:proofErr w:type="gramStart"/>
      <w:r w:rsidR="00774B9E" w:rsidRPr="00560437">
        <w:rPr>
          <w:rFonts w:cstheme="minorHAnsi"/>
        </w:rPr>
        <w:t xml:space="preserve">doklady - </w:t>
      </w:r>
      <w:r w:rsidR="007E7799" w:rsidRPr="00560437">
        <w:rPr>
          <w:rFonts w:cstheme="minorHAnsi"/>
        </w:rPr>
        <w:t>faktury</w:t>
      </w:r>
      <w:proofErr w:type="gramEnd"/>
      <w:r w:rsidR="007E7799" w:rsidRPr="00560437">
        <w:rPr>
          <w:rFonts w:cstheme="minorHAnsi"/>
        </w:rPr>
        <w:t xml:space="preserve"> vystavené provozovatelem dle </w:t>
      </w:r>
      <w:r w:rsidR="00774B9E" w:rsidRPr="00560437">
        <w:rPr>
          <w:rFonts w:cstheme="minorHAnsi"/>
        </w:rPr>
        <w:tab/>
      </w:r>
      <w:r w:rsidR="007E7799" w:rsidRPr="00560437">
        <w:rPr>
          <w:rFonts w:cstheme="minorHAnsi"/>
        </w:rPr>
        <w:t xml:space="preserve">této smlouvy musí obsahovat označení smluvních stran, adresa sídla, číslo faktury, den </w:t>
      </w:r>
      <w:r w:rsidR="00774B9E" w:rsidRPr="00560437">
        <w:rPr>
          <w:rFonts w:cstheme="minorHAnsi"/>
        </w:rPr>
        <w:tab/>
      </w:r>
      <w:r w:rsidR="007E7799" w:rsidRPr="00560437">
        <w:rPr>
          <w:rFonts w:cstheme="minorHAnsi"/>
        </w:rPr>
        <w:t xml:space="preserve">vystavení, den splatnosti faktury, den uskutečnění zdanitelného plnění, označení peněžního </w:t>
      </w:r>
      <w:r w:rsidR="00774B9E" w:rsidRPr="00560437">
        <w:rPr>
          <w:rFonts w:cstheme="minorHAnsi"/>
        </w:rPr>
        <w:tab/>
      </w:r>
      <w:r w:rsidR="007E7799" w:rsidRPr="00560437">
        <w:rPr>
          <w:rFonts w:cstheme="minorHAnsi"/>
        </w:rPr>
        <w:t>ústavu a číslo účtu,</w:t>
      </w:r>
      <w:r w:rsidR="00774B9E" w:rsidRPr="00560437">
        <w:rPr>
          <w:rFonts w:cstheme="minorHAnsi"/>
        </w:rPr>
        <w:t xml:space="preserve"> </w:t>
      </w:r>
      <w:r w:rsidR="007E7799" w:rsidRPr="00560437">
        <w:rPr>
          <w:rFonts w:cstheme="minorHAnsi"/>
        </w:rPr>
        <w:t xml:space="preserve">na který má být platba odeslána, fakturovanou částku bez DPH, rekapitulace </w:t>
      </w:r>
      <w:r w:rsidR="00774B9E" w:rsidRPr="00560437">
        <w:rPr>
          <w:rFonts w:cstheme="minorHAnsi"/>
        </w:rPr>
        <w:tab/>
      </w:r>
      <w:r w:rsidR="007E7799" w:rsidRPr="00560437">
        <w:rPr>
          <w:rFonts w:cstheme="minorHAnsi"/>
        </w:rPr>
        <w:t>DPH, označení předmětu smlouvy, razítko a podpis a další náležitosti</w:t>
      </w:r>
      <w:r w:rsidR="00FD1505" w:rsidRPr="00560437">
        <w:rPr>
          <w:rFonts w:cstheme="minorHAnsi"/>
        </w:rPr>
        <w:t xml:space="preserve"> stanovené zákonem o DPH.</w:t>
      </w:r>
    </w:p>
    <w:p w14:paraId="7F63F333" w14:textId="77777777" w:rsidR="00FD1505" w:rsidRPr="00560437" w:rsidRDefault="00FD1505" w:rsidP="00110A4B">
      <w:pPr>
        <w:tabs>
          <w:tab w:val="left" w:pos="0"/>
          <w:tab w:val="left" w:pos="426"/>
        </w:tabs>
        <w:jc w:val="both"/>
        <w:rPr>
          <w:rFonts w:cstheme="minorHAnsi"/>
        </w:rPr>
      </w:pPr>
      <w:r w:rsidRPr="00560437">
        <w:rPr>
          <w:rFonts w:cstheme="minorHAnsi"/>
        </w:rPr>
        <w:t>4.6. Obě smluvní strany se dohodly, že v případě nezaplacení faktur v dohodnuté lhůtě je</w:t>
      </w:r>
      <w:r w:rsidR="00110A4B" w:rsidRPr="00560437">
        <w:rPr>
          <w:rFonts w:cstheme="minorHAnsi"/>
        </w:rPr>
        <w:t xml:space="preserve"> </w:t>
      </w:r>
      <w:r w:rsidRPr="00560437">
        <w:rPr>
          <w:rFonts w:cstheme="minorHAnsi"/>
        </w:rPr>
        <w:t xml:space="preserve">uživatel </w:t>
      </w:r>
      <w:r w:rsidR="00110A4B" w:rsidRPr="00560437">
        <w:rPr>
          <w:rFonts w:cstheme="minorHAnsi"/>
        </w:rPr>
        <w:tab/>
      </w:r>
      <w:r w:rsidRPr="00560437">
        <w:rPr>
          <w:rFonts w:cstheme="minorHAnsi"/>
        </w:rPr>
        <w:t>povinen uhradit úrok z prodlení ve výši 0,05 % z dlužné částky za každý den prodlení.</w:t>
      </w:r>
    </w:p>
    <w:p w14:paraId="1E517D2B" w14:textId="77777777" w:rsidR="0054039B" w:rsidRPr="00560437" w:rsidRDefault="0054039B" w:rsidP="0054039B">
      <w:pPr>
        <w:tabs>
          <w:tab w:val="left" w:pos="426"/>
        </w:tabs>
        <w:ind w:left="426"/>
        <w:rPr>
          <w:rFonts w:cstheme="minorHAnsi"/>
        </w:rPr>
      </w:pPr>
    </w:p>
    <w:p w14:paraId="373BA1E1" w14:textId="1402B3BB" w:rsidR="00C9641F" w:rsidRPr="00560437" w:rsidRDefault="00FD1505" w:rsidP="007810CE">
      <w:pPr>
        <w:tabs>
          <w:tab w:val="left" w:pos="0"/>
        </w:tabs>
        <w:jc w:val="center"/>
        <w:rPr>
          <w:rFonts w:cstheme="minorHAnsi"/>
          <w:b/>
        </w:rPr>
      </w:pPr>
      <w:r w:rsidRPr="00560437">
        <w:rPr>
          <w:rFonts w:cstheme="minorHAnsi"/>
          <w:b/>
        </w:rPr>
        <w:t>5. Služby spojené se zajištěn</w:t>
      </w:r>
      <w:r w:rsidR="00F13B5F" w:rsidRPr="00560437">
        <w:rPr>
          <w:rFonts w:cstheme="minorHAnsi"/>
          <w:b/>
        </w:rPr>
        <w:t>ím utkání sezóny 20</w:t>
      </w:r>
      <w:r w:rsidR="00F56A30" w:rsidRPr="00560437">
        <w:rPr>
          <w:rFonts w:cstheme="minorHAnsi"/>
          <w:b/>
        </w:rPr>
        <w:t>2</w:t>
      </w:r>
      <w:r w:rsidR="002E5F75" w:rsidRPr="00560437">
        <w:rPr>
          <w:rFonts w:cstheme="minorHAnsi"/>
          <w:b/>
        </w:rPr>
        <w:t>4</w:t>
      </w:r>
      <w:r w:rsidR="00F13B5F" w:rsidRPr="00560437">
        <w:rPr>
          <w:rFonts w:cstheme="minorHAnsi"/>
          <w:b/>
        </w:rPr>
        <w:t>/20</w:t>
      </w:r>
      <w:r w:rsidR="00F56A30" w:rsidRPr="00560437">
        <w:rPr>
          <w:rFonts w:cstheme="minorHAnsi"/>
          <w:b/>
        </w:rPr>
        <w:t>2</w:t>
      </w:r>
      <w:r w:rsidR="002E5F75" w:rsidRPr="00560437">
        <w:rPr>
          <w:rFonts w:cstheme="minorHAnsi"/>
          <w:b/>
        </w:rPr>
        <w:t>5</w:t>
      </w:r>
    </w:p>
    <w:p w14:paraId="05BE049E" w14:textId="77777777" w:rsidR="00FD1505" w:rsidRPr="00560437" w:rsidRDefault="00FD1505" w:rsidP="00404F80">
      <w:pPr>
        <w:tabs>
          <w:tab w:val="left" w:pos="0"/>
        </w:tabs>
        <w:jc w:val="center"/>
        <w:rPr>
          <w:rFonts w:cstheme="minorHAnsi"/>
          <w:b/>
        </w:rPr>
      </w:pPr>
      <w:r w:rsidRPr="00560437">
        <w:rPr>
          <w:rFonts w:cstheme="minorHAnsi"/>
          <w:b/>
        </w:rPr>
        <w:t>v rámci provozování sportovních zařízení</w:t>
      </w:r>
    </w:p>
    <w:p w14:paraId="65C3C6A3" w14:textId="77777777" w:rsidR="00FD1505" w:rsidRPr="00560437" w:rsidRDefault="00FD1505" w:rsidP="00FD1505">
      <w:pPr>
        <w:tabs>
          <w:tab w:val="left" w:pos="426"/>
        </w:tabs>
        <w:ind w:left="426"/>
        <w:jc w:val="center"/>
        <w:rPr>
          <w:rFonts w:cstheme="minorHAnsi"/>
          <w:b/>
        </w:rPr>
      </w:pPr>
    </w:p>
    <w:p w14:paraId="22A83F9F" w14:textId="31638EDE" w:rsidR="00FD1505" w:rsidRPr="00560437" w:rsidRDefault="00FD1505" w:rsidP="00C9641F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5.1. Provozovatel se zavazuje poskyt</w:t>
      </w:r>
      <w:r w:rsidR="00142A12" w:rsidRPr="00560437">
        <w:rPr>
          <w:rFonts w:cstheme="minorHAnsi"/>
        </w:rPr>
        <w:t xml:space="preserve">nout uživateli při utkáních </w:t>
      </w:r>
      <w:r w:rsidR="007D1F7E" w:rsidRPr="00560437">
        <w:rPr>
          <w:rFonts w:cstheme="minorHAnsi"/>
        </w:rPr>
        <w:t>všech soutěží a pohárů A týmu mužů FC</w:t>
      </w:r>
      <w:r w:rsidR="008201BA" w:rsidRPr="00560437">
        <w:rPr>
          <w:rFonts w:cstheme="minorHAnsi"/>
        </w:rPr>
        <w:t> </w:t>
      </w:r>
      <w:r w:rsidR="007D1F7E" w:rsidRPr="00560437">
        <w:rPr>
          <w:rFonts w:cstheme="minorHAnsi"/>
        </w:rPr>
        <w:t>Baník Ostrava sezóny 202</w:t>
      </w:r>
      <w:r w:rsidR="001B7AFC" w:rsidRPr="00560437">
        <w:rPr>
          <w:rFonts w:cstheme="minorHAnsi"/>
        </w:rPr>
        <w:t>4</w:t>
      </w:r>
      <w:r w:rsidR="00F869B1" w:rsidRPr="00560437">
        <w:rPr>
          <w:rFonts w:cstheme="minorHAnsi"/>
        </w:rPr>
        <w:t>/202</w:t>
      </w:r>
      <w:r w:rsidR="001B7AFC" w:rsidRPr="00560437">
        <w:rPr>
          <w:rFonts w:cstheme="minorHAnsi"/>
        </w:rPr>
        <w:t>5</w:t>
      </w:r>
      <w:r w:rsidR="007D1F7E" w:rsidRPr="00560437">
        <w:rPr>
          <w:rFonts w:cstheme="minorHAnsi"/>
        </w:rPr>
        <w:t xml:space="preserve"> organizovaných FAČR, Ligov</w:t>
      </w:r>
      <w:r w:rsidR="00A30A65" w:rsidRPr="00560437">
        <w:rPr>
          <w:rFonts w:cstheme="minorHAnsi"/>
        </w:rPr>
        <w:t>ou</w:t>
      </w:r>
      <w:r w:rsidR="007D1F7E" w:rsidRPr="00560437">
        <w:rPr>
          <w:rFonts w:cstheme="minorHAnsi"/>
        </w:rPr>
        <w:t xml:space="preserve"> fotbalov</w:t>
      </w:r>
      <w:r w:rsidR="00A30A65" w:rsidRPr="00560437">
        <w:rPr>
          <w:rFonts w:cstheme="minorHAnsi"/>
        </w:rPr>
        <w:t>ou</w:t>
      </w:r>
      <w:r w:rsidR="007D1F7E" w:rsidRPr="00560437">
        <w:rPr>
          <w:rFonts w:cstheme="minorHAnsi"/>
        </w:rPr>
        <w:t xml:space="preserve"> asociac</w:t>
      </w:r>
      <w:r w:rsidR="00A30A65" w:rsidRPr="00560437">
        <w:rPr>
          <w:rFonts w:cstheme="minorHAnsi"/>
        </w:rPr>
        <w:t>í</w:t>
      </w:r>
      <w:r w:rsidR="007D1F7E" w:rsidRPr="00560437">
        <w:rPr>
          <w:rFonts w:cstheme="minorHAnsi"/>
        </w:rPr>
        <w:t xml:space="preserve"> a UEFA</w:t>
      </w:r>
      <w:r w:rsidR="008201BA" w:rsidRPr="00560437">
        <w:rPr>
          <w:rFonts w:cstheme="minorHAnsi"/>
        </w:rPr>
        <w:t xml:space="preserve"> a při</w:t>
      </w:r>
      <w:r w:rsidR="006C3856" w:rsidRPr="00560437">
        <w:rPr>
          <w:rFonts w:cstheme="minorHAnsi"/>
        </w:rPr>
        <w:t xml:space="preserve"> předzápasových trénin</w:t>
      </w:r>
      <w:r w:rsidR="00C9641F" w:rsidRPr="00560437">
        <w:rPr>
          <w:rFonts w:cstheme="minorHAnsi"/>
        </w:rPr>
        <w:t>cích</w:t>
      </w:r>
      <w:r w:rsidR="006C3856" w:rsidRPr="00560437">
        <w:rPr>
          <w:rFonts w:cstheme="minorHAnsi"/>
        </w:rPr>
        <w:t xml:space="preserve"> A týmu mužů FC </w:t>
      </w:r>
      <w:r w:rsidR="00142A12" w:rsidRPr="00560437">
        <w:rPr>
          <w:rFonts w:cstheme="minorHAnsi"/>
        </w:rPr>
        <w:t xml:space="preserve">Baník Ostrava sezóny </w:t>
      </w:r>
      <w:r w:rsidR="00F869B1" w:rsidRPr="00560437">
        <w:rPr>
          <w:rFonts w:cstheme="minorHAnsi"/>
        </w:rPr>
        <w:t>202</w:t>
      </w:r>
      <w:r w:rsidR="001B7AFC" w:rsidRPr="00560437">
        <w:rPr>
          <w:rFonts w:cstheme="minorHAnsi"/>
        </w:rPr>
        <w:t>4</w:t>
      </w:r>
      <w:r w:rsidR="00F869B1" w:rsidRPr="00560437">
        <w:rPr>
          <w:rFonts w:cstheme="minorHAnsi"/>
        </w:rPr>
        <w:t>/202</w:t>
      </w:r>
      <w:r w:rsidR="001B7AFC" w:rsidRPr="00560437">
        <w:rPr>
          <w:rFonts w:cstheme="minorHAnsi"/>
        </w:rPr>
        <w:t>5</w:t>
      </w:r>
      <w:r w:rsidR="00577CE8" w:rsidRPr="00560437">
        <w:rPr>
          <w:rFonts w:cstheme="minorHAnsi"/>
        </w:rPr>
        <w:t xml:space="preserve"> </w:t>
      </w:r>
      <w:r w:rsidR="006C3856" w:rsidRPr="00560437">
        <w:rPr>
          <w:rFonts w:cstheme="minorHAnsi"/>
        </w:rPr>
        <w:t>v</w:t>
      </w:r>
      <w:r w:rsidR="00C9641F" w:rsidRPr="00560437">
        <w:rPr>
          <w:rFonts w:cstheme="minorHAnsi"/>
        </w:rPr>
        <w:t> </w:t>
      </w:r>
      <w:r w:rsidR="006C3856" w:rsidRPr="00560437">
        <w:rPr>
          <w:rFonts w:cstheme="minorHAnsi"/>
        </w:rPr>
        <w:t>rámci</w:t>
      </w:r>
      <w:r w:rsidR="00C9641F" w:rsidRPr="00560437">
        <w:rPr>
          <w:rFonts w:cstheme="minorHAnsi"/>
        </w:rPr>
        <w:t xml:space="preserve"> </w:t>
      </w:r>
      <w:r w:rsidR="006C3856" w:rsidRPr="00560437">
        <w:rPr>
          <w:rFonts w:cstheme="minorHAnsi"/>
        </w:rPr>
        <w:t xml:space="preserve">provozování </w:t>
      </w:r>
      <w:r w:rsidR="00C9641F" w:rsidRPr="00560437">
        <w:rPr>
          <w:rFonts w:cstheme="minorHAnsi"/>
        </w:rPr>
        <w:t>s</w:t>
      </w:r>
      <w:r w:rsidR="006C3856" w:rsidRPr="00560437">
        <w:rPr>
          <w:rFonts w:cstheme="minorHAnsi"/>
        </w:rPr>
        <w:t>portovních zařízení tyto služby:</w:t>
      </w:r>
    </w:p>
    <w:p w14:paraId="2B9D7986" w14:textId="3F460B5D" w:rsidR="005153B2" w:rsidRPr="00560437" w:rsidRDefault="006C3856" w:rsidP="006C3856">
      <w:pPr>
        <w:tabs>
          <w:tab w:val="left" w:pos="426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>a) poskytnutí všech tribun na Městském stadionu ve vlastnictví provozovatele,</w:t>
      </w:r>
      <w:r w:rsidR="005153B2" w:rsidRPr="00560437">
        <w:rPr>
          <w:rFonts w:cstheme="minorHAnsi"/>
        </w:rPr>
        <w:t xml:space="preserve">    </w:t>
      </w:r>
    </w:p>
    <w:p w14:paraId="534BDD73" w14:textId="64F97DD3" w:rsidR="006C3856" w:rsidRPr="00560437" w:rsidRDefault="000C6332" w:rsidP="00DF3098">
      <w:pPr>
        <w:tabs>
          <w:tab w:val="left" w:pos="709"/>
        </w:tabs>
        <w:ind w:left="709" w:hanging="283"/>
        <w:jc w:val="both"/>
        <w:rPr>
          <w:rFonts w:cstheme="minorHAnsi"/>
        </w:rPr>
      </w:pPr>
      <w:r w:rsidRPr="00560437">
        <w:rPr>
          <w:rFonts w:cstheme="minorHAnsi"/>
        </w:rPr>
        <w:t>b)</w:t>
      </w:r>
      <w:r w:rsidRPr="00560437">
        <w:rPr>
          <w:rFonts w:cstheme="minorHAnsi"/>
        </w:rPr>
        <w:tab/>
      </w:r>
      <w:r w:rsidR="006C3856" w:rsidRPr="00560437">
        <w:rPr>
          <w:rFonts w:cstheme="minorHAnsi"/>
        </w:rPr>
        <w:t xml:space="preserve">poskytnutí provozuschopného časoměrného zařízení </w:t>
      </w:r>
      <w:r w:rsidR="00DF3098" w:rsidRPr="00560437">
        <w:rPr>
          <w:rFonts w:cstheme="minorHAnsi"/>
        </w:rPr>
        <w:t xml:space="preserve">(bez obsluhy) </w:t>
      </w:r>
      <w:r w:rsidR="006C3856" w:rsidRPr="00560437">
        <w:rPr>
          <w:rFonts w:cstheme="minorHAnsi"/>
        </w:rPr>
        <w:t>a ro</w:t>
      </w:r>
      <w:r w:rsidR="00DF3098" w:rsidRPr="00560437">
        <w:rPr>
          <w:rFonts w:cstheme="minorHAnsi"/>
        </w:rPr>
        <w:t>zhlasového zařízení</w:t>
      </w:r>
      <w:proofErr w:type="gramStart"/>
      <w:r w:rsidR="00DF3098" w:rsidRPr="00560437">
        <w:rPr>
          <w:rFonts w:cstheme="minorHAnsi"/>
        </w:rPr>
        <w:t xml:space="preserve">   (</w:t>
      </w:r>
      <w:proofErr w:type="gramEnd"/>
      <w:r w:rsidR="00DF3098" w:rsidRPr="00560437">
        <w:rPr>
          <w:rFonts w:cstheme="minorHAnsi"/>
        </w:rPr>
        <w:t>s</w:t>
      </w:r>
      <w:r w:rsidR="0066235D" w:rsidRPr="00560437">
        <w:rPr>
          <w:rFonts w:cstheme="minorHAnsi"/>
        </w:rPr>
        <w:t> </w:t>
      </w:r>
      <w:r w:rsidR="00DF3098" w:rsidRPr="00560437">
        <w:rPr>
          <w:rFonts w:cstheme="minorHAnsi"/>
        </w:rPr>
        <w:t>obsluhou)</w:t>
      </w:r>
      <w:r w:rsidR="0066235D" w:rsidRPr="00560437">
        <w:rPr>
          <w:rFonts w:cstheme="minorHAnsi"/>
        </w:rPr>
        <w:t>;</w:t>
      </w:r>
    </w:p>
    <w:p w14:paraId="207B6177" w14:textId="53542D23" w:rsidR="006C3856" w:rsidRPr="00560437" w:rsidRDefault="006C3856" w:rsidP="000C6332">
      <w:pPr>
        <w:tabs>
          <w:tab w:val="left" w:pos="567"/>
          <w:tab w:val="left" w:pos="709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 xml:space="preserve">c) </w:t>
      </w:r>
      <w:r w:rsidR="000C6332" w:rsidRPr="00560437">
        <w:rPr>
          <w:rFonts w:cstheme="minorHAnsi"/>
        </w:rPr>
        <w:tab/>
      </w:r>
      <w:r w:rsidRPr="00560437">
        <w:rPr>
          <w:rFonts w:cstheme="minorHAnsi"/>
        </w:rPr>
        <w:t>poskytnutí</w:t>
      </w:r>
      <w:r w:rsidR="00E815EA" w:rsidRPr="00560437">
        <w:rPr>
          <w:rFonts w:cstheme="minorHAnsi"/>
        </w:rPr>
        <w:t xml:space="preserve"> zobrazovacích zařízení bez obsluhy</w:t>
      </w:r>
      <w:r w:rsidR="0066235D" w:rsidRPr="00560437">
        <w:rPr>
          <w:rFonts w:cstheme="minorHAnsi"/>
        </w:rPr>
        <w:t>;</w:t>
      </w:r>
    </w:p>
    <w:p w14:paraId="3856E028" w14:textId="49A2981C" w:rsidR="00E815EA" w:rsidRPr="00560437" w:rsidRDefault="00E815EA" w:rsidP="000C6332">
      <w:pPr>
        <w:tabs>
          <w:tab w:val="left" w:pos="426"/>
          <w:tab w:val="left" w:pos="709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 xml:space="preserve">d) </w:t>
      </w:r>
      <w:r w:rsidR="000C6332" w:rsidRPr="00560437">
        <w:rPr>
          <w:rFonts w:cstheme="minorHAnsi"/>
        </w:rPr>
        <w:tab/>
      </w:r>
      <w:r w:rsidRPr="00560437">
        <w:rPr>
          <w:rFonts w:cstheme="minorHAnsi"/>
        </w:rPr>
        <w:t>osvětlení s</w:t>
      </w:r>
      <w:r w:rsidR="0066235D" w:rsidRPr="00560437">
        <w:rPr>
          <w:rFonts w:cstheme="minorHAnsi"/>
        </w:rPr>
        <w:t> </w:t>
      </w:r>
      <w:r w:rsidRPr="00560437">
        <w:rPr>
          <w:rFonts w:cstheme="minorHAnsi"/>
        </w:rPr>
        <w:t>obsluhou</w:t>
      </w:r>
      <w:r w:rsidR="0066235D" w:rsidRPr="00560437">
        <w:rPr>
          <w:rFonts w:cstheme="minorHAnsi"/>
        </w:rPr>
        <w:t>;</w:t>
      </w:r>
    </w:p>
    <w:p w14:paraId="77E234C5" w14:textId="3DDBF6C0" w:rsidR="00E815EA" w:rsidRPr="00560437" w:rsidRDefault="00E815EA" w:rsidP="000C6332">
      <w:pPr>
        <w:tabs>
          <w:tab w:val="left" w:pos="426"/>
          <w:tab w:val="left" w:pos="709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 xml:space="preserve">e) </w:t>
      </w:r>
      <w:r w:rsidR="000C6332" w:rsidRPr="00560437">
        <w:rPr>
          <w:rFonts w:cstheme="minorHAnsi"/>
        </w:rPr>
        <w:tab/>
      </w:r>
      <w:r w:rsidRPr="00560437">
        <w:rPr>
          <w:rFonts w:cstheme="minorHAnsi"/>
        </w:rPr>
        <w:t>přípravu sportovišť a prostor pro utkání</w:t>
      </w:r>
      <w:r w:rsidR="0066235D" w:rsidRPr="00560437">
        <w:rPr>
          <w:rFonts w:cstheme="minorHAnsi"/>
        </w:rPr>
        <w:t>;</w:t>
      </w:r>
    </w:p>
    <w:p w14:paraId="3C0F6C64" w14:textId="4594EE77" w:rsidR="00E815EA" w:rsidRPr="00560437" w:rsidRDefault="00E815EA" w:rsidP="000C6332">
      <w:pPr>
        <w:tabs>
          <w:tab w:val="left" w:pos="426"/>
          <w:tab w:val="left" w:pos="709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 xml:space="preserve">f) </w:t>
      </w:r>
      <w:r w:rsidR="000C6332" w:rsidRPr="00560437">
        <w:rPr>
          <w:rFonts w:cstheme="minorHAnsi"/>
        </w:rPr>
        <w:tab/>
      </w:r>
      <w:r w:rsidRPr="00560437">
        <w:rPr>
          <w:rFonts w:cstheme="minorHAnsi"/>
        </w:rPr>
        <w:t>poskytnutí služeb elektrikáře</w:t>
      </w:r>
      <w:r w:rsidR="0032122B" w:rsidRPr="00560437">
        <w:rPr>
          <w:rFonts w:cstheme="minorHAnsi"/>
        </w:rPr>
        <w:t xml:space="preserve"> a údržb</w:t>
      </w:r>
      <w:r w:rsidR="007B65E0" w:rsidRPr="00560437">
        <w:rPr>
          <w:rFonts w:cstheme="minorHAnsi"/>
        </w:rPr>
        <w:t>áře</w:t>
      </w:r>
    </w:p>
    <w:p w14:paraId="35A64377" w14:textId="2F7113EA" w:rsidR="00E815EA" w:rsidRPr="00560437" w:rsidRDefault="00E815EA" w:rsidP="00560437">
      <w:pPr>
        <w:tabs>
          <w:tab w:val="left" w:pos="426"/>
          <w:tab w:val="left" w:pos="709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 xml:space="preserve">g) </w:t>
      </w:r>
      <w:r w:rsidR="000C6332" w:rsidRPr="00560437">
        <w:rPr>
          <w:rFonts w:cstheme="minorHAnsi"/>
        </w:rPr>
        <w:tab/>
      </w:r>
      <w:r w:rsidRPr="00560437">
        <w:rPr>
          <w:rFonts w:cstheme="minorHAnsi"/>
        </w:rPr>
        <w:t>poskytnutí odbavovacího systému</w:t>
      </w:r>
      <w:r w:rsidR="0066235D" w:rsidRPr="00560437">
        <w:rPr>
          <w:rFonts w:cstheme="minorHAnsi"/>
        </w:rPr>
        <w:t>;</w:t>
      </w:r>
      <w:r w:rsidRPr="00560437">
        <w:rPr>
          <w:rFonts w:cstheme="minorHAnsi"/>
        </w:rPr>
        <w:tab/>
      </w:r>
    </w:p>
    <w:p w14:paraId="4676FF53" w14:textId="009EBDD1" w:rsidR="00E815EA" w:rsidRPr="00560437" w:rsidRDefault="00560437" w:rsidP="000C6332">
      <w:pPr>
        <w:tabs>
          <w:tab w:val="left" w:pos="426"/>
          <w:tab w:val="left" w:pos="709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>h</w:t>
      </w:r>
      <w:r w:rsidR="00E815EA" w:rsidRPr="00560437">
        <w:rPr>
          <w:rFonts w:cstheme="minorHAnsi"/>
        </w:rPr>
        <w:t xml:space="preserve">) </w:t>
      </w:r>
      <w:r w:rsidR="000C6332" w:rsidRPr="00560437">
        <w:rPr>
          <w:rFonts w:cstheme="minorHAnsi"/>
        </w:rPr>
        <w:tab/>
      </w:r>
      <w:r w:rsidR="00E815EA" w:rsidRPr="00560437">
        <w:rPr>
          <w:rFonts w:cstheme="minorHAnsi"/>
        </w:rPr>
        <w:t>zajištění provozu</w:t>
      </w:r>
      <w:r w:rsidR="0032122B" w:rsidRPr="00560437">
        <w:rPr>
          <w:rFonts w:cstheme="minorHAnsi"/>
        </w:rPr>
        <w:t xml:space="preserve">schopnosti </w:t>
      </w:r>
      <w:r w:rsidR="00E815EA" w:rsidRPr="00560437">
        <w:rPr>
          <w:rFonts w:cstheme="minorHAnsi"/>
        </w:rPr>
        <w:t>bufetů pro diváky</w:t>
      </w:r>
      <w:r w:rsidR="0066235D" w:rsidRPr="00560437">
        <w:rPr>
          <w:rFonts w:cstheme="minorHAnsi"/>
        </w:rPr>
        <w:t>;</w:t>
      </w:r>
    </w:p>
    <w:p w14:paraId="010097A5" w14:textId="4E9A8162" w:rsidR="0021674A" w:rsidRPr="00560437" w:rsidRDefault="00560437" w:rsidP="000C6332">
      <w:pPr>
        <w:tabs>
          <w:tab w:val="left" w:pos="426"/>
          <w:tab w:val="left" w:pos="709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>i</w:t>
      </w:r>
      <w:r w:rsidR="00E815EA" w:rsidRPr="00560437">
        <w:rPr>
          <w:rFonts w:cstheme="minorHAnsi"/>
        </w:rPr>
        <w:t xml:space="preserve">) </w:t>
      </w:r>
      <w:r w:rsidR="000C6332" w:rsidRPr="00560437">
        <w:rPr>
          <w:rFonts w:cstheme="minorHAnsi"/>
        </w:rPr>
        <w:tab/>
      </w:r>
      <w:r w:rsidR="00E815EA" w:rsidRPr="00560437">
        <w:rPr>
          <w:rFonts w:cstheme="minorHAnsi"/>
        </w:rPr>
        <w:t>využití prostor pokladen jih a sever</w:t>
      </w:r>
      <w:r w:rsidR="0066235D" w:rsidRPr="00560437">
        <w:rPr>
          <w:rFonts w:cstheme="minorHAnsi"/>
        </w:rPr>
        <w:t>;</w:t>
      </w:r>
    </w:p>
    <w:p w14:paraId="257060D9" w14:textId="2F53F4F9" w:rsidR="00E815EA" w:rsidRPr="00560437" w:rsidRDefault="00560437" w:rsidP="0021674A">
      <w:pPr>
        <w:tabs>
          <w:tab w:val="left" w:pos="426"/>
          <w:tab w:val="left" w:pos="709"/>
        </w:tabs>
        <w:ind w:left="709" w:hanging="283"/>
        <w:jc w:val="both"/>
        <w:rPr>
          <w:rFonts w:cstheme="minorHAnsi"/>
        </w:rPr>
      </w:pPr>
      <w:r w:rsidRPr="00560437">
        <w:rPr>
          <w:rFonts w:cstheme="minorHAnsi"/>
        </w:rPr>
        <w:t>j</w:t>
      </w:r>
      <w:r w:rsidR="00E815EA" w:rsidRPr="00560437">
        <w:rPr>
          <w:rFonts w:cstheme="minorHAnsi"/>
        </w:rPr>
        <w:t xml:space="preserve">) </w:t>
      </w:r>
      <w:r w:rsidR="000C6332" w:rsidRPr="00560437">
        <w:rPr>
          <w:rFonts w:cstheme="minorHAnsi"/>
        </w:rPr>
        <w:tab/>
      </w:r>
      <w:r w:rsidR="0021674A" w:rsidRPr="00560437">
        <w:rPr>
          <w:rFonts w:cstheme="minorHAnsi"/>
        </w:rPr>
        <w:t>poskytnutí</w:t>
      </w:r>
      <w:r w:rsidR="0021674A">
        <w:rPr>
          <w:rFonts w:cstheme="minorHAnsi"/>
        </w:rPr>
        <w:t xml:space="preserve"> </w:t>
      </w:r>
      <w:r w:rsidR="0021674A" w:rsidRPr="00560437">
        <w:rPr>
          <w:rFonts w:cstheme="minorHAnsi"/>
        </w:rPr>
        <w:t xml:space="preserve">a zpřístupnění všech </w:t>
      </w:r>
      <w:proofErr w:type="spellStart"/>
      <w:r w:rsidR="0021674A" w:rsidRPr="00560437">
        <w:rPr>
          <w:rFonts w:cstheme="minorHAnsi"/>
        </w:rPr>
        <w:t>skyboxů</w:t>
      </w:r>
      <w:proofErr w:type="spellEnd"/>
      <w:r w:rsidR="0021674A" w:rsidRPr="00560437">
        <w:rPr>
          <w:rFonts w:cstheme="minorHAnsi"/>
        </w:rPr>
        <w:t xml:space="preserve"> </w:t>
      </w:r>
      <w:r w:rsidR="00B80801">
        <w:rPr>
          <w:rFonts w:cstheme="minorHAnsi"/>
        </w:rPr>
        <w:t xml:space="preserve">a restaurace </w:t>
      </w:r>
      <w:r w:rsidR="0021674A" w:rsidRPr="00560437">
        <w:rPr>
          <w:rFonts w:cstheme="minorHAnsi"/>
        </w:rPr>
        <w:t>v rámci tribuny A vždy v čase 24 hodin před daným zápasem</w:t>
      </w:r>
      <w:r w:rsidR="0021674A">
        <w:rPr>
          <w:rFonts w:cstheme="minorHAnsi"/>
        </w:rPr>
        <w:t xml:space="preserve"> </w:t>
      </w:r>
      <w:r w:rsidR="0021674A" w:rsidRPr="00560437">
        <w:rPr>
          <w:rFonts w:cstheme="minorHAnsi"/>
        </w:rPr>
        <w:t xml:space="preserve">a 24 hodin po daném zápase z důvodu cateringových příprav a následného úklidu cateringového materiálu; </w:t>
      </w:r>
      <w:r w:rsidR="00E815EA" w:rsidRPr="00560437">
        <w:rPr>
          <w:rFonts w:cstheme="minorHAnsi"/>
        </w:rPr>
        <w:t>využití výtahu západní tribuny</w:t>
      </w:r>
      <w:r w:rsidR="0066235D" w:rsidRPr="00560437">
        <w:rPr>
          <w:rFonts w:cstheme="minorHAnsi"/>
        </w:rPr>
        <w:t>;</w:t>
      </w:r>
    </w:p>
    <w:p w14:paraId="634037B3" w14:textId="5792CD7B" w:rsidR="00E815EA" w:rsidRPr="00560437" w:rsidRDefault="00560437" w:rsidP="00B80801">
      <w:pPr>
        <w:tabs>
          <w:tab w:val="left" w:pos="709"/>
        </w:tabs>
        <w:ind w:left="709" w:hanging="283"/>
        <w:jc w:val="both"/>
        <w:rPr>
          <w:rFonts w:cstheme="minorHAnsi"/>
        </w:rPr>
      </w:pPr>
      <w:r w:rsidRPr="00560437">
        <w:rPr>
          <w:rFonts w:cstheme="minorHAnsi"/>
        </w:rPr>
        <w:t>k</w:t>
      </w:r>
      <w:r w:rsidR="00E815EA" w:rsidRPr="00560437">
        <w:rPr>
          <w:rFonts w:cstheme="minorHAnsi"/>
        </w:rPr>
        <w:t xml:space="preserve">) </w:t>
      </w:r>
      <w:r w:rsidR="000C6332" w:rsidRPr="00560437">
        <w:rPr>
          <w:rFonts w:cstheme="minorHAnsi"/>
        </w:rPr>
        <w:tab/>
      </w:r>
      <w:r w:rsidR="00E815EA" w:rsidRPr="00560437">
        <w:rPr>
          <w:rFonts w:cstheme="minorHAnsi"/>
        </w:rPr>
        <w:t>poskytnutí parkoviště p</w:t>
      </w:r>
      <w:r w:rsidR="000C6332" w:rsidRPr="00560437">
        <w:rPr>
          <w:rFonts w:cstheme="minorHAnsi"/>
        </w:rPr>
        <w:t xml:space="preserve">řed areálem Městského stadionu </w:t>
      </w:r>
      <w:r w:rsidR="0066235D" w:rsidRPr="00560437">
        <w:rPr>
          <w:rFonts w:cstheme="minorHAnsi"/>
        </w:rPr>
        <w:t>(</w:t>
      </w:r>
      <w:r w:rsidR="00E815EA" w:rsidRPr="00560437">
        <w:rPr>
          <w:rFonts w:cstheme="minorHAnsi"/>
        </w:rPr>
        <w:t>do 50 parkovacích míst</w:t>
      </w:r>
      <w:r w:rsidR="0066235D" w:rsidRPr="00560437">
        <w:rPr>
          <w:rFonts w:cstheme="minorHAnsi"/>
        </w:rPr>
        <w:t>)</w:t>
      </w:r>
      <w:r w:rsidR="00B80801">
        <w:rPr>
          <w:rFonts w:cstheme="minorHAnsi"/>
        </w:rPr>
        <w:t>,</w:t>
      </w:r>
      <w:r w:rsidR="00E815EA" w:rsidRPr="00560437">
        <w:rPr>
          <w:rFonts w:cstheme="minorHAnsi"/>
        </w:rPr>
        <w:t xml:space="preserve"> prostor pro stání televizních přenosových vozů</w:t>
      </w:r>
      <w:r w:rsidR="00B80801">
        <w:rPr>
          <w:rFonts w:cstheme="minorHAnsi"/>
        </w:rPr>
        <w:t xml:space="preserve"> a parkovišť </w:t>
      </w:r>
      <w:r w:rsidR="00B80801" w:rsidRPr="00560437">
        <w:rPr>
          <w:rFonts w:cstheme="minorHAnsi"/>
        </w:rPr>
        <w:t>P1, P2, P3 (střelnice), parkovací</w:t>
      </w:r>
      <w:r w:rsidR="00B80801">
        <w:rPr>
          <w:rFonts w:cstheme="minorHAnsi"/>
        </w:rPr>
        <w:t xml:space="preserve"> </w:t>
      </w:r>
      <w:r w:rsidR="00B80801" w:rsidRPr="00560437">
        <w:rPr>
          <w:rFonts w:cstheme="minorHAnsi"/>
        </w:rPr>
        <w:t>místo u trafostanice</w:t>
      </w:r>
      <w:r w:rsidR="0066235D" w:rsidRPr="00560437">
        <w:rPr>
          <w:rFonts w:cstheme="minorHAnsi"/>
        </w:rPr>
        <w:t>;</w:t>
      </w:r>
    </w:p>
    <w:p w14:paraId="31A5CA2F" w14:textId="7456C53C" w:rsidR="00571410" w:rsidRPr="00560437" w:rsidRDefault="00560437" w:rsidP="00571410">
      <w:pPr>
        <w:tabs>
          <w:tab w:val="left" w:pos="426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>l</w:t>
      </w:r>
      <w:r w:rsidR="00E815EA" w:rsidRPr="00560437">
        <w:rPr>
          <w:rFonts w:cstheme="minorHAnsi"/>
        </w:rPr>
        <w:t>)</w:t>
      </w:r>
      <w:r w:rsidR="008634BE" w:rsidRPr="00560437">
        <w:rPr>
          <w:rFonts w:cstheme="minorHAnsi"/>
        </w:rPr>
        <w:t xml:space="preserve"> provozovatel je povinen</w:t>
      </w:r>
      <w:r w:rsidR="004E116F" w:rsidRPr="00560437">
        <w:rPr>
          <w:rFonts w:cstheme="minorHAnsi"/>
        </w:rPr>
        <w:t xml:space="preserve"> akceptovat produktov</w:t>
      </w:r>
      <w:r w:rsidR="008634BE" w:rsidRPr="00560437">
        <w:rPr>
          <w:rFonts w:cstheme="minorHAnsi"/>
        </w:rPr>
        <w:t xml:space="preserve">ou a reklamní exkluzivitu partnerů uživatele </w:t>
      </w:r>
      <w:r w:rsidR="000C6332" w:rsidRPr="00560437">
        <w:rPr>
          <w:rFonts w:cstheme="minorHAnsi"/>
        </w:rPr>
        <w:tab/>
      </w:r>
      <w:r w:rsidR="008634BE" w:rsidRPr="00560437">
        <w:rPr>
          <w:rFonts w:cstheme="minorHAnsi"/>
        </w:rPr>
        <w:t xml:space="preserve">vyplývající z účastí v profesionálních fotbalových soutěžích České republiky, respektive </w:t>
      </w:r>
      <w:r w:rsidR="000C6332" w:rsidRPr="00560437">
        <w:rPr>
          <w:rFonts w:cstheme="minorHAnsi"/>
        </w:rPr>
        <w:tab/>
      </w:r>
      <w:r w:rsidR="008634BE" w:rsidRPr="00560437">
        <w:rPr>
          <w:rFonts w:cstheme="minorHAnsi"/>
        </w:rPr>
        <w:t xml:space="preserve">vyplývající ze smlouvy uzavřené mezi uživatelem a </w:t>
      </w:r>
      <w:r w:rsidR="00577CE8" w:rsidRPr="00560437">
        <w:rPr>
          <w:rFonts w:cstheme="minorHAnsi"/>
        </w:rPr>
        <w:t>Ligovou fotbalovou asociací</w:t>
      </w:r>
      <w:r w:rsidR="008634BE" w:rsidRPr="00560437">
        <w:rPr>
          <w:rFonts w:cstheme="minorHAnsi"/>
        </w:rPr>
        <w:t xml:space="preserve">. Uživatel </w:t>
      </w:r>
      <w:r w:rsidR="007A28C3" w:rsidRPr="00560437">
        <w:rPr>
          <w:rFonts w:cstheme="minorHAnsi"/>
        </w:rPr>
        <w:t xml:space="preserve">je </w:t>
      </w:r>
      <w:r w:rsidR="00577CE8" w:rsidRPr="00560437">
        <w:rPr>
          <w:rFonts w:cstheme="minorHAnsi"/>
        </w:rPr>
        <w:tab/>
      </w:r>
      <w:r w:rsidR="007A28C3" w:rsidRPr="00560437">
        <w:rPr>
          <w:rFonts w:cstheme="minorHAnsi"/>
        </w:rPr>
        <w:t xml:space="preserve">povinen bez zbytečných odkladů předložit provozovateli fotokopii smlouvy uzavřené mezi </w:t>
      </w:r>
      <w:r w:rsidR="00577CE8" w:rsidRPr="00560437">
        <w:rPr>
          <w:rFonts w:cstheme="minorHAnsi"/>
        </w:rPr>
        <w:tab/>
      </w:r>
      <w:r w:rsidR="007A28C3" w:rsidRPr="00560437">
        <w:rPr>
          <w:rFonts w:cstheme="minorHAnsi"/>
        </w:rPr>
        <w:t>ním</w:t>
      </w:r>
      <w:r w:rsidR="00577CE8" w:rsidRPr="00560437">
        <w:rPr>
          <w:rFonts w:cstheme="minorHAnsi"/>
        </w:rPr>
        <w:t xml:space="preserve"> </w:t>
      </w:r>
      <w:r w:rsidR="007A28C3" w:rsidRPr="00560437">
        <w:rPr>
          <w:rFonts w:cstheme="minorHAnsi"/>
        </w:rPr>
        <w:t>a</w:t>
      </w:r>
      <w:r w:rsidR="000C6332" w:rsidRPr="00560437">
        <w:rPr>
          <w:rFonts w:cstheme="minorHAnsi"/>
        </w:rPr>
        <w:t xml:space="preserve"> </w:t>
      </w:r>
      <w:r w:rsidR="00577CE8" w:rsidRPr="00560437">
        <w:rPr>
          <w:rFonts w:cstheme="minorHAnsi"/>
        </w:rPr>
        <w:t>Ligovou fotbalovou asociací</w:t>
      </w:r>
      <w:r w:rsidR="007A28C3" w:rsidRPr="00560437">
        <w:rPr>
          <w:rFonts w:cstheme="minorHAnsi"/>
        </w:rPr>
        <w:t xml:space="preserve">. V případě střetu zájmů ohledně využití reklamních ploch a </w:t>
      </w:r>
      <w:r w:rsidR="00577CE8" w:rsidRPr="00560437">
        <w:rPr>
          <w:rFonts w:cstheme="minorHAnsi"/>
        </w:rPr>
        <w:tab/>
      </w:r>
      <w:r w:rsidR="007A28C3" w:rsidRPr="00560437">
        <w:rPr>
          <w:rFonts w:cstheme="minorHAnsi"/>
        </w:rPr>
        <w:t>produktových</w:t>
      </w:r>
      <w:r w:rsidR="00577CE8" w:rsidRPr="00560437">
        <w:rPr>
          <w:rFonts w:cstheme="minorHAnsi"/>
        </w:rPr>
        <w:t xml:space="preserve"> </w:t>
      </w:r>
      <w:r w:rsidR="007A28C3" w:rsidRPr="00560437">
        <w:rPr>
          <w:rFonts w:cstheme="minorHAnsi"/>
        </w:rPr>
        <w:t xml:space="preserve">aktivit </w:t>
      </w:r>
      <w:r w:rsidR="007D25C5" w:rsidRPr="00560437">
        <w:rPr>
          <w:rFonts w:cstheme="minorHAnsi"/>
        </w:rPr>
        <w:t xml:space="preserve">mezi </w:t>
      </w:r>
      <w:r w:rsidR="005153B2" w:rsidRPr="00560437">
        <w:rPr>
          <w:rFonts w:cstheme="minorHAnsi"/>
        </w:rPr>
        <w:t>provozovatelem</w:t>
      </w:r>
      <w:r w:rsidR="007A28C3" w:rsidRPr="00560437">
        <w:rPr>
          <w:rFonts w:cstheme="minorHAnsi"/>
        </w:rPr>
        <w:t xml:space="preserve"> a uživatelem má přednostní právo na užití </w:t>
      </w:r>
      <w:r w:rsidR="00577CE8" w:rsidRPr="00560437">
        <w:rPr>
          <w:rFonts w:cstheme="minorHAnsi"/>
        </w:rPr>
        <w:tab/>
      </w:r>
      <w:r w:rsidR="007A28C3" w:rsidRPr="00560437">
        <w:rPr>
          <w:rFonts w:cstheme="minorHAnsi"/>
        </w:rPr>
        <w:t>reklamních ploch a produktových aktivit uživatel.</w:t>
      </w:r>
    </w:p>
    <w:p w14:paraId="041CA30D" w14:textId="7D54C86D" w:rsidR="00B12859" w:rsidRPr="00560437" w:rsidRDefault="00560437" w:rsidP="00571410">
      <w:pPr>
        <w:tabs>
          <w:tab w:val="left" w:pos="426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>m</w:t>
      </w:r>
      <w:r w:rsidR="00B12859" w:rsidRPr="00560437">
        <w:rPr>
          <w:rFonts w:cstheme="minorHAnsi"/>
        </w:rPr>
        <w:t xml:space="preserve">) příprava el. energie pro stanové prodejní stánky (viz příloha č. </w:t>
      </w:r>
      <w:r w:rsidR="002B485C">
        <w:rPr>
          <w:rFonts w:cstheme="minorHAnsi"/>
        </w:rPr>
        <w:t>4</w:t>
      </w:r>
      <w:r w:rsidR="00B12859" w:rsidRPr="00560437">
        <w:rPr>
          <w:rFonts w:cstheme="minorHAnsi"/>
        </w:rPr>
        <w:t>)</w:t>
      </w:r>
    </w:p>
    <w:p w14:paraId="43636AB8" w14:textId="35E1CF03" w:rsidR="00B12859" w:rsidRPr="00560437" w:rsidRDefault="00560437" w:rsidP="00571410">
      <w:pPr>
        <w:tabs>
          <w:tab w:val="left" w:pos="426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>n</w:t>
      </w:r>
      <w:r w:rsidR="00B12859" w:rsidRPr="00560437">
        <w:rPr>
          <w:rFonts w:cstheme="minorHAnsi"/>
        </w:rPr>
        <w:t xml:space="preserve">) </w:t>
      </w:r>
      <w:r w:rsidR="002B485C">
        <w:rPr>
          <w:rFonts w:cstheme="minorHAnsi"/>
        </w:rPr>
        <w:t xml:space="preserve"> </w:t>
      </w:r>
      <w:r w:rsidRPr="00560437">
        <w:rPr>
          <w:rFonts w:cstheme="minorHAnsi"/>
        </w:rPr>
        <w:t xml:space="preserve">návoz a odvoz LED a reklamy na ovál a 3D reklam do </w:t>
      </w:r>
      <w:proofErr w:type="spellStart"/>
      <w:r w:rsidRPr="00560437">
        <w:rPr>
          <w:rFonts w:cstheme="minorHAnsi"/>
        </w:rPr>
        <w:t>zabrankových</w:t>
      </w:r>
      <w:proofErr w:type="spellEnd"/>
      <w:r w:rsidRPr="00560437">
        <w:rPr>
          <w:rFonts w:cstheme="minorHAnsi"/>
        </w:rPr>
        <w:t xml:space="preserve"> prostor</w:t>
      </w:r>
    </w:p>
    <w:p w14:paraId="65749E1E" w14:textId="5DE117B7" w:rsidR="00560437" w:rsidRPr="00560437" w:rsidRDefault="00560437" w:rsidP="00571410">
      <w:pPr>
        <w:tabs>
          <w:tab w:val="left" w:pos="426"/>
        </w:tabs>
        <w:ind w:left="426"/>
        <w:jc w:val="both"/>
        <w:rPr>
          <w:rFonts w:cstheme="minorHAnsi"/>
        </w:rPr>
      </w:pPr>
      <w:r w:rsidRPr="00560437">
        <w:rPr>
          <w:rFonts w:cstheme="minorHAnsi"/>
        </w:rPr>
        <w:t>o)</w:t>
      </w:r>
      <w:r w:rsidR="002B485C">
        <w:rPr>
          <w:rFonts w:cstheme="minorHAnsi"/>
        </w:rPr>
        <w:t xml:space="preserve"> </w:t>
      </w:r>
      <w:r w:rsidRPr="00560437">
        <w:rPr>
          <w:rFonts w:cstheme="minorHAnsi"/>
        </w:rPr>
        <w:t xml:space="preserve"> návoz a odvoz gumových podložek dle specifikace utkání</w:t>
      </w:r>
    </w:p>
    <w:p w14:paraId="404A4617" w14:textId="567E23D8" w:rsidR="00571410" w:rsidRPr="00560437" w:rsidRDefault="00571410" w:rsidP="00372902">
      <w:pPr>
        <w:tabs>
          <w:tab w:val="left" w:pos="426"/>
          <w:tab w:val="left" w:pos="709"/>
        </w:tabs>
        <w:jc w:val="both"/>
        <w:rPr>
          <w:rFonts w:cstheme="minorHAnsi"/>
        </w:rPr>
      </w:pPr>
    </w:p>
    <w:p w14:paraId="078A1D28" w14:textId="55CCB2A5" w:rsidR="001B7AFC" w:rsidRPr="00560437" w:rsidRDefault="0065490D" w:rsidP="00C6640A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 xml:space="preserve">5.2. </w:t>
      </w:r>
      <w:r w:rsidR="001B7AFC" w:rsidRPr="00560437">
        <w:rPr>
          <w:rFonts w:cstheme="minorHAnsi"/>
        </w:rPr>
        <w:t xml:space="preserve">Provozovatel </w:t>
      </w:r>
      <w:r w:rsidR="00905DB1" w:rsidRPr="00560437">
        <w:rPr>
          <w:rFonts w:cstheme="minorHAnsi"/>
        </w:rPr>
        <w:t>si vymiňuje, že čl. 5, bod 5.1. písm. e) výslovně nezahrnuje od</w:t>
      </w:r>
      <w:r w:rsidR="006159D2">
        <w:rPr>
          <w:rFonts w:cstheme="minorHAnsi"/>
        </w:rPr>
        <w:t>klízení</w:t>
      </w:r>
      <w:r w:rsidR="00905DB1" w:rsidRPr="00560437">
        <w:rPr>
          <w:rFonts w:cstheme="minorHAnsi"/>
        </w:rPr>
        <w:t xml:space="preserve"> sněhu jako příprav</w:t>
      </w:r>
      <w:r w:rsidR="006159D2">
        <w:rPr>
          <w:rFonts w:cstheme="minorHAnsi"/>
        </w:rPr>
        <w:t>u</w:t>
      </w:r>
      <w:r w:rsidR="00905DB1" w:rsidRPr="00560437">
        <w:rPr>
          <w:rFonts w:cstheme="minorHAnsi"/>
        </w:rPr>
        <w:t xml:space="preserve"> sportovišť a prostor pro utkání. </w:t>
      </w:r>
      <w:r w:rsidR="00C32F32">
        <w:rPr>
          <w:rFonts w:cstheme="minorHAnsi"/>
        </w:rPr>
        <w:t xml:space="preserve">V případě kalamitního stavu </w:t>
      </w:r>
      <w:r w:rsidR="006159D2">
        <w:rPr>
          <w:rFonts w:cstheme="minorHAnsi"/>
        </w:rPr>
        <w:t>buď uživatel zajistí na své náklady dostatečný počet pracovníků potřebných pro zajištění odklízení sněhu, nebo tyto pracovníky zajistí provozovatel v počtu předem vzájemně odsouhlaseném s uživatelem na základě uživatelem vystavené objednávky na zajištění těchto služeb.</w:t>
      </w:r>
      <w:r w:rsidR="006159D2">
        <w:rPr>
          <w:rStyle w:val="Odkaznakoment"/>
        </w:rPr>
        <w:t xml:space="preserve"> </w:t>
      </w:r>
    </w:p>
    <w:p w14:paraId="64106FCD" w14:textId="77777777" w:rsidR="00041B54" w:rsidRPr="00560437" w:rsidRDefault="00041B54" w:rsidP="00542EB4">
      <w:pPr>
        <w:tabs>
          <w:tab w:val="left" w:pos="426"/>
        </w:tabs>
        <w:jc w:val="center"/>
        <w:rPr>
          <w:rFonts w:cstheme="minorHAnsi"/>
          <w:b/>
        </w:rPr>
      </w:pPr>
    </w:p>
    <w:p w14:paraId="659DFC17" w14:textId="77777777" w:rsidR="0054039B" w:rsidRPr="00560437" w:rsidRDefault="0054039B" w:rsidP="00542EB4">
      <w:pPr>
        <w:tabs>
          <w:tab w:val="left" w:pos="426"/>
        </w:tabs>
        <w:jc w:val="center"/>
        <w:rPr>
          <w:rFonts w:cstheme="minorHAnsi"/>
          <w:b/>
        </w:rPr>
      </w:pPr>
    </w:p>
    <w:p w14:paraId="78DCD86B" w14:textId="77777777" w:rsidR="0065490D" w:rsidRPr="00560437" w:rsidRDefault="0065490D" w:rsidP="007810CE">
      <w:pPr>
        <w:tabs>
          <w:tab w:val="left" w:pos="426"/>
        </w:tabs>
        <w:jc w:val="center"/>
        <w:rPr>
          <w:rFonts w:cstheme="minorHAnsi"/>
          <w:b/>
        </w:rPr>
      </w:pPr>
      <w:r w:rsidRPr="00560437">
        <w:rPr>
          <w:rFonts w:cstheme="minorHAnsi"/>
          <w:b/>
        </w:rPr>
        <w:t>6. Dodržování BOZP a PO</w:t>
      </w:r>
    </w:p>
    <w:p w14:paraId="4B676773" w14:textId="77777777" w:rsidR="0065490D" w:rsidRPr="00560437" w:rsidRDefault="0065490D" w:rsidP="0065490D">
      <w:pPr>
        <w:tabs>
          <w:tab w:val="left" w:pos="426"/>
        </w:tabs>
        <w:jc w:val="center"/>
        <w:rPr>
          <w:rFonts w:cstheme="minorHAnsi"/>
          <w:b/>
        </w:rPr>
      </w:pPr>
    </w:p>
    <w:p w14:paraId="58F873E1" w14:textId="77777777" w:rsidR="0065490D" w:rsidRPr="00560437" w:rsidRDefault="00DA2687" w:rsidP="00DA2687">
      <w:pPr>
        <w:tabs>
          <w:tab w:val="left" w:pos="426"/>
        </w:tabs>
        <w:jc w:val="both"/>
        <w:rPr>
          <w:rFonts w:cstheme="minorHAnsi"/>
        </w:rPr>
      </w:pPr>
      <w:r w:rsidRPr="00560437">
        <w:rPr>
          <w:rFonts w:cstheme="minorHAnsi"/>
        </w:rPr>
        <w:t>6.1.</w:t>
      </w:r>
      <w:r w:rsidRPr="00560437">
        <w:rPr>
          <w:rFonts w:cstheme="minorHAnsi"/>
        </w:rPr>
        <w:tab/>
      </w:r>
      <w:r w:rsidR="0065490D" w:rsidRPr="00560437">
        <w:rPr>
          <w:rFonts w:cstheme="minorHAnsi"/>
        </w:rPr>
        <w:t xml:space="preserve">Uživatel je povinen počínat si v užívaných prostorech tak, aby nezavdal svým jednáním </w:t>
      </w:r>
      <w:r w:rsidR="0065490D" w:rsidRPr="00560437">
        <w:rPr>
          <w:rFonts w:cstheme="minorHAnsi"/>
        </w:rPr>
        <w:tab/>
        <w:t>příčinu ke vzniku požáru nebo jiné živelné události.</w:t>
      </w:r>
    </w:p>
    <w:p w14:paraId="4E82550E" w14:textId="77777777" w:rsidR="0065490D" w:rsidRPr="00560437" w:rsidRDefault="00DA2687" w:rsidP="0065490D">
      <w:pPr>
        <w:tabs>
          <w:tab w:val="left" w:pos="426"/>
        </w:tabs>
        <w:jc w:val="both"/>
        <w:rPr>
          <w:rFonts w:cstheme="minorHAnsi"/>
        </w:rPr>
      </w:pPr>
      <w:r w:rsidRPr="00560437">
        <w:rPr>
          <w:rFonts w:cstheme="minorHAnsi"/>
        </w:rPr>
        <w:t>6.2.</w:t>
      </w:r>
      <w:r w:rsidRPr="00560437">
        <w:rPr>
          <w:rFonts w:cstheme="minorHAnsi"/>
        </w:rPr>
        <w:tab/>
      </w:r>
      <w:r w:rsidR="0065490D" w:rsidRPr="00560437">
        <w:rPr>
          <w:rFonts w:cstheme="minorHAnsi"/>
        </w:rPr>
        <w:t>Uživatel v užívaných prostorech zajišťuje péči BOZP a PO ve smyslu platných obecně</w:t>
      </w:r>
      <w:r w:rsidRPr="00560437">
        <w:rPr>
          <w:rFonts w:cstheme="minorHAnsi"/>
        </w:rPr>
        <w:t xml:space="preserve"> </w:t>
      </w:r>
      <w:r w:rsidR="0065490D" w:rsidRPr="00560437">
        <w:rPr>
          <w:rFonts w:cstheme="minorHAnsi"/>
        </w:rPr>
        <w:tab/>
        <w:t xml:space="preserve">závazných předpisů a je odpovědný za dodržování ustanovení těchto předpisů a za škody, </w:t>
      </w:r>
      <w:r w:rsidR="0065490D" w:rsidRPr="00560437">
        <w:rPr>
          <w:rFonts w:cstheme="minorHAnsi"/>
        </w:rPr>
        <w:tab/>
        <w:t>které</w:t>
      </w:r>
      <w:r w:rsidRPr="00560437">
        <w:rPr>
          <w:rFonts w:cstheme="minorHAnsi"/>
        </w:rPr>
        <w:t xml:space="preserve"> </w:t>
      </w:r>
      <w:r w:rsidRPr="00560437">
        <w:rPr>
          <w:rFonts w:cstheme="minorHAnsi"/>
        </w:rPr>
        <w:tab/>
      </w:r>
      <w:r w:rsidR="0065490D" w:rsidRPr="00560437">
        <w:rPr>
          <w:rFonts w:cstheme="minorHAnsi"/>
        </w:rPr>
        <w:t>vzniknou jeho provozní činností.</w:t>
      </w:r>
    </w:p>
    <w:p w14:paraId="7905DD83" w14:textId="22CB726F" w:rsidR="0065490D" w:rsidRPr="00560437" w:rsidRDefault="0065490D" w:rsidP="007B2410">
      <w:pPr>
        <w:tabs>
          <w:tab w:val="left" w:pos="426"/>
        </w:tabs>
        <w:jc w:val="both"/>
        <w:rPr>
          <w:rFonts w:cstheme="minorHAnsi"/>
        </w:rPr>
      </w:pPr>
      <w:r w:rsidRPr="00560437">
        <w:rPr>
          <w:rFonts w:cstheme="minorHAnsi"/>
        </w:rPr>
        <w:t>6.3.</w:t>
      </w:r>
      <w:r w:rsidR="00DA2687" w:rsidRPr="00560437">
        <w:rPr>
          <w:rFonts w:cstheme="minorHAnsi"/>
        </w:rPr>
        <w:tab/>
      </w:r>
      <w:r w:rsidRPr="00560437">
        <w:rPr>
          <w:rFonts w:cstheme="minorHAnsi"/>
        </w:rPr>
        <w:t>Uživatel je povinen dodržovat Závazné podmínky pro provádění činnosti externích osob</w:t>
      </w:r>
      <w:r w:rsidRPr="00560437">
        <w:rPr>
          <w:rFonts w:cstheme="minorHAnsi"/>
        </w:rPr>
        <w:tab/>
        <w:t>z hlediska bezpečnosti a ochrany zdraví při práci, požární ochrany a ochrany životního</w:t>
      </w:r>
      <w:r w:rsidR="007B2410" w:rsidRPr="00560437">
        <w:rPr>
          <w:rFonts w:cstheme="minorHAnsi"/>
        </w:rPr>
        <w:t xml:space="preserve"> </w:t>
      </w:r>
      <w:r w:rsidRPr="00560437">
        <w:rPr>
          <w:rFonts w:cstheme="minorHAnsi"/>
        </w:rPr>
        <w:tab/>
        <w:t>prostředí pro společnost</w:t>
      </w:r>
      <w:r w:rsidRPr="00560437">
        <w:rPr>
          <w:rFonts w:cstheme="minorHAnsi"/>
        </w:rPr>
        <w:tab/>
        <w:t xml:space="preserve">VÍTKOVICE ARÉNA, a.s., které tvoří Přílohu č. </w:t>
      </w:r>
      <w:r w:rsidR="002E20AA">
        <w:rPr>
          <w:rFonts w:cstheme="minorHAnsi"/>
        </w:rPr>
        <w:t>5</w:t>
      </w:r>
      <w:r w:rsidRPr="00560437">
        <w:rPr>
          <w:rFonts w:cstheme="minorHAnsi"/>
        </w:rPr>
        <w:t xml:space="preserve"> </w:t>
      </w:r>
      <w:r w:rsidR="00FF6A8A" w:rsidRPr="00560437">
        <w:rPr>
          <w:rFonts w:cstheme="minorHAnsi"/>
        </w:rPr>
        <w:t>této</w:t>
      </w:r>
      <w:r w:rsidRPr="00560437">
        <w:rPr>
          <w:rFonts w:cstheme="minorHAnsi"/>
        </w:rPr>
        <w:t xml:space="preserve"> smlouvy.</w:t>
      </w:r>
    </w:p>
    <w:p w14:paraId="710FEC37" w14:textId="77777777" w:rsidR="0065490D" w:rsidRPr="00560437" w:rsidRDefault="0065490D" w:rsidP="00847185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6.4. Uživatel je povinen dodržovat Provozní řád střediska Městský stadion a Provozní řád hřiště s umělým trávníkem, se kterými se prokazatelně seznámil</w:t>
      </w:r>
      <w:r w:rsidR="00847185" w:rsidRPr="00560437">
        <w:rPr>
          <w:rFonts w:cstheme="minorHAnsi"/>
        </w:rPr>
        <w:t>.</w:t>
      </w:r>
    </w:p>
    <w:p w14:paraId="0AE5DD1D" w14:textId="3483469A" w:rsidR="0065490D" w:rsidRPr="00560437" w:rsidRDefault="001666CE" w:rsidP="0065490D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 xml:space="preserve">6.5. </w:t>
      </w:r>
      <w:r w:rsidR="0065490D" w:rsidRPr="00560437">
        <w:rPr>
          <w:rFonts w:cstheme="minorHAnsi"/>
        </w:rPr>
        <w:t>Uživatel byl seznámen s požárním nebezpečím vyplývajícím z charakteru objektů, technologií</w:t>
      </w:r>
      <w:r w:rsidR="00831BBC" w:rsidRPr="00560437">
        <w:rPr>
          <w:rFonts w:cstheme="minorHAnsi"/>
        </w:rPr>
        <w:t xml:space="preserve"> </w:t>
      </w:r>
      <w:r w:rsidR="0065490D" w:rsidRPr="00560437">
        <w:rPr>
          <w:rFonts w:cstheme="minorHAnsi"/>
        </w:rPr>
        <w:t>a</w:t>
      </w:r>
      <w:r w:rsidR="00A515F6" w:rsidRPr="00560437">
        <w:rPr>
          <w:rFonts w:cstheme="minorHAnsi"/>
        </w:rPr>
        <w:t> </w:t>
      </w:r>
      <w:r w:rsidR="0065490D" w:rsidRPr="00560437">
        <w:rPr>
          <w:rFonts w:cstheme="minorHAnsi"/>
        </w:rPr>
        <w:t>používaných látek.</w:t>
      </w:r>
    </w:p>
    <w:p w14:paraId="2F606100" w14:textId="2CFD95FE" w:rsidR="0065490D" w:rsidRPr="00560437" w:rsidRDefault="0065490D" w:rsidP="0065490D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6.6. Uživatel byl seznámen s požárními únikovými cestami</w:t>
      </w:r>
      <w:r w:rsidR="001666CE" w:rsidRPr="00560437">
        <w:rPr>
          <w:rFonts w:cstheme="minorHAnsi"/>
        </w:rPr>
        <w:t>, požár</w:t>
      </w:r>
      <w:r w:rsidR="00831BBC" w:rsidRPr="00560437">
        <w:rPr>
          <w:rFonts w:cstheme="minorHAnsi"/>
        </w:rPr>
        <w:t xml:space="preserve">ními řády, požárními směrnicemi </w:t>
      </w:r>
      <w:r w:rsidR="001666CE" w:rsidRPr="00560437">
        <w:rPr>
          <w:rFonts w:cstheme="minorHAnsi"/>
        </w:rPr>
        <w:t>a</w:t>
      </w:r>
      <w:r w:rsidR="00A515F6" w:rsidRPr="00560437">
        <w:rPr>
          <w:rFonts w:cstheme="minorHAnsi"/>
        </w:rPr>
        <w:t> </w:t>
      </w:r>
      <w:r w:rsidR="001666CE" w:rsidRPr="00560437">
        <w:rPr>
          <w:rFonts w:cstheme="minorHAnsi"/>
        </w:rPr>
        <w:t>rozmístěním věcných prostředků požární ochrany.</w:t>
      </w:r>
    </w:p>
    <w:p w14:paraId="1F761112" w14:textId="0E96E009" w:rsidR="001666CE" w:rsidRPr="00560437" w:rsidRDefault="007B2410" w:rsidP="007B2410">
      <w:pPr>
        <w:tabs>
          <w:tab w:val="left" w:pos="567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6.7.</w:t>
      </w:r>
      <w:r w:rsidRPr="00560437">
        <w:rPr>
          <w:rFonts w:cstheme="minorHAnsi"/>
        </w:rPr>
        <w:tab/>
      </w:r>
      <w:r w:rsidR="001666CE" w:rsidRPr="00560437">
        <w:rPr>
          <w:rFonts w:cstheme="minorHAnsi"/>
        </w:rPr>
        <w:t>Provozovatel neodpovídá za jakékoliv škody a úrazy jak hráčů, tak diváků vzniklé při mistrovských utkání</w:t>
      </w:r>
      <w:r w:rsidR="00A515F6" w:rsidRPr="00560437">
        <w:rPr>
          <w:rFonts w:cstheme="minorHAnsi"/>
        </w:rPr>
        <w:t>ch</w:t>
      </w:r>
      <w:r w:rsidR="001666CE" w:rsidRPr="00560437">
        <w:rPr>
          <w:rFonts w:cstheme="minorHAnsi"/>
        </w:rPr>
        <w:t xml:space="preserve"> A týmu m</w:t>
      </w:r>
      <w:r w:rsidR="005317F8" w:rsidRPr="00560437">
        <w:rPr>
          <w:rFonts w:cstheme="minorHAnsi"/>
        </w:rPr>
        <w:t xml:space="preserve">užů </w:t>
      </w:r>
      <w:r w:rsidR="00AC0121">
        <w:rPr>
          <w:rFonts w:cstheme="minorHAnsi"/>
        </w:rPr>
        <w:t xml:space="preserve">a B týmu mužů </w:t>
      </w:r>
      <w:r w:rsidR="005317F8" w:rsidRPr="00560437">
        <w:rPr>
          <w:rFonts w:cstheme="minorHAnsi"/>
        </w:rPr>
        <w:t xml:space="preserve">FC Baník Ostrava sezóny </w:t>
      </w:r>
      <w:r w:rsidR="00847185" w:rsidRPr="00560437">
        <w:rPr>
          <w:rFonts w:cstheme="minorHAnsi"/>
        </w:rPr>
        <w:t>202</w:t>
      </w:r>
      <w:r w:rsidR="001B7AFC" w:rsidRPr="00560437">
        <w:rPr>
          <w:rFonts w:cstheme="minorHAnsi"/>
        </w:rPr>
        <w:t>4</w:t>
      </w:r>
      <w:r w:rsidR="00847185" w:rsidRPr="00560437">
        <w:rPr>
          <w:rFonts w:cstheme="minorHAnsi"/>
        </w:rPr>
        <w:t>/202</w:t>
      </w:r>
      <w:r w:rsidR="001B7AFC" w:rsidRPr="00560437">
        <w:rPr>
          <w:rFonts w:cstheme="minorHAnsi"/>
        </w:rPr>
        <w:t>5</w:t>
      </w:r>
      <w:r w:rsidR="001666CE" w:rsidRPr="00560437">
        <w:rPr>
          <w:rFonts w:cstheme="minorHAnsi"/>
        </w:rPr>
        <w:t>, předzápasových trénin</w:t>
      </w:r>
      <w:r w:rsidR="00A515F6" w:rsidRPr="00560437">
        <w:rPr>
          <w:rFonts w:cstheme="minorHAnsi"/>
        </w:rPr>
        <w:t>cích</w:t>
      </w:r>
      <w:r w:rsidR="001666CE" w:rsidRPr="00560437">
        <w:rPr>
          <w:rFonts w:cstheme="minorHAnsi"/>
        </w:rPr>
        <w:t xml:space="preserve"> A týmu mužů </w:t>
      </w:r>
      <w:r w:rsidR="00AC0121">
        <w:rPr>
          <w:rFonts w:cstheme="minorHAnsi"/>
        </w:rPr>
        <w:t xml:space="preserve">a B týmu mužů </w:t>
      </w:r>
      <w:r w:rsidR="001666CE" w:rsidRPr="00560437">
        <w:rPr>
          <w:rFonts w:cstheme="minorHAnsi"/>
        </w:rPr>
        <w:t xml:space="preserve">FC Baník Ostrava </w:t>
      </w:r>
      <w:r w:rsidR="00847185" w:rsidRPr="00560437">
        <w:rPr>
          <w:rFonts w:cstheme="minorHAnsi"/>
        </w:rPr>
        <w:t xml:space="preserve">sezóny </w:t>
      </w:r>
      <w:r w:rsidR="00F869B1" w:rsidRPr="00560437">
        <w:rPr>
          <w:rFonts w:cstheme="minorHAnsi"/>
        </w:rPr>
        <w:t>202</w:t>
      </w:r>
      <w:r w:rsidR="001B7AFC" w:rsidRPr="00560437">
        <w:rPr>
          <w:rFonts w:cstheme="minorHAnsi"/>
        </w:rPr>
        <w:t>4</w:t>
      </w:r>
      <w:r w:rsidR="00F869B1" w:rsidRPr="00560437">
        <w:rPr>
          <w:rFonts w:cstheme="minorHAnsi"/>
        </w:rPr>
        <w:t>/202</w:t>
      </w:r>
      <w:r w:rsidR="001B7AFC" w:rsidRPr="00560437">
        <w:rPr>
          <w:rFonts w:cstheme="minorHAnsi"/>
        </w:rPr>
        <w:t>5</w:t>
      </w:r>
      <w:r w:rsidR="00847185" w:rsidRPr="00560437">
        <w:rPr>
          <w:rFonts w:cstheme="minorHAnsi"/>
        </w:rPr>
        <w:t xml:space="preserve"> </w:t>
      </w:r>
      <w:r w:rsidR="001666CE" w:rsidRPr="00560437">
        <w:rPr>
          <w:rFonts w:cstheme="minorHAnsi"/>
        </w:rPr>
        <w:t>a po</w:t>
      </w:r>
      <w:r w:rsidR="00142A12" w:rsidRPr="00560437">
        <w:rPr>
          <w:rFonts w:cstheme="minorHAnsi"/>
        </w:rPr>
        <w:t>hárových utkání</w:t>
      </w:r>
      <w:r w:rsidR="00A515F6" w:rsidRPr="00560437">
        <w:rPr>
          <w:rFonts w:cstheme="minorHAnsi"/>
        </w:rPr>
        <w:t>ch</w:t>
      </w:r>
      <w:r w:rsidR="00142A12" w:rsidRPr="00560437">
        <w:rPr>
          <w:rFonts w:cstheme="minorHAnsi"/>
        </w:rPr>
        <w:t xml:space="preserve"> FAČR </w:t>
      </w:r>
      <w:r w:rsidR="001666CE" w:rsidRPr="00560437">
        <w:rPr>
          <w:rFonts w:cstheme="minorHAnsi"/>
        </w:rPr>
        <w:t xml:space="preserve">A týmu mužů </w:t>
      </w:r>
      <w:r w:rsidR="00AC0121">
        <w:rPr>
          <w:rFonts w:cstheme="minorHAnsi"/>
        </w:rPr>
        <w:t xml:space="preserve">a B týmu mužů </w:t>
      </w:r>
      <w:r w:rsidR="001666CE" w:rsidRPr="00560437">
        <w:rPr>
          <w:rFonts w:cstheme="minorHAnsi"/>
        </w:rPr>
        <w:t>FC Baník Ostrava</w:t>
      </w:r>
      <w:r w:rsidR="00A515F6" w:rsidRPr="00560437">
        <w:rPr>
          <w:rFonts w:cstheme="minorHAnsi"/>
        </w:rPr>
        <w:t xml:space="preserve"> sezóny 202</w:t>
      </w:r>
      <w:r w:rsidR="001B7AFC" w:rsidRPr="00560437">
        <w:rPr>
          <w:rFonts w:cstheme="minorHAnsi"/>
        </w:rPr>
        <w:t>4</w:t>
      </w:r>
      <w:r w:rsidR="00A515F6" w:rsidRPr="00560437">
        <w:rPr>
          <w:rFonts w:cstheme="minorHAnsi"/>
        </w:rPr>
        <w:t>/202</w:t>
      </w:r>
      <w:r w:rsidR="001B7AFC" w:rsidRPr="00560437">
        <w:rPr>
          <w:rFonts w:cstheme="minorHAnsi"/>
        </w:rPr>
        <w:t>5</w:t>
      </w:r>
      <w:r w:rsidR="001666CE" w:rsidRPr="00560437">
        <w:rPr>
          <w:rFonts w:cstheme="minorHAnsi"/>
        </w:rPr>
        <w:t>.</w:t>
      </w:r>
    </w:p>
    <w:p w14:paraId="0F79B1BD" w14:textId="0F3D027A" w:rsidR="001666CE" w:rsidRPr="00560437" w:rsidRDefault="001666CE" w:rsidP="00094704">
      <w:pPr>
        <w:tabs>
          <w:tab w:val="left" w:pos="426"/>
          <w:tab w:val="left" w:pos="709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 xml:space="preserve">6.8. Uživatel </w:t>
      </w:r>
      <w:r w:rsidR="00295F35" w:rsidRPr="00560437">
        <w:rPr>
          <w:rFonts w:cstheme="minorHAnsi"/>
        </w:rPr>
        <w:t>před</w:t>
      </w:r>
      <w:r w:rsidRPr="00560437">
        <w:rPr>
          <w:rFonts w:cstheme="minorHAnsi"/>
        </w:rPr>
        <w:t>loží nejpozději</w:t>
      </w:r>
      <w:r w:rsidR="0031233A" w:rsidRPr="00560437">
        <w:rPr>
          <w:rFonts w:cstheme="minorHAnsi"/>
        </w:rPr>
        <w:t xml:space="preserve"> do 3</w:t>
      </w:r>
      <w:r w:rsidR="00901F5E" w:rsidRPr="00560437">
        <w:rPr>
          <w:rFonts w:cstheme="minorHAnsi"/>
        </w:rPr>
        <w:t>0</w:t>
      </w:r>
      <w:r w:rsidR="00E63E6A" w:rsidRPr="00560437">
        <w:rPr>
          <w:rFonts w:cstheme="minorHAnsi"/>
        </w:rPr>
        <w:t xml:space="preserve">. </w:t>
      </w:r>
      <w:r w:rsidR="00901F5E" w:rsidRPr="00560437">
        <w:rPr>
          <w:rFonts w:cstheme="minorHAnsi"/>
        </w:rPr>
        <w:t>6</w:t>
      </w:r>
      <w:r w:rsidR="00E63E6A" w:rsidRPr="00560437">
        <w:rPr>
          <w:rFonts w:cstheme="minorHAnsi"/>
        </w:rPr>
        <w:t xml:space="preserve">. </w:t>
      </w:r>
      <w:r w:rsidR="00142A12" w:rsidRPr="00560437">
        <w:rPr>
          <w:rFonts w:cstheme="minorHAnsi"/>
        </w:rPr>
        <w:t>20</w:t>
      </w:r>
      <w:r w:rsidR="00847185" w:rsidRPr="00560437">
        <w:rPr>
          <w:rFonts w:cstheme="minorHAnsi"/>
        </w:rPr>
        <w:t>2</w:t>
      </w:r>
      <w:r w:rsidR="001B7AFC" w:rsidRPr="00560437">
        <w:rPr>
          <w:rFonts w:cstheme="minorHAnsi"/>
        </w:rPr>
        <w:t>4</w:t>
      </w:r>
      <w:r w:rsidRPr="00560437">
        <w:rPr>
          <w:rFonts w:cstheme="minorHAnsi"/>
        </w:rPr>
        <w:t xml:space="preserve"> „Organizační řád pořadatelské služby“ pro utkání </w:t>
      </w:r>
      <w:r w:rsidR="00577CE8" w:rsidRPr="00560437">
        <w:rPr>
          <w:rFonts w:cstheme="minorHAnsi"/>
        </w:rPr>
        <w:t xml:space="preserve">všech soutěží a pohárů A týmu mužů </w:t>
      </w:r>
      <w:r w:rsidR="00AC0121">
        <w:rPr>
          <w:rFonts w:cstheme="minorHAnsi"/>
        </w:rPr>
        <w:t>a B týmu mužů</w:t>
      </w:r>
      <w:r w:rsidR="00AC0121" w:rsidRPr="00560437">
        <w:rPr>
          <w:rFonts w:cstheme="minorHAnsi"/>
        </w:rPr>
        <w:t xml:space="preserve"> </w:t>
      </w:r>
      <w:r w:rsidR="00577CE8" w:rsidRPr="00560437">
        <w:rPr>
          <w:rFonts w:cstheme="minorHAnsi"/>
        </w:rPr>
        <w:t xml:space="preserve">FC Baník Ostrava sezóny </w:t>
      </w:r>
      <w:r w:rsidR="00F869B1" w:rsidRPr="00560437">
        <w:rPr>
          <w:rFonts w:cstheme="minorHAnsi"/>
        </w:rPr>
        <w:t>202</w:t>
      </w:r>
      <w:r w:rsidR="001B7AFC" w:rsidRPr="00560437">
        <w:rPr>
          <w:rFonts w:cstheme="minorHAnsi"/>
        </w:rPr>
        <w:t>4</w:t>
      </w:r>
      <w:r w:rsidR="00F869B1" w:rsidRPr="00560437">
        <w:rPr>
          <w:rFonts w:cstheme="minorHAnsi"/>
        </w:rPr>
        <w:t>/202</w:t>
      </w:r>
      <w:r w:rsidR="001B7AFC" w:rsidRPr="00560437">
        <w:rPr>
          <w:rFonts w:cstheme="minorHAnsi"/>
        </w:rPr>
        <w:t>5</w:t>
      </w:r>
      <w:r w:rsidR="00577CE8" w:rsidRPr="00560437">
        <w:rPr>
          <w:rFonts w:cstheme="minorHAnsi"/>
        </w:rPr>
        <w:t xml:space="preserve"> organizovaných FAČR, Ligov</w:t>
      </w:r>
      <w:r w:rsidR="00DE11E8" w:rsidRPr="00560437">
        <w:rPr>
          <w:rFonts w:cstheme="minorHAnsi"/>
        </w:rPr>
        <w:t>ou</w:t>
      </w:r>
      <w:r w:rsidR="00577CE8" w:rsidRPr="00560437">
        <w:rPr>
          <w:rFonts w:cstheme="minorHAnsi"/>
        </w:rPr>
        <w:t xml:space="preserve"> fotbalov</w:t>
      </w:r>
      <w:r w:rsidR="00DE11E8" w:rsidRPr="00560437">
        <w:rPr>
          <w:rFonts w:cstheme="minorHAnsi"/>
        </w:rPr>
        <w:t>ou</w:t>
      </w:r>
      <w:r w:rsidR="00577CE8" w:rsidRPr="00560437">
        <w:rPr>
          <w:rFonts w:cstheme="minorHAnsi"/>
        </w:rPr>
        <w:t xml:space="preserve"> asociac</w:t>
      </w:r>
      <w:r w:rsidR="00DE11E8" w:rsidRPr="00560437">
        <w:rPr>
          <w:rFonts w:cstheme="minorHAnsi"/>
        </w:rPr>
        <w:t>í</w:t>
      </w:r>
      <w:r w:rsidR="00577CE8" w:rsidRPr="00560437">
        <w:rPr>
          <w:rFonts w:cstheme="minorHAnsi"/>
        </w:rPr>
        <w:t xml:space="preserve"> a UEFA</w:t>
      </w:r>
      <w:r w:rsidR="00024C07" w:rsidRPr="00560437">
        <w:rPr>
          <w:rFonts w:cstheme="minorHAnsi"/>
        </w:rPr>
        <w:t xml:space="preserve"> </w:t>
      </w:r>
      <w:r w:rsidR="0032446B" w:rsidRPr="00560437">
        <w:rPr>
          <w:rFonts w:cstheme="minorHAnsi"/>
        </w:rPr>
        <w:t xml:space="preserve">a „Návštěvní řád“ pro utkání </w:t>
      </w:r>
      <w:r w:rsidR="00577CE8" w:rsidRPr="00560437">
        <w:rPr>
          <w:rFonts w:cstheme="minorHAnsi"/>
        </w:rPr>
        <w:t xml:space="preserve">všech soutěží a pohárů A týmu mužů </w:t>
      </w:r>
      <w:r w:rsidR="00AC0121">
        <w:rPr>
          <w:rFonts w:cstheme="minorHAnsi"/>
        </w:rPr>
        <w:t>a B týmu mužů</w:t>
      </w:r>
      <w:r w:rsidR="00AC0121" w:rsidRPr="00560437">
        <w:rPr>
          <w:rFonts w:cstheme="minorHAnsi"/>
        </w:rPr>
        <w:t xml:space="preserve"> </w:t>
      </w:r>
      <w:r w:rsidR="00577CE8" w:rsidRPr="00560437">
        <w:rPr>
          <w:rFonts w:cstheme="minorHAnsi"/>
        </w:rPr>
        <w:t>FC</w:t>
      </w:r>
      <w:r w:rsidR="00DE11E8" w:rsidRPr="00560437">
        <w:rPr>
          <w:rFonts w:cstheme="minorHAnsi"/>
        </w:rPr>
        <w:t> </w:t>
      </w:r>
      <w:r w:rsidR="00577CE8" w:rsidRPr="00560437">
        <w:rPr>
          <w:rFonts w:cstheme="minorHAnsi"/>
        </w:rPr>
        <w:t xml:space="preserve">Baník Ostrava sezóny </w:t>
      </w:r>
      <w:r w:rsidR="00F869B1" w:rsidRPr="00560437">
        <w:rPr>
          <w:rFonts w:cstheme="minorHAnsi"/>
        </w:rPr>
        <w:t>202</w:t>
      </w:r>
      <w:r w:rsidR="001B7AFC" w:rsidRPr="00560437">
        <w:rPr>
          <w:rFonts w:cstheme="minorHAnsi"/>
        </w:rPr>
        <w:t>4</w:t>
      </w:r>
      <w:r w:rsidR="00F869B1" w:rsidRPr="00560437">
        <w:rPr>
          <w:rFonts w:cstheme="minorHAnsi"/>
        </w:rPr>
        <w:t>/202</w:t>
      </w:r>
      <w:r w:rsidR="001B7AFC" w:rsidRPr="00560437">
        <w:rPr>
          <w:rFonts w:cstheme="minorHAnsi"/>
        </w:rPr>
        <w:t>5</w:t>
      </w:r>
      <w:r w:rsidR="00577CE8" w:rsidRPr="00560437">
        <w:rPr>
          <w:rFonts w:cstheme="minorHAnsi"/>
        </w:rPr>
        <w:t xml:space="preserve"> organizovaných FAČR, Ligov</w:t>
      </w:r>
      <w:r w:rsidR="00DE11E8" w:rsidRPr="00560437">
        <w:rPr>
          <w:rFonts w:cstheme="minorHAnsi"/>
        </w:rPr>
        <w:t>ou</w:t>
      </w:r>
      <w:r w:rsidR="00577CE8" w:rsidRPr="00560437">
        <w:rPr>
          <w:rFonts w:cstheme="minorHAnsi"/>
        </w:rPr>
        <w:t xml:space="preserve"> fotbalov</w:t>
      </w:r>
      <w:r w:rsidR="00DE11E8" w:rsidRPr="00560437">
        <w:rPr>
          <w:rFonts w:cstheme="minorHAnsi"/>
        </w:rPr>
        <w:t>ou</w:t>
      </w:r>
      <w:r w:rsidR="00577CE8" w:rsidRPr="00560437">
        <w:rPr>
          <w:rFonts w:cstheme="minorHAnsi"/>
        </w:rPr>
        <w:t xml:space="preserve"> asociac</w:t>
      </w:r>
      <w:r w:rsidR="00DE11E8" w:rsidRPr="00560437">
        <w:rPr>
          <w:rFonts w:cstheme="minorHAnsi"/>
        </w:rPr>
        <w:t>í</w:t>
      </w:r>
      <w:r w:rsidR="00577CE8" w:rsidRPr="00560437">
        <w:rPr>
          <w:rFonts w:cstheme="minorHAnsi"/>
        </w:rPr>
        <w:t xml:space="preserve"> a UEFA.</w:t>
      </w:r>
    </w:p>
    <w:p w14:paraId="4AA45D1A" w14:textId="21555BF8" w:rsidR="0032446B" w:rsidRPr="00560437" w:rsidRDefault="00295F35" w:rsidP="0065490D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ab/>
        <w:t>Výše uvedené dokumenty se po předložení stanou</w:t>
      </w:r>
      <w:r w:rsidR="00BD2D9E" w:rsidRPr="00560437">
        <w:rPr>
          <w:rFonts w:cstheme="minorHAnsi"/>
        </w:rPr>
        <w:t xml:space="preserve"> přílohou této smlo</w:t>
      </w:r>
      <w:r w:rsidR="00540BCD" w:rsidRPr="00560437">
        <w:rPr>
          <w:rFonts w:cstheme="minorHAnsi"/>
        </w:rPr>
        <w:t>u</w:t>
      </w:r>
      <w:r w:rsidR="00BD2D9E" w:rsidRPr="00560437">
        <w:rPr>
          <w:rFonts w:cstheme="minorHAnsi"/>
        </w:rPr>
        <w:t>vy.</w:t>
      </w:r>
    </w:p>
    <w:p w14:paraId="1E948630" w14:textId="77777777" w:rsidR="00EE398B" w:rsidRPr="00560437" w:rsidRDefault="00EE398B" w:rsidP="0065490D">
      <w:pPr>
        <w:tabs>
          <w:tab w:val="left" w:pos="426"/>
        </w:tabs>
        <w:ind w:left="426" w:hanging="426"/>
        <w:jc w:val="both"/>
        <w:rPr>
          <w:rFonts w:cstheme="minorHAnsi"/>
        </w:rPr>
      </w:pPr>
    </w:p>
    <w:p w14:paraId="42ECADD0" w14:textId="77777777" w:rsidR="00DB78B5" w:rsidRPr="00560437" w:rsidRDefault="00DB78B5" w:rsidP="0065490D">
      <w:pPr>
        <w:tabs>
          <w:tab w:val="left" w:pos="426"/>
        </w:tabs>
        <w:ind w:left="426" w:hanging="426"/>
        <w:jc w:val="both"/>
        <w:rPr>
          <w:rFonts w:cstheme="minorHAnsi"/>
        </w:rPr>
      </w:pPr>
    </w:p>
    <w:p w14:paraId="0CD4DE41" w14:textId="77777777" w:rsidR="00EE5919" w:rsidRPr="00560437" w:rsidRDefault="00AC3612" w:rsidP="00542EB4">
      <w:pPr>
        <w:tabs>
          <w:tab w:val="left" w:pos="426"/>
        </w:tabs>
        <w:ind w:left="426" w:hanging="426"/>
        <w:jc w:val="center"/>
        <w:rPr>
          <w:rFonts w:cstheme="minorHAnsi"/>
          <w:b/>
        </w:rPr>
      </w:pPr>
      <w:r w:rsidRPr="00560437">
        <w:rPr>
          <w:rFonts w:cstheme="minorHAnsi"/>
          <w:b/>
        </w:rPr>
        <w:t>7. Ostatní ujednání</w:t>
      </w:r>
    </w:p>
    <w:p w14:paraId="5D5F2759" w14:textId="77777777" w:rsidR="00AC3612" w:rsidRPr="00560437" w:rsidRDefault="00AC3612" w:rsidP="00EE5919">
      <w:pPr>
        <w:tabs>
          <w:tab w:val="left" w:pos="426"/>
        </w:tabs>
        <w:ind w:left="426" w:hanging="426"/>
        <w:jc w:val="center"/>
        <w:rPr>
          <w:rFonts w:cstheme="minorHAnsi"/>
          <w:b/>
        </w:rPr>
      </w:pPr>
    </w:p>
    <w:p w14:paraId="267562F7" w14:textId="05912303" w:rsidR="00AC3612" w:rsidRPr="00560437" w:rsidRDefault="00AC3612" w:rsidP="00AC3612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7.1. „Pořadatelské</w:t>
      </w:r>
      <w:r w:rsidR="000D7489" w:rsidRPr="00560437">
        <w:rPr>
          <w:rFonts w:cstheme="minorHAnsi"/>
        </w:rPr>
        <w:t xml:space="preserve"> zajištění“ -</w:t>
      </w:r>
      <w:r w:rsidRPr="00560437">
        <w:rPr>
          <w:rFonts w:cstheme="minorHAnsi"/>
        </w:rPr>
        <w:t xml:space="preserve"> </w:t>
      </w:r>
      <w:r w:rsidR="00882AD3" w:rsidRPr="00560437">
        <w:rPr>
          <w:rFonts w:cstheme="minorHAnsi"/>
        </w:rPr>
        <w:t>u</w:t>
      </w:r>
      <w:r w:rsidRPr="00560437">
        <w:rPr>
          <w:rFonts w:cstheme="minorHAnsi"/>
        </w:rPr>
        <w:t>živatel se zavazuje zajistit během utkání pořadatelskou službu, a to na své náklady a v dostatečném rozsahu odpovídajícím počtu diváků a charakteru utkání, přesný počet a rozmístění jednotlivých členů pořadatelské služby předá odpovědný zástupce uživatele nejpozději 5 dní před každým utkáním odpovědnému zástupci provozovatele (</w:t>
      </w:r>
      <w:r w:rsidR="001B7AFC" w:rsidRPr="00560437">
        <w:rPr>
          <w:rFonts w:cstheme="minorHAnsi"/>
        </w:rPr>
        <w:t>provozně</w:t>
      </w:r>
      <w:r w:rsidR="002B485C">
        <w:rPr>
          <w:rFonts w:cstheme="minorHAnsi"/>
        </w:rPr>
        <w:t>-</w:t>
      </w:r>
      <w:r w:rsidR="001B7AFC" w:rsidRPr="00560437">
        <w:rPr>
          <w:rFonts w:cstheme="minorHAnsi"/>
        </w:rPr>
        <w:t>technický ředitel</w:t>
      </w:r>
      <w:r w:rsidRPr="00560437">
        <w:rPr>
          <w:rFonts w:cstheme="minorHAnsi"/>
        </w:rPr>
        <w:t>).</w:t>
      </w:r>
    </w:p>
    <w:p w14:paraId="00626B36" w14:textId="717D53AA" w:rsidR="00AC3612" w:rsidRPr="00560437" w:rsidRDefault="00AC3612" w:rsidP="00AC3612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7.2. Uživatel se zavazuje na své náklady zajistit během utkání zdravotní službu a hasičsk</w:t>
      </w:r>
      <w:r w:rsidR="002B11CB" w:rsidRPr="00560437">
        <w:rPr>
          <w:rFonts w:cstheme="minorHAnsi"/>
        </w:rPr>
        <w:t>ou hlídku v dostatečném rozsahu</w:t>
      </w:r>
      <w:r w:rsidRPr="00560437">
        <w:rPr>
          <w:rFonts w:cstheme="minorHAnsi"/>
        </w:rPr>
        <w:t xml:space="preserve"> odpovídajícím počtu diváků a charakteru utkání.</w:t>
      </w:r>
    </w:p>
    <w:p w14:paraId="5AB7A30C" w14:textId="77777777" w:rsidR="00AC3612" w:rsidRPr="00560437" w:rsidRDefault="006C4119" w:rsidP="00AC3612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7.3. Uživatel uhradí veškeré poplatky vyplývající z autorských práv.</w:t>
      </w:r>
    </w:p>
    <w:p w14:paraId="51F6F88C" w14:textId="5758B842" w:rsidR="006C4119" w:rsidRPr="00560437" w:rsidRDefault="00DB78B5" w:rsidP="00DB78B5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7.4.</w:t>
      </w:r>
      <w:r w:rsidRPr="00560437">
        <w:rPr>
          <w:rFonts w:cstheme="minorHAnsi"/>
        </w:rPr>
        <w:tab/>
      </w:r>
      <w:r w:rsidR="006C4119" w:rsidRPr="00560437">
        <w:rPr>
          <w:rFonts w:cstheme="minorHAnsi"/>
        </w:rPr>
        <w:t>Uživatel se zavazuje dodat provozovateli písemně 30denní rozpisy jednotlivých zápasů</w:t>
      </w:r>
      <w:r w:rsidR="00831BBC" w:rsidRPr="00560437">
        <w:rPr>
          <w:rFonts w:cstheme="minorHAnsi"/>
        </w:rPr>
        <w:t xml:space="preserve"> </w:t>
      </w:r>
      <w:r w:rsidR="006C4119" w:rsidRPr="00560437">
        <w:rPr>
          <w:rFonts w:cstheme="minorHAnsi"/>
        </w:rPr>
        <w:t xml:space="preserve">a tréninků, a to vždy nejméně 10 kalendářních dní před zahájením činnosti v daném měsíci. Změny v rozpisu lze činit nejméně 3 pracovní dny přede dnem, na který je změna požadována (za provozovatele je kontaktní osobou </w:t>
      </w:r>
      <w:r w:rsidR="001B7AFC" w:rsidRPr="00560437">
        <w:rPr>
          <w:rFonts w:cstheme="minorHAnsi"/>
        </w:rPr>
        <w:t>provozně</w:t>
      </w:r>
      <w:r w:rsidR="002B485C">
        <w:rPr>
          <w:rFonts w:cstheme="minorHAnsi"/>
        </w:rPr>
        <w:t>-</w:t>
      </w:r>
      <w:r w:rsidR="001B7AFC" w:rsidRPr="00560437">
        <w:rPr>
          <w:rFonts w:cstheme="minorHAnsi"/>
        </w:rPr>
        <w:t>technický ředitel</w:t>
      </w:r>
      <w:r w:rsidR="006C4119" w:rsidRPr="00560437">
        <w:rPr>
          <w:rFonts w:cstheme="minorHAnsi"/>
        </w:rPr>
        <w:t>).</w:t>
      </w:r>
    </w:p>
    <w:p w14:paraId="0AA9FE63" w14:textId="6C71C8F2" w:rsidR="006C4119" w:rsidRPr="00560437" w:rsidRDefault="006C4119" w:rsidP="00AC3612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7.5. Smluvní strany se dohodly pro případ, že uživatel zr</w:t>
      </w:r>
      <w:r w:rsidR="00847491" w:rsidRPr="00560437">
        <w:rPr>
          <w:rFonts w:cstheme="minorHAnsi"/>
        </w:rPr>
        <w:t>uší jednotlivý zápas či trénink</w:t>
      </w:r>
      <w:r w:rsidRPr="00560437">
        <w:rPr>
          <w:rFonts w:cstheme="minorHAnsi"/>
        </w:rPr>
        <w:t xml:space="preserve"> naplánovaný dle předem dodaného rozpisu (viz předcházející bod smlouvy), a to ve lhůtě kratší než 3 pracovní dny př</w:t>
      </w:r>
      <w:r w:rsidR="00EE398B" w:rsidRPr="00560437">
        <w:rPr>
          <w:rFonts w:cstheme="minorHAnsi"/>
        </w:rPr>
        <w:t>e</w:t>
      </w:r>
      <w:r w:rsidRPr="00560437">
        <w:rPr>
          <w:rFonts w:cstheme="minorHAnsi"/>
        </w:rPr>
        <w:t>d takto plánovaným zápasem nebo tréninkem, na smluvní pokutě ve výši 5.000</w:t>
      </w:r>
      <w:r w:rsidR="00A159FD" w:rsidRPr="00560437">
        <w:rPr>
          <w:rFonts w:cstheme="minorHAnsi"/>
        </w:rPr>
        <w:t xml:space="preserve"> </w:t>
      </w:r>
      <w:r w:rsidR="00EE398B" w:rsidRPr="00560437">
        <w:rPr>
          <w:rFonts w:cstheme="minorHAnsi"/>
        </w:rPr>
        <w:t>Kč za každou hodinu nerealizovaného zápasu nebo tréninku. Smluvní pokutu uhradí uživatel provozovateli na základě faktury</w:t>
      </w:r>
      <w:r w:rsidR="008C5B5D" w:rsidRPr="00560437">
        <w:rPr>
          <w:rFonts w:cstheme="minorHAnsi"/>
        </w:rPr>
        <w:t>,</w:t>
      </w:r>
      <w:r w:rsidR="00EE398B" w:rsidRPr="00560437">
        <w:rPr>
          <w:rFonts w:cstheme="minorHAnsi"/>
        </w:rPr>
        <w:t xml:space="preserve"> vystavené vždy k poslednímu dni v kalendářním měsíci, se splatností 14 dní.</w:t>
      </w:r>
    </w:p>
    <w:p w14:paraId="3690C22E" w14:textId="3F494699" w:rsidR="00EE398B" w:rsidRPr="00560437" w:rsidRDefault="00EE398B" w:rsidP="00AC3612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7.6. Provozovatel upozorní nejméně 21 dní předem uživatele, kdy nebude moci předmět smlouvy užívat (např. z důvodu konání kulturních, sportovních, společenských akcí, provádění rekonstrukcí a náročných úprav a oprav</w:t>
      </w:r>
      <w:r w:rsidR="00A159FD" w:rsidRPr="00560437">
        <w:rPr>
          <w:rFonts w:cstheme="minorHAnsi"/>
        </w:rPr>
        <w:t xml:space="preserve"> apod.</w:t>
      </w:r>
      <w:r w:rsidRPr="00560437">
        <w:rPr>
          <w:rFonts w:cstheme="minorHAnsi"/>
        </w:rPr>
        <w:t>).</w:t>
      </w:r>
    </w:p>
    <w:p w14:paraId="6A762A9C" w14:textId="77777777" w:rsidR="00EE398B" w:rsidRPr="00560437" w:rsidRDefault="00EE398B" w:rsidP="00AC3612">
      <w:pPr>
        <w:tabs>
          <w:tab w:val="left" w:pos="426"/>
        </w:tabs>
        <w:ind w:left="426" w:hanging="426"/>
        <w:jc w:val="both"/>
        <w:rPr>
          <w:rFonts w:cstheme="minorHAnsi"/>
        </w:rPr>
      </w:pPr>
    </w:p>
    <w:p w14:paraId="524DA2F3" w14:textId="77777777" w:rsidR="005F138A" w:rsidRPr="00560437" w:rsidRDefault="005F138A" w:rsidP="00EE398B">
      <w:pPr>
        <w:tabs>
          <w:tab w:val="left" w:pos="426"/>
        </w:tabs>
        <w:ind w:left="426" w:hanging="426"/>
        <w:jc w:val="center"/>
        <w:rPr>
          <w:rFonts w:cstheme="minorHAnsi"/>
          <w:b/>
        </w:rPr>
      </w:pPr>
    </w:p>
    <w:p w14:paraId="07711CEC" w14:textId="77777777" w:rsidR="00EE398B" w:rsidRPr="00560437" w:rsidRDefault="00EE398B" w:rsidP="00542EB4">
      <w:pPr>
        <w:tabs>
          <w:tab w:val="left" w:pos="426"/>
        </w:tabs>
        <w:ind w:left="426" w:hanging="426"/>
        <w:jc w:val="center"/>
        <w:rPr>
          <w:rFonts w:cstheme="minorHAnsi"/>
          <w:b/>
        </w:rPr>
      </w:pPr>
      <w:r w:rsidRPr="00560437">
        <w:rPr>
          <w:rFonts w:cstheme="minorHAnsi"/>
          <w:b/>
        </w:rPr>
        <w:t>8. Závěrečná ustanovení</w:t>
      </w:r>
    </w:p>
    <w:p w14:paraId="196F38A4" w14:textId="77777777" w:rsidR="00EE398B" w:rsidRPr="00560437" w:rsidRDefault="00EE398B" w:rsidP="00EE398B">
      <w:pPr>
        <w:tabs>
          <w:tab w:val="left" w:pos="426"/>
        </w:tabs>
        <w:ind w:left="426" w:hanging="426"/>
        <w:jc w:val="center"/>
        <w:rPr>
          <w:rFonts w:cstheme="minorHAnsi"/>
          <w:b/>
        </w:rPr>
      </w:pPr>
    </w:p>
    <w:p w14:paraId="5ADCBA2D" w14:textId="77777777" w:rsidR="00EE398B" w:rsidRPr="00560437" w:rsidRDefault="00EE398B" w:rsidP="00FD746D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8.1. Tato smlouva nahrazuje veškerá předchozí ujednání smluvních stran, ať ústní či písemná, pokud se týkají předmětu smlouvy a řídí se právem ČR, zejména zákonem č. 89/2012 Sb., občanský zákoník, ve znění pozdějších předpisů.</w:t>
      </w:r>
    </w:p>
    <w:p w14:paraId="60DF3EF1" w14:textId="77777777" w:rsidR="00EE398B" w:rsidRPr="00560437" w:rsidRDefault="00EE398B" w:rsidP="00FD746D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8.2. Smlouvu lze měnit nebo doplnit pouze písemnými, vzájemně odsouhlasenými</w:t>
      </w:r>
      <w:r w:rsidR="00FD746D" w:rsidRPr="00560437">
        <w:rPr>
          <w:rFonts w:cstheme="minorHAnsi"/>
        </w:rPr>
        <w:t xml:space="preserve"> a podepsanými dodatky, které jsou očíslovány a stávají se nedílnou součástí smlouvy.</w:t>
      </w:r>
    </w:p>
    <w:p w14:paraId="6F7E8149" w14:textId="3F87E1AB" w:rsidR="00E5262E" w:rsidRPr="00560437" w:rsidRDefault="00E5262E" w:rsidP="00FD746D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8.3. Uživatel bere na vědomí, že společnost VÍTKOVICE ARÉNA, a.s. je dle zákona č. 340/2015 Sb. osobou, která je povinna uveřejňovat smlouvy v registru smluv. V rámci tohoto uveřejnění budou z uveřejnění v registru smluv vyloučena metadata týkající se ceny, či hodnoty předmětu smlouvy, jelikož tyto informace (jakož i případně více takto uveřejněných informací zároveň) jsou obchodním tajemstvím společnosti VÍTKOVICE ARÉNA, a.s.</w:t>
      </w:r>
    </w:p>
    <w:p w14:paraId="6332B046" w14:textId="77777777" w:rsidR="00FD746D" w:rsidRPr="00560437" w:rsidRDefault="00E5262E" w:rsidP="002B11CB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8.4</w:t>
      </w:r>
      <w:r w:rsidR="00FD746D" w:rsidRPr="00560437">
        <w:rPr>
          <w:rFonts w:cstheme="minorHAnsi"/>
        </w:rPr>
        <w:t xml:space="preserve">. </w:t>
      </w:r>
      <w:r w:rsidR="002B11CB" w:rsidRPr="00560437">
        <w:rPr>
          <w:rFonts w:cstheme="minorHAnsi"/>
        </w:rPr>
        <w:tab/>
      </w:r>
      <w:r w:rsidR="00FD746D" w:rsidRPr="00560437">
        <w:rPr>
          <w:rFonts w:cstheme="minorHAnsi"/>
        </w:rPr>
        <w:t>V otázkách, které tato smlouvy výslovně neupravuje, se práva a povinnosti smluvních stran řídí občanským zákoníkem, popř. dalšími obecně závaznými právními předpisy.</w:t>
      </w:r>
    </w:p>
    <w:p w14:paraId="2AA156DB" w14:textId="77777777" w:rsidR="00FD746D" w:rsidRPr="00560437" w:rsidRDefault="00E5262E" w:rsidP="002B11CB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8.5</w:t>
      </w:r>
      <w:r w:rsidR="00FD746D" w:rsidRPr="00560437">
        <w:rPr>
          <w:rFonts w:cstheme="minorHAnsi"/>
        </w:rPr>
        <w:t xml:space="preserve">. </w:t>
      </w:r>
      <w:r w:rsidR="002B11CB" w:rsidRPr="00560437">
        <w:rPr>
          <w:rFonts w:cstheme="minorHAnsi"/>
        </w:rPr>
        <w:tab/>
      </w:r>
      <w:r w:rsidR="00FD746D" w:rsidRPr="00560437">
        <w:rPr>
          <w:rFonts w:cstheme="minorHAnsi"/>
        </w:rPr>
        <w:t>Smlouva se vyhotovuje ve dvou stejnopisech, každá ze smluvních stran obdrží jeden.</w:t>
      </w:r>
    </w:p>
    <w:p w14:paraId="0A8DD8D8" w14:textId="3E16E240" w:rsidR="00FD746D" w:rsidRPr="00560437" w:rsidRDefault="00FD746D" w:rsidP="002B11CB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8.</w:t>
      </w:r>
      <w:r w:rsidR="00E5262E" w:rsidRPr="00560437">
        <w:rPr>
          <w:rFonts w:cstheme="minorHAnsi"/>
        </w:rPr>
        <w:t>6</w:t>
      </w:r>
      <w:r w:rsidRPr="00560437">
        <w:rPr>
          <w:rFonts w:cstheme="minorHAnsi"/>
        </w:rPr>
        <w:t>.</w:t>
      </w:r>
      <w:r w:rsidR="002B11CB" w:rsidRPr="00560437">
        <w:rPr>
          <w:rFonts w:cstheme="minorHAnsi"/>
        </w:rPr>
        <w:tab/>
      </w:r>
      <w:r w:rsidRPr="00560437">
        <w:rPr>
          <w:rFonts w:cstheme="minorHAnsi"/>
        </w:rPr>
        <w:t>Smlouva je platná dnem podp</w:t>
      </w:r>
      <w:r w:rsidR="00FF6A8A" w:rsidRPr="00560437">
        <w:rPr>
          <w:rFonts w:cstheme="minorHAnsi"/>
        </w:rPr>
        <w:t>isu</w:t>
      </w:r>
      <w:r w:rsidR="0088166B" w:rsidRPr="00560437">
        <w:rPr>
          <w:rFonts w:cs="Calibri"/>
        </w:rPr>
        <w:t xml:space="preserve"> oprávněnými zástupci smluvních stran </w:t>
      </w:r>
      <w:r w:rsidR="00FF6A8A" w:rsidRPr="00560437">
        <w:rPr>
          <w:rFonts w:cstheme="minorHAnsi"/>
        </w:rPr>
        <w:t xml:space="preserve">a nabývá účinnosti dnem 1. </w:t>
      </w:r>
      <w:r w:rsidR="002B11CB" w:rsidRPr="00560437">
        <w:rPr>
          <w:rFonts w:cstheme="minorHAnsi"/>
        </w:rPr>
        <w:t>9</w:t>
      </w:r>
      <w:r w:rsidR="00142A12" w:rsidRPr="00560437">
        <w:rPr>
          <w:rFonts w:cstheme="minorHAnsi"/>
        </w:rPr>
        <w:t>. 20</w:t>
      </w:r>
      <w:r w:rsidR="00F56A30" w:rsidRPr="00560437">
        <w:rPr>
          <w:rFonts w:cstheme="minorHAnsi"/>
        </w:rPr>
        <w:t>2</w:t>
      </w:r>
      <w:r w:rsidR="001B7AFC" w:rsidRPr="00560437">
        <w:rPr>
          <w:rFonts w:cstheme="minorHAnsi"/>
        </w:rPr>
        <w:t>4</w:t>
      </w:r>
      <w:r w:rsidR="00E5262E" w:rsidRPr="00560437">
        <w:rPr>
          <w:rFonts w:cstheme="minorHAnsi"/>
        </w:rPr>
        <w:t xml:space="preserve"> </w:t>
      </w:r>
      <w:r w:rsidR="0088166B" w:rsidRPr="00560437">
        <w:rPr>
          <w:rFonts w:cstheme="minorHAnsi"/>
        </w:rPr>
        <w:t xml:space="preserve">po předložení </w:t>
      </w:r>
      <w:r w:rsidRPr="00560437">
        <w:rPr>
          <w:rFonts w:cstheme="minorHAnsi"/>
        </w:rPr>
        <w:t xml:space="preserve">a odsouhlasení pojistné smlouvy dle bodu </w:t>
      </w:r>
      <w:r w:rsidR="00FF6A8A" w:rsidRPr="00560437">
        <w:rPr>
          <w:rFonts w:cstheme="minorHAnsi"/>
        </w:rPr>
        <w:t>3.1</w:t>
      </w:r>
      <w:r w:rsidRPr="00560437">
        <w:rPr>
          <w:rFonts w:cstheme="minorHAnsi"/>
        </w:rPr>
        <w:t>. a ostatních dokumentů výše uvedených.</w:t>
      </w:r>
    </w:p>
    <w:p w14:paraId="7EC47C4E" w14:textId="77777777" w:rsidR="00FD746D" w:rsidRPr="00560437" w:rsidRDefault="00540BCD" w:rsidP="00FD746D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8.</w:t>
      </w:r>
      <w:r w:rsidR="00E5262E" w:rsidRPr="00560437">
        <w:rPr>
          <w:rFonts w:cstheme="minorHAnsi"/>
        </w:rPr>
        <w:t>7</w:t>
      </w:r>
      <w:r w:rsidRPr="00560437">
        <w:rPr>
          <w:rFonts w:cstheme="minorHAnsi"/>
        </w:rPr>
        <w:t>. Smluvní stany prohlašují, že si tuto smlouvu před jejím podpisem přečetly, že smlouva je v souladu s jejich pravou a svobodnou vůlí a s obsahem smlouvy souhlasí.</w:t>
      </w:r>
    </w:p>
    <w:p w14:paraId="52E1B21F" w14:textId="77777777" w:rsidR="00423DFE" w:rsidRPr="00560437" w:rsidRDefault="00423DFE" w:rsidP="00FD746D">
      <w:pPr>
        <w:tabs>
          <w:tab w:val="left" w:pos="426"/>
        </w:tabs>
        <w:ind w:left="426" w:hanging="426"/>
        <w:jc w:val="both"/>
        <w:rPr>
          <w:rFonts w:cstheme="minorHAnsi"/>
        </w:rPr>
      </w:pPr>
    </w:p>
    <w:p w14:paraId="377B3DC8" w14:textId="77777777" w:rsidR="00ED6868" w:rsidRPr="00560437" w:rsidRDefault="00ED6868" w:rsidP="00FD746D">
      <w:pPr>
        <w:tabs>
          <w:tab w:val="left" w:pos="426"/>
        </w:tabs>
        <w:ind w:left="426" w:hanging="426"/>
        <w:jc w:val="both"/>
        <w:rPr>
          <w:rFonts w:cstheme="minorHAnsi"/>
        </w:rPr>
      </w:pPr>
    </w:p>
    <w:p w14:paraId="0DFDF86D" w14:textId="77777777" w:rsidR="009154A9" w:rsidRPr="00560437" w:rsidRDefault="009154A9" w:rsidP="00FD746D">
      <w:pPr>
        <w:tabs>
          <w:tab w:val="left" w:pos="426"/>
        </w:tabs>
        <w:ind w:left="426" w:hanging="426"/>
        <w:jc w:val="both"/>
        <w:rPr>
          <w:rFonts w:cstheme="minorHAnsi"/>
        </w:rPr>
      </w:pPr>
    </w:p>
    <w:p w14:paraId="63302E1C" w14:textId="77777777" w:rsidR="00AE0412" w:rsidRPr="00560437" w:rsidRDefault="00ED6868" w:rsidP="00695CD5">
      <w:pPr>
        <w:tabs>
          <w:tab w:val="left" w:pos="426"/>
          <w:tab w:val="left" w:pos="5670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V Ostravě dne ……………</w:t>
      </w:r>
      <w:proofErr w:type="gramStart"/>
      <w:r w:rsidR="00695CD5" w:rsidRPr="00560437">
        <w:rPr>
          <w:rFonts w:cstheme="minorHAnsi"/>
        </w:rPr>
        <w:t>…….</w:t>
      </w:r>
      <w:proofErr w:type="gramEnd"/>
      <w:r w:rsidR="00695CD5" w:rsidRPr="00560437">
        <w:rPr>
          <w:rFonts w:cstheme="minorHAnsi"/>
        </w:rPr>
        <w:t>.</w:t>
      </w:r>
      <w:r w:rsidR="00AE0412" w:rsidRPr="00560437">
        <w:rPr>
          <w:rFonts w:cstheme="minorHAnsi"/>
        </w:rPr>
        <w:tab/>
      </w:r>
      <w:r w:rsidR="00695CD5" w:rsidRPr="00560437">
        <w:rPr>
          <w:rFonts w:cstheme="minorHAnsi"/>
        </w:rPr>
        <w:tab/>
      </w:r>
      <w:r w:rsidR="00AE0412" w:rsidRPr="00560437">
        <w:rPr>
          <w:rFonts w:cstheme="minorHAnsi"/>
        </w:rPr>
        <w:t>V Ostravě dne ……………</w:t>
      </w:r>
      <w:r w:rsidR="00695CD5" w:rsidRPr="00560437">
        <w:rPr>
          <w:rFonts w:cstheme="minorHAnsi"/>
        </w:rPr>
        <w:t>………</w:t>
      </w:r>
    </w:p>
    <w:p w14:paraId="4A65D112" w14:textId="77777777" w:rsidR="00423DFE" w:rsidRPr="00560437" w:rsidRDefault="00423DFE" w:rsidP="00FD746D">
      <w:pPr>
        <w:tabs>
          <w:tab w:val="left" w:pos="426"/>
        </w:tabs>
        <w:ind w:left="426" w:hanging="426"/>
        <w:jc w:val="both"/>
        <w:rPr>
          <w:rFonts w:cstheme="minorHAnsi"/>
        </w:rPr>
      </w:pPr>
    </w:p>
    <w:p w14:paraId="3F1284C4" w14:textId="77777777" w:rsidR="002B4378" w:rsidRPr="00560437" w:rsidRDefault="002B4378" w:rsidP="00FD746D">
      <w:pPr>
        <w:tabs>
          <w:tab w:val="left" w:pos="426"/>
        </w:tabs>
        <w:ind w:left="426" w:hanging="426"/>
        <w:jc w:val="both"/>
        <w:rPr>
          <w:rFonts w:cstheme="minorHAnsi"/>
        </w:rPr>
      </w:pPr>
    </w:p>
    <w:p w14:paraId="447C3C41" w14:textId="77777777" w:rsidR="00ED6868" w:rsidRPr="00560437" w:rsidRDefault="00ED6868" w:rsidP="00FD746D">
      <w:pPr>
        <w:tabs>
          <w:tab w:val="left" w:pos="426"/>
        </w:tabs>
        <w:ind w:left="426" w:hanging="426"/>
        <w:jc w:val="both"/>
        <w:rPr>
          <w:rFonts w:cstheme="minorHAnsi"/>
        </w:rPr>
      </w:pPr>
    </w:p>
    <w:p w14:paraId="6D20566A" w14:textId="77777777" w:rsidR="00024341" w:rsidRPr="00560437" w:rsidRDefault="00024341" w:rsidP="00024341">
      <w:pPr>
        <w:jc w:val="both"/>
        <w:rPr>
          <w:rFonts w:cstheme="minorHAnsi"/>
        </w:rPr>
      </w:pPr>
      <w:r w:rsidRPr="00560437">
        <w:rPr>
          <w:rFonts w:cstheme="minorHAnsi"/>
        </w:rPr>
        <w:t>Za provozovatele:</w:t>
      </w:r>
      <w:r w:rsidRPr="00560437">
        <w:rPr>
          <w:rFonts w:cstheme="minorHAnsi"/>
        </w:rPr>
        <w:tab/>
      </w:r>
      <w:r w:rsidRPr="00560437">
        <w:rPr>
          <w:rFonts w:cstheme="minorHAnsi"/>
        </w:rPr>
        <w:tab/>
      </w:r>
      <w:r w:rsidRPr="00560437">
        <w:rPr>
          <w:rFonts w:cstheme="minorHAnsi"/>
        </w:rPr>
        <w:tab/>
      </w:r>
      <w:r w:rsidRPr="00560437">
        <w:rPr>
          <w:rFonts w:cstheme="minorHAnsi"/>
        </w:rPr>
        <w:tab/>
      </w:r>
      <w:r w:rsidRPr="00560437">
        <w:rPr>
          <w:rFonts w:cstheme="minorHAnsi"/>
        </w:rPr>
        <w:tab/>
      </w:r>
      <w:r w:rsidRPr="00560437">
        <w:rPr>
          <w:rFonts w:cstheme="minorHAnsi"/>
        </w:rPr>
        <w:tab/>
        <w:t>Za uživatele:</w:t>
      </w:r>
    </w:p>
    <w:p w14:paraId="0CA00152" w14:textId="77777777" w:rsidR="00024341" w:rsidRPr="00560437" w:rsidRDefault="00024341" w:rsidP="00024341">
      <w:pPr>
        <w:jc w:val="both"/>
        <w:rPr>
          <w:rFonts w:cstheme="minorHAnsi"/>
        </w:rPr>
      </w:pPr>
    </w:p>
    <w:p w14:paraId="715F4DF9" w14:textId="77777777" w:rsidR="00024341" w:rsidRPr="00560437" w:rsidRDefault="00024341" w:rsidP="00024341">
      <w:pPr>
        <w:tabs>
          <w:tab w:val="left" w:pos="4678"/>
        </w:tabs>
        <w:jc w:val="both"/>
        <w:rPr>
          <w:rFonts w:cstheme="minorHAnsi"/>
        </w:rPr>
      </w:pPr>
    </w:p>
    <w:p w14:paraId="04BD7D7F" w14:textId="77777777" w:rsidR="00695CD5" w:rsidRPr="00560437" w:rsidRDefault="00695CD5" w:rsidP="00024341">
      <w:pPr>
        <w:tabs>
          <w:tab w:val="left" w:pos="4678"/>
        </w:tabs>
        <w:jc w:val="both"/>
        <w:rPr>
          <w:rFonts w:cstheme="minorHAnsi"/>
        </w:rPr>
      </w:pPr>
    </w:p>
    <w:p w14:paraId="74841759" w14:textId="20BC57F1" w:rsidR="00024341" w:rsidRPr="00560437" w:rsidRDefault="00C60247" w:rsidP="00024341">
      <w:pPr>
        <w:pStyle w:val="Bezmezer"/>
        <w:tabs>
          <w:tab w:val="left" w:pos="5670"/>
        </w:tabs>
        <w:rPr>
          <w:rFonts w:cstheme="minorHAnsi"/>
        </w:rPr>
      </w:pPr>
      <w:r w:rsidRPr="00560437">
        <w:rPr>
          <w:rFonts w:cstheme="minorHAnsi"/>
        </w:rPr>
        <w:t>M</w:t>
      </w:r>
      <w:r w:rsidR="00027733" w:rsidRPr="00560437">
        <w:rPr>
          <w:rFonts w:cstheme="minorHAnsi"/>
        </w:rPr>
        <w:t>g</w:t>
      </w:r>
      <w:r w:rsidRPr="00560437">
        <w:rPr>
          <w:rFonts w:cstheme="minorHAnsi"/>
        </w:rPr>
        <w:t>r</w:t>
      </w:r>
      <w:r w:rsidR="00027733" w:rsidRPr="00560437">
        <w:rPr>
          <w:rFonts w:cstheme="minorHAnsi"/>
        </w:rPr>
        <w:t xml:space="preserve">. </w:t>
      </w:r>
      <w:r w:rsidRPr="00560437">
        <w:rPr>
          <w:rFonts w:cstheme="minorHAnsi"/>
        </w:rPr>
        <w:t>Petr Handl</w:t>
      </w:r>
      <w:r w:rsidR="00027733" w:rsidRPr="00560437">
        <w:rPr>
          <w:rFonts w:cstheme="minorHAnsi"/>
        </w:rPr>
        <w:tab/>
        <w:t>Mg</w:t>
      </w:r>
      <w:r w:rsidR="00024341" w:rsidRPr="00560437">
        <w:rPr>
          <w:rFonts w:cstheme="minorHAnsi"/>
        </w:rPr>
        <w:t xml:space="preserve">r. Michal Bělák </w:t>
      </w:r>
    </w:p>
    <w:p w14:paraId="0A80A39A" w14:textId="703B5CC2" w:rsidR="00024341" w:rsidRPr="00560437" w:rsidRDefault="00024341" w:rsidP="00024341">
      <w:pPr>
        <w:pStyle w:val="Bezmezer"/>
        <w:tabs>
          <w:tab w:val="left" w:pos="5670"/>
        </w:tabs>
        <w:rPr>
          <w:rFonts w:cstheme="minorHAnsi"/>
        </w:rPr>
      </w:pPr>
      <w:r w:rsidRPr="00560437">
        <w:rPr>
          <w:rFonts w:cstheme="minorHAnsi"/>
        </w:rPr>
        <w:t>předseda představenstva</w:t>
      </w:r>
      <w:r w:rsidRPr="00560437">
        <w:rPr>
          <w:rFonts w:cstheme="minorHAnsi"/>
        </w:rPr>
        <w:tab/>
        <w:t>člen představenstva</w:t>
      </w:r>
    </w:p>
    <w:p w14:paraId="0410FE93" w14:textId="77777777" w:rsidR="00024341" w:rsidRPr="00560437" w:rsidRDefault="00024341" w:rsidP="00024341">
      <w:pPr>
        <w:pStyle w:val="Bezmezer"/>
        <w:rPr>
          <w:rFonts w:cstheme="minorHAnsi"/>
        </w:rPr>
      </w:pPr>
    </w:p>
    <w:p w14:paraId="1B0306A6" w14:textId="77777777" w:rsidR="00024341" w:rsidRPr="00560437" w:rsidRDefault="00024341" w:rsidP="00024341">
      <w:pPr>
        <w:pStyle w:val="Bezmezer"/>
        <w:rPr>
          <w:rFonts w:cstheme="minorHAnsi"/>
        </w:rPr>
      </w:pPr>
    </w:p>
    <w:p w14:paraId="7AE3341D" w14:textId="77777777" w:rsidR="00024341" w:rsidRPr="00560437" w:rsidRDefault="00024341" w:rsidP="00024341">
      <w:pPr>
        <w:pStyle w:val="Bezmezer"/>
        <w:rPr>
          <w:rFonts w:cstheme="minorHAnsi"/>
        </w:rPr>
      </w:pPr>
    </w:p>
    <w:p w14:paraId="744103DF" w14:textId="19D7A622" w:rsidR="00423DFE" w:rsidRPr="00560437" w:rsidRDefault="00C60247" w:rsidP="00024341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Ing. Jaroslav Vlk</w:t>
      </w:r>
    </w:p>
    <w:p w14:paraId="7D3E6C08" w14:textId="6E6E0E24" w:rsidR="00C37A0B" w:rsidRPr="00C37A0B" w:rsidRDefault="00C60247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560437">
        <w:rPr>
          <w:rFonts w:cstheme="minorHAnsi"/>
        </w:rPr>
        <w:t>místopředseda</w:t>
      </w:r>
      <w:r w:rsidR="00027733" w:rsidRPr="00560437">
        <w:rPr>
          <w:rFonts w:cstheme="minorHAnsi"/>
        </w:rPr>
        <w:t xml:space="preserve"> představenstva</w:t>
      </w:r>
    </w:p>
    <w:sectPr w:rsidR="00C37A0B" w:rsidRPr="00C37A0B" w:rsidSect="0076304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521A" w14:textId="77777777" w:rsidR="00763048" w:rsidRDefault="00763048" w:rsidP="00885C8D">
      <w:r>
        <w:separator/>
      </w:r>
    </w:p>
  </w:endnote>
  <w:endnote w:type="continuationSeparator" w:id="0">
    <w:p w14:paraId="5C4B3432" w14:textId="77777777" w:rsidR="00763048" w:rsidRDefault="00763048" w:rsidP="00885C8D">
      <w:r>
        <w:continuationSeparator/>
      </w:r>
    </w:p>
  </w:endnote>
  <w:endnote w:type="continuationNotice" w:id="1">
    <w:p w14:paraId="4112EB77" w14:textId="77777777" w:rsidR="00763048" w:rsidRDefault="00763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878086"/>
      <w:docPartObj>
        <w:docPartGallery w:val="Page Numbers (Bottom of Page)"/>
        <w:docPartUnique/>
      </w:docPartObj>
    </w:sdtPr>
    <w:sdtEndPr/>
    <w:sdtContent>
      <w:p w14:paraId="60D9B787" w14:textId="497C485D" w:rsidR="00885C8D" w:rsidRDefault="00885C8D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95F35">
          <w:rPr>
            <w:noProof/>
          </w:rPr>
          <w:t>4</w:t>
        </w:r>
        <w:r>
          <w:fldChar w:fldCharType="end"/>
        </w:r>
        <w:r>
          <w:t>]</w:t>
        </w:r>
      </w:p>
      <w:p w14:paraId="1B62B0DA" w14:textId="77777777" w:rsidR="00885C8D" w:rsidRDefault="00763048" w:rsidP="00885C8D">
        <w:pPr>
          <w:pStyle w:val="Zpat"/>
        </w:pPr>
      </w:p>
    </w:sdtContent>
  </w:sdt>
  <w:p w14:paraId="342769DF" w14:textId="77777777" w:rsidR="00885C8D" w:rsidRDefault="00885C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6B240" w14:textId="77777777" w:rsidR="00763048" w:rsidRDefault="00763048" w:rsidP="00885C8D">
      <w:r>
        <w:separator/>
      </w:r>
    </w:p>
  </w:footnote>
  <w:footnote w:type="continuationSeparator" w:id="0">
    <w:p w14:paraId="1C94AF5E" w14:textId="77777777" w:rsidR="00763048" w:rsidRDefault="00763048" w:rsidP="00885C8D">
      <w:r>
        <w:continuationSeparator/>
      </w:r>
    </w:p>
  </w:footnote>
  <w:footnote w:type="continuationNotice" w:id="1">
    <w:p w14:paraId="389A0A46" w14:textId="77777777" w:rsidR="00763048" w:rsidRDefault="007630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B768" w14:textId="77777777" w:rsidR="004F55AF" w:rsidRDefault="004F55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849"/>
    <w:multiLevelType w:val="hybridMultilevel"/>
    <w:tmpl w:val="B240B2CE"/>
    <w:lvl w:ilvl="0" w:tplc="B42EF5FE">
      <w:start w:val="2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2" w:hanging="360"/>
      </w:pPr>
    </w:lvl>
    <w:lvl w:ilvl="2" w:tplc="0405001B" w:tentative="1">
      <w:start w:val="1"/>
      <w:numFmt w:val="lowerRoman"/>
      <w:lvlText w:val="%3."/>
      <w:lvlJc w:val="right"/>
      <w:pPr>
        <w:ind w:left="2892" w:hanging="180"/>
      </w:pPr>
    </w:lvl>
    <w:lvl w:ilvl="3" w:tplc="0405000F" w:tentative="1">
      <w:start w:val="1"/>
      <w:numFmt w:val="decimal"/>
      <w:lvlText w:val="%4."/>
      <w:lvlJc w:val="left"/>
      <w:pPr>
        <w:ind w:left="3612" w:hanging="360"/>
      </w:pPr>
    </w:lvl>
    <w:lvl w:ilvl="4" w:tplc="04050019" w:tentative="1">
      <w:start w:val="1"/>
      <w:numFmt w:val="lowerLetter"/>
      <w:lvlText w:val="%5."/>
      <w:lvlJc w:val="left"/>
      <w:pPr>
        <w:ind w:left="4332" w:hanging="360"/>
      </w:pPr>
    </w:lvl>
    <w:lvl w:ilvl="5" w:tplc="0405001B" w:tentative="1">
      <w:start w:val="1"/>
      <w:numFmt w:val="lowerRoman"/>
      <w:lvlText w:val="%6."/>
      <w:lvlJc w:val="right"/>
      <w:pPr>
        <w:ind w:left="5052" w:hanging="180"/>
      </w:pPr>
    </w:lvl>
    <w:lvl w:ilvl="6" w:tplc="0405000F" w:tentative="1">
      <w:start w:val="1"/>
      <w:numFmt w:val="decimal"/>
      <w:lvlText w:val="%7."/>
      <w:lvlJc w:val="left"/>
      <w:pPr>
        <w:ind w:left="5772" w:hanging="360"/>
      </w:pPr>
    </w:lvl>
    <w:lvl w:ilvl="7" w:tplc="04050019" w:tentative="1">
      <w:start w:val="1"/>
      <w:numFmt w:val="lowerLetter"/>
      <w:lvlText w:val="%8."/>
      <w:lvlJc w:val="left"/>
      <w:pPr>
        <w:ind w:left="6492" w:hanging="360"/>
      </w:pPr>
    </w:lvl>
    <w:lvl w:ilvl="8" w:tplc="040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" w15:restartNumberingAfterBreak="0">
    <w:nsid w:val="0ED23747"/>
    <w:multiLevelType w:val="multilevel"/>
    <w:tmpl w:val="EB2A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21C5C1C"/>
    <w:multiLevelType w:val="hybridMultilevel"/>
    <w:tmpl w:val="80E68998"/>
    <w:lvl w:ilvl="0" w:tplc="E8F4557A">
      <w:start w:val="2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0480D6A"/>
    <w:multiLevelType w:val="hybridMultilevel"/>
    <w:tmpl w:val="A798F93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7BE6D71"/>
    <w:multiLevelType w:val="multilevel"/>
    <w:tmpl w:val="5AD4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99E4FA9"/>
    <w:multiLevelType w:val="hybridMultilevel"/>
    <w:tmpl w:val="138A1668"/>
    <w:lvl w:ilvl="0" w:tplc="5370802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E961C9"/>
    <w:multiLevelType w:val="hybridMultilevel"/>
    <w:tmpl w:val="06C887C0"/>
    <w:lvl w:ilvl="0" w:tplc="223264E4">
      <w:start w:val="2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7E4331EF"/>
    <w:multiLevelType w:val="multilevel"/>
    <w:tmpl w:val="EB2A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82363893">
    <w:abstractNumId w:val="1"/>
  </w:num>
  <w:num w:numId="2" w16cid:durableId="392125430">
    <w:abstractNumId w:val="5"/>
  </w:num>
  <w:num w:numId="3" w16cid:durableId="1588224757">
    <w:abstractNumId w:val="7"/>
  </w:num>
  <w:num w:numId="4" w16cid:durableId="820077335">
    <w:abstractNumId w:val="3"/>
  </w:num>
  <w:num w:numId="5" w16cid:durableId="1617640903">
    <w:abstractNumId w:val="4"/>
  </w:num>
  <w:num w:numId="6" w16cid:durableId="1874145269">
    <w:abstractNumId w:val="6"/>
  </w:num>
  <w:num w:numId="7" w16cid:durableId="884295253">
    <w:abstractNumId w:val="2"/>
  </w:num>
  <w:num w:numId="8" w16cid:durableId="198746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cumentProtection w:edit="trackedChanges" w:enforcement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A5"/>
    <w:rsid w:val="0000018F"/>
    <w:rsid w:val="0000786A"/>
    <w:rsid w:val="00013F22"/>
    <w:rsid w:val="000151EE"/>
    <w:rsid w:val="0002174B"/>
    <w:rsid w:val="00024341"/>
    <w:rsid w:val="00024C07"/>
    <w:rsid w:val="00027475"/>
    <w:rsid w:val="00027733"/>
    <w:rsid w:val="00037644"/>
    <w:rsid w:val="00037677"/>
    <w:rsid w:val="00041B54"/>
    <w:rsid w:val="00045947"/>
    <w:rsid w:val="00046FCD"/>
    <w:rsid w:val="000526DF"/>
    <w:rsid w:val="000613AF"/>
    <w:rsid w:val="00061B32"/>
    <w:rsid w:val="000653AD"/>
    <w:rsid w:val="000675F4"/>
    <w:rsid w:val="00072364"/>
    <w:rsid w:val="00075985"/>
    <w:rsid w:val="00075CF1"/>
    <w:rsid w:val="0007673A"/>
    <w:rsid w:val="00080AA8"/>
    <w:rsid w:val="00080F0D"/>
    <w:rsid w:val="000906EB"/>
    <w:rsid w:val="000942D4"/>
    <w:rsid w:val="00094704"/>
    <w:rsid w:val="000952BF"/>
    <w:rsid w:val="000A17A7"/>
    <w:rsid w:val="000A6407"/>
    <w:rsid w:val="000B78F8"/>
    <w:rsid w:val="000C28E2"/>
    <w:rsid w:val="000C3C7C"/>
    <w:rsid w:val="000C5625"/>
    <w:rsid w:val="000C588D"/>
    <w:rsid w:val="000C6332"/>
    <w:rsid w:val="000D159C"/>
    <w:rsid w:val="000D163F"/>
    <w:rsid w:val="000D4A10"/>
    <w:rsid w:val="000D62B1"/>
    <w:rsid w:val="000D7489"/>
    <w:rsid w:val="000E3406"/>
    <w:rsid w:val="000E4F7E"/>
    <w:rsid w:val="000E5FE5"/>
    <w:rsid w:val="000F0A10"/>
    <w:rsid w:val="000F1D0E"/>
    <w:rsid w:val="0010192C"/>
    <w:rsid w:val="00102AAF"/>
    <w:rsid w:val="00110A4B"/>
    <w:rsid w:val="00110FA5"/>
    <w:rsid w:val="001113C4"/>
    <w:rsid w:val="00111DFD"/>
    <w:rsid w:val="00117FE5"/>
    <w:rsid w:val="001263A9"/>
    <w:rsid w:val="00133237"/>
    <w:rsid w:val="00135542"/>
    <w:rsid w:val="00142A12"/>
    <w:rsid w:val="001437A5"/>
    <w:rsid w:val="00146109"/>
    <w:rsid w:val="001464BB"/>
    <w:rsid w:val="00150389"/>
    <w:rsid w:val="00151D12"/>
    <w:rsid w:val="001613AB"/>
    <w:rsid w:val="001666CE"/>
    <w:rsid w:val="001761F9"/>
    <w:rsid w:val="001814BD"/>
    <w:rsid w:val="001828F6"/>
    <w:rsid w:val="00191A72"/>
    <w:rsid w:val="001B1D6F"/>
    <w:rsid w:val="001B222B"/>
    <w:rsid w:val="001B2BF3"/>
    <w:rsid w:val="001B7AFC"/>
    <w:rsid w:val="001B7C67"/>
    <w:rsid w:val="001C74B8"/>
    <w:rsid w:val="001D0E37"/>
    <w:rsid w:val="001D31DD"/>
    <w:rsid w:val="001D3CF8"/>
    <w:rsid w:val="001F50FD"/>
    <w:rsid w:val="00212440"/>
    <w:rsid w:val="00213F35"/>
    <w:rsid w:val="0021674A"/>
    <w:rsid w:val="002224FA"/>
    <w:rsid w:val="002242C1"/>
    <w:rsid w:val="00226E7E"/>
    <w:rsid w:val="00242452"/>
    <w:rsid w:val="00244671"/>
    <w:rsid w:val="00256DC0"/>
    <w:rsid w:val="002773CA"/>
    <w:rsid w:val="00277806"/>
    <w:rsid w:val="00290D5A"/>
    <w:rsid w:val="00295F35"/>
    <w:rsid w:val="002A2744"/>
    <w:rsid w:val="002A3458"/>
    <w:rsid w:val="002A51E4"/>
    <w:rsid w:val="002B11CB"/>
    <w:rsid w:val="002B2027"/>
    <w:rsid w:val="002B3E21"/>
    <w:rsid w:val="002B4378"/>
    <w:rsid w:val="002B485C"/>
    <w:rsid w:val="002B7B14"/>
    <w:rsid w:val="002C748B"/>
    <w:rsid w:val="002E0D7B"/>
    <w:rsid w:val="002E20AA"/>
    <w:rsid w:val="002E34B1"/>
    <w:rsid w:val="002E5F75"/>
    <w:rsid w:val="002E651F"/>
    <w:rsid w:val="002F1BA0"/>
    <w:rsid w:val="002F4C23"/>
    <w:rsid w:val="002F56E7"/>
    <w:rsid w:val="00303553"/>
    <w:rsid w:val="00303826"/>
    <w:rsid w:val="00304D29"/>
    <w:rsid w:val="0031233A"/>
    <w:rsid w:val="0032122B"/>
    <w:rsid w:val="00323B54"/>
    <w:rsid w:val="0032446B"/>
    <w:rsid w:val="00326B2D"/>
    <w:rsid w:val="00330872"/>
    <w:rsid w:val="00343646"/>
    <w:rsid w:val="003469F5"/>
    <w:rsid w:val="00356736"/>
    <w:rsid w:val="00356858"/>
    <w:rsid w:val="0036099A"/>
    <w:rsid w:val="00364B69"/>
    <w:rsid w:val="00372902"/>
    <w:rsid w:val="00374F8C"/>
    <w:rsid w:val="00381289"/>
    <w:rsid w:val="00384157"/>
    <w:rsid w:val="00384F27"/>
    <w:rsid w:val="00385610"/>
    <w:rsid w:val="00387FB2"/>
    <w:rsid w:val="003932B5"/>
    <w:rsid w:val="003938F7"/>
    <w:rsid w:val="003A1ADB"/>
    <w:rsid w:val="003A2347"/>
    <w:rsid w:val="003A284C"/>
    <w:rsid w:val="003B215B"/>
    <w:rsid w:val="003B35B7"/>
    <w:rsid w:val="003C5404"/>
    <w:rsid w:val="003C660E"/>
    <w:rsid w:val="003C68F6"/>
    <w:rsid w:val="003E305B"/>
    <w:rsid w:val="003E42A6"/>
    <w:rsid w:val="003F2DB9"/>
    <w:rsid w:val="004010A8"/>
    <w:rsid w:val="00404F80"/>
    <w:rsid w:val="00405D39"/>
    <w:rsid w:val="00407A25"/>
    <w:rsid w:val="00423DFE"/>
    <w:rsid w:val="004247D5"/>
    <w:rsid w:val="00450736"/>
    <w:rsid w:val="0045132F"/>
    <w:rsid w:val="004546C8"/>
    <w:rsid w:val="00466117"/>
    <w:rsid w:val="00470AC1"/>
    <w:rsid w:val="00483F75"/>
    <w:rsid w:val="00484477"/>
    <w:rsid w:val="00493B9C"/>
    <w:rsid w:val="004951EF"/>
    <w:rsid w:val="004A515E"/>
    <w:rsid w:val="004B35E2"/>
    <w:rsid w:val="004D549B"/>
    <w:rsid w:val="004E116F"/>
    <w:rsid w:val="004E2F83"/>
    <w:rsid w:val="004F53C4"/>
    <w:rsid w:val="004F55AF"/>
    <w:rsid w:val="004F5D74"/>
    <w:rsid w:val="004F76EC"/>
    <w:rsid w:val="00512DE3"/>
    <w:rsid w:val="005153B2"/>
    <w:rsid w:val="00516561"/>
    <w:rsid w:val="00517013"/>
    <w:rsid w:val="0052179B"/>
    <w:rsid w:val="00522912"/>
    <w:rsid w:val="00526117"/>
    <w:rsid w:val="00527E93"/>
    <w:rsid w:val="00531622"/>
    <w:rsid w:val="005317F8"/>
    <w:rsid w:val="00537DC2"/>
    <w:rsid w:val="0054039B"/>
    <w:rsid w:val="00540BCD"/>
    <w:rsid w:val="00542EB4"/>
    <w:rsid w:val="005554E5"/>
    <w:rsid w:val="00556E4C"/>
    <w:rsid w:val="00557A73"/>
    <w:rsid w:val="00560437"/>
    <w:rsid w:val="00564862"/>
    <w:rsid w:val="00571410"/>
    <w:rsid w:val="0057201E"/>
    <w:rsid w:val="00574C52"/>
    <w:rsid w:val="00577CE8"/>
    <w:rsid w:val="005A1F56"/>
    <w:rsid w:val="005A55F4"/>
    <w:rsid w:val="005A67AF"/>
    <w:rsid w:val="005B05A1"/>
    <w:rsid w:val="005B228C"/>
    <w:rsid w:val="005B772B"/>
    <w:rsid w:val="005B7F80"/>
    <w:rsid w:val="005C1FA1"/>
    <w:rsid w:val="005D4F56"/>
    <w:rsid w:val="005D7609"/>
    <w:rsid w:val="005F022B"/>
    <w:rsid w:val="005F138A"/>
    <w:rsid w:val="005F1DB1"/>
    <w:rsid w:val="00611133"/>
    <w:rsid w:val="006125E3"/>
    <w:rsid w:val="006159D2"/>
    <w:rsid w:val="00617774"/>
    <w:rsid w:val="0062462D"/>
    <w:rsid w:val="00626F56"/>
    <w:rsid w:val="00642C7C"/>
    <w:rsid w:val="00644290"/>
    <w:rsid w:val="00645A06"/>
    <w:rsid w:val="00646534"/>
    <w:rsid w:val="00651444"/>
    <w:rsid w:val="0065490D"/>
    <w:rsid w:val="00656D77"/>
    <w:rsid w:val="00660FE3"/>
    <w:rsid w:val="0066235D"/>
    <w:rsid w:val="00676F30"/>
    <w:rsid w:val="00680CC7"/>
    <w:rsid w:val="006834BC"/>
    <w:rsid w:val="00695CD5"/>
    <w:rsid w:val="006A15C6"/>
    <w:rsid w:val="006A2EFE"/>
    <w:rsid w:val="006C06C0"/>
    <w:rsid w:val="006C26A1"/>
    <w:rsid w:val="006C3856"/>
    <w:rsid w:val="006C4119"/>
    <w:rsid w:val="006D42B1"/>
    <w:rsid w:val="006D4414"/>
    <w:rsid w:val="006D54EF"/>
    <w:rsid w:val="006D6EAA"/>
    <w:rsid w:val="006E2191"/>
    <w:rsid w:val="006E72A4"/>
    <w:rsid w:val="007032DD"/>
    <w:rsid w:val="00706FB9"/>
    <w:rsid w:val="00707B19"/>
    <w:rsid w:val="007232C3"/>
    <w:rsid w:val="00724ACF"/>
    <w:rsid w:val="00740025"/>
    <w:rsid w:val="00742443"/>
    <w:rsid w:val="00747F3F"/>
    <w:rsid w:val="00755544"/>
    <w:rsid w:val="00763048"/>
    <w:rsid w:val="00764D30"/>
    <w:rsid w:val="00774B9E"/>
    <w:rsid w:val="0077772C"/>
    <w:rsid w:val="00780C9A"/>
    <w:rsid w:val="007810CE"/>
    <w:rsid w:val="00782A60"/>
    <w:rsid w:val="00784110"/>
    <w:rsid w:val="00785B5F"/>
    <w:rsid w:val="00792393"/>
    <w:rsid w:val="00797628"/>
    <w:rsid w:val="007A1656"/>
    <w:rsid w:val="007A28C3"/>
    <w:rsid w:val="007B2410"/>
    <w:rsid w:val="007B65E0"/>
    <w:rsid w:val="007C1201"/>
    <w:rsid w:val="007C2093"/>
    <w:rsid w:val="007C37B6"/>
    <w:rsid w:val="007D1F7E"/>
    <w:rsid w:val="007D25C5"/>
    <w:rsid w:val="007D4CFF"/>
    <w:rsid w:val="007E056D"/>
    <w:rsid w:val="007E0E11"/>
    <w:rsid w:val="007E40E0"/>
    <w:rsid w:val="007E7799"/>
    <w:rsid w:val="007F1178"/>
    <w:rsid w:val="007F216B"/>
    <w:rsid w:val="007F7E0C"/>
    <w:rsid w:val="008201BA"/>
    <w:rsid w:val="00831BBC"/>
    <w:rsid w:val="00837521"/>
    <w:rsid w:val="008378FD"/>
    <w:rsid w:val="00847185"/>
    <w:rsid w:val="00847491"/>
    <w:rsid w:val="00852669"/>
    <w:rsid w:val="00853DD6"/>
    <w:rsid w:val="00854D91"/>
    <w:rsid w:val="00860FA6"/>
    <w:rsid w:val="0086179C"/>
    <w:rsid w:val="008634BE"/>
    <w:rsid w:val="00881440"/>
    <w:rsid w:val="0088166B"/>
    <w:rsid w:val="00882AD3"/>
    <w:rsid w:val="00884749"/>
    <w:rsid w:val="00885193"/>
    <w:rsid w:val="0088564C"/>
    <w:rsid w:val="00885731"/>
    <w:rsid w:val="00885C8D"/>
    <w:rsid w:val="008929C7"/>
    <w:rsid w:val="00897C5E"/>
    <w:rsid w:val="008A0310"/>
    <w:rsid w:val="008A4771"/>
    <w:rsid w:val="008B2567"/>
    <w:rsid w:val="008B5C67"/>
    <w:rsid w:val="008C0E5B"/>
    <w:rsid w:val="008C5B5D"/>
    <w:rsid w:val="008D276F"/>
    <w:rsid w:val="008D673B"/>
    <w:rsid w:val="008E49D5"/>
    <w:rsid w:val="008E4E91"/>
    <w:rsid w:val="00901F5E"/>
    <w:rsid w:val="00905DB1"/>
    <w:rsid w:val="0090743F"/>
    <w:rsid w:val="00907F5B"/>
    <w:rsid w:val="009104B4"/>
    <w:rsid w:val="00910CEB"/>
    <w:rsid w:val="00914238"/>
    <w:rsid w:val="009154A9"/>
    <w:rsid w:val="009221DB"/>
    <w:rsid w:val="00926EE9"/>
    <w:rsid w:val="00931D24"/>
    <w:rsid w:val="00932710"/>
    <w:rsid w:val="00954BE2"/>
    <w:rsid w:val="009608E7"/>
    <w:rsid w:val="00961E7B"/>
    <w:rsid w:val="00970AB9"/>
    <w:rsid w:val="00974EFB"/>
    <w:rsid w:val="0097569C"/>
    <w:rsid w:val="009837F0"/>
    <w:rsid w:val="0099588C"/>
    <w:rsid w:val="009B0207"/>
    <w:rsid w:val="009B1860"/>
    <w:rsid w:val="009B4502"/>
    <w:rsid w:val="009C496E"/>
    <w:rsid w:val="009C60D3"/>
    <w:rsid w:val="009D020D"/>
    <w:rsid w:val="009D1AE0"/>
    <w:rsid w:val="009D1D77"/>
    <w:rsid w:val="009D5733"/>
    <w:rsid w:val="009D7C91"/>
    <w:rsid w:val="009E44EB"/>
    <w:rsid w:val="009E51CA"/>
    <w:rsid w:val="009F35C9"/>
    <w:rsid w:val="009F4957"/>
    <w:rsid w:val="00A01995"/>
    <w:rsid w:val="00A033AB"/>
    <w:rsid w:val="00A04EA7"/>
    <w:rsid w:val="00A122F9"/>
    <w:rsid w:val="00A159FD"/>
    <w:rsid w:val="00A1624E"/>
    <w:rsid w:val="00A22EB2"/>
    <w:rsid w:val="00A30A65"/>
    <w:rsid w:val="00A32FE4"/>
    <w:rsid w:val="00A338EE"/>
    <w:rsid w:val="00A408A3"/>
    <w:rsid w:val="00A515F6"/>
    <w:rsid w:val="00A53153"/>
    <w:rsid w:val="00A57728"/>
    <w:rsid w:val="00A70F07"/>
    <w:rsid w:val="00A713C1"/>
    <w:rsid w:val="00A71BE8"/>
    <w:rsid w:val="00A82902"/>
    <w:rsid w:val="00A97A48"/>
    <w:rsid w:val="00AA5EAD"/>
    <w:rsid w:val="00AA6CE7"/>
    <w:rsid w:val="00AB0BD3"/>
    <w:rsid w:val="00AC0121"/>
    <w:rsid w:val="00AC3612"/>
    <w:rsid w:val="00AC6321"/>
    <w:rsid w:val="00AC77FE"/>
    <w:rsid w:val="00AC7CD7"/>
    <w:rsid w:val="00AE0412"/>
    <w:rsid w:val="00AF5AC3"/>
    <w:rsid w:val="00AF7467"/>
    <w:rsid w:val="00B0786F"/>
    <w:rsid w:val="00B0792C"/>
    <w:rsid w:val="00B07F46"/>
    <w:rsid w:val="00B126BD"/>
    <w:rsid w:val="00B12859"/>
    <w:rsid w:val="00B15E87"/>
    <w:rsid w:val="00B241BB"/>
    <w:rsid w:val="00B4064B"/>
    <w:rsid w:val="00B443E8"/>
    <w:rsid w:val="00B4558A"/>
    <w:rsid w:val="00B47A47"/>
    <w:rsid w:val="00B51FE8"/>
    <w:rsid w:val="00B55877"/>
    <w:rsid w:val="00B75B01"/>
    <w:rsid w:val="00B80580"/>
    <w:rsid w:val="00B80801"/>
    <w:rsid w:val="00B80845"/>
    <w:rsid w:val="00BA1D81"/>
    <w:rsid w:val="00BA4C43"/>
    <w:rsid w:val="00BB4373"/>
    <w:rsid w:val="00BD2C7D"/>
    <w:rsid w:val="00BD2D9E"/>
    <w:rsid w:val="00BD512E"/>
    <w:rsid w:val="00BD6154"/>
    <w:rsid w:val="00BD62ED"/>
    <w:rsid w:val="00BD6898"/>
    <w:rsid w:val="00BE575A"/>
    <w:rsid w:val="00BF06A4"/>
    <w:rsid w:val="00BF6D3A"/>
    <w:rsid w:val="00C01058"/>
    <w:rsid w:val="00C062BE"/>
    <w:rsid w:val="00C06A98"/>
    <w:rsid w:val="00C0721E"/>
    <w:rsid w:val="00C11D7D"/>
    <w:rsid w:val="00C11E44"/>
    <w:rsid w:val="00C15FCB"/>
    <w:rsid w:val="00C24CE4"/>
    <w:rsid w:val="00C32F32"/>
    <w:rsid w:val="00C354BA"/>
    <w:rsid w:val="00C37A0B"/>
    <w:rsid w:val="00C457BD"/>
    <w:rsid w:val="00C46848"/>
    <w:rsid w:val="00C46C15"/>
    <w:rsid w:val="00C60247"/>
    <w:rsid w:val="00C6640A"/>
    <w:rsid w:val="00C70BA7"/>
    <w:rsid w:val="00C765DD"/>
    <w:rsid w:val="00C76667"/>
    <w:rsid w:val="00C93DB5"/>
    <w:rsid w:val="00C9641F"/>
    <w:rsid w:val="00CA2EB2"/>
    <w:rsid w:val="00CA3FC7"/>
    <w:rsid w:val="00CA49E3"/>
    <w:rsid w:val="00CB1E12"/>
    <w:rsid w:val="00CB47FE"/>
    <w:rsid w:val="00CB5014"/>
    <w:rsid w:val="00CB517F"/>
    <w:rsid w:val="00CB52B5"/>
    <w:rsid w:val="00CC1642"/>
    <w:rsid w:val="00CD11C5"/>
    <w:rsid w:val="00CD36B0"/>
    <w:rsid w:val="00CD6ADA"/>
    <w:rsid w:val="00CE3134"/>
    <w:rsid w:val="00CE43A8"/>
    <w:rsid w:val="00CE4BE7"/>
    <w:rsid w:val="00CE5864"/>
    <w:rsid w:val="00D103E1"/>
    <w:rsid w:val="00D156FF"/>
    <w:rsid w:val="00D213D7"/>
    <w:rsid w:val="00D24119"/>
    <w:rsid w:val="00D278DC"/>
    <w:rsid w:val="00D341E6"/>
    <w:rsid w:val="00D34E7E"/>
    <w:rsid w:val="00D411C4"/>
    <w:rsid w:val="00D507F4"/>
    <w:rsid w:val="00D5746E"/>
    <w:rsid w:val="00D57756"/>
    <w:rsid w:val="00D61422"/>
    <w:rsid w:val="00D6581A"/>
    <w:rsid w:val="00D87DBD"/>
    <w:rsid w:val="00D90849"/>
    <w:rsid w:val="00D937CD"/>
    <w:rsid w:val="00DA2687"/>
    <w:rsid w:val="00DA2F06"/>
    <w:rsid w:val="00DA4DCB"/>
    <w:rsid w:val="00DB2CC5"/>
    <w:rsid w:val="00DB300B"/>
    <w:rsid w:val="00DB6839"/>
    <w:rsid w:val="00DB78B5"/>
    <w:rsid w:val="00DC3D82"/>
    <w:rsid w:val="00DC5BC6"/>
    <w:rsid w:val="00DE11E8"/>
    <w:rsid w:val="00DE275D"/>
    <w:rsid w:val="00DE565D"/>
    <w:rsid w:val="00DE5770"/>
    <w:rsid w:val="00DF17FF"/>
    <w:rsid w:val="00DF3098"/>
    <w:rsid w:val="00DF5E2D"/>
    <w:rsid w:val="00DF6C9E"/>
    <w:rsid w:val="00E04C85"/>
    <w:rsid w:val="00E32B1A"/>
    <w:rsid w:val="00E341B5"/>
    <w:rsid w:val="00E36105"/>
    <w:rsid w:val="00E46D43"/>
    <w:rsid w:val="00E5262E"/>
    <w:rsid w:val="00E60560"/>
    <w:rsid w:val="00E62E69"/>
    <w:rsid w:val="00E63E6A"/>
    <w:rsid w:val="00E6559C"/>
    <w:rsid w:val="00E70DB2"/>
    <w:rsid w:val="00E815EA"/>
    <w:rsid w:val="00E820E1"/>
    <w:rsid w:val="00E94D79"/>
    <w:rsid w:val="00E97B73"/>
    <w:rsid w:val="00EA581B"/>
    <w:rsid w:val="00EC202C"/>
    <w:rsid w:val="00EC2737"/>
    <w:rsid w:val="00EC6FB4"/>
    <w:rsid w:val="00ED6868"/>
    <w:rsid w:val="00EE398B"/>
    <w:rsid w:val="00EE5919"/>
    <w:rsid w:val="00F13B5F"/>
    <w:rsid w:val="00F24299"/>
    <w:rsid w:val="00F262D7"/>
    <w:rsid w:val="00F31E1F"/>
    <w:rsid w:val="00F50BE8"/>
    <w:rsid w:val="00F531FE"/>
    <w:rsid w:val="00F569A6"/>
    <w:rsid w:val="00F56A30"/>
    <w:rsid w:val="00F570FC"/>
    <w:rsid w:val="00F57181"/>
    <w:rsid w:val="00F61043"/>
    <w:rsid w:val="00F612D8"/>
    <w:rsid w:val="00F61C39"/>
    <w:rsid w:val="00F63ED2"/>
    <w:rsid w:val="00F657A9"/>
    <w:rsid w:val="00F70461"/>
    <w:rsid w:val="00F76FA4"/>
    <w:rsid w:val="00F8168A"/>
    <w:rsid w:val="00F82E17"/>
    <w:rsid w:val="00F83AD7"/>
    <w:rsid w:val="00F869B1"/>
    <w:rsid w:val="00F91C2B"/>
    <w:rsid w:val="00FA4736"/>
    <w:rsid w:val="00FA67F6"/>
    <w:rsid w:val="00FC21C4"/>
    <w:rsid w:val="00FC3AA1"/>
    <w:rsid w:val="00FD1505"/>
    <w:rsid w:val="00FD746D"/>
    <w:rsid w:val="00FE4DE5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2011"/>
  <w15:docId w15:val="{5A2BF15B-9967-4F73-A549-FDC5F73C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737"/>
  </w:style>
  <w:style w:type="paragraph" w:styleId="Nadpis2">
    <w:name w:val="heading 2"/>
    <w:basedOn w:val="Normln"/>
    <w:next w:val="Normln"/>
    <w:link w:val="Nadpis2Char"/>
    <w:semiHidden/>
    <w:unhideWhenUsed/>
    <w:qFormat/>
    <w:rsid w:val="009F35C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38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5C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5C8D"/>
  </w:style>
  <w:style w:type="paragraph" w:styleId="Zpat">
    <w:name w:val="footer"/>
    <w:basedOn w:val="Normln"/>
    <w:link w:val="ZpatChar"/>
    <w:uiPriority w:val="99"/>
    <w:unhideWhenUsed/>
    <w:rsid w:val="00885C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5C8D"/>
  </w:style>
  <w:style w:type="character" w:customStyle="1" w:styleId="Nadpis2Char">
    <w:name w:val="Nadpis 2 Char"/>
    <w:basedOn w:val="Standardnpsmoodstavce"/>
    <w:link w:val="Nadpis2"/>
    <w:semiHidden/>
    <w:rsid w:val="009F35C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E5262E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26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24341"/>
    <w:rPr>
      <w:rFonts w:eastAsiaTheme="minorEastAsia"/>
    </w:rPr>
  </w:style>
  <w:style w:type="paragraph" w:styleId="Revize">
    <w:name w:val="Revision"/>
    <w:hidden/>
    <w:uiPriority w:val="99"/>
    <w:semiHidden/>
    <w:rsid w:val="007D1F7E"/>
  </w:style>
  <w:style w:type="character" w:styleId="Odkaznakoment">
    <w:name w:val="annotation reference"/>
    <w:basedOn w:val="Standardnpsmoodstavce"/>
    <w:uiPriority w:val="99"/>
    <w:semiHidden/>
    <w:unhideWhenUsed/>
    <w:rsid w:val="007D1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1F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1F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1F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5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B72D-1637-41ED-8ED5-82562E4E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2210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Koblihová Anna</dc:creator>
  <cp:lastModifiedBy>Handl Petr</cp:lastModifiedBy>
  <cp:revision>7</cp:revision>
  <dcterms:created xsi:type="dcterms:W3CDTF">2024-03-11T16:35:00Z</dcterms:created>
  <dcterms:modified xsi:type="dcterms:W3CDTF">2024-03-11T17:10:00Z</dcterms:modified>
</cp:coreProperties>
</file>