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7555C377" w14:textId="77777777" w:rsidR="007072DF" w:rsidRPr="007C5878" w:rsidRDefault="007072DF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TJ Start Ostrava - Poruba,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Slavíkova 6055/14, 708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FE305CA" w14:textId="77777777" w:rsidR="007072DF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Ing</w:t>
      </w:r>
      <w:r w:rsidR="007072DF">
        <w:rPr>
          <w:rFonts w:ascii="Times New Roman" w:hAnsi="Times New Roman"/>
          <w:sz w:val="22"/>
          <w:szCs w:val="22"/>
          <w:lang w:val="cs"/>
        </w:rPr>
        <w:t xml:space="preserve">. </w:t>
      </w:r>
      <w:r>
        <w:rPr>
          <w:rFonts w:ascii="Times New Roman" w:hAnsi="Times New Roman"/>
          <w:sz w:val="22"/>
          <w:szCs w:val="22"/>
          <w:lang w:val="cs"/>
        </w:rPr>
        <w:t>Gabriela Damašková</w:t>
      </w:r>
    </w:p>
    <w:p w14:paraId="0C7A7C7B" w14:textId="446C0FB2" w:rsidR="00BC0603" w:rsidRDefault="007072DF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předseda </w:t>
      </w:r>
      <w:r w:rsidR="000F5F89">
        <w:rPr>
          <w:rFonts w:ascii="Times New Roman" w:hAnsi="Times New Roman"/>
          <w:sz w:val="22"/>
          <w:szCs w:val="22"/>
          <w:lang w:val="cs"/>
        </w:rPr>
        <w:t xml:space="preserve">výkonného </w:t>
      </w:r>
      <w:r>
        <w:rPr>
          <w:rFonts w:ascii="Times New Roman" w:hAnsi="Times New Roman"/>
          <w:sz w:val="22"/>
          <w:szCs w:val="22"/>
          <w:lang w:val="cs"/>
        </w:rPr>
        <w:t>výboru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44740344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73BA225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Komerční banka,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05872AA7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115ABA">
        <w:rPr>
          <w:rFonts w:ascii="Times New Roman" w:hAnsi="Times New Roman"/>
          <w:sz w:val="22"/>
          <w:szCs w:val="22"/>
          <w:lang w:val="en-US"/>
        </w:rPr>
        <w:t>xxxxxxxxxxxxxxxxxxxxxx</w:t>
      </w:r>
    </w:p>
    <w:p w14:paraId="76D194EE" w14:textId="77777777" w:rsidR="007072DF" w:rsidRPr="00D1125A" w:rsidRDefault="007072DF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Podpora sportovní činnosti dětí a mládeže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703E083F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 xml:space="preserve">drobný dlouhodobý hmotný majetek: sportovní a tréninkové vybavení a pomůcky za podmínky, že tento pořízený majetek je v období realizace projektu prokazatelně uveden do užívání (doba </w:t>
      </w: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použitelnosti delší než jeden rok a ocenění je v částce od Kč 3.000/ks vč. do Kč 80.000/ks včetně, dle vnitřní směrnice žadatele);</w:t>
      </w:r>
    </w:p>
    <w:p w14:paraId="16CF5B91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spotřeba energie: elektrická energie, vodné a stočné, plyn, pára, teplo;</w:t>
      </w:r>
    </w:p>
    <w:p w14:paraId="2BF874C3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Kč 1.500/osoba/den), a to v rámci zápasů, kempů, přípravných turnajů a soustředění (nelze použít na úhradu nákladů pro doprovod – rodinné příslušníky, nelze uplatnit na dlouhodobý, krátkodobý pronájem/podnájem);</w:t>
      </w:r>
    </w:p>
    <w:p w14:paraId="75A4215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349F47BE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5D900EBA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opravy a udržování sportovišť – drobné opravy a údržbu sportovišť neinvestičního charakteru (v maximální souhrnné částce do 30 % z poskytnuté dotace).</w:t>
      </w:r>
    </w:p>
    <w:p w14:paraId="7A91D314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náklady projektu vyúčtovávané paušální částkou – lze hradit telekomunikační a poštovní služby, administrativní a poradenské služby, účetní služby a další pozice dle charakteru projektu - část nákladů na realizaci projektu může být v souladu s ustanovením § 10a odst. 8 zákona č. 250/2000 Sb., o rozpočtových pravidlech územních rozpočtů, ve znění pozdějších předpisů, vyúčtována paušální částkou a jejich výše nemusí být prokazována v rámci finančního vypořádání dotace. Paušální částka je stanovena ve výši 10 % poskytnuté dotace, maximálně však do výše 100 000 Kč;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7EA5A1CA" w14:textId="40E1F4B2" w:rsidR="007072DF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158 000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7072DF">
        <w:rPr>
          <w:rFonts w:ascii="Times New Roman" w:hAnsi="Times New Roman"/>
          <w:sz w:val="22"/>
          <w:szCs w:val="22"/>
        </w:rPr>
        <w:t>Jednostopa</w:t>
      </w:r>
      <w:r w:rsidR="00B416AC">
        <w:rPr>
          <w:rFonts w:ascii="Times New Roman" w:hAnsi="Times New Roman"/>
          <w:sz w:val="22"/>
          <w:szCs w:val="22"/>
        </w:rPr>
        <w:t>d</w:t>
      </w:r>
      <w:r w:rsidR="007072DF">
        <w:rPr>
          <w:rFonts w:ascii="Times New Roman" w:hAnsi="Times New Roman"/>
          <w:sz w:val="22"/>
          <w:szCs w:val="22"/>
        </w:rPr>
        <w:t>e</w:t>
      </w:r>
      <w:r w:rsidR="00B416AC">
        <w:rPr>
          <w:rFonts w:ascii="Times New Roman" w:hAnsi="Times New Roman"/>
          <w:sz w:val="22"/>
          <w:szCs w:val="22"/>
        </w:rPr>
        <w:t>sátosm</w:t>
      </w:r>
      <w:r w:rsidR="007072DF">
        <w:rPr>
          <w:rFonts w:ascii="Times New Roman" w:hAnsi="Times New Roman"/>
          <w:sz w:val="22"/>
          <w:szCs w:val="22"/>
        </w:rPr>
        <w:t>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8A9BC40" w14:textId="77777777" w:rsidR="007072DF" w:rsidRPr="002421BF" w:rsidRDefault="007072D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63684D" w14:textId="77777777" w:rsidR="007072DF" w:rsidRDefault="007072D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74C2831" w14:textId="77777777" w:rsidR="007072DF" w:rsidRDefault="007072D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246060C8" w:rsidR="00D42DF7" w:rsidRPr="00315630" w:rsidRDefault="00D42DF7" w:rsidP="007072DF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bookmarkStart w:id="2" w:name="_Hlk150417645"/>
      <w:bookmarkEnd w:id="1"/>
      <w:r w:rsidR="007072DF">
        <w:rPr>
          <w:rFonts w:ascii="Times New Roman" w:hAnsi="Times New Roman"/>
          <w:sz w:val="22"/>
          <w:szCs w:val="22"/>
        </w:rPr>
        <w:t>;</w:t>
      </w:r>
    </w:p>
    <w:bookmarkEnd w:id="2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3" w:name="_Hlk150418202"/>
      <w:r w:rsidR="002178B7">
        <w:rPr>
          <w:sz w:val="22"/>
          <w:szCs w:val="22"/>
        </w:rPr>
        <w:t>(mimo věcné ceny)</w:t>
      </w:r>
      <w:bookmarkEnd w:id="3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14BCD61D" w14:textId="77777777" w:rsidR="007072DF" w:rsidRDefault="007072DF" w:rsidP="007072DF">
      <w:pPr>
        <w:pStyle w:val="Zsady-prosttext"/>
        <w:spacing w:after="0"/>
        <w:rPr>
          <w:sz w:val="22"/>
          <w:szCs w:val="22"/>
        </w:rPr>
      </w:pP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 xml:space="preserve">ostatní činností </w:t>
      </w:r>
      <w:r w:rsidRPr="004A50AA">
        <w:rPr>
          <w:rFonts w:ascii="Times New Roman" w:hAnsi="Times New Roman"/>
          <w:sz w:val="22"/>
          <w:szCs w:val="22"/>
        </w:rPr>
        <w:lastRenderedPageBreak/>
        <w:t>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4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5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5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6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</w:t>
      </w:r>
      <w:r w:rsidRPr="001A0B15">
        <w:rPr>
          <w:rFonts w:ascii="Times New Roman" w:hAnsi="Times New Roman"/>
          <w:sz w:val="22"/>
          <w:szCs w:val="22"/>
        </w:rPr>
        <w:lastRenderedPageBreak/>
        <w:t>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7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6"/>
      <w:r w:rsidRPr="00880597">
        <w:rPr>
          <w:rFonts w:ascii="Times New Roman" w:hAnsi="Times New Roman"/>
          <w:sz w:val="22"/>
          <w:szCs w:val="22"/>
        </w:rPr>
        <w:t>.</w:t>
      </w:r>
      <w:bookmarkEnd w:id="7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01772024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01772024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31531376" w14:textId="77777777" w:rsidR="007072DF" w:rsidRDefault="007072DF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53DBBEA6" w14:textId="77777777" w:rsidR="000E434B" w:rsidRDefault="000E434B" w:rsidP="006A0802">
      <w:pPr>
        <w:pStyle w:val="JVS2"/>
        <w:jc w:val="both"/>
      </w:pPr>
    </w:p>
    <w:p w14:paraId="3A9EF0B2" w14:textId="77777777" w:rsidR="007072DF" w:rsidRDefault="007072DF" w:rsidP="006A0802">
      <w:pPr>
        <w:pStyle w:val="JVS2"/>
        <w:jc w:val="both"/>
      </w:pPr>
    </w:p>
    <w:p w14:paraId="4368CF66" w14:textId="77777777" w:rsidR="007072DF" w:rsidRDefault="007072DF" w:rsidP="006A0802">
      <w:pPr>
        <w:pStyle w:val="JVS2"/>
        <w:jc w:val="both"/>
      </w:pPr>
    </w:p>
    <w:p w14:paraId="26631631" w14:textId="77777777" w:rsidR="007072DF" w:rsidRDefault="007072DF" w:rsidP="006A0802">
      <w:pPr>
        <w:pStyle w:val="JVS2"/>
        <w:jc w:val="both"/>
      </w:pPr>
    </w:p>
    <w:p w14:paraId="224D8079" w14:textId="77777777" w:rsidR="007072DF" w:rsidRDefault="007072DF" w:rsidP="006A0802">
      <w:pPr>
        <w:pStyle w:val="JVS2"/>
        <w:jc w:val="both"/>
      </w:pPr>
    </w:p>
    <w:p w14:paraId="318FDABE" w14:textId="77777777" w:rsidR="007072DF" w:rsidRDefault="007072DF" w:rsidP="006A0802">
      <w:pPr>
        <w:pStyle w:val="JVS2"/>
        <w:jc w:val="both"/>
      </w:pPr>
    </w:p>
    <w:p w14:paraId="604C37EE" w14:textId="77777777" w:rsidR="007072DF" w:rsidRDefault="007072DF" w:rsidP="006A0802">
      <w:pPr>
        <w:pStyle w:val="JVS2"/>
        <w:jc w:val="both"/>
      </w:pPr>
    </w:p>
    <w:p w14:paraId="18C27EA6" w14:textId="77777777" w:rsidR="007072DF" w:rsidRDefault="007072DF" w:rsidP="006A0802">
      <w:pPr>
        <w:pStyle w:val="JVS2"/>
        <w:jc w:val="both"/>
      </w:pPr>
    </w:p>
    <w:p w14:paraId="154CE01B" w14:textId="77777777" w:rsidR="007072DF" w:rsidRDefault="007072DF" w:rsidP="006A0802">
      <w:pPr>
        <w:pStyle w:val="JVS2"/>
        <w:jc w:val="both"/>
      </w:pPr>
    </w:p>
    <w:p w14:paraId="60A802D4" w14:textId="77777777" w:rsidR="007072DF" w:rsidRDefault="007072DF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05F852B3" w14:textId="77777777" w:rsidR="007072DF" w:rsidRDefault="007072DF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0AE65B4B" w14:textId="77777777" w:rsidR="007072DF" w:rsidRPr="00C877AD" w:rsidRDefault="007072DF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lastRenderedPageBreak/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1A8FDA4" w14:textId="2EA9FBE6" w:rsidR="00F00D2A" w:rsidRPr="002272DE" w:rsidRDefault="00F00D2A" w:rsidP="00F00D2A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i/>
          <w:szCs w:val="22"/>
        </w:rPr>
      </w:pPr>
      <w:r w:rsidRPr="00443C30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20C1E69E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C85B70" w14:textId="6D75DFD4" w:rsidR="007072DF" w:rsidRPr="007072DF" w:rsidRDefault="00FC2516" w:rsidP="00F00D2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lastRenderedPageBreak/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06855F3D" w14:textId="77777777" w:rsidR="007072DF" w:rsidRDefault="007072DF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6A2DC2B6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463FB4">
        <w:rPr>
          <w:rFonts w:ascii="Times New Roman" w:hAnsi="Times New Roman"/>
          <w:sz w:val="22"/>
          <w:szCs w:val="22"/>
        </w:rPr>
        <w:t xml:space="preserve">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0A222D0F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475B9A7B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0423009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6398A7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8818565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BE733D4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FBC387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CDF43C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021F6995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3140E275" w14:textId="77777777" w:rsidTr="00DD34F8">
        <w:tc>
          <w:tcPr>
            <w:tcW w:w="4257" w:type="dxa"/>
            <w:shd w:val="clear" w:color="auto" w:fill="auto"/>
          </w:tcPr>
          <w:p w14:paraId="5C274735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Gabriela Damašková Ing.</w:t>
            </w:r>
          </w:p>
          <w:p w14:paraId="4C3D3E3B" w14:textId="3C07FBAF" w:rsidR="007072DF" w:rsidRPr="007072DF" w:rsidRDefault="007072DF" w:rsidP="007072DF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předseda </w:t>
            </w:r>
            <w:r w:rsidR="000F5F89">
              <w:rPr>
                <w:rFonts w:ascii="Times New Roman" w:hAnsi="Times New Roman"/>
                <w:sz w:val="22"/>
                <w:szCs w:val="22"/>
              </w:rPr>
              <w:t xml:space="preserve">výkonného </w:t>
            </w:r>
            <w:r>
              <w:rPr>
                <w:rFonts w:ascii="Times New Roman" w:hAnsi="Times New Roman"/>
                <w:sz w:val="22"/>
                <w:szCs w:val="22"/>
              </w:rPr>
              <w:t>výboru</w:t>
            </w:r>
          </w:p>
          <w:p w14:paraId="5AAE302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67793DB3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headerReference w:type="default" r:id="rId10"/>
      <w:footerReference w:type="default" r:id="rId11"/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0177/2024/SP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0177/2024/SP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0177/2024/SP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0177/2024/SP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5FA0DC46"/>
    <w:lvl w:ilvl="0" w:tplc="123A8686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5F89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5AB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072DF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16AC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4203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19</cp:revision>
  <cp:lastPrinted>2022-12-28T10:16:00Z</cp:lastPrinted>
  <dcterms:created xsi:type="dcterms:W3CDTF">2023-11-22T11:38:00Z</dcterms:created>
  <dcterms:modified xsi:type="dcterms:W3CDTF">2024-03-25T12:21:00Z</dcterms:modified>
</cp:coreProperties>
</file>