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C2ACD" w14:textId="40AC0879" w:rsidR="00EB2938" w:rsidRPr="00564E45" w:rsidRDefault="00EB2938" w:rsidP="00044312">
      <w:pPr>
        <w:autoSpaceDE w:val="0"/>
        <w:autoSpaceDN w:val="0"/>
        <w:adjustRightInd w:val="0"/>
        <w:spacing w:after="60" w:line="276" w:lineRule="auto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564E45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Nabídkový rozpočet projekt solární elektrárny pro ÚACH, Husinec – Řež 1001</w:t>
      </w:r>
    </w:p>
    <w:p w14:paraId="055C01CE" w14:textId="77777777" w:rsidR="00076BFE" w:rsidRPr="00564E45" w:rsidRDefault="00076BFE" w:rsidP="00044312">
      <w:pPr>
        <w:autoSpaceDE w:val="0"/>
        <w:autoSpaceDN w:val="0"/>
        <w:adjustRightInd w:val="0"/>
        <w:spacing w:after="60" w:line="276" w:lineRule="auto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</w:p>
    <w:p w14:paraId="413ABF36" w14:textId="314DA776" w:rsidR="00630960" w:rsidRPr="00630960" w:rsidRDefault="00630960" w:rsidP="00044312">
      <w:pPr>
        <w:autoSpaceDE w:val="0"/>
        <w:autoSpaceDN w:val="0"/>
        <w:adjustRightInd w:val="0"/>
        <w:spacing w:after="60" w:line="276" w:lineRule="auto"/>
        <w:textAlignment w:val="center"/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</w:pPr>
      <w:r w:rsidRPr="00630960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>Kompletní příprava a projekt management</w:t>
      </w:r>
      <w:r w:rsidR="00432117" w:rsidRPr="00564E45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 xml:space="preserve"> </w:t>
      </w:r>
      <w:r w:rsidR="00076BFE" w:rsidRPr="00564E45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>– 50 000 Kč</w:t>
      </w:r>
    </w:p>
    <w:p w14:paraId="3F27D37B" w14:textId="780BBE1F" w:rsidR="007246CA" w:rsidRPr="007246CA" w:rsidRDefault="007246CA" w:rsidP="00432117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7246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Základní zhodnocení stávajícího stavu a velikosti objektu</w:t>
      </w:r>
      <w:r w:rsidR="00295083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-</w:t>
      </w:r>
      <w:r w:rsidRPr="007246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 xml:space="preserve">zjištění dostupné dokumentace </w:t>
      </w:r>
    </w:p>
    <w:p w14:paraId="75E8FA02" w14:textId="77777777" w:rsidR="007246CA" w:rsidRPr="007246CA" w:rsidRDefault="007246CA" w:rsidP="00432117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7246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Předsmluvní kontrola místa realizace / prohlídka objektu</w:t>
      </w:r>
    </w:p>
    <w:p w14:paraId="05CC2740" w14:textId="77777777" w:rsidR="007246CA" w:rsidRPr="007246CA" w:rsidRDefault="007246CA" w:rsidP="00432117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7246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Kompletní návrh řešení + základní zhodnocení rizik</w:t>
      </w:r>
    </w:p>
    <w:p w14:paraId="040A73EE" w14:textId="77777777" w:rsidR="007246CA" w:rsidRPr="007246CA" w:rsidRDefault="007246CA" w:rsidP="00922B33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7246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Příprava projektu pro techniky + kompletace podkladů k jejich následnému zpracování</w:t>
      </w:r>
    </w:p>
    <w:p w14:paraId="200E3559" w14:textId="77777777" w:rsidR="007246CA" w:rsidRPr="007246CA" w:rsidRDefault="007246CA" w:rsidP="00922B33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7246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Navazující konzultační činnost a servis</w:t>
      </w:r>
    </w:p>
    <w:p w14:paraId="5C216089" w14:textId="77777777" w:rsidR="007246CA" w:rsidRPr="007246CA" w:rsidRDefault="007246CA" w:rsidP="00922B33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7246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Finalizace specifikace projektu a rozsahu projekčních prací a služeb</w:t>
      </w:r>
    </w:p>
    <w:p w14:paraId="0781535F" w14:textId="77777777" w:rsidR="007246CA" w:rsidRPr="00432117" w:rsidRDefault="007246CA" w:rsidP="00922B33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7246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Příprava smluvní dokumentace</w:t>
      </w:r>
    </w:p>
    <w:p w14:paraId="36D60DED" w14:textId="77777777" w:rsidR="001520E0" w:rsidRPr="007246CA" w:rsidRDefault="001520E0" w:rsidP="001520E0">
      <w:pPr>
        <w:autoSpaceDE w:val="0"/>
        <w:autoSpaceDN w:val="0"/>
        <w:adjustRightInd w:val="0"/>
        <w:spacing w:after="60" w:line="276" w:lineRule="auto"/>
        <w:ind w:left="587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</w:p>
    <w:p w14:paraId="4D3F2A96" w14:textId="7DEC7D17" w:rsidR="001520E0" w:rsidRPr="00432117" w:rsidRDefault="001520E0" w:rsidP="00F6121F">
      <w:pPr>
        <w:pStyle w:val="Zkladnodstavec"/>
        <w:spacing w:after="60" w:line="276" w:lineRule="auto"/>
        <w:rPr>
          <w:rStyle w:val="Odkazjemn"/>
          <w:rFonts w:ascii="Times New Roman" w:hAnsi="Times New Roman" w:cs="Times New Roman"/>
          <w:b/>
          <w:bCs/>
          <w:smallCaps w:val="0"/>
          <w:color w:val="404040" w:themeColor="text1" w:themeTint="BF"/>
          <w:u w:val="none"/>
        </w:rPr>
      </w:pPr>
      <w:r w:rsidRPr="00432117">
        <w:rPr>
          <w:rStyle w:val="Odkazjemn"/>
          <w:rFonts w:ascii="Times New Roman" w:hAnsi="Times New Roman" w:cs="Times New Roman"/>
          <w:b/>
          <w:bCs/>
          <w:color w:val="404040" w:themeColor="text1" w:themeTint="BF"/>
          <w:u w:val="none"/>
        </w:rPr>
        <w:t>Odborná návštěva technika</w:t>
      </w:r>
      <w:r w:rsidR="00076BFE">
        <w:rPr>
          <w:rStyle w:val="Odkazjemn"/>
          <w:rFonts w:ascii="Times New Roman" w:hAnsi="Times New Roman" w:cs="Times New Roman"/>
          <w:b/>
          <w:bCs/>
          <w:color w:val="404040" w:themeColor="text1" w:themeTint="BF"/>
          <w:u w:val="none"/>
        </w:rPr>
        <w:t xml:space="preserve"> (</w:t>
      </w:r>
      <w:r w:rsidRPr="00432117">
        <w:rPr>
          <w:rStyle w:val="Odkazjemn"/>
          <w:rFonts w:ascii="Times New Roman" w:hAnsi="Times New Roman" w:cs="Times New Roman"/>
          <w:b/>
          <w:bCs/>
          <w:color w:val="404040" w:themeColor="text1" w:themeTint="BF"/>
          <w:u w:val="none"/>
        </w:rPr>
        <w:t>elektro + střecha</w:t>
      </w:r>
      <w:r w:rsidR="00076BFE">
        <w:rPr>
          <w:rStyle w:val="Odkazjemn"/>
          <w:rFonts w:ascii="Times New Roman" w:hAnsi="Times New Roman" w:cs="Times New Roman"/>
          <w:b/>
          <w:bCs/>
          <w:color w:val="404040" w:themeColor="text1" w:themeTint="BF"/>
          <w:u w:val="none"/>
        </w:rPr>
        <w:t xml:space="preserve"> ) - 30 000 Kč</w:t>
      </w:r>
    </w:p>
    <w:p w14:paraId="5D8CE401" w14:textId="77777777" w:rsidR="007246CA" w:rsidRPr="007246CA" w:rsidRDefault="007246CA" w:rsidP="001520E0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7246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Kontrola stávající elektroinstalace, zhodnocení ELMR rozváděče budovy, návrhy úprav</w:t>
      </w:r>
    </w:p>
    <w:p w14:paraId="0113CFC9" w14:textId="77777777" w:rsidR="007246CA" w:rsidRPr="007246CA" w:rsidRDefault="007246CA" w:rsidP="00F6121F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7246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Kontrola dostupné elektro-dokumentace</w:t>
      </w:r>
    </w:p>
    <w:p w14:paraId="70170831" w14:textId="77777777" w:rsidR="007246CA" w:rsidRPr="007246CA" w:rsidRDefault="007246CA" w:rsidP="00F6121F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7246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Kontrola střešních konstrukcí a pláště</w:t>
      </w:r>
    </w:p>
    <w:p w14:paraId="3EA22628" w14:textId="07A2B1CF" w:rsidR="007246CA" w:rsidRDefault="007246CA" w:rsidP="00F6121F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7246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 xml:space="preserve">Kontrola trafostanice </w:t>
      </w:r>
    </w:p>
    <w:p w14:paraId="3DF86570" w14:textId="77777777" w:rsidR="006802F9" w:rsidRDefault="006802F9" w:rsidP="00F6121F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</w:p>
    <w:p w14:paraId="3A4D6C5E" w14:textId="29A2BE09" w:rsidR="006802F9" w:rsidRPr="006802F9" w:rsidRDefault="006802F9" w:rsidP="003250CA">
      <w:pPr>
        <w:autoSpaceDE w:val="0"/>
        <w:autoSpaceDN w:val="0"/>
        <w:adjustRightInd w:val="0"/>
        <w:spacing w:after="60" w:line="276" w:lineRule="auto"/>
        <w:textAlignment w:val="center"/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</w:pPr>
      <w:r w:rsidRPr="006802F9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>Žádost o připojení FVE k distribuční soustavě</w:t>
      </w:r>
      <w:r w:rsidR="00076BFE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 xml:space="preserve"> – 10 000 </w:t>
      </w:r>
      <w:r w:rsidR="008126B2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>K</w:t>
      </w:r>
      <w:r w:rsidR="00076BFE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>č</w:t>
      </w:r>
    </w:p>
    <w:p w14:paraId="661CA1D5" w14:textId="77777777" w:rsidR="00F40DC7" w:rsidRPr="00F40DC7" w:rsidRDefault="00F40DC7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F40DC7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Příprava žádosti, jednopólové schéma FVE, souhlasná prohlášení, plné moci</w:t>
      </w:r>
    </w:p>
    <w:p w14:paraId="24BE6B22" w14:textId="6AC63EBF" w:rsidR="003250CA" w:rsidRDefault="003250CA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Podání žádosti o připojení a zajištění kompletní komunikace s</w:t>
      </w:r>
      <w:r w:rsidR="00175917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 </w:t>
      </w:r>
      <w:r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distributorem</w:t>
      </w:r>
      <w:r w:rsidR="00175917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,</w:t>
      </w:r>
      <w:r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 xml:space="preserve"> včetně případných úprav žádostí a jejich doplňování</w:t>
      </w:r>
    </w:p>
    <w:p w14:paraId="1335333C" w14:textId="166E5DF4" w:rsidR="00F40DC7" w:rsidRPr="00F40DC7" w:rsidRDefault="00F40DC7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F40DC7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 xml:space="preserve"> </w:t>
      </w:r>
    </w:p>
    <w:p w14:paraId="167D5A7F" w14:textId="61F60F49" w:rsidR="00E40106" w:rsidRPr="003250CA" w:rsidRDefault="00E40106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</w:pPr>
      <w:r w:rsidRPr="003250CA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>Elektro – projekt fotovoltaické elektrárny</w:t>
      </w:r>
      <w:r w:rsidR="00076BFE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 xml:space="preserve"> – 20 000 Kč</w:t>
      </w:r>
    </w:p>
    <w:p w14:paraId="2520F770" w14:textId="77777777" w:rsidR="003250CA" w:rsidRDefault="00E40106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3250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Kompletní zpracování elektro – projektové dokumentace</w:t>
      </w:r>
    </w:p>
    <w:p w14:paraId="04B57870" w14:textId="1A7F6A62" w:rsidR="00E40106" w:rsidRPr="003250CA" w:rsidRDefault="00E40106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3250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Zpracování podkladů – elektro pro dokumentaci</w:t>
      </w:r>
    </w:p>
    <w:p w14:paraId="7537B626" w14:textId="1D1784CB" w:rsidR="00E40106" w:rsidRPr="003250CA" w:rsidRDefault="00E40106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3250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Příprava podkladů pro revizi</w:t>
      </w:r>
    </w:p>
    <w:p w14:paraId="53A77EAD" w14:textId="77777777" w:rsidR="00E40106" w:rsidRPr="003250CA" w:rsidRDefault="00E40106" w:rsidP="00E40106">
      <w:pPr>
        <w:autoSpaceDE w:val="0"/>
        <w:autoSpaceDN w:val="0"/>
        <w:adjustRightInd w:val="0"/>
        <w:spacing w:after="60" w:line="276" w:lineRule="auto"/>
        <w:ind w:left="587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</w:p>
    <w:p w14:paraId="3D01C084" w14:textId="6F67232B" w:rsidR="00916AF9" w:rsidRPr="00916AF9" w:rsidRDefault="00916AF9" w:rsidP="003250CA">
      <w:pPr>
        <w:autoSpaceDE w:val="0"/>
        <w:autoSpaceDN w:val="0"/>
        <w:adjustRightInd w:val="0"/>
        <w:spacing w:after="60" w:line="276" w:lineRule="auto"/>
        <w:textAlignment w:val="center"/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</w:pPr>
      <w:r w:rsidRPr="00916AF9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>Kompletní projektová dokumentace FVE pro stavební povolení</w:t>
      </w:r>
      <w:r w:rsidR="00076BFE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 xml:space="preserve"> – 25 000 Kč</w:t>
      </w:r>
    </w:p>
    <w:p w14:paraId="07435129" w14:textId="77777777" w:rsidR="00916AF9" w:rsidRPr="00916AF9" w:rsidRDefault="00916AF9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916AF9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Kontrola katastrálních map a zhodnocení podkladů</w:t>
      </w:r>
    </w:p>
    <w:p w14:paraId="3C8D5721" w14:textId="77777777" w:rsidR="00916AF9" w:rsidRPr="00916AF9" w:rsidRDefault="00916AF9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916AF9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Detailní zkreslení projektu a jeho součástí</w:t>
      </w:r>
    </w:p>
    <w:p w14:paraId="11B332EA" w14:textId="36818E1A" w:rsidR="00E40106" w:rsidRDefault="00BD2747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3250CA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Kompletace vypracované dokumentace v elektronické podobě + příprava a dodávka PD v tištěné podobě – 4 provedení</w:t>
      </w:r>
      <w:r w:rsidR="00433236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 xml:space="preserve"> + z</w:t>
      </w:r>
      <w:r w:rsidR="00433236" w:rsidRPr="00433236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kreslení a projekce</w:t>
      </w:r>
      <w:r w:rsidR="00433236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 xml:space="preserve"> budovy</w:t>
      </w:r>
    </w:p>
    <w:p w14:paraId="0313076A" w14:textId="77777777" w:rsidR="00B301A1" w:rsidRPr="003250CA" w:rsidRDefault="00B301A1" w:rsidP="00E40106">
      <w:pPr>
        <w:autoSpaceDE w:val="0"/>
        <w:autoSpaceDN w:val="0"/>
        <w:adjustRightInd w:val="0"/>
        <w:spacing w:after="60" w:line="276" w:lineRule="auto"/>
        <w:ind w:left="587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</w:p>
    <w:p w14:paraId="1DE8A45D" w14:textId="2780991A" w:rsidR="00B301A1" w:rsidRPr="00B301A1" w:rsidRDefault="00B301A1" w:rsidP="003250CA">
      <w:pPr>
        <w:autoSpaceDE w:val="0"/>
        <w:autoSpaceDN w:val="0"/>
        <w:adjustRightInd w:val="0"/>
        <w:spacing w:after="60" w:line="276" w:lineRule="auto"/>
        <w:textAlignment w:val="center"/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</w:pPr>
      <w:r w:rsidRPr="00B301A1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>Administrace žádosti o stavební povolení</w:t>
      </w:r>
      <w:r w:rsidR="00076BFE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 xml:space="preserve"> – 25 000 Kč</w:t>
      </w:r>
    </w:p>
    <w:p w14:paraId="00F63E3C" w14:textId="77777777" w:rsidR="00B301A1" w:rsidRPr="00B301A1" w:rsidRDefault="00B301A1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B301A1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Zpracování a podání žádosti o stavební povolení</w:t>
      </w:r>
    </w:p>
    <w:p w14:paraId="01BE2AFD" w14:textId="77777777" w:rsidR="00B301A1" w:rsidRPr="00B301A1" w:rsidRDefault="00B301A1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B301A1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Kompletní komunikace se stavebním úřadem</w:t>
      </w:r>
    </w:p>
    <w:p w14:paraId="7783DF4F" w14:textId="77777777" w:rsidR="00B301A1" w:rsidRPr="00B301A1" w:rsidRDefault="00B301A1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B301A1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Komunikace s dotčenými orgány a následná vyjádření dle požadavků</w:t>
      </w:r>
    </w:p>
    <w:p w14:paraId="191AD645" w14:textId="77777777" w:rsidR="00B301A1" w:rsidRDefault="00B301A1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B301A1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lastRenderedPageBreak/>
        <w:t>Zajištění kolaudace projektu</w:t>
      </w:r>
    </w:p>
    <w:p w14:paraId="4CE079F3" w14:textId="77777777" w:rsidR="00133BF7" w:rsidRDefault="00133BF7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</w:p>
    <w:p w14:paraId="273E959C" w14:textId="0D64C74D" w:rsidR="00133BF7" w:rsidRPr="00133BF7" w:rsidRDefault="00133BF7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</w:pPr>
      <w:r w:rsidRPr="00133BF7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>Statistické posouzení budovy</w:t>
      </w:r>
      <w:r w:rsidR="00D13460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 xml:space="preserve"> – od 45 000 Kč</w:t>
      </w:r>
    </w:p>
    <w:p w14:paraId="278F8C08" w14:textId="6200A7EC" w:rsidR="00133BF7" w:rsidRDefault="00133BF7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 xml:space="preserve">Kompletně zpracovaná statistika a vyjádření k realizovatelnosti vybraného řešení </w:t>
      </w:r>
    </w:p>
    <w:p w14:paraId="2EFA40E6" w14:textId="5AD9BEE0" w:rsidR="00133BF7" w:rsidRDefault="00133BF7" w:rsidP="003250CA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Výsledná částka bude stanovena s ohledem na dostupnou dokumentaci a složitost objektu plánované realizace</w:t>
      </w:r>
    </w:p>
    <w:p w14:paraId="0D90CB13" w14:textId="77777777" w:rsidR="005658AC" w:rsidRDefault="005658AC" w:rsidP="00133BF7">
      <w:pPr>
        <w:autoSpaceDE w:val="0"/>
        <w:autoSpaceDN w:val="0"/>
        <w:adjustRightInd w:val="0"/>
        <w:spacing w:after="60" w:line="276" w:lineRule="auto"/>
        <w:textAlignment w:val="center"/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</w:pPr>
    </w:p>
    <w:p w14:paraId="1C4DF202" w14:textId="644B9615" w:rsidR="00770908" w:rsidRPr="00770908" w:rsidRDefault="00770908" w:rsidP="005658AC">
      <w:pPr>
        <w:autoSpaceDE w:val="0"/>
        <w:autoSpaceDN w:val="0"/>
        <w:adjustRightInd w:val="0"/>
        <w:spacing w:after="60" w:line="276" w:lineRule="auto"/>
        <w:textAlignment w:val="center"/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</w:pPr>
      <w:r w:rsidRPr="00770908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>Zajištění PBŘ (Požárně bezpečnostní řešení systému)</w:t>
      </w:r>
      <w:r w:rsidR="00D13460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 xml:space="preserve"> – od 20 000 Kč</w:t>
      </w:r>
    </w:p>
    <w:p w14:paraId="7549F01E" w14:textId="77777777" w:rsidR="00770908" w:rsidRPr="00770908" w:rsidRDefault="00770908" w:rsidP="005658AC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770908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Kompletně zpracovaná zpráva pro hasiče</w:t>
      </w:r>
    </w:p>
    <w:p w14:paraId="308DB459" w14:textId="77777777" w:rsidR="00770908" w:rsidRPr="00770908" w:rsidRDefault="00770908" w:rsidP="005658AC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770908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Komunikace s hasičským sborem a řešení případných námitek a úprav</w:t>
      </w:r>
    </w:p>
    <w:p w14:paraId="474C8124" w14:textId="77777777" w:rsidR="00770908" w:rsidRDefault="00770908" w:rsidP="005658AC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 w:rsidRPr="00770908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Zajištění vyjádření hasičského záchranného sboru – souhlasné stanovisko</w:t>
      </w:r>
    </w:p>
    <w:p w14:paraId="3B6EAB4E" w14:textId="7BA2E3B2" w:rsidR="00FF384A" w:rsidRDefault="00FF384A" w:rsidP="005658AC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</w:p>
    <w:p w14:paraId="0A8FD05F" w14:textId="49739689" w:rsidR="00FF384A" w:rsidRPr="00564E45" w:rsidRDefault="00FF384A" w:rsidP="005658AC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</w:pPr>
      <w:r w:rsidRPr="00564E45">
        <w:rPr>
          <w:rFonts w:ascii="Times New Roman" w:eastAsia="Calibri Light" w:hAnsi="Times New Roman" w:cs="Times New Roman"/>
          <w:b/>
          <w:bCs/>
          <w:color w:val="404040"/>
          <w:kern w:val="0"/>
          <w:sz w:val="24"/>
          <w:szCs w:val="24"/>
          <w14:ligatures w14:val="none"/>
        </w:rPr>
        <w:t>Předpokládaná celková cena 225 000 Kč bez DPH</w:t>
      </w:r>
    </w:p>
    <w:p w14:paraId="53E76F56" w14:textId="77777777" w:rsidR="00FF384A" w:rsidRDefault="00FF384A" w:rsidP="005658AC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</w:p>
    <w:p w14:paraId="577960C3" w14:textId="27DD0062" w:rsidR="00FF384A" w:rsidRDefault="00FF384A" w:rsidP="005658AC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  <w:r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 xml:space="preserve">Vypracoval Martin Sedláček </w:t>
      </w:r>
      <w:r w:rsidR="00B06A64"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  <w:t>6.3.2024</w:t>
      </w:r>
    </w:p>
    <w:p w14:paraId="07A3374B" w14:textId="77777777" w:rsidR="00FF384A" w:rsidRDefault="00FF384A" w:rsidP="005658AC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</w:p>
    <w:p w14:paraId="4E430C86" w14:textId="77777777" w:rsidR="005658AC" w:rsidRDefault="005658AC" w:rsidP="005658AC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Times New Roman" w:eastAsia="Calibri Light" w:hAnsi="Times New Roman" w:cs="Times New Roman"/>
          <w:color w:val="404040"/>
          <w:kern w:val="0"/>
          <w:sz w:val="24"/>
          <w:szCs w:val="24"/>
          <w14:ligatures w14:val="none"/>
        </w:rPr>
      </w:pPr>
    </w:p>
    <w:p w14:paraId="7F05F43A" w14:textId="77777777" w:rsidR="00683574" w:rsidRPr="00432117" w:rsidRDefault="00683574" w:rsidP="00683574">
      <w:p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Calibri" w:eastAsia="Calibri Light" w:hAnsi="Calibri" w:cs="Calibri"/>
          <w:color w:val="404040"/>
          <w:kern w:val="0"/>
          <w:sz w:val="24"/>
          <w:szCs w:val="24"/>
          <w14:ligatures w14:val="none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0"/>
      </w:tblGrid>
      <w:tr w:rsidR="00683574" w:rsidRPr="00683574" w14:paraId="7A7918FD" w14:textId="77777777" w:rsidTr="00F623BC">
        <w:trPr>
          <w:jc w:val="center"/>
        </w:trPr>
        <w:tc>
          <w:tcPr>
            <w:tcW w:w="7460" w:type="dxa"/>
          </w:tcPr>
          <w:p w14:paraId="4DA628D4" w14:textId="77777777" w:rsidR="00683574" w:rsidRPr="00683574" w:rsidRDefault="00683574" w:rsidP="00683574">
            <w:pPr>
              <w:autoSpaceDE w:val="0"/>
              <w:autoSpaceDN w:val="0"/>
              <w:adjustRightInd w:val="0"/>
              <w:spacing w:after="60" w:line="276" w:lineRule="auto"/>
              <w:ind w:left="587"/>
              <w:textAlignment w:val="center"/>
              <w:rPr>
                <w:rFonts w:ascii="Calibri" w:eastAsia="Calibri Light" w:hAnsi="Calibri" w:cs="Calibri"/>
                <w:color w:val="404040"/>
                <w:sz w:val="24"/>
                <w:szCs w:val="24"/>
              </w:rPr>
            </w:pPr>
          </w:p>
        </w:tc>
      </w:tr>
      <w:tr w:rsidR="00683574" w:rsidRPr="00683574" w14:paraId="59A2BE6D" w14:textId="77777777" w:rsidTr="00F623BC">
        <w:trPr>
          <w:jc w:val="center"/>
        </w:trPr>
        <w:tc>
          <w:tcPr>
            <w:tcW w:w="7460" w:type="dxa"/>
          </w:tcPr>
          <w:p w14:paraId="6D4DB842" w14:textId="77777777" w:rsidR="00683574" w:rsidRPr="00683574" w:rsidRDefault="00683574" w:rsidP="00683574">
            <w:pPr>
              <w:autoSpaceDE w:val="0"/>
              <w:autoSpaceDN w:val="0"/>
              <w:adjustRightInd w:val="0"/>
              <w:spacing w:after="60" w:line="276" w:lineRule="auto"/>
              <w:ind w:left="227"/>
              <w:textAlignment w:val="center"/>
              <w:rPr>
                <w:rFonts w:ascii="Calibri" w:eastAsia="Calibri Light" w:hAnsi="Calibri" w:cs="Calibri"/>
                <w:color w:val="404040"/>
                <w:sz w:val="24"/>
                <w:szCs w:val="24"/>
              </w:rPr>
            </w:pPr>
          </w:p>
        </w:tc>
      </w:tr>
      <w:tr w:rsidR="00683574" w:rsidRPr="00683574" w14:paraId="4657905A" w14:textId="77777777" w:rsidTr="00683574">
        <w:tblPrEx>
          <w:tblBorders>
            <w:bottom w:val="single" w:sz="4" w:space="0" w:color="82695E"/>
          </w:tblBorders>
        </w:tblPrEx>
        <w:trPr>
          <w:jc w:val="center"/>
        </w:trPr>
        <w:tc>
          <w:tcPr>
            <w:tcW w:w="7460" w:type="dxa"/>
            <w:tcBorders>
              <w:bottom w:val="nil"/>
            </w:tcBorders>
          </w:tcPr>
          <w:p w14:paraId="7316A226" w14:textId="77777777" w:rsidR="00683574" w:rsidRPr="00683574" w:rsidRDefault="00683574" w:rsidP="00683574">
            <w:pPr>
              <w:autoSpaceDE w:val="0"/>
              <w:autoSpaceDN w:val="0"/>
              <w:adjustRightInd w:val="0"/>
              <w:spacing w:after="60" w:line="276" w:lineRule="auto"/>
              <w:ind w:left="587"/>
              <w:textAlignment w:val="center"/>
              <w:rPr>
                <w:rFonts w:ascii="Calibri" w:eastAsia="Calibri Light" w:hAnsi="Calibri" w:cs="Calibri"/>
                <w:b/>
                <w:bCs/>
                <w:color w:val="404040"/>
                <w:sz w:val="24"/>
                <w:szCs w:val="24"/>
              </w:rPr>
            </w:pPr>
          </w:p>
        </w:tc>
      </w:tr>
    </w:tbl>
    <w:p w14:paraId="7CC44E76" w14:textId="77777777" w:rsidR="00683574" w:rsidRPr="007246CA" w:rsidRDefault="00683574" w:rsidP="007246C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textAlignment w:val="center"/>
        <w:rPr>
          <w:rFonts w:ascii="Calibri" w:eastAsia="Calibri Light" w:hAnsi="Calibri" w:cs="Calibri"/>
          <w:color w:val="404040"/>
          <w:kern w:val="0"/>
          <w:sz w:val="20"/>
          <w:szCs w:val="20"/>
          <w14:ligatures w14:val="none"/>
        </w:rPr>
      </w:pPr>
    </w:p>
    <w:p w14:paraId="2C58CD3D" w14:textId="77777777" w:rsidR="007246CA" w:rsidRDefault="007246CA"/>
    <w:sectPr w:rsidR="007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D66F5B"/>
    <w:multiLevelType w:val="hybridMultilevel"/>
    <w:tmpl w:val="E44A77CC"/>
    <w:lvl w:ilvl="0" w:tplc="17660632">
      <w:start w:val="328"/>
      <w:numFmt w:val="bullet"/>
      <w:lvlText w:val="-"/>
      <w:lvlJc w:val="left"/>
      <w:pPr>
        <w:ind w:left="5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 w16cid:durableId="80381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CA"/>
    <w:rsid w:val="00044312"/>
    <w:rsid w:val="00076BFE"/>
    <w:rsid w:val="000E3060"/>
    <w:rsid w:val="00133BF7"/>
    <w:rsid w:val="001520E0"/>
    <w:rsid w:val="00175917"/>
    <w:rsid w:val="001F15E8"/>
    <w:rsid w:val="00295083"/>
    <w:rsid w:val="003250CA"/>
    <w:rsid w:val="00432117"/>
    <w:rsid w:val="00433236"/>
    <w:rsid w:val="00564E45"/>
    <w:rsid w:val="005658AC"/>
    <w:rsid w:val="00630960"/>
    <w:rsid w:val="006802F9"/>
    <w:rsid w:val="00683574"/>
    <w:rsid w:val="007246CA"/>
    <w:rsid w:val="00770908"/>
    <w:rsid w:val="00771DBC"/>
    <w:rsid w:val="008126B2"/>
    <w:rsid w:val="00916AF9"/>
    <w:rsid w:val="00922B33"/>
    <w:rsid w:val="009E2A61"/>
    <w:rsid w:val="00B06A64"/>
    <w:rsid w:val="00B301A1"/>
    <w:rsid w:val="00BD2747"/>
    <w:rsid w:val="00D13460"/>
    <w:rsid w:val="00E40106"/>
    <w:rsid w:val="00EB2938"/>
    <w:rsid w:val="00F40DC7"/>
    <w:rsid w:val="00F6121F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B6E4"/>
  <w15:chartTrackingRefBased/>
  <w15:docId w15:val="{88B3B5DB-6212-49C5-B6B6-CF082403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jemn">
    <w:name w:val="Subtle Reference"/>
    <w:basedOn w:val="Standardnpsmoodstavce"/>
    <w:uiPriority w:val="31"/>
    <w:qFormat/>
    <w:rsid w:val="001520E0"/>
    <w:rPr>
      <w:smallCaps/>
      <w:color w:val="ED7D31" w:themeColor="accent2"/>
      <w:u w:val="single"/>
    </w:rPr>
  </w:style>
  <w:style w:type="paragraph" w:customStyle="1" w:styleId="Zkladnodstavec">
    <w:name w:val="[Základní odstavec]"/>
    <w:basedOn w:val="Normln"/>
    <w:uiPriority w:val="99"/>
    <w:rsid w:val="001520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14:ligatures w14:val="none"/>
    </w:rPr>
  </w:style>
  <w:style w:type="table" w:styleId="Mkatabulky">
    <w:name w:val="Table Grid"/>
    <w:basedOn w:val="Normlntabulka"/>
    <w:uiPriority w:val="39"/>
    <w:rsid w:val="00683574"/>
    <w:pPr>
      <w:spacing w:after="0" w:line="240" w:lineRule="auto"/>
    </w:pPr>
    <w:rPr>
      <w:kern w:val="0"/>
      <w:sz w:val="20"/>
      <w:szCs w:val="2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vincenc</dc:creator>
  <cp:keywords/>
  <dc:description/>
  <cp:lastModifiedBy>Renata Nezkusilova</cp:lastModifiedBy>
  <cp:revision>2</cp:revision>
  <cp:lastPrinted>2024-03-25T09:14:00Z</cp:lastPrinted>
  <dcterms:created xsi:type="dcterms:W3CDTF">2024-03-25T09:39:00Z</dcterms:created>
  <dcterms:modified xsi:type="dcterms:W3CDTF">2024-03-25T09:39:00Z</dcterms:modified>
</cp:coreProperties>
</file>