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E61"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5F96AEA9" w14:textId="77777777" w:rsidR="00A7098C" w:rsidRPr="00A1353F" w:rsidRDefault="00A7098C">
      <w:pPr>
        <w:widowControl w:val="0"/>
        <w:autoSpaceDE w:val="0"/>
        <w:autoSpaceDN w:val="0"/>
        <w:adjustRightInd w:val="0"/>
        <w:jc w:val="center"/>
        <w:rPr>
          <w:rFonts w:ascii="Times New Roman" w:hAnsi="Times New Roman"/>
          <w:szCs w:val="22"/>
        </w:rPr>
      </w:pPr>
    </w:p>
    <w:p w14:paraId="32B777EA"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438022C6"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25C2ECCF"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420383BC"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1BE1A887"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3B0B05BB" w14:textId="6225ED8E" w:rsidR="00A84A42"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A48FD">
        <w:rPr>
          <w:rFonts w:ascii="Times New Roman" w:hAnsi="Times New Roman" w:cs="Times New Roman"/>
          <w:sz w:val="22"/>
          <w:szCs w:val="22"/>
        </w:rPr>
        <w:t>O</w:t>
      </w:r>
      <w:r w:rsidRPr="00A1353F">
        <w:rPr>
          <w:rFonts w:ascii="Times New Roman" w:hAnsi="Times New Roman" w:cs="Times New Roman"/>
          <w:sz w:val="22"/>
          <w:szCs w:val="22"/>
        </w:rPr>
        <w:t>:</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30E7A3BD" w14:textId="5103FCCB" w:rsidR="00D749BD" w:rsidRPr="00A1353F" w:rsidRDefault="00C6292C" w:rsidP="00C6292C">
      <w:pPr>
        <w:pStyle w:val="zhotovitel2"/>
        <w:tabs>
          <w:tab w:val="clear" w:pos="2268"/>
          <w:tab w:val="left" w:pos="6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181441B"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171E8D5D" w14:textId="07B77E94" w:rsidR="00A7098C"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257FA1D9" w14:textId="2C70D082" w:rsidR="00836D05" w:rsidRDefault="00836D05">
      <w:pPr>
        <w:pStyle w:val="zhotovitel2"/>
        <w:rPr>
          <w:rFonts w:ascii="Times New Roman" w:hAnsi="Times New Roman" w:cs="Times New Roman"/>
          <w:sz w:val="22"/>
          <w:szCs w:val="22"/>
        </w:rPr>
      </w:pPr>
    </w:p>
    <w:p w14:paraId="7EFBDA6C" w14:textId="3AFBC09D" w:rsidR="00836D05" w:rsidRPr="00DA1FDF" w:rsidRDefault="00DA1FDF">
      <w:pPr>
        <w:pStyle w:val="zhotovitel2"/>
        <w:rPr>
          <w:rFonts w:ascii="Times New Roman" w:hAnsi="Times New Roman" w:cs="Times New Roman"/>
          <w:b/>
          <w:bCs/>
          <w:sz w:val="22"/>
          <w:szCs w:val="22"/>
        </w:rPr>
      </w:pPr>
      <w:r w:rsidRPr="00DA1FDF">
        <w:rPr>
          <w:rFonts w:ascii="Times New Roman" w:hAnsi="Times New Roman" w:cs="Times New Roman"/>
          <w:b/>
          <w:bCs/>
          <w:sz w:val="22"/>
          <w:szCs w:val="22"/>
        </w:rPr>
        <w:t>ZKRAT STAVBA</w:t>
      </w:r>
      <w:r w:rsidR="00836D05" w:rsidRPr="00DA1FDF">
        <w:rPr>
          <w:rFonts w:ascii="Times New Roman" w:hAnsi="Times New Roman" w:cs="Times New Roman"/>
          <w:b/>
          <w:bCs/>
          <w:sz w:val="22"/>
          <w:szCs w:val="22"/>
        </w:rPr>
        <w:t xml:space="preserve"> s.r.o.</w:t>
      </w:r>
    </w:p>
    <w:p w14:paraId="3A9D20EA" w14:textId="2B67CEC0" w:rsidR="00836D05" w:rsidRDefault="00836D05">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DA1FDF">
        <w:rPr>
          <w:rFonts w:ascii="Times New Roman" w:hAnsi="Times New Roman" w:cs="Times New Roman"/>
          <w:sz w:val="22"/>
          <w:szCs w:val="22"/>
        </w:rPr>
        <w:t>Kurta Konráda 962/17, 190 00 Praha 9</w:t>
      </w:r>
    </w:p>
    <w:p w14:paraId="614823C0" w14:textId="5260623B" w:rsidR="00836D05" w:rsidRDefault="00836D05">
      <w:pPr>
        <w:pStyle w:val="zhotovitel2"/>
        <w:rPr>
          <w:rFonts w:ascii="Times New Roman" w:hAnsi="Times New Roman" w:cs="Times New Roman"/>
          <w:sz w:val="22"/>
          <w:szCs w:val="22"/>
        </w:rPr>
      </w:pPr>
      <w:r>
        <w:rPr>
          <w:rFonts w:ascii="Times New Roman" w:hAnsi="Times New Roman" w:cs="Times New Roman"/>
          <w:sz w:val="22"/>
          <w:szCs w:val="22"/>
        </w:rPr>
        <w:t xml:space="preserve">zastoupená </w:t>
      </w:r>
      <w:r w:rsidR="005964E7">
        <w:rPr>
          <w:rFonts w:ascii="Times New Roman" w:hAnsi="Times New Roman" w:cs="Times New Roman"/>
          <w:sz w:val="22"/>
          <w:szCs w:val="22"/>
        </w:rPr>
        <w:t>xxx</w:t>
      </w:r>
    </w:p>
    <w:p w14:paraId="3F2D9C9E" w14:textId="7A783D3C" w:rsidR="00836D05" w:rsidRDefault="00836D05">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DA1FDF">
        <w:rPr>
          <w:rFonts w:ascii="Times New Roman" w:hAnsi="Times New Roman" w:cs="Times New Roman"/>
          <w:sz w:val="22"/>
          <w:szCs w:val="22"/>
        </w:rPr>
        <w:t>Komerční banka a.s.</w:t>
      </w:r>
    </w:p>
    <w:p w14:paraId="6DE4867C" w14:textId="58582EB0" w:rsidR="00836D05" w:rsidRDefault="00836D05">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00DA1FDF">
        <w:rPr>
          <w:rFonts w:ascii="Times New Roman" w:hAnsi="Times New Roman" w:cs="Times New Roman"/>
          <w:sz w:val="22"/>
          <w:szCs w:val="22"/>
        </w:rPr>
        <w:t>107-1657740227/0100</w:t>
      </w:r>
    </w:p>
    <w:p w14:paraId="10695584" w14:textId="71ADC673" w:rsidR="00836D05" w:rsidRDefault="00836D05">
      <w:pPr>
        <w:pStyle w:val="zhotovitel2"/>
        <w:rPr>
          <w:rFonts w:ascii="Times New Roman" w:hAnsi="Times New Roman" w:cs="Times New Roman"/>
          <w:sz w:val="22"/>
          <w:szCs w:val="22"/>
        </w:rPr>
      </w:pPr>
      <w:r>
        <w:rPr>
          <w:rFonts w:ascii="Times New Roman" w:hAnsi="Times New Roman" w:cs="Times New Roman"/>
          <w:sz w:val="22"/>
          <w:szCs w:val="22"/>
        </w:rPr>
        <w:t>I</w:t>
      </w:r>
      <w:r w:rsidR="00DA1FDF">
        <w:rPr>
          <w:rFonts w:ascii="Times New Roman" w:hAnsi="Times New Roman" w:cs="Times New Roman"/>
          <w:sz w:val="22"/>
          <w:szCs w:val="22"/>
        </w:rPr>
        <w:t>ČO: 24201871</w:t>
      </w:r>
      <w:r>
        <w:rPr>
          <w:rFonts w:ascii="Times New Roman" w:hAnsi="Times New Roman" w:cs="Times New Roman"/>
          <w:sz w:val="22"/>
          <w:szCs w:val="22"/>
        </w:rPr>
        <w:t xml:space="preserve">, DIČ: </w:t>
      </w:r>
      <w:r w:rsidR="00DA1FDF">
        <w:rPr>
          <w:rFonts w:ascii="Times New Roman" w:hAnsi="Times New Roman" w:cs="Times New Roman"/>
          <w:sz w:val="22"/>
          <w:szCs w:val="22"/>
        </w:rPr>
        <w:t>CZ24201871</w:t>
      </w:r>
    </w:p>
    <w:p w14:paraId="36EAA6D0" w14:textId="54CEC863" w:rsidR="00DA1FDF" w:rsidRPr="00A1353F" w:rsidRDefault="00DA1FDF">
      <w:pPr>
        <w:pStyle w:val="zhotovitel2"/>
        <w:rPr>
          <w:rFonts w:ascii="Times New Roman" w:hAnsi="Times New Roman" w:cs="Times New Roman"/>
          <w:sz w:val="22"/>
          <w:szCs w:val="22"/>
        </w:rPr>
      </w:pPr>
      <w:r>
        <w:rPr>
          <w:rFonts w:ascii="Times New Roman" w:hAnsi="Times New Roman" w:cs="Times New Roman"/>
          <w:sz w:val="22"/>
          <w:szCs w:val="22"/>
        </w:rPr>
        <w:t>zapsaná pod spisovou značkou C 188171 vedenou u Městského soudu v Praze</w:t>
      </w:r>
    </w:p>
    <w:p w14:paraId="0A21DC31" w14:textId="77777777" w:rsidR="00A7098C" w:rsidRPr="00A1353F" w:rsidRDefault="00A7098C">
      <w:pPr>
        <w:pStyle w:val="zhotovitel2"/>
        <w:rPr>
          <w:rFonts w:ascii="Times New Roman" w:hAnsi="Times New Roman" w:cs="Times New Roman"/>
          <w:sz w:val="22"/>
          <w:szCs w:val="22"/>
        </w:rPr>
      </w:pPr>
    </w:p>
    <w:p w14:paraId="525D0D00"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56C8A2B9" w14:textId="77777777" w:rsidR="00303366" w:rsidRPr="00A1353F" w:rsidRDefault="00303366" w:rsidP="00303366">
      <w:pPr>
        <w:rPr>
          <w:rFonts w:ascii="Times New Roman" w:hAnsi="Times New Roman"/>
          <w:szCs w:val="22"/>
        </w:rPr>
      </w:pPr>
    </w:p>
    <w:p w14:paraId="6A17785C"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21714381"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11377CCA" w14:textId="77777777" w:rsidR="00A7098C" w:rsidRPr="00A1353F" w:rsidRDefault="00A7098C">
      <w:pPr>
        <w:pStyle w:val="zhotovitel2"/>
        <w:rPr>
          <w:rFonts w:ascii="Times New Roman" w:hAnsi="Times New Roman" w:cs="Times New Roman"/>
          <w:sz w:val="22"/>
          <w:szCs w:val="22"/>
        </w:rPr>
      </w:pPr>
    </w:p>
    <w:p w14:paraId="18BB0B74"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5AB33236" w14:textId="64AD802F"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 xml:space="preserve">Předmětem smlouvy </w:t>
      </w:r>
      <w:r w:rsidRPr="00DA1FDF">
        <w:rPr>
          <w:rFonts w:ascii="Times New Roman" w:hAnsi="Times New Roman"/>
          <w:szCs w:val="22"/>
        </w:rPr>
        <w:t>je</w:t>
      </w:r>
      <w:r w:rsidR="00954EC4" w:rsidRPr="00DA1FDF">
        <w:rPr>
          <w:rFonts w:ascii="Times New Roman" w:hAnsi="Times New Roman"/>
          <w:szCs w:val="22"/>
        </w:rPr>
        <w:t>:</w:t>
      </w:r>
      <w:bookmarkStart w:id="0" w:name="_Hlk126745687"/>
      <w:r w:rsidR="00DA1FDF">
        <w:rPr>
          <w:rFonts w:ascii="Times New Roman" w:hAnsi="Times New Roman"/>
          <w:szCs w:val="22"/>
        </w:rPr>
        <w:t xml:space="preserve"> </w:t>
      </w:r>
      <w:r w:rsidR="00DA1FDF" w:rsidRPr="00DA1FDF">
        <w:rPr>
          <w:rFonts w:ascii="Times New Roman" w:hAnsi="Times New Roman"/>
          <w:b/>
          <w:szCs w:val="22"/>
        </w:rPr>
        <w:t>„</w:t>
      </w:r>
      <w:r w:rsidR="00A014EC" w:rsidRPr="00DA1FDF">
        <w:rPr>
          <w:rFonts w:ascii="Times New Roman" w:hAnsi="Times New Roman"/>
          <w:bCs/>
          <w:szCs w:val="22"/>
        </w:rPr>
        <w:t>Rekonstrukce</w:t>
      </w:r>
      <w:r w:rsidR="00A014EC" w:rsidRPr="00A014EC">
        <w:rPr>
          <w:rFonts w:ascii="Times New Roman" w:hAnsi="Times New Roman"/>
          <w:bCs/>
          <w:szCs w:val="22"/>
        </w:rPr>
        <w:t xml:space="preserve"> </w:t>
      </w:r>
      <w:bookmarkEnd w:id="0"/>
      <w:r w:rsidR="00DA1FDF">
        <w:rPr>
          <w:rFonts w:ascii="Times New Roman" w:hAnsi="Times New Roman"/>
          <w:bCs/>
          <w:szCs w:val="22"/>
        </w:rPr>
        <w:t>jižní fasády budovy</w:t>
      </w:r>
      <w:r w:rsidR="00AA48FD">
        <w:rPr>
          <w:rFonts w:ascii="Times New Roman" w:hAnsi="Times New Roman"/>
          <w:bCs/>
          <w:szCs w:val="22"/>
        </w:rPr>
        <w:t xml:space="preserve"> 2. ZŠ</w:t>
      </w:r>
      <w:r w:rsidR="00DA1FDF">
        <w:rPr>
          <w:rFonts w:ascii="Times New Roman" w:hAnsi="Times New Roman"/>
          <w:bCs/>
          <w:szCs w:val="22"/>
        </w:rPr>
        <w:t xml:space="preserve"> Star</w:t>
      </w:r>
      <w:r w:rsidR="00AA48FD">
        <w:rPr>
          <w:rFonts w:ascii="Times New Roman" w:hAnsi="Times New Roman"/>
          <w:bCs/>
          <w:szCs w:val="22"/>
        </w:rPr>
        <w:t>á</w:t>
      </w:r>
      <w:r w:rsidR="00DA1FDF">
        <w:rPr>
          <w:rFonts w:ascii="Times New Roman" w:hAnsi="Times New Roman"/>
          <w:bCs/>
          <w:szCs w:val="22"/>
        </w:rPr>
        <w:t xml:space="preserve"> Pošt</w:t>
      </w:r>
      <w:r w:rsidR="00AA48FD">
        <w:rPr>
          <w:rFonts w:ascii="Times New Roman" w:hAnsi="Times New Roman"/>
          <w:bCs/>
          <w:szCs w:val="22"/>
        </w:rPr>
        <w:t>a</w:t>
      </w:r>
      <w:r w:rsidR="00DA1FDF">
        <w:rPr>
          <w:rFonts w:ascii="Times New Roman" w:hAnsi="Times New Roman"/>
          <w:bCs/>
          <w:szCs w:val="22"/>
        </w:rPr>
        <w:t xml:space="preserve"> – Martinovského čp. 176 v Rakovníku“. </w:t>
      </w:r>
      <w:r w:rsidR="00743865" w:rsidRPr="00A014EC">
        <w:rPr>
          <w:rFonts w:ascii="Times New Roman" w:hAnsi="Times New Roman"/>
          <w:bCs/>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14:paraId="279A2FFD"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612FC5BD"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00C1D2C8"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26C00472" w14:textId="77777777" w:rsidR="000757E8" w:rsidRPr="006C1859" w:rsidRDefault="000757E8">
      <w:pPr>
        <w:rPr>
          <w:rFonts w:ascii="Times New Roman" w:hAnsi="Times New Roman"/>
          <w:szCs w:val="22"/>
        </w:rPr>
      </w:pPr>
    </w:p>
    <w:p w14:paraId="2F774F53"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0F2AF431" w14:textId="6924129D"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3B263F">
        <w:rPr>
          <w:rFonts w:ascii="Times New Roman" w:hAnsi="Times New Roman"/>
          <w:szCs w:val="22"/>
        </w:rPr>
        <w:t xml:space="preserve"> </w:t>
      </w:r>
      <w:r w:rsidR="00DA1FDF">
        <w:rPr>
          <w:rFonts w:ascii="Times New Roman" w:hAnsi="Times New Roman"/>
          <w:szCs w:val="22"/>
        </w:rPr>
        <w:t>budova</w:t>
      </w:r>
      <w:r w:rsidR="00AA48FD">
        <w:rPr>
          <w:rFonts w:ascii="Times New Roman" w:hAnsi="Times New Roman"/>
          <w:szCs w:val="22"/>
        </w:rPr>
        <w:t xml:space="preserve"> 2. ZŠ</w:t>
      </w:r>
      <w:r w:rsidR="00DA1FDF">
        <w:rPr>
          <w:rFonts w:ascii="Times New Roman" w:hAnsi="Times New Roman"/>
          <w:szCs w:val="22"/>
        </w:rPr>
        <w:t xml:space="preserve"> Star</w:t>
      </w:r>
      <w:r w:rsidR="00AA48FD">
        <w:rPr>
          <w:rFonts w:ascii="Times New Roman" w:hAnsi="Times New Roman"/>
          <w:szCs w:val="22"/>
        </w:rPr>
        <w:t>á</w:t>
      </w:r>
      <w:r w:rsidR="00DA1FDF">
        <w:rPr>
          <w:rFonts w:ascii="Times New Roman" w:hAnsi="Times New Roman"/>
          <w:szCs w:val="22"/>
        </w:rPr>
        <w:t xml:space="preserve"> Pošt</w:t>
      </w:r>
      <w:r w:rsidR="00AA48FD">
        <w:rPr>
          <w:rFonts w:ascii="Times New Roman" w:hAnsi="Times New Roman"/>
          <w:szCs w:val="22"/>
        </w:rPr>
        <w:t>a</w:t>
      </w:r>
      <w:r w:rsidR="00DA1FDF">
        <w:rPr>
          <w:rFonts w:ascii="Times New Roman" w:hAnsi="Times New Roman"/>
          <w:szCs w:val="22"/>
        </w:rPr>
        <w:t>, Martinovského čp. 176,</w:t>
      </w:r>
      <w:r w:rsidR="00DB6BD2">
        <w:rPr>
          <w:rFonts w:ascii="Times New Roman" w:hAnsi="Times New Roman"/>
          <w:szCs w:val="22"/>
        </w:rPr>
        <w:t xml:space="preserve"> </w:t>
      </w:r>
      <w:r w:rsidR="00CC0700">
        <w:rPr>
          <w:rFonts w:ascii="Times New Roman" w:hAnsi="Times New Roman"/>
          <w:szCs w:val="22"/>
        </w:rPr>
        <w:t>Rakovník</w:t>
      </w:r>
      <w:r w:rsidR="00A52840">
        <w:rPr>
          <w:rFonts w:ascii="Times New Roman" w:hAnsi="Times New Roman"/>
          <w:szCs w:val="22"/>
        </w:rPr>
        <w:t>.</w:t>
      </w:r>
    </w:p>
    <w:p w14:paraId="7DE6AD23" w14:textId="77777777" w:rsidR="00A6394A" w:rsidRPr="006C1859" w:rsidRDefault="00A6394A" w:rsidP="00FB06C9">
      <w:pPr>
        <w:rPr>
          <w:rFonts w:ascii="Times New Roman" w:hAnsi="Times New Roman"/>
          <w:b/>
          <w:szCs w:val="22"/>
        </w:rPr>
      </w:pPr>
    </w:p>
    <w:p w14:paraId="158D1C27"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617DCCC6" w14:textId="77777777" w:rsidR="0069271F" w:rsidRPr="00BE313E" w:rsidRDefault="0069271F" w:rsidP="00BE313E">
      <w:pPr>
        <w:rPr>
          <w:rFonts w:ascii="Times New Roman" w:hAnsi="Times New Roman"/>
          <w:szCs w:val="22"/>
        </w:rPr>
      </w:pPr>
      <w:r w:rsidRPr="00BE313E">
        <w:rPr>
          <w:rFonts w:ascii="Times New Roman" w:hAnsi="Times New Roman"/>
          <w:szCs w:val="22"/>
        </w:rPr>
        <w:t>Ve</w:t>
      </w:r>
      <w:r w:rsidR="00D749BD" w:rsidRPr="00BE313E">
        <w:rPr>
          <w:rFonts w:ascii="Times New Roman" w:hAnsi="Times New Roman"/>
          <w:szCs w:val="22"/>
        </w:rPr>
        <w:t>škeré práce s dílem související</w:t>
      </w:r>
      <w:r w:rsidRPr="00BE313E">
        <w:rPr>
          <w:rFonts w:ascii="Times New Roman" w:hAnsi="Times New Roman"/>
          <w:szCs w:val="22"/>
        </w:rPr>
        <w:t xml:space="preserve"> budou provedeny v termínu:</w:t>
      </w:r>
    </w:p>
    <w:p w14:paraId="3225A225" w14:textId="3BFDDA2A" w:rsidR="0069271F" w:rsidRPr="00C65D89" w:rsidRDefault="0069271F" w:rsidP="00BE313E">
      <w:pPr>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71177A">
        <w:rPr>
          <w:rFonts w:ascii="Times New Roman" w:hAnsi="Times New Roman"/>
          <w:szCs w:val="22"/>
        </w:rPr>
        <w:t>24</w:t>
      </w:r>
      <w:r w:rsidR="00DB6BD2">
        <w:rPr>
          <w:rFonts w:ascii="Times New Roman" w:hAnsi="Times New Roman"/>
          <w:szCs w:val="22"/>
        </w:rPr>
        <w:t xml:space="preserve">. 06. </w:t>
      </w:r>
      <w:r w:rsidR="0071177A">
        <w:rPr>
          <w:rFonts w:ascii="Times New Roman" w:hAnsi="Times New Roman"/>
          <w:szCs w:val="22"/>
        </w:rPr>
        <w:t>2024</w:t>
      </w:r>
      <w:r w:rsidR="003B263F">
        <w:rPr>
          <w:rFonts w:ascii="Times New Roman" w:hAnsi="Times New Roman"/>
          <w:szCs w:val="22"/>
        </w:rPr>
        <w:t xml:space="preserve"> do </w:t>
      </w:r>
      <w:r w:rsidR="0071177A">
        <w:rPr>
          <w:rFonts w:ascii="Times New Roman" w:hAnsi="Times New Roman"/>
          <w:szCs w:val="22"/>
        </w:rPr>
        <w:t>30. 08. 2024</w:t>
      </w:r>
      <w:r w:rsidR="00CC0700">
        <w:rPr>
          <w:rFonts w:ascii="Times New Roman" w:hAnsi="Times New Roman"/>
          <w:szCs w:val="22"/>
        </w:rPr>
        <w:t>.</w:t>
      </w:r>
    </w:p>
    <w:p w14:paraId="68CA3397"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302A1301"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6967D85F" w14:textId="1246B024" w:rsidR="0092217E" w:rsidRPr="00182F67" w:rsidRDefault="00A7098C" w:rsidP="00475CEF">
      <w:pPr>
        <w:pStyle w:val="Odstavecseseznamem"/>
        <w:widowControl w:val="0"/>
        <w:numPr>
          <w:ilvl w:val="0"/>
          <w:numId w:val="7"/>
        </w:numPr>
        <w:tabs>
          <w:tab w:val="left" w:pos="5103"/>
        </w:tabs>
        <w:autoSpaceDE w:val="0"/>
        <w:autoSpaceDN w:val="0"/>
        <w:adjustRightInd w:val="0"/>
        <w:jc w:val="center"/>
        <w:rPr>
          <w:rFonts w:ascii="Times New Roman" w:hAnsi="Times New Roman"/>
          <w:szCs w:val="22"/>
        </w:rPr>
      </w:pPr>
      <w:r w:rsidRPr="00182F67">
        <w:rPr>
          <w:rFonts w:ascii="Times New Roman" w:hAnsi="Times New Roman"/>
          <w:szCs w:val="22"/>
        </w:rPr>
        <w:t xml:space="preserve">Cena díla byla vypočtena na základě </w:t>
      </w:r>
      <w:r w:rsidR="00C62D53" w:rsidRPr="00182F67">
        <w:rPr>
          <w:rFonts w:ascii="Times New Roman" w:hAnsi="Times New Roman"/>
          <w:szCs w:val="22"/>
        </w:rPr>
        <w:t>výkaz</w:t>
      </w:r>
      <w:r w:rsidR="00A014EC" w:rsidRPr="00182F67">
        <w:rPr>
          <w:rFonts w:ascii="Times New Roman" w:hAnsi="Times New Roman"/>
          <w:szCs w:val="22"/>
        </w:rPr>
        <w:t>ů</w:t>
      </w:r>
      <w:r w:rsidR="00C62D53" w:rsidRPr="00182F67">
        <w:rPr>
          <w:rFonts w:ascii="Times New Roman" w:hAnsi="Times New Roman"/>
          <w:szCs w:val="22"/>
        </w:rPr>
        <w:t xml:space="preserve"> výměr</w:t>
      </w:r>
      <w:r w:rsidR="002F7F6C" w:rsidRPr="00182F67">
        <w:rPr>
          <w:rFonts w:ascii="Times New Roman" w:hAnsi="Times New Roman"/>
          <w:szCs w:val="22"/>
        </w:rPr>
        <w:t xml:space="preserve"> </w:t>
      </w:r>
    </w:p>
    <w:p w14:paraId="4FE4B2EA" w14:textId="3D163723" w:rsidR="00A52840" w:rsidRPr="006C1859" w:rsidRDefault="00A52840" w:rsidP="00D749BD">
      <w:pPr>
        <w:pStyle w:val="cena1"/>
        <w:tabs>
          <w:tab w:val="left" w:pos="5103"/>
        </w:tabs>
        <w:contextualSpacing/>
        <w:jc w:val="right"/>
        <w:rPr>
          <w:rFonts w:ascii="Times New Roman" w:hAnsi="Times New Roman" w:cs="Times New Roman"/>
          <w:szCs w:val="22"/>
        </w:rPr>
      </w:pPr>
      <w:r w:rsidRPr="006C1859">
        <w:rPr>
          <w:rFonts w:ascii="Times New Roman" w:hAnsi="Times New Roman" w:cs="Times New Roman"/>
          <w:szCs w:val="22"/>
        </w:rPr>
        <w:t>CENA DÍLA bez DPH</w:t>
      </w:r>
      <w:r w:rsidRPr="006C1859">
        <w:rPr>
          <w:rFonts w:ascii="Times New Roman" w:hAnsi="Times New Roman" w:cs="Times New Roman"/>
          <w:szCs w:val="22"/>
        </w:rPr>
        <w:tab/>
      </w:r>
      <w:r w:rsidR="0071177A">
        <w:rPr>
          <w:rFonts w:ascii="Times New Roman" w:hAnsi="Times New Roman" w:cs="Times New Roman"/>
          <w:szCs w:val="22"/>
        </w:rPr>
        <w:t>501 317,92</w:t>
      </w:r>
      <w:r w:rsidR="00E25B8E">
        <w:rPr>
          <w:rFonts w:ascii="Times New Roman" w:hAnsi="Times New Roman" w:cs="Times New Roman"/>
          <w:szCs w:val="22"/>
        </w:rPr>
        <w:t xml:space="preserve"> </w:t>
      </w:r>
      <w:r w:rsidRPr="006C1859">
        <w:rPr>
          <w:rFonts w:ascii="Times New Roman" w:hAnsi="Times New Roman" w:cs="Times New Roman"/>
          <w:szCs w:val="22"/>
        </w:rPr>
        <w:t>Kč</w:t>
      </w:r>
    </w:p>
    <w:p w14:paraId="13B0A542" w14:textId="1F87D266" w:rsidR="00A52840" w:rsidRPr="006C1859" w:rsidRDefault="00A52840" w:rsidP="00D749BD">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DPH 21 %</w:t>
      </w:r>
      <w:r>
        <w:rPr>
          <w:rFonts w:ascii="Times New Roman" w:hAnsi="Times New Roman" w:cs="Times New Roman"/>
          <w:szCs w:val="22"/>
        </w:rPr>
        <w:t xml:space="preserve">                                    </w:t>
      </w:r>
      <w:r w:rsidR="00E25B8E">
        <w:rPr>
          <w:rFonts w:ascii="Times New Roman" w:hAnsi="Times New Roman" w:cs="Times New Roman"/>
          <w:szCs w:val="22"/>
        </w:rPr>
        <w:t xml:space="preserve">   </w:t>
      </w:r>
      <w:r w:rsidR="008E08AD">
        <w:rPr>
          <w:rFonts w:ascii="Times New Roman" w:hAnsi="Times New Roman" w:cs="Times New Roman"/>
          <w:szCs w:val="22"/>
        </w:rPr>
        <w:t xml:space="preserve">                      </w:t>
      </w:r>
      <w:r w:rsidR="0071177A">
        <w:rPr>
          <w:rFonts w:ascii="Times New Roman" w:hAnsi="Times New Roman" w:cs="Times New Roman"/>
          <w:szCs w:val="22"/>
        </w:rPr>
        <w:t>105 276,76</w:t>
      </w:r>
      <w:r w:rsidR="00E25B8E">
        <w:rPr>
          <w:rFonts w:ascii="Times New Roman" w:hAnsi="Times New Roman" w:cs="Times New Roman"/>
          <w:szCs w:val="22"/>
        </w:rPr>
        <w:t xml:space="preserve"> </w:t>
      </w:r>
      <w:r w:rsidRPr="006C1859">
        <w:rPr>
          <w:rFonts w:ascii="Times New Roman" w:hAnsi="Times New Roman" w:cs="Times New Roman"/>
          <w:szCs w:val="22"/>
        </w:rPr>
        <w:t>Kč</w:t>
      </w:r>
    </w:p>
    <w:p w14:paraId="7AC09E2E" w14:textId="62914A7A"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DPH</w:t>
      </w:r>
      <w:r w:rsidRPr="006C1859">
        <w:rPr>
          <w:rFonts w:ascii="Times New Roman" w:hAnsi="Times New Roman" w:cs="Times New Roman"/>
          <w:szCs w:val="22"/>
        </w:rPr>
        <w:t xml:space="preserve"> </w:t>
      </w:r>
      <w:r w:rsidR="00CC0700">
        <w:rPr>
          <w:rFonts w:ascii="Times New Roman" w:hAnsi="Times New Roman" w:cs="Times New Roman"/>
          <w:szCs w:val="22"/>
        </w:rPr>
        <w:t xml:space="preserve">               </w:t>
      </w:r>
      <w:r w:rsidR="0071177A">
        <w:rPr>
          <w:rFonts w:ascii="Times New Roman" w:hAnsi="Times New Roman" w:cs="Times New Roman"/>
          <w:szCs w:val="22"/>
        </w:rPr>
        <w:t>606 594,68</w:t>
      </w:r>
      <w:r w:rsidR="008437C0">
        <w:rPr>
          <w:rFonts w:ascii="Times New Roman" w:hAnsi="Times New Roman" w:cs="Times New Roman"/>
          <w:szCs w:val="22"/>
        </w:rPr>
        <w:t xml:space="preserve"> </w:t>
      </w:r>
      <w:r w:rsidRPr="006C1859">
        <w:rPr>
          <w:rFonts w:ascii="Times New Roman" w:hAnsi="Times New Roman" w:cs="Times New Roman"/>
          <w:szCs w:val="22"/>
        </w:rPr>
        <w:t>Kč</w:t>
      </w:r>
    </w:p>
    <w:p w14:paraId="4A81364F" w14:textId="77777777" w:rsidR="000C44F3" w:rsidRPr="006C1859" w:rsidRDefault="000C44F3" w:rsidP="000C44F3">
      <w:pPr>
        <w:rPr>
          <w:rFonts w:ascii="Times New Roman" w:hAnsi="Times New Roman"/>
          <w:szCs w:val="22"/>
          <w:u w:val="single"/>
        </w:rPr>
      </w:pPr>
    </w:p>
    <w:p w14:paraId="5A0D483E"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4A9960AB" w14:textId="77777777" w:rsidR="000C44F3" w:rsidRPr="006C1859" w:rsidRDefault="000C44F3" w:rsidP="000C44F3">
      <w:pPr>
        <w:pStyle w:val="cena1"/>
        <w:rPr>
          <w:rFonts w:ascii="Times New Roman" w:hAnsi="Times New Roman" w:cs="Times New Roman"/>
          <w:bCs w:val="0"/>
          <w:szCs w:val="22"/>
          <w:u w:val="single"/>
        </w:rPr>
      </w:pPr>
    </w:p>
    <w:p w14:paraId="791E5A6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1C7F4344" w14:textId="77777777"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14:paraId="5944485D" w14:textId="77777777"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2B990E9F"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29D2C6C0" w14:textId="77777777" w:rsidR="005941AD" w:rsidRPr="006C1859" w:rsidRDefault="005941AD" w:rsidP="00BD4496">
      <w:pPr>
        <w:rPr>
          <w:rFonts w:ascii="Times New Roman" w:hAnsi="Times New Roman"/>
          <w:szCs w:val="22"/>
        </w:rPr>
      </w:pPr>
    </w:p>
    <w:p w14:paraId="161F7730"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502C3232"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4A8E8620" w14:textId="77777777" w:rsidR="00357526" w:rsidRPr="006C1859" w:rsidRDefault="00357526" w:rsidP="00357526">
      <w:pPr>
        <w:pStyle w:val="Odstavecseseznamem"/>
        <w:ind w:left="360"/>
        <w:rPr>
          <w:rFonts w:ascii="Times New Roman" w:hAnsi="Times New Roman"/>
          <w:szCs w:val="22"/>
        </w:rPr>
      </w:pPr>
    </w:p>
    <w:p w14:paraId="58BC4AEC"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4A931CA5" w14:textId="77777777" w:rsidR="00357526" w:rsidRPr="006C1859" w:rsidRDefault="00357526" w:rsidP="00357526">
      <w:pPr>
        <w:pStyle w:val="Odstavecseseznamem"/>
        <w:ind w:left="360"/>
        <w:rPr>
          <w:rFonts w:ascii="Times New Roman" w:hAnsi="Times New Roman"/>
          <w:szCs w:val="22"/>
        </w:rPr>
      </w:pPr>
    </w:p>
    <w:p w14:paraId="08BEC8C7"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1A291DD0" w14:textId="77777777" w:rsidR="00357526" w:rsidRPr="006C1859" w:rsidRDefault="00357526" w:rsidP="00357526">
      <w:pPr>
        <w:pStyle w:val="Odstavecseseznamem"/>
        <w:ind w:left="360"/>
        <w:rPr>
          <w:rFonts w:ascii="Times New Roman" w:hAnsi="Times New Roman"/>
          <w:szCs w:val="22"/>
        </w:rPr>
      </w:pPr>
    </w:p>
    <w:p w14:paraId="36696BC9"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0558D2D8"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3B9D4D42"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1CA9BDF0"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36E85550" w14:textId="77777777" w:rsidR="00357526" w:rsidRPr="006C1859" w:rsidRDefault="00357526" w:rsidP="00357526">
      <w:pPr>
        <w:pStyle w:val="Odstavecseseznamem"/>
        <w:spacing w:after="120"/>
        <w:ind w:left="360"/>
        <w:rPr>
          <w:rFonts w:ascii="Times New Roman" w:eastAsia="Times New Roman" w:hAnsi="Times New Roman"/>
          <w:szCs w:val="22"/>
        </w:rPr>
      </w:pPr>
    </w:p>
    <w:p w14:paraId="0A1DAF97"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14:paraId="2FE5D8F2" w14:textId="77777777" w:rsidR="00357526" w:rsidRPr="006C1859" w:rsidRDefault="00357526" w:rsidP="00357526">
      <w:pPr>
        <w:pStyle w:val="Odstavecseseznamem"/>
        <w:spacing w:after="120"/>
        <w:ind w:left="360"/>
        <w:rPr>
          <w:rFonts w:ascii="Times New Roman" w:eastAsia="Times New Roman" w:hAnsi="Times New Roman"/>
          <w:szCs w:val="22"/>
        </w:rPr>
      </w:pPr>
    </w:p>
    <w:p w14:paraId="1FC09262"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39BC849B"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10380155"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4F97D73F" w14:textId="77777777" w:rsidR="006C1E44" w:rsidRPr="006C1859" w:rsidRDefault="006C1E44" w:rsidP="006C1E44">
      <w:pPr>
        <w:rPr>
          <w:rFonts w:ascii="Times New Roman" w:hAnsi="Times New Roman"/>
          <w:szCs w:val="22"/>
        </w:rPr>
      </w:pPr>
    </w:p>
    <w:p w14:paraId="0F295CAA"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40D491E4"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35EDB125" w14:textId="77777777" w:rsidR="007B2F8F" w:rsidRPr="006C1859" w:rsidRDefault="007B2F8F" w:rsidP="007B2F8F">
      <w:pPr>
        <w:pStyle w:val="Odstavecseseznamem"/>
        <w:ind w:left="360"/>
        <w:rPr>
          <w:rFonts w:ascii="Times New Roman" w:hAnsi="Times New Roman"/>
          <w:szCs w:val="22"/>
        </w:rPr>
      </w:pPr>
    </w:p>
    <w:p w14:paraId="7AB19FB2"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14:paraId="0B4865E8" w14:textId="77777777" w:rsidR="007B2F8F" w:rsidRPr="006C1859" w:rsidRDefault="007B2F8F" w:rsidP="007B2F8F">
      <w:pPr>
        <w:pStyle w:val="Odstavecseseznamem"/>
        <w:ind w:left="360"/>
        <w:rPr>
          <w:rFonts w:ascii="Times New Roman" w:hAnsi="Times New Roman"/>
          <w:szCs w:val="22"/>
        </w:rPr>
      </w:pPr>
    </w:p>
    <w:p w14:paraId="737A1AAB"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14:paraId="2E5E0477" w14:textId="77777777" w:rsidR="007B2F8F" w:rsidRPr="006C1859" w:rsidRDefault="007B2F8F" w:rsidP="007B2F8F">
      <w:pPr>
        <w:pStyle w:val="Odstavecseseznamem"/>
        <w:ind w:left="360"/>
        <w:rPr>
          <w:rFonts w:ascii="Times New Roman" w:hAnsi="Times New Roman"/>
          <w:szCs w:val="22"/>
        </w:rPr>
      </w:pPr>
    </w:p>
    <w:p w14:paraId="67DE03E6"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14:paraId="4B487103" w14:textId="77777777" w:rsidR="007B2F8F" w:rsidRPr="006C1859" w:rsidRDefault="007B2F8F" w:rsidP="007B2F8F">
      <w:pPr>
        <w:pStyle w:val="Odstavecseseznamem"/>
        <w:ind w:left="360"/>
        <w:rPr>
          <w:rFonts w:ascii="Times New Roman" w:hAnsi="Times New Roman"/>
          <w:szCs w:val="22"/>
        </w:rPr>
      </w:pPr>
    </w:p>
    <w:p w14:paraId="35244D7E" w14:textId="77777777"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14:paraId="4CBDA69A"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14:paraId="22AD34E5"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14:paraId="69D2EB96" w14:textId="77777777"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14:paraId="5BA4D4BF"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14:paraId="5D829BDF" w14:textId="77777777" w:rsidR="00B52B28" w:rsidRPr="006C1859" w:rsidRDefault="00B52B28" w:rsidP="00B52B28">
      <w:pPr>
        <w:rPr>
          <w:rFonts w:ascii="Times New Roman" w:hAnsi="Times New Roman"/>
          <w:szCs w:val="22"/>
        </w:rPr>
      </w:pPr>
    </w:p>
    <w:p w14:paraId="76A296D8" w14:textId="77777777" w:rsidR="00A7098C" w:rsidRPr="006C1859" w:rsidRDefault="00A7098C">
      <w:pPr>
        <w:widowControl w:val="0"/>
        <w:autoSpaceDE w:val="0"/>
        <w:autoSpaceDN w:val="0"/>
        <w:adjustRightInd w:val="0"/>
        <w:rPr>
          <w:rFonts w:ascii="Times New Roman" w:hAnsi="Times New Roman"/>
          <w:szCs w:val="22"/>
        </w:rPr>
      </w:pPr>
    </w:p>
    <w:p w14:paraId="5681DEB1"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4F4920D0"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BE313E">
        <w:rPr>
          <w:rFonts w:ascii="Times New Roman" w:hAnsi="Times New Roman"/>
          <w:szCs w:val="22"/>
        </w:rPr>
        <w:t>541</w:t>
      </w:r>
      <w:r w:rsidRPr="006C1859">
        <w:rPr>
          <w:rFonts w:ascii="Times New Roman" w:hAnsi="Times New Roman"/>
          <w:szCs w:val="22"/>
        </w:rPr>
        <w:t>/20</w:t>
      </w:r>
      <w:r w:rsidR="00BE313E">
        <w:rPr>
          <w:rFonts w:ascii="Times New Roman" w:hAnsi="Times New Roman"/>
          <w:szCs w:val="22"/>
        </w:rPr>
        <w:t>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437CB6B6" w14:textId="77777777" w:rsidR="007B2F8F" w:rsidRPr="006C1859" w:rsidRDefault="007B2F8F" w:rsidP="007B2F8F">
      <w:pPr>
        <w:pStyle w:val="Odstavecseseznamem"/>
        <w:spacing w:after="120"/>
        <w:ind w:left="360"/>
        <w:rPr>
          <w:rFonts w:ascii="Times New Roman" w:hAnsi="Times New Roman"/>
          <w:szCs w:val="22"/>
        </w:rPr>
      </w:pPr>
    </w:p>
    <w:p w14:paraId="227A3438"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4532027D" w14:textId="77777777" w:rsidR="007B2F8F" w:rsidRPr="006C1859" w:rsidRDefault="007B2F8F" w:rsidP="007B2F8F">
      <w:pPr>
        <w:pStyle w:val="Odstavecseseznamem"/>
        <w:spacing w:after="120"/>
        <w:ind w:left="360"/>
        <w:rPr>
          <w:rFonts w:ascii="Times New Roman" w:hAnsi="Times New Roman"/>
          <w:szCs w:val="22"/>
        </w:rPr>
      </w:pPr>
    </w:p>
    <w:p w14:paraId="2A964D7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63261F06" w14:textId="77777777" w:rsidR="007B2F8F" w:rsidRPr="006C1859" w:rsidRDefault="007B2F8F" w:rsidP="007B2F8F">
      <w:pPr>
        <w:pStyle w:val="Odstavecseseznamem"/>
        <w:spacing w:after="120"/>
        <w:ind w:left="360"/>
        <w:rPr>
          <w:rFonts w:ascii="Times New Roman" w:hAnsi="Times New Roman"/>
          <w:szCs w:val="22"/>
        </w:rPr>
      </w:pPr>
    </w:p>
    <w:p w14:paraId="488118BF"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1B9F42FC" w14:textId="77777777" w:rsidR="007B2F8F" w:rsidRPr="006C1859" w:rsidRDefault="007B2F8F" w:rsidP="007B2F8F">
      <w:pPr>
        <w:pStyle w:val="Odstavecseseznamem"/>
        <w:spacing w:after="120"/>
        <w:ind w:left="360"/>
        <w:rPr>
          <w:rFonts w:ascii="Times New Roman" w:hAnsi="Times New Roman"/>
          <w:szCs w:val="22"/>
        </w:rPr>
      </w:pPr>
    </w:p>
    <w:p w14:paraId="47D99117"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00A00D81"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1732C1CB"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14:paraId="11413781"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0DFB1C08"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756F17A9"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41EBB228" w14:textId="77777777"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14:paraId="0A1E7F3A" w14:textId="77777777" w:rsidR="00A7098C" w:rsidRPr="006C1859" w:rsidRDefault="00A7098C">
      <w:pPr>
        <w:widowControl w:val="0"/>
        <w:autoSpaceDE w:val="0"/>
        <w:autoSpaceDN w:val="0"/>
        <w:adjustRightInd w:val="0"/>
        <w:rPr>
          <w:rFonts w:ascii="Times New Roman" w:hAnsi="Times New Roman"/>
          <w:szCs w:val="22"/>
        </w:rPr>
      </w:pPr>
    </w:p>
    <w:p w14:paraId="4F038D9D"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565CAD0E"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3C67D6F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76ADA1C1"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7E2370E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30AE6D09" w14:textId="77777777"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2E99D181" w14:textId="77777777" w:rsidR="00D749BD" w:rsidRPr="00D749BD" w:rsidRDefault="00D749BD" w:rsidP="00D749BD">
      <w:pPr>
        <w:tabs>
          <w:tab w:val="num" w:pos="426"/>
          <w:tab w:val="num" w:pos="720"/>
        </w:tabs>
        <w:rPr>
          <w:rFonts w:ascii="Times New Roman" w:hAnsi="Times New Roman"/>
          <w:szCs w:val="22"/>
        </w:rPr>
      </w:pPr>
    </w:p>
    <w:p w14:paraId="5E071688"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0F842FC" w14:textId="77777777" w:rsidR="009D6574" w:rsidRPr="006C1859" w:rsidRDefault="009D6574" w:rsidP="009D6574">
      <w:pPr>
        <w:ind w:left="357"/>
        <w:rPr>
          <w:rFonts w:ascii="Times New Roman" w:hAnsi="Times New Roman"/>
          <w:szCs w:val="22"/>
        </w:rPr>
      </w:pPr>
    </w:p>
    <w:p w14:paraId="5F2EA6BF" w14:textId="77777777"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14:paraId="1BBFC821" w14:textId="77777777" w:rsidR="00D749BD" w:rsidRPr="006C1859" w:rsidRDefault="00D749BD" w:rsidP="00D749BD">
      <w:pPr>
        <w:tabs>
          <w:tab w:val="num" w:pos="720"/>
        </w:tabs>
        <w:rPr>
          <w:rFonts w:ascii="Times New Roman" w:hAnsi="Times New Roman"/>
          <w:szCs w:val="22"/>
        </w:rPr>
      </w:pPr>
    </w:p>
    <w:p w14:paraId="276D4C31"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2710C21A" w14:textId="77777777" w:rsidR="00A7098C" w:rsidRPr="006C1859" w:rsidRDefault="00A7098C">
      <w:pPr>
        <w:widowControl w:val="0"/>
        <w:autoSpaceDE w:val="0"/>
        <w:autoSpaceDN w:val="0"/>
        <w:adjustRightInd w:val="0"/>
        <w:rPr>
          <w:rFonts w:ascii="Times New Roman" w:hAnsi="Times New Roman"/>
          <w:szCs w:val="22"/>
        </w:rPr>
      </w:pPr>
    </w:p>
    <w:p w14:paraId="48F3322A" w14:textId="77777777" w:rsidR="006C1E44" w:rsidRPr="006C1859" w:rsidRDefault="006C1E44">
      <w:pPr>
        <w:widowControl w:val="0"/>
        <w:autoSpaceDE w:val="0"/>
        <w:autoSpaceDN w:val="0"/>
        <w:adjustRightInd w:val="0"/>
        <w:rPr>
          <w:rFonts w:ascii="Times New Roman" w:hAnsi="Times New Roman"/>
          <w:szCs w:val="22"/>
        </w:rPr>
      </w:pPr>
    </w:p>
    <w:p w14:paraId="34D8637A"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6C6D2093"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31879EC4" w14:textId="4D251FFC"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r w:rsidR="005964E7">
        <w:rPr>
          <w:rFonts w:ascii="Times New Roman" w:hAnsi="Times New Roman"/>
          <w:szCs w:val="22"/>
        </w:rPr>
        <w:t>xxx</w:t>
      </w:r>
    </w:p>
    <w:p w14:paraId="3AE28651" w14:textId="77777777" w:rsidR="00A7098C" w:rsidRPr="006C1859" w:rsidRDefault="00A7098C" w:rsidP="009D6574">
      <w:pPr>
        <w:tabs>
          <w:tab w:val="left" w:pos="2835"/>
        </w:tabs>
        <w:ind w:left="2835"/>
        <w:rPr>
          <w:rFonts w:ascii="Times New Roman" w:hAnsi="Times New Roman"/>
          <w:szCs w:val="22"/>
        </w:rPr>
      </w:pPr>
    </w:p>
    <w:p w14:paraId="1F47A559" w14:textId="1AD9E564"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CC0700">
        <w:rPr>
          <w:rFonts w:ascii="Times New Roman" w:hAnsi="Times New Roman"/>
          <w:szCs w:val="22"/>
        </w:rPr>
        <w:t xml:space="preserve">   </w:t>
      </w:r>
      <w:r w:rsidR="005964E7">
        <w:rPr>
          <w:rFonts w:ascii="Times New Roman" w:hAnsi="Times New Roman"/>
          <w:szCs w:val="22"/>
        </w:rPr>
        <w:t>xxx</w:t>
      </w:r>
    </w:p>
    <w:p w14:paraId="1A9F0B98" w14:textId="77777777" w:rsidR="009D6574" w:rsidRPr="006C1859" w:rsidRDefault="009D6574" w:rsidP="009D6574">
      <w:pPr>
        <w:tabs>
          <w:tab w:val="num" w:pos="1134"/>
          <w:tab w:val="left" w:pos="2835"/>
        </w:tabs>
        <w:ind w:left="2835"/>
        <w:rPr>
          <w:rFonts w:ascii="Times New Roman" w:hAnsi="Times New Roman"/>
          <w:szCs w:val="22"/>
        </w:rPr>
      </w:pPr>
    </w:p>
    <w:p w14:paraId="628C8BE6"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44DFF3E9" w14:textId="77777777" w:rsidR="009D6574" w:rsidRPr="006C1859" w:rsidRDefault="009D6574" w:rsidP="009D6574">
      <w:pPr>
        <w:rPr>
          <w:rFonts w:ascii="Times New Roman" w:hAnsi="Times New Roman"/>
          <w:szCs w:val="22"/>
        </w:rPr>
      </w:pPr>
    </w:p>
    <w:p w14:paraId="5E9D071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4924CD59" w14:textId="77777777" w:rsidR="009D6574" w:rsidRPr="006C1859" w:rsidRDefault="009D6574" w:rsidP="009D6574">
      <w:pPr>
        <w:rPr>
          <w:rFonts w:ascii="Times New Roman" w:hAnsi="Times New Roman"/>
          <w:szCs w:val="22"/>
        </w:rPr>
      </w:pPr>
    </w:p>
    <w:p w14:paraId="23E6B5B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64D4D90F" w14:textId="77777777" w:rsidR="009D6574" w:rsidRPr="006C1859" w:rsidRDefault="009D6574" w:rsidP="009D6574">
      <w:pPr>
        <w:rPr>
          <w:rFonts w:ascii="Times New Roman" w:hAnsi="Times New Roman"/>
          <w:szCs w:val="22"/>
        </w:rPr>
      </w:pPr>
    </w:p>
    <w:p w14:paraId="5497F029"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14:paraId="63E53B52" w14:textId="77777777" w:rsidR="009D6574" w:rsidRPr="006C1859" w:rsidRDefault="009D6574" w:rsidP="009D6574">
      <w:pPr>
        <w:rPr>
          <w:rFonts w:ascii="Times New Roman" w:hAnsi="Times New Roman"/>
          <w:szCs w:val="22"/>
        </w:rPr>
      </w:pPr>
    </w:p>
    <w:p w14:paraId="6C219E3D" w14:textId="30A053AE"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842F48">
        <w:rPr>
          <w:rFonts w:ascii="Times New Roman" w:hAnsi="Times New Roman"/>
          <w:szCs w:val="22"/>
        </w:rPr>
        <w:t>13. 03</w:t>
      </w:r>
      <w:r w:rsidR="0071177A">
        <w:rPr>
          <w:rFonts w:ascii="Times New Roman" w:hAnsi="Times New Roman"/>
          <w:szCs w:val="22"/>
        </w:rPr>
        <w:t xml:space="preserve">. 2024 </w:t>
      </w:r>
      <w:r w:rsidR="008D5BAA">
        <w:rPr>
          <w:rFonts w:ascii="Times New Roman" w:hAnsi="Times New Roman"/>
          <w:szCs w:val="22"/>
        </w:rPr>
        <w:t xml:space="preserve">usnesením č. </w:t>
      </w:r>
      <w:r w:rsidR="00842F48">
        <w:rPr>
          <w:rFonts w:ascii="Times New Roman" w:hAnsi="Times New Roman"/>
          <w:szCs w:val="22"/>
        </w:rPr>
        <w:t>186</w:t>
      </w:r>
      <w:r w:rsidR="00DB6BD2">
        <w:rPr>
          <w:rFonts w:ascii="Times New Roman" w:hAnsi="Times New Roman"/>
          <w:szCs w:val="22"/>
        </w:rPr>
        <w:t>/2</w:t>
      </w:r>
      <w:r w:rsidR="0071177A">
        <w:rPr>
          <w:rFonts w:ascii="Times New Roman" w:hAnsi="Times New Roman"/>
          <w:szCs w:val="22"/>
        </w:rPr>
        <w:t>4</w:t>
      </w:r>
      <w:r w:rsidR="003A006C">
        <w:rPr>
          <w:rFonts w:ascii="Times New Roman" w:hAnsi="Times New Roman"/>
          <w:szCs w:val="22"/>
        </w:rPr>
        <w:t>.</w:t>
      </w:r>
    </w:p>
    <w:p w14:paraId="60C0881D" w14:textId="77777777" w:rsidR="009D6574" w:rsidRPr="006C1859" w:rsidRDefault="009D6574" w:rsidP="009D6574">
      <w:pPr>
        <w:rPr>
          <w:rFonts w:ascii="Times New Roman" w:hAnsi="Times New Roman"/>
          <w:szCs w:val="22"/>
        </w:rPr>
      </w:pPr>
    </w:p>
    <w:p w14:paraId="5532A769"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134D500C" w14:textId="77777777" w:rsidR="006C1859" w:rsidRPr="006C1859" w:rsidRDefault="006C1859" w:rsidP="006C1859">
      <w:pPr>
        <w:rPr>
          <w:rFonts w:ascii="Times New Roman" w:hAnsi="Times New Roman"/>
          <w:szCs w:val="22"/>
        </w:rPr>
      </w:pPr>
    </w:p>
    <w:p w14:paraId="18049B3A"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03C3C2C3" w14:textId="77777777" w:rsidR="006C1859" w:rsidRPr="006C1859" w:rsidRDefault="006C1859" w:rsidP="006C1859">
      <w:pPr>
        <w:rPr>
          <w:rFonts w:ascii="Times New Roman" w:hAnsi="Times New Roman"/>
          <w:szCs w:val="22"/>
        </w:rPr>
      </w:pPr>
    </w:p>
    <w:p w14:paraId="08135948"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14:paraId="6954D999" w14:textId="77777777" w:rsidR="006C1859" w:rsidRPr="006C1859" w:rsidRDefault="006C1859" w:rsidP="006C1859">
      <w:pPr>
        <w:rPr>
          <w:rFonts w:ascii="Times New Roman" w:hAnsi="Times New Roman"/>
          <w:szCs w:val="22"/>
        </w:rPr>
      </w:pPr>
    </w:p>
    <w:p w14:paraId="772CB67E"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0961FFE8" w14:textId="77777777" w:rsidR="006C1859" w:rsidRPr="006C1859" w:rsidRDefault="006C1859" w:rsidP="006C1859">
      <w:pPr>
        <w:rPr>
          <w:rFonts w:ascii="Times New Roman" w:hAnsi="Times New Roman"/>
          <w:szCs w:val="22"/>
        </w:rPr>
      </w:pPr>
    </w:p>
    <w:p w14:paraId="0FA30BC6"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7D077003" w14:textId="77777777" w:rsidR="006C1859" w:rsidRPr="006C1859" w:rsidRDefault="006C1859" w:rsidP="006C1859">
      <w:pPr>
        <w:rPr>
          <w:rFonts w:ascii="Times New Roman" w:hAnsi="Times New Roman"/>
          <w:szCs w:val="22"/>
        </w:rPr>
      </w:pPr>
    </w:p>
    <w:p w14:paraId="21610F10" w14:textId="77777777" w:rsidR="006C1859" w:rsidRDefault="006C1859" w:rsidP="006C1859">
      <w:pPr>
        <w:rPr>
          <w:rFonts w:ascii="Times New Roman" w:hAnsi="Times New Roman"/>
          <w:szCs w:val="22"/>
        </w:rPr>
      </w:pPr>
    </w:p>
    <w:p w14:paraId="238BA8EA" w14:textId="349FF349" w:rsidR="006C1859" w:rsidRDefault="006C1859" w:rsidP="006C1859">
      <w:pPr>
        <w:rPr>
          <w:rFonts w:ascii="Times New Roman" w:hAnsi="Times New Roman"/>
          <w:szCs w:val="22"/>
        </w:rPr>
      </w:pPr>
      <w:r>
        <w:rPr>
          <w:rFonts w:ascii="Times New Roman" w:hAnsi="Times New Roman"/>
          <w:szCs w:val="22"/>
        </w:rPr>
        <w:t xml:space="preserve">V Rakovníku </w:t>
      </w:r>
      <w:r w:rsidR="005964E7">
        <w:rPr>
          <w:rFonts w:ascii="Times New Roman" w:hAnsi="Times New Roman"/>
          <w:szCs w:val="22"/>
        </w:rPr>
        <w:t>21. 3. 2024</w:t>
      </w:r>
      <w:r>
        <w:rPr>
          <w:rFonts w:ascii="Times New Roman" w:hAnsi="Times New Roman"/>
          <w:szCs w:val="22"/>
        </w:rPr>
        <w:tab/>
      </w:r>
      <w:r>
        <w:rPr>
          <w:rFonts w:ascii="Times New Roman" w:hAnsi="Times New Roman"/>
          <w:szCs w:val="22"/>
        </w:rPr>
        <w:tab/>
      </w:r>
      <w:r>
        <w:rPr>
          <w:rFonts w:ascii="Times New Roman" w:hAnsi="Times New Roman"/>
          <w:szCs w:val="22"/>
        </w:rPr>
        <w:tab/>
      </w:r>
      <w:r w:rsidR="005964E7">
        <w:rPr>
          <w:rFonts w:ascii="Times New Roman" w:hAnsi="Times New Roman"/>
          <w:szCs w:val="22"/>
        </w:rPr>
        <w:t xml:space="preserve">             </w:t>
      </w:r>
      <w:r>
        <w:rPr>
          <w:rFonts w:ascii="Times New Roman" w:hAnsi="Times New Roman"/>
          <w:szCs w:val="22"/>
        </w:rPr>
        <w:t xml:space="preserve">V Rakovníku </w:t>
      </w:r>
      <w:r w:rsidR="005964E7">
        <w:rPr>
          <w:rFonts w:ascii="Times New Roman" w:hAnsi="Times New Roman"/>
          <w:szCs w:val="22"/>
        </w:rPr>
        <w:t>21. 3. 2024</w:t>
      </w:r>
    </w:p>
    <w:p w14:paraId="3FDBD327" w14:textId="77777777" w:rsidR="006C1859" w:rsidRDefault="006C1859" w:rsidP="006C1859">
      <w:pPr>
        <w:rPr>
          <w:rFonts w:ascii="Times New Roman" w:hAnsi="Times New Roman"/>
          <w:szCs w:val="22"/>
        </w:rPr>
      </w:pPr>
    </w:p>
    <w:p w14:paraId="6F405735" w14:textId="77777777" w:rsidR="003A006C" w:rsidRDefault="003A006C" w:rsidP="006C1859">
      <w:pPr>
        <w:rPr>
          <w:rFonts w:ascii="Times New Roman" w:hAnsi="Times New Roman"/>
          <w:szCs w:val="22"/>
        </w:rPr>
      </w:pPr>
    </w:p>
    <w:p w14:paraId="125E7681" w14:textId="77777777" w:rsidR="006C1859" w:rsidRDefault="006C1859" w:rsidP="006C1859">
      <w:pPr>
        <w:rPr>
          <w:rFonts w:ascii="Times New Roman" w:hAnsi="Times New Roman"/>
          <w:szCs w:val="22"/>
        </w:rPr>
      </w:pPr>
    </w:p>
    <w:p w14:paraId="4CF4FC38"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6D7CC383"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66656A41" w14:textId="4FCCDC8C"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71177A">
        <w:rPr>
          <w:rFonts w:ascii="Times New Roman" w:hAnsi="Times New Roman"/>
          <w:szCs w:val="22"/>
        </w:rPr>
        <w:t>ZKRAT STAVBA</w:t>
      </w:r>
      <w:r w:rsidR="004038CD">
        <w:rPr>
          <w:rFonts w:ascii="Times New Roman" w:hAnsi="Times New Roman"/>
          <w:szCs w:val="22"/>
        </w:rPr>
        <w:t xml:space="preserve"> s.r.o.</w:t>
      </w:r>
    </w:p>
    <w:p w14:paraId="5BAA2E95" w14:textId="3F46A377"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r w:rsidR="005964E7">
        <w:rPr>
          <w:rFonts w:ascii="Times New Roman" w:hAnsi="Times New Roman"/>
          <w:szCs w:val="22"/>
        </w:rPr>
        <w:t>xxx</w:t>
      </w:r>
    </w:p>
    <w:p w14:paraId="2AC9E458" w14:textId="2A006DAE"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5964E7">
        <w:rPr>
          <w:rFonts w:ascii="Times New Roman" w:hAnsi="Times New Roman"/>
          <w:szCs w:val="22"/>
        </w:rPr>
        <w:t>xxx</w:t>
      </w:r>
    </w:p>
    <w:sectPr w:rsidR="006C1859" w:rsidRPr="006C1859" w:rsidSect="006C1859">
      <w:headerReference w:type="default" r:id="rId8"/>
      <w:footerReference w:type="default" r:id="rId9"/>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7022" w14:textId="77777777" w:rsidR="008D79DA" w:rsidRDefault="008D79DA">
      <w:r>
        <w:separator/>
      </w:r>
    </w:p>
  </w:endnote>
  <w:endnote w:type="continuationSeparator" w:id="0">
    <w:p w14:paraId="5527C95D"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672ABFE6"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BE313E">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BE313E">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6E10C5A0"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D21F" w14:textId="77777777" w:rsidR="008D79DA" w:rsidRDefault="008D79DA">
      <w:r>
        <w:separator/>
      </w:r>
    </w:p>
  </w:footnote>
  <w:footnote w:type="continuationSeparator" w:id="0">
    <w:p w14:paraId="7C1E0074"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E326" w14:textId="0675FB87"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3B263F">
      <w:rPr>
        <w:rFonts w:ascii="Times New Roman" w:hAnsi="Times New Roman"/>
      </w:rPr>
      <w:t>0</w:t>
    </w:r>
    <w:r w:rsidR="00B7406C">
      <w:rPr>
        <w:rFonts w:ascii="Times New Roman" w:hAnsi="Times New Roman"/>
      </w:rPr>
      <w:t>022</w:t>
    </w:r>
    <w:r w:rsidR="00DB6BD2">
      <w:rPr>
        <w:rFonts w:ascii="Times New Roman" w:hAnsi="Times New Roman"/>
      </w:rPr>
      <w:t>/202</w:t>
    </w:r>
    <w:r w:rsidR="00DA1FDF">
      <w:rPr>
        <w:rFonts w:ascii="Times New Roman" w:hAnsi="Times New Roman"/>
      </w:rPr>
      <w:t>4</w:t>
    </w:r>
  </w:p>
  <w:p w14:paraId="7416F0A8" w14:textId="21D1C677"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Číslo smlouvy zhotovitele:</w:t>
    </w:r>
    <w:r w:rsidR="00836D05">
      <w:rPr>
        <w:rFonts w:ascii="Times New Roman" w:hAnsi="Times New Roman"/>
        <w:szCs w:val="22"/>
      </w:rPr>
      <w:t>__________</w:t>
    </w:r>
    <w:r w:rsidRPr="006C1859">
      <w:rPr>
        <w:rFonts w:ascii="Times New Roman" w:hAnsi="Times New Roman"/>
        <w:szCs w:val="22"/>
      </w:rPr>
      <w:t xml:space="preserve"> </w:t>
    </w:r>
  </w:p>
  <w:p w14:paraId="2F1B64A7"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9951">
    <w:abstractNumId w:val="7"/>
  </w:num>
  <w:num w:numId="2" w16cid:durableId="1871722203">
    <w:abstractNumId w:val="4"/>
  </w:num>
  <w:num w:numId="3" w16cid:durableId="889263301">
    <w:abstractNumId w:val="9"/>
  </w:num>
  <w:num w:numId="4" w16cid:durableId="823005178">
    <w:abstractNumId w:val="8"/>
  </w:num>
  <w:num w:numId="5" w16cid:durableId="1731687425">
    <w:abstractNumId w:val="11"/>
  </w:num>
  <w:num w:numId="6" w16cid:durableId="744689114">
    <w:abstractNumId w:val="0"/>
  </w:num>
  <w:num w:numId="7" w16cid:durableId="1283922527">
    <w:abstractNumId w:val="6"/>
  </w:num>
  <w:num w:numId="8" w16cid:durableId="221601872">
    <w:abstractNumId w:val="12"/>
  </w:num>
  <w:num w:numId="9" w16cid:durableId="1097485509">
    <w:abstractNumId w:val="13"/>
  </w:num>
  <w:num w:numId="10" w16cid:durableId="1591891772">
    <w:abstractNumId w:val="1"/>
  </w:num>
  <w:num w:numId="11" w16cid:durableId="1880050802">
    <w:abstractNumId w:val="3"/>
  </w:num>
  <w:num w:numId="12" w16cid:durableId="2081752300">
    <w:abstractNumId w:val="2"/>
  </w:num>
  <w:num w:numId="13" w16cid:durableId="327830094">
    <w:abstractNumId w:val="10"/>
  </w:num>
  <w:num w:numId="14" w16cid:durableId="156598526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E762D"/>
    <w:rsid w:val="00101F13"/>
    <w:rsid w:val="00103BC6"/>
    <w:rsid w:val="00113D91"/>
    <w:rsid w:val="001227BF"/>
    <w:rsid w:val="00133B1F"/>
    <w:rsid w:val="00153EFF"/>
    <w:rsid w:val="001554FD"/>
    <w:rsid w:val="0015773B"/>
    <w:rsid w:val="00182F67"/>
    <w:rsid w:val="00215EA6"/>
    <w:rsid w:val="00224E46"/>
    <w:rsid w:val="00233E70"/>
    <w:rsid w:val="00273BAC"/>
    <w:rsid w:val="002B1D57"/>
    <w:rsid w:val="002F7F6C"/>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038CD"/>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64E7"/>
    <w:rsid w:val="00597943"/>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1177A"/>
    <w:rsid w:val="00726E5D"/>
    <w:rsid w:val="0073061F"/>
    <w:rsid w:val="00743865"/>
    <w:rsid w:val="00743B14"/>
    <w:rsid w:val="0076090B"/>
    <w:rsid w:val="007631D5"/>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36D05"/>
    <w:rsid w:val="00842F48"/>
    <w:rsid w:val="008437C0"/>
    <w:rsid w:val="008568E8"/>
    <w:rsid w:val="00870B93"/>
    <w:rsid w:val="00873C91"/>
    <w:rsid w:val="0088257C"/>
    <w:rsid w:val="0088565B"/>
    <w:rsid w:val="008912FE"/>
    <w:rsid w:val="00891FF8"/>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14EC"/>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6BD"/>
    <w:rsid w:val="00A93BB4"/>
    <w:rsid w:val="00A93EEB"/>
    <w:rsid w:val="00AA18E3"/>
    <w:rsid w:val="00AA48FD"/>
    <w:rsid w:val="00AE1362"/>
    <w:rsid w:val="00B02201"/>
    <w:rsid w:val="00B03C95"/>
    <w:rsid w:val="00B130A5"/>
    <w:rsid w:val="00B16785"/>
    <w:rsid w:val="00B25710"/>
    <w:rsid w:val="00B30D6F"/>
    <w:rsid w:val="00B40110"/>
    <w:rsid w:val="00B42F4F"/>
    <w:rsid w:val="00B52B28"/>
    <w:rsid w:val="00B643D9"/>
    <w:rsid w:val="00B72779"/>
    <w:rsid w:val="00B7406C"/>
    <w:rsid w:val="00BB18B7"/>
    <w:rsid w:val="00BC2246"/>
    <w:rsid w:val="00BC5EE6"/>
    <w:rsid w:val="00BD2A83"/>
    <w:rsid w:val="00BD4496"/>
    <w:rsid w:val="00BD62CB"/>
    <w:rsid w:val="00BE313E"/>
    <w:rsid w:val="00BE77F2"/>
    <w:rsid w:val="00BE7CF9"/>
    <w:rsid w:val="00C1219E"/>
    <w:rsid w:val="00C2735A"/>
    <w:rsid w:val="00C35EE5"/>
    <w:rsid w:val="00C41B45"/>
    <w:rsid w:val="00C47941"/>
    <w:rsid w:val="00C53501"/>
    <w:rsid w:val="00C55380"/>
    <w:rsid w:val="00C6292C"/>
    <w:rsid w:val="00C62D53"/>
    <w:rsid w:val="00C65D89"/>
    <w:rsid w:val="00C7498F"/>
    <w:rsid w:val="00C81917"/>
    <w:rsid w:val="00C85356"/>
    <w:rsid w:val="00C9098C"/>
    <w:rsid w:val="00CA781E"/>
    <w:rsid w:val="00CC0700"/>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749BD"/>
    <w:rsid w:val="00D862E0"/>
    <w:rsid w:val="00D909FE"/>
    <w:rsid w:val="00D910FF"/>
    <w:rsid w:val="00D96415"/>
    <w:rsid w:val="00D96CB8"/>
    <w:rsid w:val="00DA1FDF"/>
    <w:rsid w:val="00DB1281"/>
    <w:rsid w:val="00DB6BD2"/>
    <w:rsid w:val="00DC57CF"/>
    <w:rsid w:val="00DC7909"/>
    <w:rsid w:val="00DD04E7"/>
    <w:rsid w:val="00DD0DE5"/>
    <w:rsid w:val="00DE1FA8"/>
    <w:rsid w:val="00DE26F7"/>
    <w:rsid w:val="00DE6CB1"/>
    <w:rsid w:val="00DF0A53"/>
    <w:rsid w:val="00E00FE0"/>
    <w:rsid w:val="00E25B8E"/>
    <w:rsid w:val="00E52C17"/>
    <w:rsid w:val="00E52D66"/>
    <w:rsid w:val="00E55D74"/>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B706"/>
  <w15:docId w15:val="{76FAE055-6D5E-4824-9A29-8F70286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0DFB-ADA4-49BA-959E-EA928D0D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2010</Words>
  <Characters>12055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14037</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6</cp:revision>
  <cp:lastPrinted>2024-03-14T11:33:00Z</cp:lastPrinted>
  <dcterms:created xsi:type="dcterms:W3CDTF">2024-03-08T06:13:00Z</dcterms:created>
  <dcterms:modified xsi:type="dcterms:W3CDTF">2024-03-25T09:55:00Z</dcterms:modified>
</cp:coreProperties>
</file>