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CBD46" w14:textId="39E8BD5F" w:rsidR="005479D2" w:rsidRPr="00227294" w:rsidRDefault="00227294" w:rsidP="00227294">
      <w:pPr>
        <w:spacing w:line="360" w:lineRule="auto"/>
        <w:jc w:val="center"/>
        <w:rPr>
          <w:rFonts w:ascii="Arial" w:hAnsi="Arial" w:cs="Arial"/>
          <w:b/>
          <w:bCs/>
          <w:sz w:val="28"/>
          <w:szCs w:val="28"/>
        </w:rPr>
      </w:pPr>
      <w:r w:rsidRPr="00227294">
        <w:rPr>
          <w:rFonts w:ascii="Arial" w:hAnsi="Arial" w:cs="Arial"/>
          <w:b/>
          <w:bCs/>
          <w:sz w:val="28"/>
          <w:szCs w:val="28"/>
        </w:rPr>
        <w:t>Dodatek č. 1 k Rámcové smlouvě – Praní prádla pro LL Mánes č.</w:t>
      </w:r>
      <w:r>
        <w:rPr>
          <w:rFonts w:ascii="Arial" w:hAnsi="Arial" w:cs="Arial"/>
          <w:b/>
          <w:bCs/>
          <w:sz w:val="28"/>
          <w:szCs w:val="28"/>
        </w:rPr>
        <w:t> </w:t>
      </w:r>
      <w:r w:rsidR="00827EAB">
        <w:rPr>
          <w:rFonts w:ascii="Arial" w:hAnsi="Arial" w:cs="Arial"/>
          <w:b/>
          <w:bCs/>
          <w:sz w:val="28"/>
          <w:szCs w:val="28"/>
        </w:rPr>
        <w:t>16</w:t>
      </w:r>
      <w:r w:rsidRPr="00227294">
        <w:rPr>
          <w:rFonts w:ascii="Arial" w:hAnsi="Arial" w:cs="Arial"/>
          <w:b/>
          <w:bCs/>
          <w:sz w:val="28"/>
          <w:szCs w:val="28"/>
        </w:rPr>
        <w:t>/2023 ze dne 30. března 2023 (dále jen „dodatek“)</w:t>
      </w:r>
    </w:p>
    <w:p w14:paraId="0E07101A" w14:textId="77777777" w:rsidR="00227294" w:rsidRDefault="00227294" w:rsidP="00227294">
      <w:pPr>
        <w:spacing w:line="360" w:lineRule="auto"/>
        <w:jc w:val="center"/>
        <w:rPr>
          <w:rFonts w:ascii="Arial" w:hAnsi="Arial" w:cs="Arial"/>
          <w:b/>
          <w:bCs/>
        </w:rPr>
      </w:pPr>
    </w:p>
    <w:p w14:paraId="73623390" w14:textId="4808EC30" w:rsidR="00227294" w:rsidRDefault="00227294" w:rsidP="00227294">
      <w:pPr>
        <w:spacing w:line="276" w:lineRule="auto"/>
        <w:rPr>
          <w:rFonts w:ascii="Arial" w:hAnsi="Arial" w:cs="Arial"/>
          <w:b/>
          <w:bCs/>
        </w:rPr>
      </w:pPr>
      <w:r w:rsidRPr="00227294">
        <w:rPr>
          <w:rFonts w:ascii="Arial" w:hAnsi="Arial" w:cs="Arial"/>
          <w:b/>
          <w:bCs/>
        </w:rPr>
        <w:t>Smluvní strany</w:t>
      </w:r>
    </w:p>
    <w:p w14:paraId="146038C4" w14:textId="542817F8" w:rsidR="00227294" w:rsidRDefault="00227294" w:rsidP="00227294">
      <w:pPr>
        <w:spacing w:line="276" w:lineRule="auto"/>
        <w:rPr>
          <w:rFonts w:ascii="Arial" w:hAnsi="Arial" w:cs="Arial"/>
          <w:b/>
          <w:bCs/>
        </w:rPr>
      </w:pPr>
      <w:r w:rsidRPr="00227294">
        <w:rPr>
          <w:rFonts w:ascii="Arial" w:hAnsi="Arial" w:cs="Arial"/>
          <w:b/>
          <w:bCs/>
        </w:rPr>
        <w:t>Objednatel</w:t>
      </w:r>
      <w:r>
        <w:rPr>
          <w:rFonts w:ascii="Arial" w:hAnsi="Arial" w:cs="Arial"/>
        </w:rPr>
        <w:t>:</w:t>
      </w:r>
      <w:r>
        <w:rPr>
          <w:rFonts w:ascii="Arial" w:hAnsi="Arial" w:cs="Arial"/>
        </w:rPr>
        <w:tab/>
      </w:r>
      <w:r>
        <w:rPr>
          <w:rFonts w:ascii="Arial" w:hAnsi="Arial" w:cs="Arial"/>
        </w:rPr>
        <w:tab/>
      </w:r>
      <w:r>
        <w:rPr>
          <w:rFonts w:ascii="Arial" w:hAnsi="Arial" w:cs="Arial"/>
        </w:rPr>
        <w:tab/>
        <w:t xml:space="preserve"> </w:t>
      </w:r>
      <w:r w:rsidRPr="00227294">
        <w:rPr>
          <w:rFonts w:ascii="Arial" w:hAnsi="Arial" w:cs="Arial"/>
          <w:b/>
          <w:bCs/>
        </w:rPr>
        <w:t>Léčebné lázně Lázně Kynžvart</w:t>
      </w:r>
    </w:p>
    <w:p w14:paraId="033D902C" w14:textId="5D8F3930" w:rsidR="00227294" w:rsidRDefault="00227294" w:rsidP="00227294">
      <w:pPr>
        <w:spacing w:line="276" w:lineRule="auto"/>
        <w:rPr>
          <w:rFonts w:ascii="Arial" w:hAnsi="Arial" w:cs="Arial"/>
        </w:rPr>
      </w:pPr>
      <w:r>
        <w:rPr>
          <w:rFonts w:ascii="Arial" w:hAnsi="Arial" w:cs="Arial"/>
        </w:rPr>
        <w:t>Se sídlem:</w:t>
      </w:r>
      <w:r>
        <w:rPr>
          <w:rFonts w:ascii="Arial" w:hAnsi="Arial" w:cs="Arial"/>
        </w:rPr>
        <w:tab/>
      </w:r>
      <w:r>
        <w:rPr>
          <w:rFonts w:ascii="Arial" w:hAnsi="Arial" w:cs="Arial"/>
        </w:rPr>
        <w:tab/>
      </w:r>
      <w:r>
        <w:rPr>
          <w:rFonts w:ascii="Arial" w:hAnsi="Arial" w:cs="Arial"/>
        </w:rPr>
        <w:tab/>
        <w:t xml:space="preserve"> Lázeňská 295, Lázně Kynžvart, PSČ 354 91</w:t>
      </w:r>
    </w:p>
    <w:p w14:paraId="23E09D19" w14:textId="4F5F7127" w:rsidR="00227294" w:rsidRDefault="00227294" w:rsidP="00227294">
      <w:pPr>
        <w:spacing w:line="276" w:lineRule="auto"/>
        <w:rPr>
          <w:rFonts w:ascii="Arial" w:hAnsi="Arial" w:cs="Arial"/>
        </w:rPr>
      </w:pPr>
      <w:r>
        <w:rPr>
          <w:rFonts w:ascii="Arial" w:hAnsi="Arial" w:cs="Arial"/>
        </w:rPr>
        <w:t>Zastoupená:</w:t>
      </w:r>
      <w:r>
        <w:rPr>
          <w:rFonts w:ascii="Arial" w:hAnsi="Arial" w:cs="Arial"/>
        </w:rPr>
        <w:tab/>
      </w:r>
      <w:r>
        <w:rPr>
          <w:rFonts w:ascii="Arial" w:hAnsi="Arial" w:cs="Arial"/>
        </w:rPr>
        <w:tab/>
      </w:r>
      <w:r>
        <w:rPr>
          <w:rFonts w:ascii="Arial" w:hAnsi="Arial" w:cs="Arial"/>
        </w:rPr>
        <w:tab/>
        <w:t xml:space="preserve"> </w:t>
      </w:r>
      <w:r w:rsidR="00736F50">
        <w:rPr>
          <w:rFonts w:ascii="Arial" w:hAnsi="Arial" w:cs="Arial"/>
        </w:rPr>
        <w:t xml:space="preserve">Mgr. </w:t>
      </w:r>
      <w:r>
        <w:rPr>
          <w:rFonts w:ascii="Arial" w:hAnsi="Arial" w:cs="Arial"/>
        </w:rPr>
        <w:t>Karlem Naxerou, ředitelem</w:t>
      </w:r>
    </w:p>
    <w:p w14:paraId="4EB7805D" w14:textId="055B57AF" w:rsidR="00736F50" w:rsidRDefault="00736F50" w:rsidP="00227294">
      <w:pPr>
        <w:spacing w:line="276" w:lineRule="auto"/>
        <w:rPr>
          <w:rFonts w:ascii="Arial" w:hAnsi="Arial" w:cs="Arial"/>
        </w:rPr>
      </w:pPr>
      <w:r>
        <w:rPr>
          <w:rFonts w:ascii="Arial" w:hAnsi="Arial" w:cs="Arial"/>
        </w:rPr>
        <w:t xml:space="preserve">Identifikační číslo: </w:t>
      </w:r>
      <w:r>
        <w:rPr>
          <w:rFonts w:ascii="Arial" w:hAnsi="Arial" w:cs="Arial"/>
        </w:rPr>
        <w:tab/>
      </w:r>
      <w:r>
        <w:rPr>
          <w:rFonts w:ascii="Arial" w:hAnsi="Arial" w:cs="Arial"/>
        </w:rPr>
        <w:tab/>
        <w:t xml:space="preserve"> 00883573</w:t>
      </w:r>
    </w:p>
    <w:p w14:paraId="4ED70F6D" w14:textId="6FDC7F41" w:rsidR="00736F50" w:rsidRDefault="00736F50" w:rsidP="00227294">
      <w:pPr>
        <w:spacing w:line="276" w:lineRule="auto"/>
        <w:rPr>
          <w:rFonts w:ascii="Arial" w:hAnsi="Arial" w:cs="Arial"/>
        </w:rPr>
      </w:pPr>
      <w:r>
        <w:rPr>
          <w:rFonts w:ascii="Arial" w:hAnsi="Arial" w:cs="Arial"/>
        </w:rPr>
        <w:t xml:space="preserve">DIČ: </w:t>
      </w:r>
      <w:r>
        <w:rPr>
          <w:rFonts w:ascii="Arial" w:hAnsi="Arial" w:cs="Arial"/>
        </w:rPr>
        <w:tab/>
      </w:r>
      <w:r>
        <w:rPr>
          <w:rFonts w:ascii="Arial" w:hAnsi="Arial" w:cs="Arial"/>
        </w:rPr>
        <w:tab/>
      </w:r>
      <w:r>
        <w:rPr>
          <w:rFonts w:ascii="Arial" w:hAnsi="Arial" w:cs="Arial"/>
        </w:rPr>
        <w:tab/>
      </w:r>
      <w:r>
        <w:rPr>
          <w:rFonts w:ascii="Arial" w:hAnsi="Arial" w:cs="Arial"/>
        </w:rPr>
        <w:tab/>
        <w:t xml:space="preserve"> CZ00883573</w:t>
      </w:r>
    </w:p>
    <w:p w14:paraId="32457954" w14:textId="0DA88991" w:rsidR="00736F50" w:rsidRDefault="00736F50" w:rsidP="00227294">
      <w:pPr>
        <w:spacing w:line="276" w:lineRule="auto"/>
        <w:rPr>
          <w:rFonts w:ascii="Arial" w:hAnsi="Arial" w:cs="Arial"/>
        </w:rPr>
      </w:pPr>
      <w:r>
        <w:rPr>
          <w:rFonts w:ascii="Arial" w:hAnsi="Arial" w:cs="Arial"/>
        </w:rPr>
        <w:t xml:space="preserve">Bankovní spojení: </w:t>
      </w:r>
      <w:r>
        <w:rPr>
          <w:rFonts w:ascii="Arial" w:hAnsi="Arial" w:cs="Arial"/>
        </w:rPr>
        <w:tab/>
      </w:r>
      <w:r>
        <w:rPr>
          <w:rFonts w:ascii="Arial" w:hAnsi="Arial" w:cs="Arial"/>
        </w:rPr>
        <w:tab/>
        <w:t xml:space="preserve"> ČNB, č.ú. 10006-25231331/0710</w:t>
      </w:r>
    </w:p>
    <w:p w14:paraId="313244A1" w14:textId="3F7B5DD7" w:rsidR="00736F50" w:rsidRDefault="00736F50" w:rsidP="00227294">
      <w:pPr>
        <w:spacing w:line="276" w:lineRule="auto"/>
        <w:rPr>
          <w:rFonts w:ascii="Arial" w:hAnsi="Arial" w:cs="Arial"/>
        </w:rPr>
      </w:pPr>
      <w:r>
        <w:rPr>
          <w:rFonts w:ascii="Arial" w:hAnsi="Arial" w:cs="Arial"/>
        </w:rPr>
        <w:t xml:space="preserve">ID datové schránky: </w:t>
      </w:r>
      <w:r>
        <w:rPr>
          <w:rFonts w:ascii="Arial" w:hAnsi="Arial" w:cs="Arial"/>
        </w:rPr>
        <w:tab/>
      </w:r>
      <w:r>
        <w:rPr>
          <w:rFonts w:ascii="Arial" w:hAnsi="Arial" w:cs="Arial"/>
        </w:rPr>
        <w:tab/>
        <w:t xml:space="preserve"> 42sj3nc</w:t>
      </w:r>
    </w:p>
    <w:p w14:paraId="769EA9FC" w14:textId="18856736" w:rsidR="00736F50" w:rsidRDefault="00736F50" w:rsidP="00227294">
      <w:pPr>
        <w:spacing w:line="276" w:lineRule="auto"/>
        <w:rPr>
          <w:rFonts w:ascii="Arial" w:hAnsi="Arial" w:cs="Arial"/>
        </w:rPr>
      </w:pPr>
      <w:r>
        <w:rPr>
          <w:rFonts w:ascii="Arial" w:hAnsi="Arial" w:cs="Arial"/>
        </w:rPr>
        <w:t>(dále jen „Objednatel“)</w:t>
      </w:r>
    </w:p>
    <w:p w14:paraId="22999994" w14:textId="77777777" w:rsidR="00736F50" w:rsidRDefault="00736F50" w:rsidP="00227294">
      <w:pPr>
        <w:spacing w:line="276" w:lineRule="auto"/>
        <w:rPr>
          <w:rFonts w:ascii="Arial" w:hAnsi="Arial" w:cs="Arial"/>
        </w:rPr>
      </w:pPr>
    </w:p>
    <w:p w14:paraId="5C4B7378" w14:textId="63792BA0" w:rsidR="00736F50" w:rsidRDefault="00736F50" w:rsidP="00227294">
      <w:pPr>
        <w:spacing w:line="276" w:lineRule="auto"/>
        <w:rPr>
          <w:rFonts w:ascii="Arial" w:hAnsi="Arial" w:cs="Arial"/>
        </w:rPr>
      </w:pPr>
      <w:r>
        <w:rPr>
          <w:rFonts w:ascii="Arial" w:hAnsi="Arial" w:cs="Arial"/>
        </w:rPr>
        <w:t>a</w:t>
      </w:r>
    </w:p>
    <w:p w14:paraId="6EF55C48" w14:textId="77777777" w:rsidR="00736F50" w:rsidRDefault="00736F50" w:rsidP="00227294">
      <w:pPr>
        <w:spacing w:line="276" w:lineRule="auto"/>
        <w:rPr>
          <w:rFonts w:ascii="Arial" w:hAnsi="Arial" w:cs="Arial"/>
        </w:rPr>
      </w:pPr>
    </w:p>
    <w:p w14:paraId="11749F37" w14:textId="431E61B6" w:rsidR="00736F50" w:rsidRDefault="00736F50" w:rsidP="00490182">
      <w:pPr>
        <w:spacing w:line="276" w:lineRule="auto"/>
        <w:rPr>
          <w:rFonts w:ascii="Arial" w:hAnsi="Arial" w:cs="Arial"/>
          <w:b/>
          <w:bCs/>
        </w:rPr>
      </w:pPr>
      <w:r w:rsidRPr="00736F50">
        <w:rPr>
          <w:rFonts w:ascii="Arial" w:hAnsi="Arial" w:cs="Arial"/>
          <w:b/>
          <w:bCs/>
        </w:rPr>
        <w:t>Dodavatel:</w:t>
      </w: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t>BOK &amp; LK s.r.o.</w:t>
      </w:r>
    </w:p>
    <w:p w14:paraId="6D5FEE77" w14:textId="22C24CE1" w:rsidR="00736F50" w:rsidRDefault="00736F50" w:rsidP="00490182">
      <w:pPr>
        <w:spacing w:line="276" w:lineRule="auto"/>
        <w:rPr>
          <w:rFonts w:ascii="Arial" w:hAnsi="Arial" w:cs="Arial"/>
        </w:rPr>
      </w:pPr>
      <w:r>
        <w:rPr>
          <w:rFonts w:ascii="Arial" w:hAnsi="Arial" w:cs="Arial"/>
        </w:rPr>
        <w:t xml:space="preserve">Se sídlem: </w:t>
      </w:r>
      <w:r>
        <w:rPr>
          <w:rFonts w:ascii="Arial" w:hAnsi="Arial" w:cs="Arial"/>
        </w:rPr>
        <w:tab/>
      </w:r>
      <w:r>
        <w:rPr>
          <w:rFonts w:ascii="Arial" w:hAnsi="Arial" w:cs="Arial"/>
        </w:rPr>
        <w:tab/>
      </w:r>
      <w:r>
        <w:rPr>
          <w:rFonts w:ascii="Arial" w:hAnsi="Arial" w:cs="Arial"/>
        </w:rPr>
        <w:tab/>
        <w:t>Čsl. armády 42, 432 01 Kadaň</w:t>
      </w:r>
    </w:p>
    <w:p w14:paraId="52187CA6" w14:textId="5E12B398" w:rsidR="00736F50" w:rsidRDefault="00736F50" w:rsidP="00490182">
      <w:pPr>
        <w:spacing w:line="276" w:lineRule="auto"/>
        <w:rPr>
          <w:rFonts w:ascii="Arial" w:hAnsi="Arial" w:cs="Arial"/>
        </w:rPr>
      </w:pPr>
      <w:r>
        <w:rPr>
          <w:rFonts w:ascii="Arial" w:hAnsi="Arial" w:cs="Arial"/>
        </w:rPr>
        <w:t xml:space="preserve">Zastoupená: </w:t>
      </w:r>
      <w:r>
        <w:rPr>
          <w:rFonts w:ascii="Arial" w:hAnsi="Arial" w:cs="Arial"/>
        </w:rPr>
        <w:tab/>
      </w:r>
      <w:r>
        <w:rPr>
          <w:rFonts w:ascii="Arial" w:hAnsi="Arial" w:cs="Arial"/>
        </w:rPr>
        <w:tab/>
      </w:r>
      <w:r>
        <w:rPr>
          <w:rFonts w:ascii="Arial" w:hAnsi="Arial" w:cs="Arial"/>
        </w:rPr>
        <w:tab/>
        <w:t>Mgr. Luďkem Kočí, jednatelem</w:t>
      </w:r>
    </w:p>
    <w:p w14:paraId="79BBED9C" w14:textId="1779357D" w:rsidR="00736F50" w:rsidRDefault="00736F50" w:rsidP="00490182">
      <w:pPr>
        <w:spacing w:line="276" w:lineRule="auto"/>
        <w:rPr>
          <w:rFonts w:ascii="Arial" w:hAnsi="Arial" w:cs="Arial"/>
        </w:rPr>
      </w:pPr>
      <w:r>
        <w:rPr>
          <w:rFonts w:ascii="Arial" w:hAnsi="Arial" w:cs="Arial"/>
        </w:rPr>
        <w:t xml:space="preserve">Identifikační číslo: </w:t>
      </w:r>
      <w:r>
        <w:rPr>
          <w:rFonts w:ascii="Arial" w:hAnsi="Arial" w:cs="Arial"/>
        </w:rPr>
        <w:tab/>
      </w:r>
      <w:r>
        <w:rPr>
          <w:rFonts w:ascii="Arial" w:hAnsi="Arial" w:cs="Arial"/>
        </w:rPr>
        <w:tab/>
        <w:t>28731417</w:t>
      </w:r>
    </w:p>
    <w:p w14:paraId="14987062" w14:textId="63BCDA69" w:rsidR="00736F50" w:rsidRDefault="00736F50" w:rsidP="00490182">
      <w:pPr>
        <w:spacing w:line="276" w:lineRule="auto"/>
        <w:rPr>
          <w:rFonts w:ascii="Arial" w:hAnsi="Arial" w:cs="Arial"/>
        </w:rPr>
      </w:pPr>
      <w:r>
        <w:rPr>
          <w:rFonts w:ascii="Arial" w:hAnsi="Arial" w:cs="Arial"/>
        </w:rPr>
        <w:t xml:space="preserve">DIČ: </w:t>
      </w:r>
      <w:r>
        <w:rPr>
          <w:rFonts w:ascii="Arial" w:hAnsi="Arial" w:cs="Arial"/>
        </w:rPr>
        <w:tab/>
      </w:r>
      <w:r>
        <w:rPr>
          <w:rFonts w:ascii="Arial" w:hAnsi="Arial" w:cs="Arial"/>
        </w:rPr>
        <w:tab/>
      </w:r>
      <w:r>
        <w:rPr>
          <w:rFonts w:ascii="Arial" w:hAnsi="Arial" w:cs="Arial"/>
        </w:rPr>
        <w:tab/>
      </w:r>
      <w:r>
        <w:rPr>
          <w:rFonts w:ascii="Arial" w:hAnsi="Arial" w:cs="Arial"/>
        </w:rPr>
        <w:tab/>
      </w:r>
      <w:r w:rsidR="00490182">
        <w:rPr>
          <w:rFonts w:ascii="Arial" w:hAnsi="Arial" w:cs="Arial"/>
        </w:rPr>
        <w:t>CZ28731417</w:t>
      </w:r>
    </w:p>
    <w:p w14:paraId="151B4E0D" w14:textId="2BE7CEEA" w:rsidR="00490182" w:rsidRDefault="00490182" w:rsidP="00490182">
      <w:pPr>
        <w:spacing w:line="276" w:lineRule="auto"/>
        <w:rPr>
          <w:rFonts w:ascii="Arial" w:hAnsi="Arial" w:cs="Arial"/>
        </w:rPr>
      </w:pPr>
      <w:r>
        <w:rPr>
          <w:rFonts w:ascii="Arial" w:hAnsi="Arial" w:cs="Arial"/>
        </w:rPr>
        <w:t xml:space="preserve">Bankovní spojení: </w:t>
      </w:r>
      <w:r>
        <w:rPr>
          <w:rFonts w:ascii="Arial" w:hAnsi="Arial" w:cs="Arial"/>
        </w:rPr>
        <w:tab/>
      </w:r>
      <w:r>
        <w:rPr>
          <w:rFonts w:ascii="Arial" w:hAnsi="Arial" w:cs="Arial"/>
        </w:rPr>
        <w:tab/>
        <w:t>Komerční banka a.s., č.ú. 43-7641750217/0100</w:t>
      </w:r>
    </w:p>
    <w:p w14:paraId="62014933" w14:textId="23958DDA" w:rsidR="00490182" w:rsidRDefault="00490182" w:rsidP="00490182">
      <w:pPr>
        <w:spacing w:line="276" w:lineRule="auto"/>
        <w:rPr>
          <w:rFonts w:ascii="Arial" w:hAnsi="Arial" w:cs="Arial"/>
        </w:rPr>
      </w:pPr>
      <w:r>
        <w:rPr>
          <w:rFonts w:ascii="Arial" w:hAnsi="Arial" w:cs="Arial"/>
        </w:rPr>
        <w:t>Zapsán v OR vedeném u Krajského soudu v Ústí nad Labem oddíl C, vložka 29239</w:t>
      </w:r>
    </w:p>
    <w:p w14:paraId="4422E742" w14:textId="2D03B3A4" w:rsidR="00490182" w:rsidRDefault="00490182" w:rsidP="00490182">
      <w:pPr>
        <w:spacing w:line="276" w:lineRule="auto"/>
        <w:rPr>
          <w:rFonts w:ascii="Arial" w:hAnsi="Arial" w:cs="Arial"/>
        </w:rPr>
      </w:pPr>
      <w:r>
        <w:rPr>
          <w:rFonts w:ascii="Arial" w:hAnsi="Arial" w:cs="Arial"/>
        </w:rPr>
        <w:t xml:space="preserve">ID datové schránky: </w:t>
      </w:r>
      <w:r>
        <w:rPr>
          <w:rFonts w:ascii="Arial" w:hAnsi="Arial" w:cs="Arial"/>
        </w:rPr>
        <w:tab/>
      </w:r>
      <w:r>
        <w:rPr>
          <w:rFonts w:ascii="Arial" w:hAnsi="Arial" w:cs="Arial"/>
        </w:rPr>
        <w:tab/>
        <w:t>qrjt2zb</w:t>
      </w:r>
    </w:p>
    <w:p w14:paraId="23685BC6" w14:textId="0B353C0F" w:rsidR="00490182" w:rsidRDefault="00490182" w:rsidP="00490182">
      <w:pPr>
        <w:spacing w:line="276" w:lineRule="auto"/>
        <w:rPr>
          <w:rFonts w:ascii="Arial" w:hAnsi="Arial" w:cs="Arial"/>
        </w:rPr>
      </w:pPr>
      <w:r>
        <w:rPr>
          <w:rFonts w:ascii="Arial" w:hAnsi="Arial" w:cs="Arial"/>
        </w:rPr>
        <w:t>Zástupce Dodavatele oprávněný jednat ve věcech smluvních: Mgr. Luděk Kočí</w:t>
      </w:r>
    </w:p>
    <w:p w14:paraId="055A7F02" w14:textId="26C32FCD" w:rsidR="00490182" w:rsidRDefault="00490182" w:rsidP="00490182">
      <w:pPr>
        <w:spacing w:line="276" w:lineRule="auto"/>
        <w:rPr>
          <w:rFonts w:ascii="Arial" w:hAnsi="Arial" w:cs="Arial"/>
        </w:rPr>
      </w:pPr>
      <w:r>
        <w:rPr>
          <w:rFonts w:ascii="Arial" w:hAnsi="Arial" w:cs="Arial"/>
        </w:rPr>
        <w:t>Zástupce Dodavatele oprávněný jednat ve věcech technických a reklamačních: Zdeňka Hyská</w:t>
      </w:r>
    </w:p>
    <w:p w14:paraId="63BFB839" w14:textId="030D4A2B" w:rsidR="00490182" w:rsidRDefault="00490182" w:rsidP="00490182">
      <w:pPr>
        <w:spacing w:line="276" w:lineRule="auto"/>
        <w:rPr>
          <w:rFonts w:ascii="Arial" w:hAnsi="Arial" w:cs="Arial"/>
        </w:rPr>
      </w:pPr>
      <w:r>
        <w:rPr>
          <w:rFonts w:ascii="Arial" w:hAnsi="Arial" w:cs="Arial"/>
        </w:rPr>
        <w:t>Telefonické a faxové spojení: +420725070900, +420725520788</w:t>
      </w:r>
    </w:p>
    <w:p w14:paraId="33633DF5" w14:textId="441C582A" w:rsidR="00490182" w:rsidRDefault="00490182" w:rsidP="00490182">
      <w:pPr>
        <w:spacing w:line="276" w:lineRule="auto"/>
        <w:rPr>
          <w:rFonts w:ascii="Arial" w:hAnsi="Arial" w:cs="Arial"/>
        </w:rPr>
      </w:pPr>
      <w:r>
        <w:rPr>
          <w:rFonts w:ascii="Arial" w:hAnsi="Arial" w:cs="Arial"/>
        </w:rPr>
        <w:t xml:space="preserve">E-mailová kontaktní adresa:   </w:t>
      </w:r>
      <w:r w:rsidR="0011523F" w:rsidRPr="00827EAB">
        <w:rPr>
          <w:rFonts w:ascii="Arial" w:hAnsi="Arial" w:cs="Arial"/>
        </w:rPr>
        <w:t>bok.lkpradelna@seznam.cz</w:t>
      </w:r>
    </w:p>
    <w:p w14:paraId="7BCB068A" w14:textId="60CB3D8B" w:rsidR="0011523F" w:rsidRDefault="0011523F" w:rsidP="00490182">
      <w:pPr>
        <w:spacing w:line="276" w:lineRule="auto"/>
        <w:rPr>
          <w:rFonts w:ascii="Arial" w:hAnsi="Arial" w:cs="Arial"/>
        </w:rPr>
      </w:pPr>
      <w:r>
        <w:rPr>
          <w:rFonts w:ascii="Arial" w:hAnsi="Arial" w:cs="Arial"/>
        </w:rPr>
        <w:t>(dále jen „Dodavatel“)</w:t>
      </w:r>
    </w:p>
    <w:p w14:paraId="053E0A0A" w14:textId="30FC94AB" w:rsidR="0011523F" w:rsidRDefault="0011523F" w:rsidP="00490182">
      <w:pPr>
        <w:spacing w:line="276" w:lineRule="auto"/>
        <w:rPr>
          <w:rFonts w:ascii="Arial" w:hAnsi="Arial" w:cs="Arial"/>
        </w:rPr>
      </w:pPr>
      <w:r>
        <w:rPr>
          <w:rFonts w:ascii="Arial" w:hAnsi="Arial" w:cs="Arial"/>
        </w:rPr>
        <w:t>(Objednatel a Dodavatel dále také jen „Smluvní strany“)</w:t>
      </w:r>
    </w:p>
    <w:p w14:paraId="061B218E" w14:textId="77777777" w:rsidR="0011523F" w:rsidRDefault="0011523F" w:rsidP="00490182">
      <w:pPr>
        <w:spacing w:line="276" w:lineRule="auto"/>
        <w:rPr>
          <w:rFonts w:ascii="Arial" w:hAnsi="Arial" w:cs="Arial"/>
        </w:rPr>
      </w:pPr>
    </w:p>
    <w:p w14:paraId="33012D89" w14:textId="77777777" w:rsidR="0011523F" w:rsidRDefault="0011523F" w:rsidP="0011523F">
      <w:pPr>
        <w:pStyle w:val="Odstavecseseznamem"/>
        <w:numPr>
          <w:ilvl w:val="0"/>
          <w:numId w:val="1"/>
        </w:numPr>
        <w:spacing w:line="276" w:lineRule="auto"/>
        <w:jc w:val="center"/>
        <w:rPr>
          <w:rFonts w:ascii="Arial" w:hAnsi="Arial" w:cs="Arial"/>
          <w:b/>
          <w:bCs/>
        </w:rPr>
      </w:pPr>
    </w:p>
    <w:p w14:paraId="76081050" w14:textId="1A185853" w:rsidR="0011523F" w:rsidRDefault="0011523F" w:rsidP="0011523F">
      <w:pPr>
        <w:spacing w:line="276" w:lineRule="auto"/>
        <w:ind w:left="360"/>
        <w:jc w:val="center"/>
        <w:rPr>
          <w:rFonts w:ascii="Arial" w:hAnsi="Arial" w:cs="Arial"/>
          <w:b/>
          <w:bCs/>
        </w:rPr>
      </w:pPr>
      <w:r w:rsidRPr="0011523F">
        <w:rPr>
          <w:rFonts w:ascii="Arial" w:hAnsi="Arial" w:cs="Arial"/>
          <w:b/>
          <w:bCs/>
        </w:rPr>
        <w:t>Úvodní ustanovení a předmět dodatku</w:t>
      </w:r>
    </w:p>
    <w:p w14:paraId="50CC6CC3" w14:textId="493BA09F" w:rsidR="008524E7" w:rsidRDefault="0011523F" w:rsidP="0011523F">
      <w:pPr>
        <w:pStyle w:val="Odstavecseseznamem"/>
        <w:numPr>
          <w:ilvl w:val="1"/>
          <w:numId w:val="1"/>
        </w:numPr>
        <w:spacing w:line="276" w:lineRule="auto"/>
        <w:jc w:val="both"/>
        <w:rPr>
          <w:rFonts w:ascii="Arial" w:hAnsi="Arial" w:cs="Arial"/>
        </w:rPr>
      </w:pPr>
      <w:r>
        <w:rPr>
          <w:rFonts w:ascii="Arial" w:hAnsi="Arial" w:cs="Arial"/>
        </w:rPr>
        <w:t>Mezi Objednatelem a Dodavatelem byla dne 30. 3. 2023 uzavřena Rámcová smlouva – Praní prádla pro LL Mánes č</w:t>
      </w:r>
      <w:r w:rsidR="00827EAB">
        <w:rPr>
          <w:rFonts w:ascii="Arial" w:hAnsi="Arial" w:cs="Arial"/>
        </w:rPr>
        <w:t>. 16</w:t>
      </w:r>
      <w:r w:rsidR="008524E7">
        <w:rPr>
          <w:rFonts w:ascii="Arial" w:hAnsi="Arial" w:cs="Arial"/>
        </w:rPr>
        <w:t>/2023 (dále jen „Rámcová smlouva“).</w:t>
      </w:r>
    </w:p>
    <w:p w14:paraId="4F615530" w14:textId="77777777" w:rsidR="003022D2" w:rsidRDefault="003022D2" w:rsidP="003022D2">
      <w:pPr>
        <w:pStyle w:val="Odstavecseseznamem"/>
        <w:spacing w:line="276" w:lineRule="auto"/>
        <w:ind w:left="1080"/>
        <w:jc w:val="both"/>
        <w:rPr>
          <w:rFonts w:ascii="Arial" w:hAnsi="Arial" w:cs="Arial"/>
        </w:rPr>
      </w:pPr>
    </w:p>
    <w:p w14:paraId="269AAEEE" w14:textId="14996F7C" w:rsidR="008524E7" w:rsidRDefault="008524E7" w:rsidP="008524E7">
      <w:pPr>
        <w:pStyle w:val="Odstavecseseznamem"/>
        <w:numPr>
          <w:ilvl w:val="1"/>
          <w:numId w:val="1"/>
        </w:numPr>
        <w:spacing w:line="276" w:lineRule="auto"/>
        <w:jc w:val="both"/>
        <w:rPr>
          <w:rFonts w:ascii="Arial" w:hAnsi="Arial" w:cs="Arial"/>
        </w:rPr>
      </w:pPr>
      <w:r>
        <w:rPr>
          <w:rFonts w:ascii="Arial" w:hAnsi="Arial" w:cs="Arial"/>
        </w:rPr>
        <w:t>Smluvní strany se dohodly, že ruší odst. 10.1. Rámcové smlouvy a nahrazují ho tímto novým</w:t>
      </w:r>
      <w:r w:rsidR="002B2B0B">
        <w:rPr>
          <w:rFonts w:ascii="Arial" w:hAnsi="Arial" w:cs="Arial"/>
        </w:rPr>
        <w:t xml:space="preserve"> odstavcem 10.1.:</w:t>
      </w:r>
    </w:p>
    <w:p w14:paraId="5E3D397D" w14:textId="77777777" w:rsidR="002B2B0B" w:rsidRDefault="002B2B0B" w:rsidP="002B2B0B">
      <w:pPr>
        <w:pStyle w:val="Odstavecseseznamem"/>
        <w:spacing w:line="276" w:lineRule="auto"/>
        <w:ind w:left="1080"/>
        <w:jc w:val="both"/>
        <w:rPr>
          <w:rFonts w:ascii="Arial" w:hAnsi="Arial" w:cs="Arial"/>
        </w:rPr>
      </w:pPr>
    </w:p>
    <w:p w14:paraId="6C51754E" w14:textId="26B7A928" w:rsidR="002B2B0B" w:rsidRDefault="002B2B0B" w:rsidP="002B2B0B">
      <w:pPr>
        <w:pStyle w:val="Odstavecseseznamem"/>
        <w:spacing w:line="276" w:lineRule="auto"/>
        <w:ind w:left="1080"/>
        <w:jc w:val="both"/>
        <w:rPr>
          <w:rFonts w:ascii="Arial" w:hAnsi="Arial" w:cs="Arial"/>
          <w:i/>
          <w:iCs/>
        </w:rPr>
      </w:pPr>
      <w:r w:rsidRPr="003022D2">
        <w:rPr>
          <w:rFonts w:ascii="Arial" w:hAnsi="Arial" w:cs="Arial"/>
          <w:i/>
          <w:iCs/>
        </w:rPr>
        <w:t xml:space="preserve">Tato smlouva se uzavírá na dobu určitou do 31. 12. 2024 nebo do okamžiku vyčerpání finanční částky ve výši 795 360 Kč bez DPH za poskytnuté plnění ze strany Dodavatele dle Smlouvy, a to podle toho, která skutečnost nastane dřív. Zahájení plnění veřejné zakázky je stanoveno k datu </w:t>
      </w:r>
      <w:r w:rsidR="003022D2" w:rsidRPr="003022D2">
        <w:rPr>
          <w:rFonts w:ascii="Arial" w:hAnsi="Arial" w:cs="Arial"/>
          <w:i/>
          <w:iCs/>
        </w:rPr>
        <w:t>1. dubna 2023.</w:t>
      </w:r>
    </w:p>
    <w:p w14:paraId="04AFB729" w14:textId="77777777" w:rsidR="003022D2" w:rsidRPr="003022D2" w:rsidRDefault="003022D2" w:rsidP="002B2B0B">
      <w:pPr>
        <w:pStyle w:val="Odstavecseseznamem"/>
        <w:spacing w:line="276" w:lineRule="auto"/>
        <w:ind w:left="1080"/>
        <w:jc w:val="both"/>
        <w:rPr>
          <w:rFonts w:ascii="Arial" w:hAnsi="Arial" w:cs="Arial"/>
          <w:i/>
          <w:iCs/>
        </w:rPr>
      </w:pPr>
    </w:p>
    <w:p w14:paraId="46C77AD1" w14:textId="77777777" w:rsidR="003022D2" w:rsidRDefault="003022D2" w:rsidP="0011523F">
      <w:pPr>
        <w:pStyle w:val="Odstavecseseznamem"/>
        <w:numPr>
          <w:ilvl w:val="1"/>
          <w:numId w:val="1"/>
        </w:numPr>
        <w:spacing w:line="276" w:lineRule="auto"/>
        <w:jc w:val="both"/>
        <w:rPr>
          <w:rFonts w:ascii="Arial" w:hAnsi="Arial" w:cs="Arial"/>
        </w:rPr>
      </w:pPr>
      <w:r>
        <w:rPr>
          <w:rFonts w:ascii="Arial" w:hAnsi="Arial" w:cs="Arial"/>
        </w:rPr>
        <w:t>V ostatním zůstává Rámcová smlouva beze změny.</w:t>
      </w:r>
    </w:p>
    <w:p w14:paraId="49B27542" w14:textId="77777777" w:rsidR="003022D2" w:rsidRDefault="003022D2" w:rsidP="003022D2">
      <w:pPr>
        <w:spacing w:line="276" w:lineRule="auto"/>
        <w:jc w:val="both"/>
        <w:rPr>
          <w:rFonts w:ascii="Arial" w:hAnsi="Arial" w:cs="Arial"/>
        </w:rPr>
      </w:pPr>
    </w:p>
    <w:p w14:paraId="49C0865C" w14:textId="6C357C1D" w:rsidR="0011523F" w:rsidRDefault="003022D2" w:rsidP="003022D2">
      <w:pPr>
        <w:spacing w:line="276" w:lineRule="auto"/>
        <w:jc w:val="center"/>
        <w:rPr>
          <w:rFonts w:ascii="Arial" w:hAnsi="Arial" w:cs="Arial"/>
        </w:rPr>
      </w:pPr>
      <w:r w:rsidRPr="003022D2">
        <w:rPr>
          <w:rFonts w:ascii="Arial" w:hAnsi="Arial" w:cs="Arial"/>
          <w:b/>
          <w:bCs/>
        </w:rPr>
        <w:t>II</w:t>
      </w:r>
      <w:r>
        <w:rPr>
          <w:rFonts w:ascii="Arial" w:hAnsi="Arial" w:cs="Arial"/>
        </w:rPr>
        <w:t>.</w:t>
      </w:r>
    </w:p>
    <w:p w14:paraId="77D47211" w14:textId="0B85A4BB" w:rsidR="003022D2" w:rsidRDefault="003022D2" w:rsidP="003022D2">
      <w:pPr>
        <w:spacing w:line="276" w:lineRule="auto"/>
        <w:jc w:val="center"/>
        <w:rPr>
          <w:rFonts w:ascii="Arial" w:hAnsi="Arial" w:cs="Arial"/>
          <w:b/>
          <w:bCs/>
        </w:rPr>
      </w:pPr>
      <w:r w:rsidRPr="003022D2">
        <w:rPr>
          <w:rFonts w:ascii="Arial" w:hAnsi="Arial" w:cs="Arial"/>
          <w:b/>
          <w:bCs/>
        </w:rPr>
        <w:t>Závěrečné ustanovení</w:t>
      </w:r>
    </w:p>
    <w:p w14:paraId="164B67B9" w14:textId="7396CB99" w:rsidR="003022D2" w:rsidRDefault="003022D2" w:rsidP="003022D2">
      <w:pPr>
        <w:spacing w:line="276" w:lineRule="auto"/>
        <w:jc w:val="both"/>
        <w:rPr>
          <w:rFonts w:ascii="Arial" w:hAnsi="Arial" w:cs="Arial"/>
        </w:rPr>
      </w:pPr>
      <w:r>
        <w:rPr>
          <w:rFonts w:ascii="Arial" w:hAnsi="Arial" w:cs="Arial"/>
        </w:rPr>
        <w:t>Tento dodatek se vyhotovuje ve dvou stejnopisech (z nichž jeden stejnopis obdrží        Objednatel a jeden stejnopis obdrží Dodavatel) a nabývá platnosti dnem jeho podpisu oběma Smluvními stranami a účinnosti dnem jeho zveřejnění v registru smluv.</w:t>
      </w:r>
    </w:p>
    <w:p w14:paraId="56069436" w14:textId="77777777" w:rsidR="003022D2" w:rsidRDefault="003022D2" w:rsidP="003022D2">
      <w:pPr>
        <w:spacing w:line="276" w:lineRule="auto"/>
        <w:jc w:val="both"/>
        <w:rPr>
          <w:rFonts w:ascii="Arial" w:hAnsi="Arial" w:cs="Arial"/>
        </w:rPr>
      </w:pPr>
    </w:p>
    <w:p w14:paraId="62AB7B9E" w14:textId="77777777" w:rsidR="003022D2" w:rsidRDefault="003022D2" w:rsidP="003022D2">
      <w:pPr>
        <w:spacing w:line="276" w:lineRule="auto"/>
        <w:jc w:val="both"/>
        <w:rPr>
          <w:rFonts w:ascii="Arial" w:hAnsi="Arial" w:cs="Arial"/>
        </w:rPr>
      </w:pPr>
    </w:p>
    <w:p w14:paraId="3F4FA05C" w14:textId="77777777" w:rsidR="003022D2" w:rsidRDefault="003022D2" w:rsidP="003022D2">
      <w:pPr>
        <w:spacing w:line="276" w:lineRule="auto"/>
        <w:jc w:val="both"/>
        <w:rPr>
          <w:rFonts w:ascii="Arial" w:hAnsi="Arial" w:cs="Arial"/>
        </w:rPr>
      </w:pPr>
    </w:p>
    <w:p w14:paraId="47F3A37E" w14:textId="2CE5A8D2" w:rsidR="003022D2" w:rsidRDefault="003022D2" w:rsidP="003022D2">
      <w:pPr>
        <w:spacing w:line="276" w:lineRule="auto"/>
        <w:jc w:val="both"/>
        <w:rPr>
          <w:rFonts w:ascii="Arial" w:hAnsi="Arial" w:cs="Arial"/>
        </w:rPr>
      </w:pPr>
      <w:r>
        <w:rPr>
          <w:rFonts w:ascii="Arial" w:hAnsi="Arial" w:cs="Arial"/>
        </w:rPr>
        <w:t>V Lázních Kynžvart</w:t>
      </w:r>
      <w:r w:rsidR="00697DE3">
        <w:rPr>
          <w:rFonts w:ascii="Arial" w:hAnsi="Arial" w:cs="Arial"/>
        </w:rPr>
        <w:t xml:space="preserve"> dne </w:t>
      </w:r>
      <w:r w:rsidR="00711E96">
        <w:rPr>
          <w:rFonts w:ascii="Arial" w:hAnsi="Arial" w:cs="Arial"/>
        </w:rPr>
        <w:t>3. 11. 2024</w:t>
      </w:r>
      <w:bookmarkStart w:id="0" w:name="_GoBack"/>
      <w:bookmarkEnd w:id="0"/>
      <w:r w:rsidR="00697DE3">
        <w:rPr>
          <w:rFonts w:ascii="Arial" w:hAnsi="Arial" w:cs="Arial"/>
        </w:rPr>
        <w:t xml:space="preserve">                 V Lázních </w:t>
      </w:r>
      <w:r w:rsidR="00735CD1">
        <w:rPr>
          <w:rFonts w:ascii="Arial" w:hAnsi="Arial" w:cs="Arial"/>
        </w:rPr>
        <w:t>Kynžvart</w:t>
      </w:r>
      <w:r w:rsidR="00697DE3">
        <w:rPr>
          <w:rFonts w:ascii="Arial" w:hAnsi="Arial" w:cs="Arial"/>
        </w:rPr>
        <w:t xml:space="preserve"> dne …………….</w:t>
      </w:r>
    </w:p>
    <w:p w14:paraId="48CEFFE6" w14:textId="77777777" w:rsidR="00697DE3" w:rsidRDefault="00697DE3" w:rsidP="003022D2">
      <w:pPr>
        <w:spacing w:line="276" w:lineRule="auto"/>
        <w:jc w:val="both"/>
        <w:rPr>
          <w:rFonts w:ascii="Arial" w:hAnsi="Arial" w:cs="Arial"/>
        </w:rPr>
      </w:pPr>
    </w:p>
    <w:p w14:paraId="41F89763" w14:textId="77777777" w:rsidR="00697DE3" w:rsidRDefault="00697DE3" w:rsidP="003022D2">
      <w:pPr>
        <w:spacing w:line="276" w:lineRule="auto"/>
        <w:jc w:val="both"/>
        <w:rPr>
          <w:rFonts w:ascii="Arial" w:hAnsi="Arial" w:cs="Arial"/>
        </w:rPr>
      </w:pPr>
    </w:p>
    <w:p w14:paraId="21514D5B" w14:textId="77777777" w:rsidR="00697DE3" w:rsidRPr="00491807" w:rsidRDefault="00697DE3" w:rsidP="00697DE3">
      <w:pPr>
        <w:jc w:val="both"/>
        <w:rPr>
          <w:rFonts w:cs="Calibri"/>
        </w:rPr>
      </w:pPr>
    </w:p>
    <w:p w14:paraId="471158E6" w14:textId="77777777" w:rsidR="00697DE3" w:rsidRPr="00697DE3" w:rsidRDefault="00697DE3" w:rsidP="00697DE3">
      <w:pPr>
        <w:jc w:val="both"/>
        <w:rPr>
          <w:rFonts w:ascii="Arial" w:hAnsi="Arial" w:cs="Arial"/>
        </w:rPr>
      </w:pPr>
    </w:p>
    <w:tbl>
      <w:tblPr>
        <w:tblStyle w:val="Mkatabulky"/>
        <w:tblW w:w="0" w:type="auto"/>
        <w:jc w:val="center"/>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39"/>
        <w:gridCol w:w="1561"/>
        <w:gridCol w:w="3672"/>
      </w:tblGrid>
      <w:tr w:rsidR="00697DE3" w:rsidRPr="00697DE3" w14:paraId="6ED31C20" w14:textId="77777777" w:rsidTr="00237433">
        <w:trPr>
          <w:jc w:val="center"/>
        </w:trPr>
        <w:tc>
          <w:tcPr>
            <w:tcW w:w="4106" w:type="dxa"/>
          </w:tcPr>
          <w:p w14:paraId="7F8C5C46" w14:textId="595BA410" w:rsidR="00697DE3" w:rsidRPr="00697DE3" w:rsidRDefault="00697DE3" w:rsidP="00237433">
            <w:pPr>
              <w:jc w:val="center"/>
              <w:rPr>
                <w:rFonts w:ascii="Arial" w:hAnsi="Arial" w:cs="Arial"/>
                <w:sz w:val="22"/>
                <w:szCs w:val="22"/>
              </w:rPr>
            </w:pPr>
            <w:r w:rsidRPr="00697DE3">
              <w:rPr>
                <w:rFonts w:ascii="Arial" w:hAnsi="Arial" w:cs="Arial"/>
                <w:sz w:val="22"/>
                <w:szCs w:val="22"/>
              </w:rPr>
              <w:t xml:space="preserve"> Objednatel</w:t>
            </w:r>
          </w:p>
          <w:p w14:paraId="46BCD8C6" w14:textId="77777777" w:rsidR="00697DE3" w:rsidRPr="00697DE3" w:rsidRDefault="00697DE3" w:rsidP="00237433">
            <w:pPr>
              <w:jc w:val="center"/>
              <w:rPr>
                <w:rFonts w:ascii="Arial" w:hAnsi="Arial" w:cs="Arial"/>
                <w:sz w:val="22"/>
                <w:szCs w:val="22"/>
              </w:rPr>
            </w:pPr>
            <w:r w:rsidRPr="00697DE3">
              <w:rPr>
                <w:rFonts w:ascii="Arial" w:hAnsi="Arial" w:cs="Arial"/>
                <w:sz w:val="22"/>
                <w:szCs w:val="22"/>
              </w:rPr>
              <w:t>Mgr. Karel Naxera</w:t>
            </w:r>
          </w:p>
          <w:p w14:paraId="55D4FAC5" w14:textId="77777777" w:rsidR="00697DE3" w:rsidRPr="00697DE3" w:rsidRDefault="00697DE3" w:rsidP="00237433">
            <w:pPr>
              <w:jc w:val="center"/>
              <w:rPr>
                <w:rFonts w:ascii="Arial" w:hAnsi="Arial" w:cs="Arial"/>
                <w:sz w:val="22"/>
                <w:szCs w:val="22"/>
              </w:rPr>
            </w:pPr>
            <w:r w:rsidRPr="00697DE3">
              <w:rPr>
                <w:rFonts w:ascii="Arial" w:hAnsi="Arial" w:cs="Arial"/>
                <w:sz w:val="22"/>
                <w:szCs w:val="22"/>
              </w:rPr>
              <w:t>ředitel</w:t>
            </w:r>
            <w:r w:rsidRPr="00697DE3">
              <w:rPr>
                <w:rFonts w:ascii="Arial" w:hAnsi="Arial" w:cs="Arial"/>
                <w:sz w:val="22"/>
                <w:szCs w:val="22"/>
              </w:rPr>
              <w:tab/>
              <w:t>LL LK</w:t>
            </w:r>
          </w:p>
        </w:tc>
        <w:tc>
          <w:tcPr>
            <w:tcW w:w="1701" w:type="dxa"/>
            <w:tcBorders>
              <w:top w:val="nil"/>
              <w:bottom w:val="nil"/>
            </w:tcBorders>
          </w:tcPr>
          <w:p w14:paraId="66A54569" w14:textId="77777777" w:rsidR="00697DE3" w:rsidRPr="00697DE3" w:rsidRDefault="00697DE3" w:rsidP="00237433">
            <w:pPr>
              <w:jc w:val="center"/>
              <w:rPr>
                <w:rFonts w:ascii="Arial" w:hAnsi="Arial" w:cs="Arial"/>
                <w:sz w:val="22"/>
                <w:szCs w:val="22"/>
              </w:rPr>
            </w:pPr>
          </w:p>
        </w:tc>
        <w:tc>
          <w:tcPr>
            <w:tcW w:w="3930" w:type="dxa"/>
          </w:tcPr>
          <w:p w14:paraId="6D64B1EC" w14:textId="21CB7925" w:rsidR="00697DE3" w:rsidRPr="00697DE3" w:rsidRDefault="00697DE3" w:rsidP="00237433">
            <w:pPr>
              <w:jc w:val="center"/>
              <w:rPr>
                <w:rFonts w:ascii="Arial" w:hAnsi="Arial" w:cs="Arial"/>
                <w:sz w:val="22"/>
                <w:szCs w:val="22"/>
              </w:rPr>
            </w:pPr>
            <w:r w:rsidRPr="00697DE3">
              <w:rPr>
                <w:rFonts w:ascii="Arial" w:hAnsi="Arial" w:cs="Arial"/>
                <w:sz w:val="22"/>
                <w:szCs w:val="22"/>
              </w:rPr>
              <w:t xml:space="preserve"> Dodavatel</w:t>
            </w:r>
          </w:p>
          <w:p w14:paraId="4B0A9056" w14:textId="44218104" w:rsidR="00697DE3" w:rsidRPr="00697DE3" w:rsidRDefault="00697DE3" w:rsidP="00237433">
            <w:pPr>
              <w:jc w:val="center"/>
              <w:rPr>
                <w:rFonts w:ascii="Arial" w:hAnsi="Arial" w:cs="Arial"/>
                <w:sz w:val="22"/>
                <w:szCs w:val="22"/>
              </w:rPr>
            </w:pPr>
            <w:r>
              <w:rPr>
                <w:rFonts w:ascii="Arial" w:hAnsi="Arial" w:cs="Arial"/>
                <w:sz w:val="22"/>
                <w:szCs w:val="22"/>
              </w:rPr>
              <w:t>Mgr. Luděk Kočí</w:t>
            </w:r>
          </w:p>
          <w:p w14:paraId="6F5018C4" w14:textId="1218425D" w:rsidR="00697DE3" w:rsidRPr="00697DE3" w:rsidRDefault="00697DE3" w:rsidP="00237433">
            <w:pPr>
              <w:jc w:val="center"/>
              <w:rPr>
                <w:rFonts w:ascii="Arial" w:hAnsi="Arial" w:cs="Arial"/>
                <w:sz w:val="22"/>
                <w:szCs w:val="22"/>
              </w:rPr>
            </w:pPr>
            <w:r>
              <w:rPr>
                <w:rFonts w:ascii="Arial" w:hAnsi="Arial" w:cs="Arial"/>
                <w:sz w:val="22"/>
                <w:szCs w:val="22"/>
              </w:rPr>
              <w:t>jednatel</w:t>
            </w:r>
          </w:p>
        </w:tc>
      </w:tr>
    </w:tbl>
    <w:p w14:paraId="7952DE0F" w14:textId="77777777" w:rsidR="00227294" w:rsidRDefault="00227294" w:rsidP="00227294">
      <w:pPr>
        <w:spacing w:line="276" w:lineRule="auto"/>
        <w:rPr>
          <w:rFonts w:ascii="Arial" w:hAnsi="Arial" w:cs="Arial"/>
        </w:rPr>
      </w:pPr>
    </w:p>
    <w:p w14:paraId="0CB34647" w14:textId="77777777" w:rsidR="00227294" w:rsidRPr="00227294" w:rsidRDefault="00227294" w:rsidP="00227294">
      <w:pPr>
        <w:spacing w:line="360" w:lineRule="auto"/>
        <w:rPr>
          <w:rFonts w:ascii="Arial" w:hAnsi="Arial" w:cs="Arial"/>
        </w:rPr>
      </w:pPr>
    </w:p>
    <w:sectPr w:rsidR="00227294" w:rsidRPr="002272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651FF"/>
    <w:multiLevelType w:val="multilevel"/>
    <w:tmpl w:val="FFCCD2B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294"/>
    <w:rsid w:val="0011523F"/>
    <w:rsid w:val="00227294"/>
    <w:rsid w:val="002B2B0B"/>
    <w:rsid w:val="002C26E8"/>
    <w:rsid w:val="003022D2"/>
    <w:rsid w:val="00490182"/>
    <w:rsid w:val="005479D2"/>
    <w:rsid w:val="00697DE3"/>
    <w:rsid w:val="00711E96"/>
    <w:rsid w:val="00735CD1"/>
    <w:rsid w:val="00736F50"/>
    <w:rsid w:val="00827EAB"/>
    <w:rsid w:val="008524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59948"/>
  <w15:chartTrackingRefBased/>
  <w15:docId w15:val="{D415F005-A275-40D7-AFFE-968B2A6B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22729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22729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227294"/>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227294"/>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227294"/>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227294"/>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227294"/>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227294"/>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227294"/>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27294"/>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227294"/>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227294"/>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227294"/>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227294"/>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227294"/>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227294"/>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227294"/>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227294"/>
    <w:rPr>
      <w:rFonts w:eastAsiaTheme="majorEastAsia" w:cstheme="majorBidi"/>
      <w:color w:val="272727" w:themeColor="text1" w:themeTint="D8"/>
    </w:rPr>
  </w:style>
  <w:style w:type="paragraph" w:styleId="Nzev">
    <w:name w:val="Title"/>
    <w:basedOn w:val="Normln"/>
    <w:next w:val="Normln"/>
    <w:link w:val="NzevChar"/>
    <w:uiPriority w:val="10"/>
    <w:qFormat/>
    <w:rsid w:val="0022729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227294"/>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227294"/>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227294"/>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227294"/>
    <w:pPr>
      <w:spacing w:before="160"/>
      <w:jc w:val="center"/>
    </w:pPr>
    <w:rPr>
      <w:i/>
      <w:iCs/>
      <w:color w:val="404040" w:themeColor="text1" w:themeTint="BF"/>
    </w:rPr>
  </w:style>
  <w:style w:type="character" w:customStyle="1" w:styleId="CittChar">
    <w:name w:val="Citát Char"/>
    <w:basedOn w:val="Standardnpsmoodstavce"/>
    <w:link w:val="Citt"/>
    <w:uiPriority w:val="29"/>
    <w:rsid w:val="00227294"/>
    <w:rPr>
      <w:i/>
      <w:iCs/>
      <w:color w:val="404040" w:themeColor="text1" w:themeTint="BF"/>
    </w:rPr>
  </w:style>
  <w:style w:type="paragraph" w:styleId="Odstavecseseznamem">
    <w:name w:val="List Paragraph"/>
    <w:basedOn w:val="Normln"/>
    <w:uiPriority w:val="34"/>
    <w:qFormat/>
    <w:rsid w:val="00227294"/>
    <w:pPr>
      <w:ind w:left="720"/>
      <w:contextualSpacing/>
    </w:pPr>
  </w:style>
  <w:style w:type="character" w:styleId="Zdraznnintenzivn">
    <w:name w:val="Intense Emphasis"/>
    <w:basedOn w:val="Standardnpsmoodstavce"/>
    <w:uiPriority w:val="21"/>
    <w:qFormat/>
    <w:rsid w:val="00227294"/>
    <w:rPr>
      <w:i/>
      <w:iCs/>
      <w:color w:val="0F4761" w:themeColor="accent1" w:themeShade="BF"/>
    </w:rPr>
  </w:style>
  <w:style w:type="paragraph" w:styleId="Vrazncitt">
    <w:name w:val="Intense Quote"/>
    <w:basedOn w:val="Normln"/>
    <w:next w:val="Normln"/>
    <w:link w:val="VrazncittChar"/>
    <w:uiPriority w:val="30"/>
    <w:qFormat/>
    <w:rsid w:val="0022729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227294"/>
    <w:rPr>
      <w:i/>
      <w:iCs/>
      <w:color w:val="0F4761" w:themeColor="accent1" w:themeShade="BF"/>
    </w:rPr>
  </w:style>
  <w:style w:type="character" w:styleId="Odkazintenzivn">
    <w:name w:val="Intense Reference"/>
    <w:basedOn w:val="Standardnpsmoodstavce"/>
    <w:uiPriority w:val="32"/>
    <w:qFormat/>
    <w:rsid w:val="00227294"/>
    <w:rPr>
      <w:b/>
      <w:bCs/>
      <w:smallCaps/>
      <w:color w:val="0F4761" w:themeColor="accent1" w:themeShade="BF"/>
      <w:spacing w:val="5"/>
    </w:rPr>
  </w:style>
  <w:style w:type="character" w:styleId="Hypertextovodkaz">
    <w:name w:val="Hyperlink"/>
    <w:basedOn w:val="Standardnpsmoodstavce"/>
    <w:uiPriority w:val="99"/>
    <w:unhideWhenUsed/>
    <w:rsid w:val="0011523F"/>
    <w:rPr>
      <w:color w:val="467886" w:themeColor="hyperlink"/>
      <w:u w:val="single"/>
    </w:rPr>
  </w:style>
  <w:style w:type="character" w:customStyle="1" w:styleId="UnresolvedMention">
    <w:name w:val="Unresolved Mention"/>
    <w:basedOn w:val="Standardnpsmoodstavce"/>
    <w:uiPriority w:val="99"/>
    <w:semiHidden/>
    <w:unhideWhenUsed/>
    <w:rsid w:val="0011523F"/>
    <w:rPr>
      <w:color w:val="605E5C"/>
      <w:shd w:val="clear" w:color="auto" w:fill="E1DFDD"/>
    </w:rPr>
  </w:style>
  <w:style w:type="table" w:styleId="Mkatabulky">
    <w:name w:val="Table Grid"/>
    <w:basedOn w:val="Normlntabulka"/>
    <w:uiPriority w:val="59"/>
    <w:rsid w:val="00697DE3"/>
    <w:pPr>
      <w:spacing w:after="0" w:line="240" w:lineRule="auto"/>
    </w:pPr>
    <w:rPr>
      <w:rFonts w:ascii="Times New Roman" w:eastAsia="Times New Roman" w:hAnsi="Times New Roman" w:cs="Times New Roman"/>
      <w:kern w:val="0"/>
      <w:sz w:val="20"/>
      <w:szCs w:val="20"/>
      <w:lang w:eastAsia="cs-C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321</Words>
  <Characters>1898</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Vavřinová Jindřiška</dc:creator>
  <cp:keywords/>
  <dc:description/>
  <cp:lastModifiedBy>Bendová Veronika</cp:lastModifiedBy>
  <cp:revision>6</cp:revision>
  <dcterms:created xsi:type="dcterms:W3CDTF">2024-03-06T08:45:00Z</dcterms:created>
  <dcterms:modified xsi:type="dcterms:W3CDTF">2024-03-24T12:08:00Z</dcterms:modified>
</cp:coreProperties>
</file>