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DE" w:rsidRDefault="00230FE1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Rámcová k</w:t>
      </w:r>
      <w:r w:rsidR="00913C8A" w:rsidRPr="006571CE">
        <w:rPr>
          <w:rFonts w:ascii="Tahoma" w:hAnsi="Tahoma" w:cs="Tahoma"/>
          <w:sz w:val="40"/>
          <w:szCs w:val="40"/>
        </w:rPr>
        <w:t>upní smlouva</w:t>
      </w:r>
    </w:p>
    <w:p w:rsidR="00913C8A" w:rsidRPr="00B11DDE" w:rsidRDefault="00B11DDE">
      <w:pPr>
        <w:jc w:val="center"/>
        <w:rPr>
          <w:rFonts w:ascii="Tahoma" w:hAnsi="Tahoma" w:cs="Tahoma"/>
        </w:rPr>
      </w:pPr>
      <w:r w:rsidRPr="00B11DDE">
        <w:rPr>
          <w:rFonts w:ascii="Tahoma" w:hAnsi="Tahoma" w:cs="Tahoma"/>
        </w:rPr>
        <w:t xml:space="preserve">Č. </w:t>
      </w:r>
      <w:r>
        <w:rPr>
          <w:rFonts w:ascii="Tahoma" w:hAnsi="Tahoma" w:cs="Tahoma"/>
        </w:rPr>
        <w:t>smlouvy k</w:t>
      </w:r>
      <w:r w:rsidRPr="00B11DDE">
        <w:rPr>
          <w:rFonts w:ascii="Tahoma" w:hAnsi="Tahoma" w:cs="Tahoma"/>
        </w:rPr>
        <w:t>upujícího: 105/2017/PPSD</w:t>
      </w:r>
      <w:r w:rsidR="00913C8A" w:rsidRPr="00B11DDE">
        <w:rPr>
          <w:rFonts w:ascii="Tahoma" w:hAnsi="Tahoma" w:cs="Tahoma"/>
        </w:rPr>
        <w:t xml:space="preserve"> </w:t>
      </w:r>
    </w:p>
    <w:p w:rsidR="00913C8A" w:rsidRPr="001C7B6F" w:rsidRDefault="00913C8A">
      <w:pPr>
        <w:jc w:val="center"/>
        <w:rPr>
          <w:rFonts w:ascii="Tahoma" w:hAnsi="Tahoma" w:cs="Tahoma"/>
          <w:sz w:val="18"/>
          <w:szCs w:val="18"/>
        </w:rPr>
      </w:pPr>
      <w:r w:rsidRPr="001C7B6F">
        <w:rPr>
          <w:rFonts w:ascii="Tahoma" w:hAnsi="Tahoma" w:cs="Tahoma"/>
          <w:sz w:val="18"/>
          <w:szCs w:val="18"/>
        </w:rPr>
        <w:t xml:space="preserve">Uzavřená podle § </w:t>
      </w:r>
      <w:r w:rsidR="008370CF">
        <w:rPr>
          <w:rFonts w:ascii="Tahoma" w:hAnsi="Tahoma" w:cs="Tahoma"/>
          <w:sz w:val="18"/>
          <w:szCs w:val="18"/>
        </w:rPr>
        <w:t>1724</w:t>
      </w:r>
      <w:r w:rsidRPr="001C7B6F">
        <w:rPr>
          <w:rFonts w:ascii="Tahoma" w:hAnsi="Tahoma" w:cs="Tahoma"/>
          <w:sz w:val="18"/>
          <w:szCs w:val="18"/>
        </w:rPr>
        <w:t xml:space="preserve"> a následujících, zákona č. </w:t>
      </w:r>
      <w:r w:rsidR="008370CF">
        <w:rPr>
          <w:rFonts w:ascii="Tahoma" w:hAnsi="Tahoma" w:cs="Tahoma"/>
          <w:sz w:val="18"/>
          <w:szCs w:val="18"/>
        </w:rPr>
        <w:t>89</w:t>
      </w:r>
      <w:r w:rsidRPr="001C7B6F">
        <w:rPr>
          <w:rFonts w:ascii="Tahoma" w:hAnsi="Tahoma" w:cs="Tahoma"/>
          <w:sz w:val="18"/>
          <w:szCs w:val="18"/>
        </w:rPr>
        <w:t>/</w:t>
      </w:r>
      <w:r w:rsidR="008370CF">
        <w:rPr>
          <w:rFonts w:ascii="Tahoma" w:hAnsi="Tahoma" w:cs="Tahoma"/>
          <w:sz w:val="18"/>
          <w:szCs w:val="18"/>
        </w:rPr>
        <w:t>2012</w:t>
      </w:r>
      <w:r w:rsidRPr="001C7B6F">
        <w:rPr>
          <w:rFonts w:ascii="Tahoma" w:hAnsi="Tahoma" w:cs="Tahoma"/>
          <w:sz w:val="18"/>
          <w:szCs w:val="18"/>
        </w:rPr>
        <w:t xml:space="preserve"> Sb.</w:t>
      </w:r>
    </w:p>
    <w:p w:rsidR="00913C8A" w:rsidRPr="001C7B6F" w:rsidRDefault="00913C8A">
      <w:pPr>
        <w:ind w:left="142"/>
        <w:rPr>
          <w:rFonts w:ascii="Tahoma" w:hAnsi="Tahoma" w:cs="Tahoma"/>
          <w:sz w:val="18"/>
          <w:szCs w:val="18"/>
        </w:rPr>
      </w:pPr>
    </w:p>
    <w:p w:rsidR="00913C8A" w:rsidRPr="001C7B6F" w:rsidRDefault="00913C8A">
      <w:pPr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1C7B6F">
        <w:rPr>
          <w:rFonts w:ascii="Tahoma" w:hAnsi="Tahoma" w:cs="Tahoma"/>
          <w:b/>
          <w:sz w:val="18"/>
          <w:szCs w:val="18"/>
        </w:rPr>
        <w:t>Smluvní strany:</w:t>
      </w:r>
    </w:p>
    <w:p w:rsidR="00913C8A" w:rsidRPr="001C7B6F" w:rsidRDefault="00913C8A" w:rsidP="0095414D">
      <w:pPr>
        <w:rPr>
          <w:rFonts w:ascii="Tahoma" w:hAnsi="Tahoma" w:cs="Tahoma"/>
          <w:b/>
          <w:sz w:val="18"/>
          <w:szCs w:val="18"/>
        </w:rPr>
      </w:pPr>
    </w:p>
    <w:p w:rsidR="00913C8A" w:rsidRPr="001C7B6F" w:rsidRDefault="00913C8A" w:rsidP="0095414D">
      <w:pPr>
        <w:rPr>
          <w:rFonts w:ascii="Tahoma" w:hAnsi="Tahoma" w:cs="Tahoma"/>
          <w:b/>
          <w:sz w:val="18"/>
          <w:szCs w:val="18"/>
        </w:rPr>
      </w:pPr>
    </w:p>
    <w:tbl>
      <w:tblPr>
        <w:tblW w:w="932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580"/>
      </w:tblGrid>
      <w:tr w:rsidR="00913C8A" w:rsidRPr="001C7B6F">
        <w:tc>
          <w:tcPr>
            <w:tcW w:w="4742" w:type="dxa"/>
          </w:tcPr>
          <w:p w:rsidR="00913C8A" w:rsidRPr="00230FE1" w:rsidRDefault="00913C8A" w:rsidP="0095414D">
            <w:pPr>
              <w:rPr>
                <w:rFonts w:ascii="Tahoma" w:hAnsi="Tahoma" w:cs="Tahoma"/>
                <w:sz w:val="18"/>
                <w:szCs w:val="18"/>
              </w:rPr>
            </w:pPr>
            <w:r w:rsidRPr="00230FE1">
              <w:rPr>
                <w:rFonts w:ascii="Tahoma" w:hAnsi="Tahoma" w:cs="Tahoma"/>
                <w:sz w:val="18"/>
                <w:szCs w:val="18"/>
              </w:rPr>
              <w:t>Kupující:</w:t>
            </w:r>
          </w:p>
          <w:p w:rsidR="00230FE1" w:rsidRPr="00230FE1" w:rsidRDefault="00230FE1" w:rsidP="0095414D">
            <w:pPr>
              <w:rPr>
                <w:rFonts w:ascii="Tahoma" w:hAnsi="Tahoma" w:cs="Tahoma"/>
                <w:sz w:val="18"/>
                <w:szCs w:val="18"/>
              </w:rPr>
            </w:pPr>
            <w:r w:rsidRPr="00230FE1">
              <w:rPr>
                <w:rFonts w:ascii="Tahoma" w:hAnsi="Tahoma" w:cs="Tahoma"/>
                <w:sz w:val="18"/>
                <w:szCs w:val="18"/>
              </w:rPr>
              <w:t>Pražská plynárenská Servis distribuce, a.s.,</w:t>
            </w:r>
          </w:p>
          <w:p w:rsidR="00913C8A" w:rsidRPr="00230FE1" w:rsidRDefault="00B11DDE" w:rsidP="009541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</w:t>
            </w:r>
            <w:r w:rsidR="00230FE1" w:rsidRPr="00230FE1">
              <w:rPr>
                <w:rFonts w:ascii="Tahoma" w:hAnsi="Tahoma" w:cs="Tahoma"/>
                <w:sz w:val="18"/>
                <w:szCs w:val="18"/>
              </w:rPr>
              <w:t xml:space="preserve">len koncernu Pražská plynárenská, a.s. </w:t>
            </w:r>
          </w:p>
          <w:p w:rsidR="00493D7B" w:rsidRPr="00230FE1" w:rsidRDefault="00230FE1" w:rsidP="0095414D">
            <w:pPr>
              <w:rPr>
                <w:rFonts w:ascii="Tahoma" w:hAnsi="Tahoma" w:cs="Tahoma"/>
                <w:sz w:val="18"/>
                <w:szCs w:val="18"/>
              </w:rPr>
            </w:pPr>
            <w:r w:rsidRPr="00230FE1">
              <w:rPr>
                <w:rFonts w:ascii="Tahoma" w:hAnsi="Tahoma" w:cs="Tahoma"/>
                <w:sz w:val="18"/>
                <w:szCs w:val="18"/>
              </w:rPr>
              <w:t>U Plynárny 1450/2a</w:t>
            </w:r>
            <w:r w:rsidR="008D297A" w:rsidRPr="00230FE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2063FE" w:rsidRPr="00230FE1">
              <w:rPr>
                <w:rFonts w:ascii="Tahoma" w:hAnsi="Tahoma" w:cs="Tahoma"/>
                <w:sz w:val="18"/>
                <w:szCs w:val="18"/>
              </w:rPr>
              <w:instrText xml:space="preserve"> DOCVARIABLE "Firm_Street" \* MERGEFORMAT </w:instrText>
            </w:r>
            <w:r w:rsidR="008D297A" w:rsidRPr="00230FE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493D7B" w:rsidRPr="00230FE1" w:rsidRDefault="00230FE1" w:rsidP="0095414D">
            <w:pPr>
              <w:rPr>
                <w:rFonts w:ascii="Tahoma" w:hAnsi="Tahoma" w:cs="Tahoma"/>
                <w:sz w:val="18"/>
                <w:szCs w:val="18"/>
              </w:rPr>
            </w:pPr>
            <w:r w:rsidRPr="00230FE1">
              <w:rPr>
                <w:rFonts w:ascii="Tahoma" w:hAnsi="Tahoma" w:cs="Tahoma"/>
                <w:sz w:val="18"/>
                <w:szCs w:val="18"/>
              </w:rPr>
              <w:t>140 00 Praha 4</w:t>
            </w:r>
          </w:p>
        </w:tc>
        <w:tc>
          <w:tcPr>
            <w:tcW w:w="4580" w:type="dxa"/>
          </w:tcPr>
          <w:p w:rsidR="00913C8A" w:rsidRPr="001C7B6F" w:rsidRDefault="00D018B1" w:rsidP="0095414D">
            <w:pPr>
              <w:ind w:left="25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Prodávající:</w:t>
            </w:r>
          </w:p>
        </w:tc>
      </w:tr>
      <w:tr w:rsidR="00913C8A" w:rsidRPr="001C7B6F">
        <w:tc>
          <w:tcPr>
            <w:tcW w:w="4742" w:type="dxa"/>
          </w:tcPr>
          <w:p w:rsidR="00913C8A" w:rsidRPr="00230FE1" w:rsidRDefault="00913C8A" w:rsidP="00230FE1">
            <w:pPr>
              <w:rPr>
                <w:rFonts w:ascii="Tahoma" w:hAnsi="Tahoma" w:cs="Tahoma"/>
                <w:sz w:val="18"/>
                <w:szCs w:val="18"/>
              </w:rPr>
            </w:pPr>
            <w:r w:rsidRPr="00230FE1">
              <w:rPr>
                <w:rFonts w:ascii="Tahoma" w:hAnsi="Tahoma" w:cs="Tahoma"/>
                <w:sz w:val="18"/>
                <w:szCs w:val="18"/>
              </w:rPr>
              <w:t>IČO</w:t>
            </w:r>
            <w:r w:rsidR="00230FE1" w:rsidRPr="00230FE1">
              <w:rPr>
                <w:rFonts w:ascii="Tahoma" w:hAnsi="Tahoma" w:cs="Tahoma"/>
                <w:sz w:val="18"/>
                <w:szCs w:val="18"/>
              </w:rPr>
              <w:t>: 47116471</w:t>
            </w:r>
          </w:p>
        </w:tc>
        <w:tc>
          <w:tcPr>
            <w:tcW w:w="4580" w:type="dxa"/>
          </w:tcPr>
          <w:p w:rsidR="00913C8A" w:rsidRPr="001C7B6F" w:rsidRDefault="00913C8A" w:rsidP="0095414D">
            <w:pPr>
              <w:ind w:left="25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3C8A" w:rsidRPr="001C7B6F">
        <w:tc>
          <w:tcPr>
            <w:tcW w:w="4742" w:type="dxa"/>
          </w:tcPr>
          <w:p w:rsidR="00913C8A" w:rsidRPr="00230FE1" w:rsidRDefault="00493D7B" w:rsidP="00230FE1">
            <w:pPr>
              <w:rPr>
                <w:rFonts w:ascii="Tahoma" w:hAnsi="Tahoma" w:cs="Tahoma"/>
                <w:sz w:val="18"/>
                <w:szCs w:val="18"/>
              </w:rPr>
            </w:pPr>
            <w:r w:rsidRPr="00230FE1">
              <w:rPr>
                <w:rFonts w:ascii="Tahoma" w:hAnsi="Tahoma" w:cs="Tahoma"/>
                <w:sz w:val="18"/>
                <w:szCs w:val="18"/>
              </w:rPr>
              <w:t>DIČ</w:t>
            </w:r>
            <w:r w:rsidR="00EA719E" w:rsidRPr="00230FE1">
              <w:rPr>
                <w:rFonts w:ascii="Tahoma" w:hAnsi="Tahoma" w:cs="Tahoma"/>
                <w:sz w:val="18"/>
                <w:szCs w:val="18"/>
              </w:rPr>
              <w:t>:</w:t>
            </w:r>
            <w:r w:rsidR="00230FE1" w:rsidRPr="00230FE1">
              <w:rPr>
                <w:rFonts w:ascii="Tahoma" w:hAnsi="Tahoma" w:cs="Tahoma"/>
                <w:sz w:val="18"/>
                <w:szCs w:val="18"/>
              </w:rPr>
              <w:t xml:space="preserve"> CZ47116471</w:t>
            </w:r>
          </w:p>
        </w:tc>
        <w:tc>
          <w:tcPr>
            <w:tcW w:w="4580" w:type="dxa"/>
          </w:tcPr>
          <w:p w:rsidR="00913C8A" w:rsidRPr="001C7B6F" w:rsidRDefault="00913C8A" w:rsidP="0095414D">
            <w:pPr>
              <w:ind w:left="25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3C8A" w:rsidRPr="001C7B6F">
        <w:tc>
          <w:tcPr>
            <w:tcW w:w="4742" w:type="dxa"/>
          </w:tcPr>
          <w:p w:rsidR="00493D7B" w:rsidRPr="001E7A75" w:rsidRDefault="00913C8A" w:rsidP="0095414D">
            <w:pPr>
              <w:rPr>
                <w:rFonts w:ascii="Tahoma" w:hAnsi="Tahoma" w:cs="Tahoma"/>
                <w:sz w:val="18"/>
                <w:szCs w:val="18"/>
              </w:rPr>
            </w:pPr>
            <w:r w:rsidRPr="001E7A75">
              <w:rPr>
                <w:rFonts w:ascii="Tahoma" w:hAnsi="Tahoma" w:cs="Tahoma"/>
                <w:sz w:val="18"/>
                <w:szCs w:val="18"/>
              </w:rPr>
              <w:t>Zastoupen</w:t>
            </w:r>
            <w:r w:rsidR="00B11DDE">
              <w:rPr>
                <w:rFonts w:ascii="Tahoma" w:hAnsi="Tahoma" w:cs="Tahoma"/>
                <w:sz w:val="18"/>
                <w:szCs w:val="18"/>
              </w:rPr>
              <w:t>á</w:t>
            </w:r>
            <w:r w:rsidRPr="001E7A75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913C8A" w:rsidRPr="00B11DDE" w:rsidRDefault="00B11DDE" w:rsidP="0095414D">
            <w:pPr>
              <w:rPr>
                <w:rFonts w:ascii="Tahoma" w:hAnsi="Tahoma" w:cs="Tahoma"/>
                <w:sz w:val="18"/>
                <w:szCs w:val="18"/>
              </w:rPr>
            </w:pPr>
            <w:r w:rsidRPr="00B11DDE">
              <w:rPr>
                <w:rFonts w:ascii="Tahoma" w:hAnsi="Tahoma" w:cs="Tahoma"/>
                <w:sz w:val="18"/>
                <w:szCs w:val="18"/>
              </w:rPr>
              <w:t>Milanem Habětínem – členem představenstva</w:t>
            </w:r>
          </w:p>
          <w:p w:rsidR="00913C8A" w:rsidRPr="0048604B" w:rsidRDefault="00B11DDE" w:rsidP="009541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Ing. Jaroslavem Medvecem – členem představenstva</w:t>
            </w:r>
          </w:p>
          <w:p w:rsidR="00913C8A" w:rsidRPr="001E7A75" w:rsidRDefault="00913C8A" w:rsidP="0095414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4580" w:type="dxa"/>
          </w:tcPr>
          <w:p w:rsidR="00913C8A" w:rsidRPr="001C7B6F" w:rsidRDefault="00913C8A" w:rsidP="00C77413">
            <w:pPr>
              <w:ind w:left="254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13C8A" w:rsidRDefault="00913C8A">
      <w:pPr>
        <w:ind w:left="142"/>
        <w:rPr>
          <w:rFonts w:ascii="Tahoma" w:hAnsi="Tahoma" w:cs="Tahoma"/>
          <w:sz w:val="18"/>
          <w:szCs w:val="18"/>
        </w:rPr>
      </w:pPr>
    </w:p>
    <w:p w:rsidR="00913C8A" w:rsidRDefault="00913C8A">
      <w:pPr>
        <w:ind w:left="142"/>
        <w:rPr>
          <w:rFonts w:ascii="Tahoma" w:hAnsi="Tahoma" w:cs="Tahoma"/>
          <w:sz w:val="18"/>
          <w:szCs w:val="18"/>
        </w:rPr>
      </w:pPr>
    </w:p>
    <w:p w:rsidR="00913C8A" w:rsidRPr="001C7B6F" w:rsidRDefault="00913C8A">
      <w:pPr>
        <w:ind w:left="142"/>
        <w:rPr>
          <w:rFonts w:ascii="Tahoma" w:hAnsi="Tahoma" w:cs="Tahoma"/>
          <w:sz w:val="18"/>
          <w:szCs w:val="18"/>
        </w:rPr>
      </w:pPr>
    </w:p>
    <w:p w:rsidR="00913C8A" w:rsidRPr="001C7B6F" w:rsidRDefault="00913C8A">
      <w:pPr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1C7B6F">
        <w:rPr>
          <w:rFonts w:ascii="Tahoma" w:hAnsi="Tahoma" w:cs="Tahoma"/>
          <w:b/>
          <w:sz w:val="18"/>
          <w:szCs w:val="18"/>
        </w:rPr>
        <w:t>Předmět a plnění dodávky</w:t>
      </w:r>
    </w:p>
    <w:p w:rsidR="00913C8A" w:rsidRPr="001C7B6F" w:rsidRDefault="00913C8A" w:rsidP="00B11DDE">
      <w:pPr>
        <w:ind w:left="142"/>
        <w:jc w:val="both"/>
        <w:rPr>
          <w:rFonts w:ascii="Tahoma" w:hAnsi="Tahoma" w:cs="Tahoma"/>
          <w:sz w:val="18"/>
          <w:szCs w:val="18"/>
        </w:rPr>
      </w:pPr>
    </w:p>
    <w:p w:rsidR="00913C8A" w:rsidRDefault="00E40D9E" w:rsidP="00B11DDE">
      <w:pPr>
        <w:pStyle w:val="Odstavecseseznamem"/>
        <w:numPr>
          <w:ilvl w:val="0"/>
          <w:numId w:val="4"/>
        </w:numPr>
        <w:ind w:hanging="371"/>
        <w:jc w:val="both"/>
        <w:rPr>
          <w:rFonts w:ascii="Tahoma" w:hAnsi="Tahoma" w:cs="Tahoma"/>
          <w:sz w:val="18"/>
          <w:szCs w:val="18"/>
        </w:rPr>
      </w:pPr>
      <w:r w:rsidRPr="00E40D9E">
        <w:rPr>
          <w:rFonts w:ascii="Tahoma" w:hAnsi="Tahoma" w:cs="Tahoma"/>
          <w:sz w:val="18"/>
          <w:szCs w:val="18"/>
        </w:rPr>
        <w:t>Předmětem této Smlouvy je obecná úprava právního rámce smluvních podmínek zejména pro opakované dodávky Zboží a</w:t>
      </w:r>
      <w:r w:rsidR="001200B1">
        <w:rPr>
          <w:rFonts w:ascii="Tahoma" w:hAnsi="Tahoma" w:cs="Tahoma"/>
          <w:sz w:val="18"/>
          <w:szCs w:val="18"/>
        </w:rPr>
        <w:t xml:space="preserve"> Služeb a</w:t>
      </w:r>
      <w:r w:rsidRPr="00E40D9E">
        <w:rPr>
          <w:rFonts w:ascii="Tahoma" w:hAnsi="Tahoma" w:cs="Tahoma"/>
          <w:sz w:val="18"/>
          <w:szCs w:val="18"/>
        </w:rPr>
        <w:t xml:space="preserve"> to ve specifikaci a množství určeném Kupujícím v jednotlivých objednávkách tak, jak jsou specifikovány v Příloze č. 1 této smlouvy (dále jen „Zboží“), která je nedílnou součástí této smlouvy. Toto Zboží</w:t>
      </w:r>
      <w:r w:rsidR="001200B1">
        <w:rPr>
          <w:rFonts w:ascii="Tahoma" w:hAnsi="Tahoma" w:cs="Tahoma"/>
          <w:sz w:val="18"/>
          <w:szCs w:val="18"/>
        </w:rPr>
        <w:t xml:space="preserve"> bude</w:t>
      </w:r>
      <w:r w:rsidRPr="00E40D9E">
        <w:rPr>
          <w:rFonts w:ascii="Tahoma" w:hAnsi="Tahoma" w:cs="Tahoma"/>
          <w:sz w:val="18"/>
          <w:szCs w:val="18"/>
        </w:rPr>
        <w:t xml:space="preserve"> Kupujícímu dodávat Prodávající, přičemž zároveň bude Prodávající na Kupujícího převádět vlastnické právo k dodanému Zboží</w:t>
      </w:r>
      <w:r w:rsidR="001200B1">
        <w:rPr>
          <w:rFonts w:ascii="Tahoma" w:hAnsi="Tahoma" w:cs="Tahoma"/>
          <w:sz w:val="18"/>
          <w:szCs w:val="18"/>
        </w:rPr>
        <w:t>.</w:t>
      </w:r>
      <w:r w:rsidRPr="00E40D9E">
        <w:rPr>
          <w:rFonts w:ascii="Tahoma" w:hAnsi="Tahoma" w:cs="Tahoma"/>
          <w:sz w:val="18"/>
          <w:szCs w:val="18"/>
        </w:rPr>
        <w:t xml:space="preserve"> Kupující řádně převezme dodané Zboží</w:t>
      </w:r>
      <w:r w:rsidR="001200B1">
        <w:rPr>
          <w:rFonts w:ascii="Tahoma" w:hAnsi="Tahoma" w:cs="Tahoma"/>
          <w:sz w:val="18"/>
          <w:szCs w:val="18"/>
        </w:rPr>
        <w:t xml:space="preserve"> </w:t>
      </w:r>
      <w:r w:rsidRPr="00E40D9E">
        <w:rPr>
          <w:rFonts w:ascii="Tahoma" w:hAnsi="Tahoma" w:cs="Tahoma"/>
          <w:sz w:val="18"/>
          <w:szCs w:val="18"/>
        </w:rPr>
        <w:t>a zaplatí sjednané ceny za dodané Zboží Prodávajícímu.</w:t>
      </w:r>
    </w:p>
    <w:p w:rsidR="00E40D9E" w:rsidRPr="00E40D9E" w:rsidRDefault="00E40D9E" w:rsidP="00B11DDE">
      <w:pPr>
        <w:pStyle w:val="Odstavecseseznamem"/>
        <w:ind w:left="1080"/>
        <w:jc w:val="both"/>
        <w:rPr>
          <w:rFonts w:ascii="Tahoma" w:hAnsi="Tahoma" w:cs="Tahoma"/>
          <w:sz w:val="18"/>
          <w:szCs w:val="18"/>
        </w:rPr>
      </w:pPr>
    </w:p>
    <w:p w:rsidR="00E40D9E" w:rsidRDefault="00E40D9E" w:rsidP="00B11DDE">
      <w:pPr>
        <w:pStyle w:val="Odstavecseseznamem"/>
        <w:numPr>
          <w:ilvl w:val="0"/>
          <w:numId w:val="4"/>
        </w:numPr>
        <w:ind w:hanging="371"/>
        <w:jc w:val="both"/>
        <w:rPr>
          <w:rFonts w:ascii="Tahoma" w:hAnsi="Tahoma" w:cs="Tahoma"/>
          <w:sz w:val="18"/>
          <w:szCs w:val="18"/>
        </w:rPr>
      </w:pPr>
      <w:r w:rsidRPr="00E40D9E">
        <w:rPr>
          <w:rFonts w:ascii="Tahoma" w:hAnsi="Tahoma" w:cs="Tahoma"/>
          <w:sz w:val="18"/>
          <w:szCs w:val="18"/>
        </w:rPr>
        <w:t>Z této Smlouvy nelze vyvozovat žádné závazky o objednání Zboží</w:t>
      </w:r>
      <w:r w:rsidR="001200B1">
        <w:rPr>
          <w:rFonts w:ascii="Tahoma" w:hAnsi="Tahoma" w:cs="Tahoma"/>
          <w:sz w:val="18"/>
          <w:szCs w:val="18"/>
        </w:rPr>
        <w:t xml:space="preserve"> </w:t>
      </w:r>
      <w:r w:rsidRPr="00E40D9E">
        <w:rPr>
          <w:rFonts w:ascii="Tahoma" w:hAnsi="Tahoma" w:cs="Tahoma"/>
          <w:sz w:val="18"/>
          <w:szCs w:val="18"/>
        </w:rPr>
        <w:t>Kupujícím, bez toho, že by Prodávajícímu byla doručena příslušná Objednávka a jím akceptována (potvrzena). Závazky k převzetí a zaplacení Zboží budou existovat pouze do té míry, v jaké budou sjednány v jednotlivých smlouvách kupních uzavřených na základě akceptace příslušné Objednávky Kupujícího Prodávajícím.</w:t>
      </w:r>
    </w:p>
    <w:p w:rsidR="001200B1" w:rsidRPr="001200B1" w:rsidRDefault="001200B1" w:rsidP="00B11DDE">
      <w:pPr>
        <w:pStyle w:val="Odstavecseseznamem"/>
        <w:jc w:val="both"/>
        <w:rPr>
          <w:rFonts w:ascii="Tahoma" w:hAnsi="Tahoma" w:cs="Tahoma"/>
          <w:sz w:val="18"/>
          <w:szCs w:val="18"/>
        </w:rPr>
      </w:pPr>
    </w:p>
    <w:p w:rsidR="001200B1" w:rsidRDefault="001200B1" w:rsidP="00B11DDE">
      <w:pPr>
        <w:pStyle w:val="Odstavecseseznamem"/>
        <w:numPr>
          <w:ilvl w:val="0"/>
          <w:numId w:val="4"/>
        </w:numPr>
        <w:ind w:hanging="371"/>
        <w:jc w:val="both"/>
        <w:rPr>
          <w:rFonts w:ascii="Tahoma" w:hAnsi="Tahoma" w:cs="Tahoma"/>
          <w:sz w:val="18"/>
          <w:szCs w:val="18"/>
        </w:rPr>
      </w:pPr>
      <w:r w:rsidRPr="001200B1">
        <w:rPr>
          <w:rFonts w:ascii="Tahoma" w:hAnsi="Tahoma" w:cs="Tahoma"/>
          <w:sz w:val="18"/>
          <w:szCs w:val="18"/>
        </w:rPr>
        <w:t>Seznam Zboží, jehož dodání může Kupující ve smyslu této Smlouvy objednávat a Prodávající se zavazuje Kupujícímu dodat za podmínek vyplývajících z této Smlouvy a jednotlivých Objednávek, je dán Přílohou č. 1, která je nedílnou součást této Smlouvy.</w:t>
      </w:r>
    </w:p>
    <w:p w:rsidR="001200B1" w:rsidRPr="001200B1" w:rsidRDefault="001200B1" w:rsidP="00B11DDE">
      <w:pPr>
        <w:jc w:val="both"/>
        <w:rPr>
          <w:rFonts w:ascii="Tahoma" w:hAnsi="Tahoma" w:cs="Tahoma"/>
          <w:sz w:val="18"/>
          <w:szCs w:val="18"/>
        </w:rPr>
      </w:pPr>
    </w:p>
    <w:p w:rsidR="001200B1" w:rsidRDefault="001200B1" w:rsidP="00B11DDE">
      <w:pPr>
        <w:pStyle w:val="Odstavecseseznamem"/>
        <w:numPr>
          <w:ilvl w:val="0"/>
          <w:numId w:val="4"/>
        </w:numPr>
        <w:ind w:hanging="371"/>
        <w:jc w:val="both"/>
        <w:rPr>
          <w:rFonts w:ascii="Tahoma" w:hAnsi="Tahoma" w:cs="Tahoma"/>
          <w:sz w:val="18"/>
          <w:szCs w:val="18"/>
        </w:rPr>
      </w:pPr>
      <w:r w:rsidRPr="001200B1">
        <w:rPr>
          <w:rFonts w:ascii="Tahoma" w:hAnsi="Tahoma" w:cs="Tahoma"/>
          <w:sz w:val="18"/>
          <w:szCs w:val="18"/>
        </w:rPr>
        <w:t>Podrobná specifikace dalšího zboží dodávaného Prodávajícím bude vždy uvedena v jednotlivých nabídkách Prodávajícího.</w:t>
      </w:r>
    </w:p>
    <w:p w:rsidR="001200B1" w:rsidRPr="001200B1" w:rsidRDefault="001200B1" w:rsidP="00B11DDE">
      <w:pPr>
        <w:jc w:val="both"/>
        <w:rPr>
          <w:rFonts w:ascii="Tahoma" w:hAnsi="Tahoma" w:cs="Tahoma"/>
          <w:sz w:val="18"/>
          <w:szCs w:val="18"/>
        </w:rPr>
      </w:pPr>
    </w:p>
    <w:p w:rsidR="001200B1" w:rsidRPr="001200B1" w:rsidRDefault="001200B1" w:rsidP="00B11DDE">
      <w:pPr>
        <w:pStyle w:val="Odstavecseseznamem"/>
        <w:numPr>
          <w:ilvl w:val="0"/>
          <w:numId w:val="4"/>
        </w:numPr>
        <w:ind w:hanging="371"/>
        <w:jc w:val="both"/>
        <w:rPr>
          <w:rFonts w:ascii="Tahoma" w:hAnsi="Tahoma" w:cs="Tahoma"/>
          <w:sz w:val="18"/>
          <w:szCs w:val="18"/>
        </w:rPr>
      </w:pPr>
      <w:r w:rsidRPr="001200B1">
        <w:rPr>
          <w:rFonts w:ascii="Tahoma" w:hAnsi="Tahoma" w:cs="Tahoma"/>
          <w:sz w:val="18"/>
          <w:szCs w:val="18"/>
        </w:rPr>
        <w:t xml:space="preserve">Prodávající zajistí záruční a pozáruční servis pro </w:t>
      </w:r>
      <w:r w:rsidR="002D32DF">
        <w:rPr>
          <w:rFonts w:ascii="Tahoma" w:hAnsi="Tahoma" w:cs="Tahoma"/>
          <w:sz w:val="18"/>
          <w:szCs w:val="18"/>
        </w:rPr>
        <w:t>Kupujícího</w:t>
      </w:r>
      <w:r w:rsidRPr="001200B1">
        <w:rPr>
          <w:rFonts w:ascii="Tahoma" w:hAnsi="Tahoma" w:cs="Tahoma"/>
          <w:sz w:val="18"/>
          <w:szCs w:val="18"/>
        </w:rPr>
        <w:t xml:space="preserve"> na území České republiky. Servis Prodávající garantuje po celou dobu platnosti smluvního vztahu</w:t>
      </w:r>
      <w:r w:rsidR="002D32DF">
        <w:rPr>
          <w:rFonts w:ascii="Tahoma" w:hAnsi="Tahoma" w:cs="Tahoma"/>
          <w:sz w:val="18"/>
          <w:szCs w:val="18"/>
        </w:rPr>
        <w:t>.</w:t>
      </w:r>
      <w:r w:rsidRPr="001200B1">
        <w:rPr>
          <w:rFonts w:ascii="Tahoma" w:hAnsi="Tahoma" w:cs="Tahoma"/>
          <w:sz w:val="18"/>
          <w:szCs w:val="18"/>
        </w:rPr>
        <w:t xml:space="preserve"> Doprava v rámci uznaných záručních oprav bude ve výši ceny v čase a místě obvyklé hrazena ze strany Prodávajícího.</w:t>
      </w:r>
    </w:p>
    <w:p w:rsidR="00522B6E" w:rsidRDefault="00522B6E" w:rsidP="00B11DDE">
      <w:pPr>
        <w:ind w:left="142"/>
        <w:jc w:val="both"/>
        <w:rPr>
          <w:rFonts w:ascii="Tahoma" w:hAnsi="Tahoma" w:cs="Tahoma"/>
          <w:color w:val="0070C0"/>
          <w:sz w:val="18"/>
          <w:szCs w:val="18"/>
        </w:rPr>
      </w:pPr>
    </w:p>
    <w:p w:rsidR="00522B6E" w:rsidRPr="00411F65" w:rsidRDefault="00522B6E" w:rsidP="00522B6E">
      <w:pPr>
        <w:ind w:left="142"/>
        <w:rPr>
          <w:rFonts w:ascii="Tahoma" w:hAnsi="Tahoma" w:cs="Tahoma"/>
          <w:color w:val="0070C0"/>
          <w:sz w:val="18"/>
          <w:szCs w:val="18"/>
        </w:rPr>
      </w:pPr>
    </w:p>
    <w:p w:rsidR="002D32DF" w:rsidRPr="001C7B6F" w:rsidRDefault="002D32DF" w:rsidP="002D32DF">
      <w:pPr>
        <w:pStyle w:val="Nadpis3"/>
        <w:numPr>
          <w:ilvl w:val="0"/>
          <w:numId w:val="2"/>
        </w:num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Cena a p</w:t>
      </w:r>
      <w:r w:rsidRPr="001C7B6F">
        <w:rPr>
          <w:rFonts w:cs="Tahoma"/>
          <w:b/>
          <w:sz w:val="18"/>
          <w:szCs w:val="18"/>
        </w:rPr>
        <w:t>latební podmínky</w:t>
      </w:r>
    </w:p>
    <w:p w:rsidR="002D32DF" w:rsidRPr="001C7B6F" w:rsidRDefault="002D32DF" w:rsidP="002D32DF">
      <w:pPr>
        <w:ind w:left="720"/>
        <w:rPr>
          <w:rFonts w:ascii="Tahoma" w:hAnsi="Tahoma" w:cs="Tahoma"/>
          <w:sz w:val="18"/>
          <w:szCs w:val="18"/>
        </w:rPr>
      </w:pPr>
    </w:p>
    <w:p w:rsidR="00C64E0C" w:rsidRDefault="002D32DF" w:rsidP="00B11DDE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4115C5">
        <w:rPr>
          <w:rFonts w:ascii="Tahoma" w:hAnsi="Tahoma" w:cs="Tahoma"/>
          <w:sz w:val="18"/>
          <w:szCs w:val="18"/>
        </w:rPr>
        <w:t xml:space="preserve">Kupní cena za objednané Zboží uvedená v Objednávce bude vypočtena na základě cen uvedených v Příloze č. 1 této smlouvy, a to se započítáním slevy uvedené u jednotlivých položek v Příloze č. 1, poskytnuté Prodávajícím Kupujícímu na uvedené Zboží. Ceny jsou vztaženy k aktuální hodnotě směnného kurzu CZK/€ a CZK/USD u ČNB. Prodávající i Kupující si vyhrazují právo jednat o změně stanovených cen v případě, kdy změna kurzu bude představovat více jak </w:t>
      </w:r>
      <w:r w:rsidR="00D018B1">
        <w:rPr>
          <w:rFonts w:ascii="Tahoma" w:hAnsi="Tahoma" w:cs="Tahoma"/>
          <w:sz w:val="18"/>
          <w:szCs w:val="18"/>
        </w:rPr>
        <w:t>X</w:t>
      </w:r>
      <w:r w:rsidRPr="004115C5">
        <w:rPr>
          <w:rFonts w:ascii="Tahoma" w:hAnsi="Tahoma" w:cs="Tahoma"/>
          <w:sz w:val="18"/>
          <w:szCs w:val="18"/>
        </w:rPr>
        <w:t xml:space="preserve">% alespoň u jedné z uvedených měn. Změny cen jsou možné po vzájemném oboustranném odsouhlasení a podpisu dodatku. </w:t>
      </w:r>
    </w:p>
    <w:p w:rsidR="00C64E0C" w:rsidRDefault="00C64E0C" w:rsidP="00B11DDE">
      <w:pPr>
        <w:pStyle w:val="Odstavecseseznamem"/>
        <w:ind w:left="1080"/>
        <w:jc w:val="both"/>
        <w:rPr>
          <w:rFonts w:ascii="Tahoma" w:hAnsi="Tahoma" w:cs="Tahoma"/>
          <w:sz w:val="18"/>
          <w:szCs w:val="18"/>
        </w:rPr>
      </w:pPr>
    </w:p>
    <w:p w:rsidR="002D32DF" w:rsidRPr="004115C5" w:rsidRDefault="002D32DF" w:rsidP="00B11DDE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4115C5">
        <w:rPr>
          <w:rFonts w:ascii="Tahoma" w:hAnsi="Tahoma" w:cs="Tahoma"/>
          <w:sz w:val="18"/>
          <w:szCs w:val="18"/>
        </w:rPr>
        <w:t>Po vzájemné dohodě může Prodávající kdykoliv zařadit do Ceníků další druhy Zboží.</w:t>
      </w:r>
    </w:p>
    <w:p w:rsidR="002D32DF" w:rsidRPr="002D32DF" w:rsidRDefault="002D32DF" w:rsidP="00B11DDE">
      <w:pPr>
        <w:jc w:val="both"/>
        <w:rPr>
          <w:rFonts w:ascii="Tahoma" w:hAnsi="Tahoma" w:cs="Tahoma"/>
          <w:sz w:val="18"/>
          <w:szCs w:val="18"/>
        </w:rPr>
      </w:pPr>
      <w:r w:rsidRPr="002D32DF">
        <w:rPr>
          <w:rFonts w:ascii="Tahoma" w:hAnsi="Tahoma" w:cs="Tahoma"/>
          <w:sz w:val="18"/>
          <w:szCs w:val="18"/>
        </w:rPr>
        <w:t xml:space="preserve">  </w:t>
      </w:r>
    </w:p>
    <w:p w:rsidR="002D32DF" w:rsidRPr="002D32DF" w:rsidRDefault="002D32DF" w:rsidP="00B11DDE">
      <w:pPr>
        <w:pStyle w:val="Odstavecseseznamem"/>
        <w:numPr>
          <w:ilvl w:val="0"/>
          <w:numId w:val="9"/>
        </w:numPr>
        <w:ind w:hanging="371"/>
        <w:jc w:val="both"/>
        <w:rPr>
          <w:rFonts w:ascii="Tahoma" w:hAnsi="Tahoma" w:cs="Tahoma"/>
          <w:sz w:val="18"/>
          <w:szCs w:val="18"/>
        </w:rPr>
      </w:pPr>
      <w:r w:rsidRPr="002D32DF">
        <w:rPr>
          <w:rFonts w:ascii="Tahoma" w:hAnsi="Tahoma" w:cs="Tahoma"/>
          <w:sz w:val="18"/>
          <w:szCs w:val="18"/>
        </w:rPr>
        <w:t xml:space="preserve">Kupní cena za Zboží, které není uvedeno v Ceníku v Příloze č. 1 se řídí nabídkou Prodávajícího na základě aktuální ceny zboží na trhu, odsouhlasenou Kupujícím. </w:t>
      </w:r>
    </w:p>
    <w:p w:rsidR="002D32DF" w:rsidRDefault="002D32DF" w:rsidP="00B11DD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133A1B" w:rsidRDefault="00133A1B" w:rsidP="00B11DDE">
      <w:pPr>
        <w:pStyle w:val="Odstavecseseznamem"/>
        <w:numPr>
          <w:ilvl w:val="0"/>
          <w:numId w:val="9"/>
        </w:numPr>
        <w:ind w:hanging="371"/>
        <w:jc w:val="both"/>
        <w:rPr>
          <w:rFonts w:ascii="Tahoma" w:hAnsi="Tahoma" w:cs="Tahoma"/>
          <w:sz w:val="18"/>
          <w:szCs w:val="18"/>
        </w:rPr>
      </w:pPr>
      <w:r w:rsidRPr="00133A1B">
        <w:rPr>
          <w:rFonts w:ascii="Tahoma" w:hAnsi="Tahoma" w:cs="Tahoma"/>
          <w:sz w:val="18"/>
          <w:szCs w:val="18"/>
        </w:rPr>
        <w:lastRenderedPageBreak/>
        <w:t>Ke všem stanoveným cenám bude Prodávajícím připočtena DPH ve výši stanovené českými daňovými předpisy platnými v době uskutečnění zdanitelného plnění a Prodávající má nárok na zaplacení DPH společně s kupní cenou.</w:t>
      </w:r>
    </w:p>
    <w:p w:rsidR="00133A1B" w:rsidRPr="00133A1B" w:rsidRDefault="00133A1B" w:rsidP="00B11DDE">
      <w:pPr>
        <w:jc w:val="both"/>
        <w:rPr>
          <w:rFonts w:ascii="Tahoma" w:hAnsi="Tahoma" w:cs="Tahoma"/>
          <w:sz w:val="18"/>
          <w:szCs w:val="18"/>
        </w:rPr>
      </w:pPr>
    </w:p>
    <w:p w:rsidR="00133A1B" w:rsidRPr="00133A1B" w:rsidRDefault="00133A1B" w:rsidP="00B11DDE">
      <w:pPr>
        <w:pStyle w:val="Odstavecseseznamem"/>
        <w:numPr>
          <w:ilvl w:val="0"/>
          <w:numId w:val="9"/>
        </w:numPr>
        <w:ind w:hanging="371"/>
        <w:jc w:val="both"/>
        <w:rPr>
          <w:rFonts w:ascii="Tahoma" w:hAnsi="Tahoma" w:cs="Tahoma"/>
          <w:sz w:val="18"/>
          <w:szCs w:val="18"/>
        </w:rPr>
      </w:pPr>
      <w:r w:rsidRPr="00133A1B">
        <w:rPr>
          <w:rFonts w:ascii="Tahoma" w:hAnsi="Tahoma" w:cs="Tahoma"/>
          <w:sz w:val="18"/>
          <w:szCs w:val="18"/>
        </w:rPr>
        <w:t xml:space="preserve">Cena za dodané Zboží bude Kupujícím zaplacena Prodávajícímu na základě daňového dokladu vystaveného Prodávajícím po dodání Zboží. </w:t>
      </w:r>
    </w:p>
    <w:p w:rsidR="002D32DF" w:rsidRDefault="002D32DF" w:rsidP="00B11DD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2D32DF" w:rsidRDefault="007809A9" w:rsidP="00B11DDE">
      <w:pPr>
        <w:pStyle w:val="Odstavecseseznamem"/>
        <w:numPr>
          <w:ilvl w:val="0"/>
          <w:numId w:val="9"/>
        </w:numPr>
        <w:ind w:hanging="371"/>
        <w:jc w:val="both"/>
        <w:rPr>
          <w:rFonts w:ascii="Tahoma" w:hAnsi="Tahoma" w:cs="Tahoma"/>
          <w:sz w:val="18"/>
          <w:szCs w:val="18"/>
        </w:rPr>
      </w:pPr>
      <w:r w:rsidRPr="007809A9">
        <w:rPr>
          <w:rFonts w:ascii="Tahoma" w:hAnsi="Tahoma" w:cs="Tahoma"/>
          <w:sz w:val="18"/>
          <w:szCs w:val="18"/>
        </w:rPr>
        <w:t xml:space="preserve">Splatnost daňových dokladů bude činit </w:t>
      </w:r>
      <w:r w:rsidRPr="00002CE2">
        <w:rPr>
          <w:rFonts w:ascii="Tahoma" w:hAnsi="Tahoma" w:cs="Tahoma"/>
          <w:sz w:val="18"/>
          <w:szCs w:val="18"/>
        </w:rPr>
        <w:t>14 kalendářních dnů</w:t>
      </w:r>
      <w:r w:rsidRPr="007809A9">
        <w:rPr>
          <w:rFonts w:ascii="Tahoma" w:hAnsi="Tahoma" w:cs="Tahoma"/>
          <w:sz w:val="18"/>
          <w:szCs w:val="18"/>
        </w:rPr>
        <w:t xml:space="preserve"> ode dne jejich doručení Kupujícímu. Kupující je oprávněn vrátit Prodávajícímu ve lhůtě 10 pracovních dnů ode dne, kdy mu bude doručen daňový doklad obsahující chybné údaje anebo neobsahující stanovené a sjednané náležitosti. V této souvislosti uvede Prodávajícímu důvody vrácení daňového dokladu. Nová lhůta splatnosti počíná běžet dnem, kdy je Kupujícímu doručen opravený nebo nově vyhotovený daňový doklad. </w:t>
      </w:r>
    </w:p>
    <w:p w:rsidR="002D32DF" w:rsidRDefault="002D32DF" w:rsidP="002D32DF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2D32DF" w:rsidRDefault="002D32DF" w:rsidP="002D32DF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13C8A" w:rsidRPr="001C7B6F" w:rsidRDefault="00913C8A" w:rsidP="0095414D">
      <w:pPr>
        <w:pStyle w:val="Nadpis1"/>
        <w:jc w:val="both"/>
        <w:rPr>
          <w:rFonts w:cs="Tahoma"/>
          <w:sz w:val="18"/>
          <w:szCs w:val="18"/>
        </w:rPr>
      </w:pPr>
      <w:r w:rsidRPr="001C7B6F">
        <w:rPr>
          <w:rFonts w:cs="Tahoma"/>
          <w:sz w:val="18"/>
          <w:szCs w:val="18"/>
        </w:rPr>
        <w:t>Dodací lhůta a dodací podmínky</w:t>
      </w:r>
    </w:p>
    <w:p w:rsidR="00913C8A" w:rsidRPr="001C7B6F" w:rsidRDefault="00913C8A" w:rsidP="0095414D">
      <w:pPr>
        <w:jc w:val="both"/>
        <w:rPr>
          <w:rFonts w:ascii="Tahoma" w:hAnsi="Tahoma" w:cs="Tahoma"/>
          <w:sz w:val="18"/>
          <w:szCs w:val="18"/>
        </w:rPr>
      </w:pPr>
    </w:p>
    <w:p w:rsidR="007906BB" w:rsidRDefault="007906BB" w:rsidP="00B11DDE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sz w:val="18"/>
          <w:szCs w:val="18"/>
        </w:rPr>
      </w:pPr>
      <w:r w:rsidRPr="007906BB">
        <w:rPr>
          <w:rFonts w:ascii="Tahoma" w:hAnsi="Tahoma" w:cs="Tahoma"/>
          <w:sz w:val="18"/>
          <w:szCs w:val="18"/>
        </w:rPr>
        <w:t xml:space="preserve">Prodávající se zavazuje dodávat Zboží, uvedené v Příloze č. 1 Kupujícímu ve lhůtě do </w:t>
      </w:r>
      <w:r w:rsidR="00AE79F9">
        <w:rPr>
          <w:rFonts w:ascii="Tahoma" w:hAnsi="Tahoma" w:cs="Tahoma"/>
          <w:sz w:val="18"/>
          <w:szCs w:val="18"/>
        </w:rPr>
        <w:t xml:space="preserve">8-mi </w:t>
      </w:r>
      <w:r w:rsidRPr="007906BB">
        <w:rPr>
          <w:rFonts w:ascii="Tahoma" w:hAnsi="Tahoma" w:cs="Tahoma"/>
          <w:sz w:val="18"/>
          <w:szCs w:val="18"/>
        </w:rPr>
        <w:t>týdnů a to ode dne akceptace Objednávky, není-li v Objednávce uveden delší termín pro dodání Zboží. Dodací lhůty počínají běžet od okamžiku, kdy bude Prodávajícím provedena akceptace Objednávky. Zkrácení, respektive prodloužení lhůty k dodání Zboží je možné po dohodě smluvních stran. U ostatního zboží, které není uvedeno v Příloze č. 1 je dodací lhůta dle vzájemného dojednání. V případě mimořádných Objednávek bude dodací lhůta vzájemně odsouhlasena Prodávajícím a Kupujícím.</w:t>
      </w:r>
    </w:p>
    <w:p w:rsidR="00E91B63" w:rsidRDefault="00E91B63" w:rsidP="00B11DDE">
      <w:pPr>
        <w:pStyle w:val="Odstavecseseznamem"/>
        <w:ind w:left="1080"/>
        <w:jc w:val="both"/>
        <w:rPr>
          <w:rFonts w:ascii="Tahoma" w:hAnsi="Tahoma" w:cs="Tahoma"/>
          <w:sz w:val="18"/>
          <w:szCs w:val="18"/>
        </w:rPr>
      </w:pPr>
    </w:p>
    <w:p w:rsidR="00E91B63" w:rsidRPr="00E91B63" w:rsidRDefault="00E91B63" w:rsidP="00B11DDE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sz w:val="18"/>
          <w:szCs w:val="18"/>
        </w:rPr>
      </w:pPr>
      <w:r w:rsidRPr="00E91B63">
        <w:rPr>
          <w:rFonts w:ascii="Tahoma" w:hAnsi="Tahoma" w:cs="Tahoma"/>
          <w:sz w:val="18"/>
          <w:szCs w:val="18"/>
        </w:rPr>
        <w:t xml:space="preserve">Místem dodání Zboží bude místo určené v Objednávce, pokud se smluvní strany nedohodnou jinak. </w:t>
      </w:r>
    </w:p>
    <w:p w:rsidR="00E91B63" w:rsidRPr="00E91B63" w:rsidRDefault="00E91B63" w:rsidP="00B11DDE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18"/>
          <w:szCs w:val="18"/>
        </w:rPr>
      </w:pPr>
      <w:r w:rsidRPr="00E91B63">
        <w:rPr>
          <w:rFonts w:ascii="Tahoma" w:hAnsi="Tahoma" w:cs="Tahoma"/>
          <w:sz w:val="18"/>
          <w:szCs w:val="18"/>
        </w:rPr>
        <w:t xml:space="preserve">Dodání zboží od Prodávajícího ke Kupujícímu bude uskutečňováno osobně nebo veřejným přepravcem. Kupující zajistí převzetí Zboží od veřejného přepravce a po kontrole počtu a kvality dodaného Zboží podepsání přepravního listu. Podepsáním přepravního listu Kupujícím je dodávka Zboží splněna. </w:t>
      </w:r>
    </w:p>
    <w:p w:rsidR="00E91B63" w:rsidRPr="00E91B63" w:rsidRDefault="00E91B63" w:rsidP="00B11DDE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18"/>
          <w:szCs w:val="18"/>
        </w:rPr>
      </w:pPr>
      <w:r w:rsidRPr="00E91B63">
        <w:rPr>
          <w:rFonts w:ascii="Tahoma" w:hAnsi="Tahoma" w:cs="Tahoma"/>
          <w:sz w:val="18"/>
          <w:szCs w:val="18"/>
        </w:rPr>
        <w:t>V případě, že při předání Zboží bude zjištěno poškození obchodního balíku, které bylo způsobeno při jeho přepravě, resp. při jeho vykládce a předání Kupujícímu, je Kupující povinen sepsat o vzniklých vadách Škodní zápis a zajistit si ke vzniku této vady podpis řidiče vozidla, který Zboží s vozidlem přepravoval, resp. prováděl jeho vykládku. Prodávající se v této souvislosti zavazuje smluvně zajistit, aby přepravce uložil řidiči vozidla, že v uvedených případech má Škodní zápis předložený mu Kupujícím podepsat, a pokud s jeho obsahem nebude souhlasit, aby toto do předmětného zápisu uvedl. V případě, že řidič odmítne Kupujícímu Škodní zápis podepsat, uvede Kupující tuto skutečnost do zápisu. Prodávající se zavazuje spolupůsobit při řešení takto vzniklých vad.</w:t>
      </w:r>
    </w:p>
    <w:p w:rsidR="00E91B63" w:rsidRDefault="00E91B63" w:rsidP="00B11DDE">
      <w:pPr>
        <w:jc w:val="both"/>
        <w:rPr>
          <w:rFonts w:ascii="Tahoma" w:hAnsi="Tahoma" w:cs="Tahoma"/>
          <w:sz w:val="18"/>
          <w:szCs w:val="18"/>
        </w:rPr>
      </w:pPr>
    </w:p>
    <w:p w:rsidR="00E474C3" w:rsidRPr="00E91B63" w:rsidRDefault="00E474C3" w:rsidP="00B11DDE">
      <w:pPr>
        <w:jc w:val="both"/>
        <w:rPr>
          <w:rFonts w:ascii="Tahoma" w:hAnsi="Tahoma" w:cs="Tahoma"/>
          <w:sz w:val="18"/>
          <w:szCs w:val="18"/>
        </w:rPr>
      </w:pPr>
    </w:p>
    <w:p w:rsidR="00E474C3" w:rsidRDefault="00E474C3" w:rsidP="00B11DDE">
      <w:pPr>
        <w:pStyle w:val="Nadpis1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Trvání a ukončení smlouvy</w:t>
      </w:r>
    </w:p>
    <w:p w:rsidR="00E474C3" w:rsidRPr="00E474C3" w:rsidRDefault="00E474C3" w:rsidP="00B11DDE">
      <w:pPr>
        <w:jc w:val="both"/>
      </w:pPr>
    </w:p>
    <w:p w:rsidR="00E474C3" w:rsidRDefault="00E474C3" w:rsidP="00B11DDE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242E7C">
        <w:rPr>
          <w:rFonts w:ascii="Tahoma" w:hAnsi="Tahoma" w:cs="Tahoma"/>
          <w:sz w:val="18"/>
          <w:szCs w:val="18"/>
        </w:rPr>
        <w:t xml:space="preserve">Prodávající a Kupující uzavírají tuto Smlouvu na dobu </w:t>
      </w:r>
      <w:r w:rsidR="003002BD" w:rsidRPr="00242E7C">
        <w:rPr>
          <w:rFonts w:ascii="Tahoma" w:hAnsi="Tahoma" w:cs="Tahoma"/>
          <w:sz w:val="18"/>
          <w:szCs w:val="18"/>
        </w:rPr>
        <w:t>určitou a to do 31.3.201</w:t>
      </w:r>
      <w:r w:rsidR="00242E7C" w:rsidRPr="00242E7C">
        <w:rPr>
          <w:rFonts w:ascii="Tahoma" w:hAnsi="Tahoma" w:cs="Tahoma"/>
          <w:sz w:val="18"/>
          <w:szCs w:val="18"/>
        </w:rPr>
        <w:t>8</w:t>
      </w:r>
      <w:r w:rsidR="003002BD">
        <w:rPr>
          <w:rFonts w:ascii="Tahoma" w:hAnsi="Tahoma" w:cs="Tahoma"/>
          <w:sz w:val="18"/>
          <w:szCs w:val="18"/>
        </w:rPr>
        <w:t>.</w:t>
      </w:r>
      <w:r w:rsidRPr="00E474C3">
        <w:rPr>
          <w:rFonts w:ascii="Tahoma" w:hAnsi="Tahoma" w:cs="Tahoma"/>
          <w:sz w:val="18"/>
          <w:szCs w:val="18"/>
        </w:rPr>
        <w:t xml:space="preserve"> </w:t>
      </w:r>
      <w:r w:rsidR="003002BD">
        <w:rPr>
          <w:rFonts w:ascii="Tahoma" w:hAnsi="Tahoma" w:cs="Tahoma"/>
          <w:sz w:val="18"/>
          <w:szCs w:val="18"/>
        </w:rPr>
        <w:t xml:space="preserve">Smlouvu lze vypovědět v průběhu její platnosti a to s tříměsíční výpovědní lhůtou. </w:t>
      </w:r>
      <w:r w:rsidRPr="00E474C3">
        <w:rPr>
          <w:rFonts w:ascii="Tahoma" w:hAnsi="Tahoma" w:cs="Tahoma"/>
          <w:sz w:val="18"/>
          <w:szCs w:val="18"/>
        </w:rPr>
        <w:t>Výpovědní lhůta počíná běžet 1. den následujícího měsíce po měsíci, ve kterém byla výpověď prokazatelně doručena druhé straně.</w:t>
      </w:r>
    </w:p>
    <w:p w:rsidR="00E474C3" w:rsidRPr="00E474C3" w:rsidRDefault="00E474C3" w:rsidP="00B11DDE">
      <w:pPr>
        <w:pStyle w:val="Odstavecseseznamem"/>
        <w:ind w:left="1080"/>
        <w:jc w:val="both"/>
        <w:rPr>
          <w:rFonts w:ascii="Tahoma" w:hAnsi="Tahoma" w:cs="Tahoma"/>
          <w:sz w:val="18"/>
          <w:szCs w:val="18"/>
        </w:rPr>
      </w:pPr>
    </w:p>
    <w:p w:rsidR="00E474C3" w:rsidRDefault="00E474C3" w:rsidP="00B11DDE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E474C3">
        <w:rPr>
          <w:rFonts w:ascii="Tahoma" w:hAnsi="Tahoma" w:cs="Tahoma"/>
          <w:sz w:val="18"/>
          <w:szCs w:val="18"/>
        </w:rPr>
        <w:t>Prodávající a Kupující jsou taktéž oprávněni od této Smlouvy odstoupit, a to z důvodů uvedených v obchodním zákoníku, ve znění platném ke dni odeslání oznámení o odstoupení od této Smlouvy nebo v případě podstatného porušení této Smlouvy.</w:t>
      </w:r>
    </w:p>
    <w:p w:rsidR="00E474C3" w:rsidRPr="00E474C3" w:rsidRDefault="00E474C3" w:rsidP="00B11DDE">
      <w:pPr>
        <w:pStyle w:val="Odstavecseseznamem"/>
        <w:jc w:val="both"/>
        <w:rPr>
          <w:rFonts w:ascii="Tahoma" w:hAnsi="Tahoma" w:cs="Tahoma"/>
          <w:sz w:val="18"/>
          <w:szCs w:val="18"/>
        </w:rPr>
      </w:pPr>
    </w:p>
    <w:p w:rsidR="00E474C3" w:rsidRPr="00E474C3" w:rsidRDefault="00E474C3" w:rsidP="00B11DDE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E474C3">
        <w:rPr>
          <w:rFonts w:ascii="Tahoma" w:hAnsi="Tahoma" w:cs="Tahoma"/>
          <w:sz w:val="18"/>
          <w:szCs w:val="18"/>
        </w:rPr>
        <w:t>Tato smlouva může být ukončena i písemnou dohodou smluvních stran.</w:t>
      </w:r>
    </w:p>
    <w:p w:rsidR="00E474C3" w:rsidRPr="00E474C3" w:rsidRDefault="00E474C3" w:rsidP="00B11DDE">
      <w:pPr>
        <w:pStyle w:val="Odstavecseseznamem"/>
        <w:ind w:left="1080"/>
        <w:jc w:val="both"/>
        <w:rPr>
          <w:rFonts w:ascii="Tahoma" w:hAnsi="Tahoma" w:cs="Tahoma"/>
          <w:sz w:val="18"/>
          <w:szCs w:val="18"/>
        </w:rPr>
      </w:pPr>
    </w:p>
    <w:p w:rsidR="00E474C3" w:rsidRPr="00E474C3" w:rsidRDefault="00E474C3" w:rsidP="00B11DDE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E474C3">
        <w:rPr>
          <w:rFonts w:ascii="Tahoma" w:hAnsi="Tahoma" w:cs="Tahoma"/>
          <w:sz w:val="18"/>
          <w:szCs w:val="18"/>
        </w:rPr>
        <w:t>V souvislosti se zánikem účinnosti této Smlouvy jsou Prodávající a Kupující povinni vypořádat své vzájemné závazky vyplývající jim z této Smlouvy v souladu s obchodním zákoníkem, a to do 30 dnů ode dne, kdy zanikne účinnosti této Smlouvy.</w:t>
      </w:r>
    </w:p>
    <w:p w:rsidR="00E474C3" w:rsidRDefault="00E474C3" w:rsidP="00E474C3">
      <w:pPr>
        <w:pStyle w:val="Odstavecseseznamem"/>
        <w:ind w:left="1080"/>
        <w:rPr>
          <w:rFonts w:ascii="Tahoma" w:hAnsi="Tahoma" w:cs="Tahoma"/>
          <w:sz w:val="18"/>
          <w:szCs w:val="18"/>
        </w:rPr>
      </w:pPr>
    </w:p>
    <w:p w:rsidR="0048604B" w:rsidRPr="00E474C3" w:rsidRDefault="0048604B" w:rsidP="00E474C3">
      <w:pPr>
        <w:pStyle w:val="Odstavecseseznamem"/>
        <w:ind w:left="1080"/>
        <w:rPr>
          <w:rFonts w:ascii="Tahoma" w:hAnsi="Tahoma" w:cs="Tahoma"/>
          <w:sz w:val="18"/>
          <w:szCs w:val="18"/>
        </w:rPr>
      </w:pPr>
    </w:p>
    <w:p w:rsidR="00E474C3" w:rsidRDefault="0048604B" w:rsidP="00E474C3">
      <w:pPr>
        <w:pStyle w:val="Nadpis1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Mlčenlivost</w:t>
      </w:r>
    </w:p>
    <w:p w:rsidR="00E474C3" w:rsidRDefault="00E474C3" w:rsidP="00E474C3"/>
    <w:p w:rsidR="0048604B" w:rsidRPr="0048604B" w:rsidRDefault="0048604B" w:rsidP="00B11DDE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48604B">
        <w:rPr>
          <w:rFonts w:ascii="Tahoma" w:hAnsi="Tahoma" w:cs="Tahoma"/>
          <w:sz w:val="18"/>
          <w:szCs w:val="18"/>
        </w:rPr>
        <w:t xml:space="preserve">Obě strany jsou povinny zachovávat mlčenlivost o všech skutečnostech, které jsou předmětem obchodního tajemství druhé strany a které byly druhé straně takto označeny, a dále zacházet jako </w:t>
      </w:r>
      <w:r w:rsidRPr="0048604B">
        <w:rPr>
          <w:rFonts w:ascii="Tahoma" w:hAnsi="Tahoma" w:cs="Tahoma"/>
          <w:sz w:val="18"/>
          <w:szCs w:val="18"/>
        </w:rPr>
        <w:lastRenderedPageBreak/>
        <w:t>s důvěrnými se všemi informacemi, o nichž se v souvislosti s výkonem činností podle této Smlouvy dozvěděly a u nichž je vzhledem k jejich povaze zřejmé, že je v zájmu  druhé strany  nakládat s nimi jako s důvěrnými. Tento závazek potrvá i po ukončení právního vztahu, založeného touto Smlouvou a jednotlivou smlouvou kupní (Objednávkou), a to do 3 let po ukončení právního vztahu založeného příslušnou smlouvou.</w:t>
      </w:r>
    </w:p>
    <w:p w:rsidR="00E474C3" w:rsidRDefault="00E474C3" w:rsidP="00B11DDE">
      <w:pPr>
        <w:jc w:val="both"/>
      </w:pPr>
    </w:p>
    <w:p w:rsidR="0048604B" w:rsidRPr="00E474C3" w:rsidRDefault="0048604B" w:rsidP="00E474C3"/>
    <w:p w:rsidR="00E474C3" w:rsidRPr="001C7B6F" w:rsidRDefault="00E474C3" w:rsidP="00E474C3">
      <w:pPr>
        <w:pStyle w:val="Nadpis1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Ostatní smluvní podmínky</w:t>
      </w:r>
    </w:p>
    <w:p w:rsidR="00E474C3" w:rsidRDefault="00E474C3">
      <w:pPr>
        <w:pStyle w:val="Nadpis4"/>
        <w:rPr>
          <w:rFonts w:cs="Tahoma"/>
          <w:b/>
          <w:sz w:val="18"/>
          <w:szCs w:val="18"/>
        </w:rPr>
      </w:pPr>
    </w:p>
    <w:p w:rsidR="00913C8A" w:rsidRDefault="00913C8A" w:rsidP="00B11DDE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E474C3">
        <w:rPr>
          <w:rFonts w:ascii="Tahoma" w:hAnsi="Tahoma" w:cs="Tahoma"/>
          <w:sz w:val="18"/>
          <w:szCs w:val="18"/>
        </w:rPr>
        <w:t>Prodávající poskytne kupujícímu bezplatné zaškolení obsluhy do 30ti dnů ode dne dodání zboží na telefonickou výzvu prodávajícího. Zaškolení bude provedeno v místě sídla kupujícího.</w:t>
      </w:r>
    </w:p>
    <w:p w:rsidR="0048604B" w:rsidRPr="00E474C3" w:rsidRDefault="0048604B" w:rsidP="00B11DDE">
      <w:pPr>
        <w:pStyle w:val="Odstavecseseznamem"/>
        <w:ind w:left="1080"/>
        <w:jc w:val="both"/>
        <w:rPr>
          <w:rFonts w:ascii="Tahoma" w:hAnsi="Tahoma" w:cs="Tahoma"/>
          <w:sz w:val="18"/>
          <w:szCs w:val="18"/>
        </w:rPr>
      </w:pPr>
    </w:p>
    <w:p w:rsidR="00913C8A" w:rsidRDefault="00913C8A" w:rsidP="00B11DDE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E474C3">
        <w:rPr>
          <w:rFonts w:ascii="Tahoma" w:hAnsi="Tahoma" w:cs="Tahoma"/>
          <w:sz w:val="18"/>
          <w:szCs w:val="18"/>
        </w:rPr>
        <w:t>Jakákoli ujednání obou smluvních stran, která tuto smlouvu ruší nebo doplňují, jsou platná pouze v písemné formě a stávají se přílohami této kupní smlouvy.</w:t>
      </w:r>
    </w:p>
    <w:p w:rsidR="0048604B" w:rsidRPr="0048604B" w:rsidRDefault="0048604B" w:rsidP="00B11DDE">
      <w:pPr>
        <w:jc w:val="both"/>
        <w:rPr>
          <w:rFonts w:ascii="Tahoma" w:hAnsi="Tahoma" w:cs="Tahoma"/>
          <w:sz w:val="18"/>
          <w:szCs w:val="18"/>
        </w:rPr>
      </w:pPr>
    </w:p>
    <w:p w:rsidR="00913C8A" w:rsidRPr="00E474C3" w:rsidRDefault="00913C8A" w:rsidP="00B11DDE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E474C3">
        <w:rPr>
          <w:rFonts w:ascii="Tahoma" w:hAnsi="Tahoma" w:cs="Tahoma"/>
          <w:sz w:val="18"/>
          <w:szCs w:val="18"/>
        </w:rPr>
        <w:t>Pro jednání v otázkách závazků a řešení záležitostí týkajících se této smlouvy stanovují obě strany tyto zmocněnce:</w:t>
      </w:r>
    </w:p>
    <w:p w:rsidR="00913C8A" w:rsidRPr="001C7B6F" w:rsidRDefault="00913C8A" w:rsidP="00B11DDE">
      <w:pPr>
        <w:pStyle w:val="Odstavecseseznamem"/>
        <w:ind w:left="1080"/>
        <w:jc w:val="both"/>
        <w:rPr>
          <w:rFonts w:ascii="Tahoma" w:hAnsi="Tahoma" w:cs="Tahoma"/>
          <w:sz w:val="18"/>
          <w:szCs w:val="18"/>
        </w:rPr>
      </w:pPr>
      <w:r w:rsidRPr="001C7B6F">
        <w:rPr>
          <w:rFonts w:ascii="Tahoma" w:hAnsi="Tahoma" w:cs="Tahoma"/>
          <w:sz w:val="18"/>
          <w:szCs w:val="18"/>
        </w:rPr>
        <w:t xml:space="preserve">prodávající: </w:t>
      </w:r>
    </w:p>
    <w:p w:rsidR="00913C8A" w:rsidRDefault="00913C8A" w:rsidP="00B11DDE">
      <w:pPr>
        <w:pStyle w:val="Odstavecseseznamem"/>
        <w:ind w:left="1080"/>
        <w:jc w:val="both"/>
        <w:rPr>
          <w:rFonts w:ascii="Tahoma" w:hAnsi="Tahoma" w:cs="Tahoma"/>
          <w:sz w:val="18"/>
          <w:szCs w:val="18"/>
        </w:rPr>
      </w:pPr>
      <w:r w:rsidRPr="001C7B6F">
        <w:rPr>
          <w:rFonts w:ascii="Tahoma" w:hAnsi="Tahoma" w:cs="Tahoma"/>
          <w:sz w:val="18"/>
          <w:szCs w:val="18"/>
        </w:rPr>
        <w:t>kupující</w:t>
      </w:r>
      <w:r w:rsidR="00B95090">
        <w:rPr>
          <w:rFonts w:ascii="Tahoma" w:hAnsi="Tahoma" w:cs="Tahoma"/>
          <w:sz w:val="18"/>
          <w:szCs w:val="18"/>
        </w:rPr>
        <w:t xml:space="preserve">: </w:t>
      </w:r>
    </w:p>
    <w:p w:rsidR="0048604B" w:rsidRPr="0048604B" w:rsidRDefault="0048604B" w:rsidP="00B11DDE">
      <w:pPr>
        <w:jc w:val="both"/>
        <w:rPr>
          <w:rFonts w:ascii="Tahoma" w:hAnsi="Tahoma" w:cs="Tahoma"/>
          <w:sz w:val="18"/>
          <w:szCs w:val="18"/>
        </w:rPr>
      </w:pPr>
    </w:p>
    <w:p w:rsidR="00913C8A" w:rsidRDefault="00913C8A" w:rsidP="00B11DDE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9F11DA">
        <w:rPr>
          <w:rFonts w:ascii="Tahoma" w:hAnsi="Tahoma" w:cs="Tahoma"/>
          <w:sz w:val="18"/>
          <w:szCs w:val="18"/>
        </w:rPr>
        <w:t>Smlouva je vyhotovena ve dvou exemplářích. Každá strana obdrží po jednom vyhotovení.</w:t>
      </w:r>
    </w:p>
    <w:p w:rsidR="0048604B" w:rsidRPr="009F11DA" w:rsidRDefault="0048604B" w:rsidP="00B11DDE">
      <w:pPr>
        <w:pStyle w:val="Odstavecseseznamem"/>
        <w:ind w:left="1080"/>
        <w:jc w:val="both"/>
        <w:rPr>
          <w:rFonts w:ascii="Tahoma" w:hAnsi="Tahoma" w:cs="Tahoma"/>
          <w:sz w:val="18"/>
          <w:szCs w:val="18"/>
        </w:rPr>
      </w:pPr>
    </w:p>
    <w:p w:rsidR="00913C8A" w:rsidRDefault="00913C8A" w:rsidP="00B11DDE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1C7B6F">
        <w:rPr>
          <w:rFonts w:ascii="Tahoma" w:hAnsi="Tahoma" w:cs="Tahoma"/>
          <w:sz w:val="18"/>
          <w:szCs w:val="18"/>
        </w:rPr>
        <w:t>Tato smlouva nabývá platnosti dnem jejího podpisu oprávněnými zástupci obou smluvních stran.</w:t>
      </w:r>
    </w:p>
    <w:p w:rsidR="0048604B" w:rsidRPr="0048604B" w:rsidRDefault="0048604B" w:rsidP="00B11DDE">
      <w:pPr>
        <w:pStyle w:val="Odstavecseseznamem"/>
        <w:jc w:val="both"/>
        <w:rPr>
          <w:rFonts w:ascii="Tahoma" w:hAnsi="Tahoma" w:cs="Tahoma"/>
          <w:sz w:val="18"/>
          <w:szCs w:val="18"/>
        </w:rPr>
      </w:pPr>
    </w:p>
    <w:p w:rsidR="00913C8A" w:rsidRDefault="00913C8A" w:rsidP="00B11DDE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1C7B6F">
        <w:rPr>
          <w:rFonts w:ascii="Tahoma" w:hAnsi="Tahoma" w:cs="Tahoma"/>
          <w:sz w:val="18"/>
          <w:szCs w:val="18"/>
        </w:rPr>
        <w:t>Pokud v této smlouvě není stanoveno jinak, řídí se právní vztahy z ní vyplývající příslušnými ustanoveními obchodního zákoníku.</w:t>
      </w:r>
    </w:p>
    <w:p w:rsidR="0048604B" w:rsidRDefault="0048604B" w:rsidP="00B11DDE">
      <w:pPr>
        <w:jc w:val="both"/>
        <w:rPr>
          <w:rFonts w:ascii="Tahoma" w:hAnsi="Tahoma" w:cs="Tahoma"/>
          <w:sz w:val="18"/>
          <w:szCs w:val="18"/>
        </w:rPr>
      </w:pPr>
    </w:p>
    <w:p w:rsidR="0048604B" w:rsidRDefault="0048604B" w:rsidP="00B11DDE">
      <w:pPr>
        <w:jc w:val="both"/>
        <w:rPr>
          <w:rFonts w:ascii="Tahoma" w:hAnsi="Tahoma" w:cs="Tahoma"/>
          <w:sz w:val="18"/>
          <w:szCs w:val="18"/>
        </w:rPr>
      </w:pPr>
    </w:p>
    <w:p w:rsidR="0048604B" w:rsidRDefault="0048604B" w:rsidP="00B11DDE">
      <w:pPr>
        <w:jc w:val="both"/>
        <w:rPr>
          <w:rFonts w:ascii="Tahoma" w:hAnsi="Tahoma" w:cs="Tahoma"/>
          <w:sz w:val="18"/>
          <w:szCs w:val="18"/>
        </w:rPr>
      </w:pPr>
    </w:p>
    <w:p w:rsidR="0048604B" w:rsidRDefault="0048604B" w:rsidP="0048604B">
      <w:pPr>
        <w:rPr>
          <w:rFonts w:ascii="Tahoma" w:hAnsi="Tahoma" w:cs="Tahoma"/>
          <w:sz w:val="18"/>
          <w:szCs w:val="18"/>
        </w:rPr>
      </w:pPr>
    </w:p>
    <w:p w:rsidR="0048604B" w:rsidRDefault="0048604B" w:rsidP="0048604B">
      <w:pPr>
        <w:rPr>
          <w:rFonts w:ascii="Tahoma" w:hAnsi="Tahoma" w:cs="Tahoma"/>
          <w:sz w:val="18"/>
          <w:szCs w:val="18"/>
        </w:rPr>
      </w:pPr>
    </w:p>
    <w:p w:rsidR="0048604B" w:rsidRDefault="0048604B" w:rsidP="0048604B">
      <w:pPr>
        <w:rPr>
          <w:rFonts w:ascii="Tahoma" w:hAnsi="Tahoma" w:cs="Tahoma"/>
          <w:sz w:val="18"/>
          <w:szCs w:val="18"/>
        </w:rPr>
      </w:pPr>
    </w:p>
    <w:p w:rsidR="0048604B" w:rsidRDefault="0048604B" w:rsidP="0048604B">
      <w:pPr>
        <w:rPr>
          <w:rFonts w:ascii="Tahoma" w:hAnsi="Tahoma" w:cs="Tahoma"/>
          <w:sz w:val="18"/>
          <w:szCs w:val="18"/>
        </w:rPr>
      </w:pPr>
    </w:p>
    <w:p w:rsidR="0048604B" w:rsidRPr="0048604B" w:rsidRDefault="0048604B" w:rsidP="0048604B">
      <w:pPr>
        <w:rPr>
          <w:rFonts w:ascii="Tahoma" w:hAnsi="Tahoma" w:cs="Tahoma"/>
          <w:sz w:val="18"/>
          <w:szCs w:val="18"/>
        </w:rPr>
      </w:pPr>
    </w:p>
    <w:p w:rsidR="00E474C3" w:rsidRPr="00E474C3" w:rsidRDefault="00E474C3" w:rsidP="00E474C3">
      <w:pPr>
        <w:pStyle w:val="Odstavecseseznamem"/>
        <w:ind w:left="1080"/>
        <w:rPr>
          <w:rFonts w:ascii="Tahoma" w:hAnsi="Tahoma" w:cs="Tahoma"/>
          <w:sz w:val="18"/>
          <w:szCs w:val="18"/>
        </w:rPr>
      </w:pPr>
    </w:p>
    <w:p w:rsidR="00913C8A" w:rsidRPr="001C7B6F" w:rsidRDefault="00B11DDE" w:rsidP="0095414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 Praze, dne</w:t>
      </w:r>
      <w:r w:rsidR="00CF2630">
        <w:rPr>
          <w:rFonts w:ascii="Tahoma" w:hAnsi="Tahoma" w:cs="Tahoma"/>
          <w:sz w:val="18"/>
          <w:szCs w:val="18"/>
        </w:rPr>
        <w:t xml:space="preserve"> </w:t>
      </w:r>
      <w:bookmarkStart w:id="0" w:name="_GoBack"/>
      <w:bookmarkEnd w:id="0"/>
      <w:r w:rsidR="00CF2630">
        <w:rPr>
          <w:rFonts w:ascii="Tahoma" w:hAnsi="Tahoma" w:cs="Tahoma"/>
          <w:sz w:val="18"/>
          <w:szCs w:val="18"/>
        </w:rPr>
        <w:t>31.3.2017</w:t>
      </w:r>
      <w:r w:rsidR="007830F8">
        <w:rPr>
          <w:rFonts w:ascii="Tahoma" w:hAnsi="Tahoma" w:cs="Tahoma"/>
          <w:sz w:val="18"/>
          <w:szCs w:val="18"/>
        </w:rPr>
        <w:tab/>
      </w:r>
      <w:r w:rsidR="007830F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            </w:t>
      </w:r>
      <w:r w:rsidR="0048604B">
        <w:rPr>
          <w:rFonts w:ascii="Tahoma" w:hAnsi="Tahoma" w:cs="Tahoma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 </w:t>
      </w:r>
      <w:r w:rsidR="00D018B1">
        <w:rPr>
          <w:rFonts w:ascii="Tahoma" w:hAnsi="Tahoma" w:cs="Tahoma"/>
          <w:sz w:val="18"/>
          <w:szCs w:val="18"/>
        </w:rPr>
        <w:t>………</w:t>
      </w:r>
      <w:r>
        <w:rPr>
          <w:rFonts w:ascii="Tahoma" w:hAnsi="Tahoma" w:cs="Tahoma"/>
          <w:sz w:val="18"/>
          <w:szCs w:val="18"/>
        </w:rPr>
        <w:t xml:space="preserve">, </w:t>
      </w:r>
      <w:r w:rsidR="0048604B">
        <w:rPr>
          <w:rFonts w:ascii="Tahoma" w:hAnsi="Tahoma" w:cs="Tahoma"/>
          <w:sz w:val="18"/>
          <w:szCs w:val="18"/>
        </w:rPr>
        <w:t>dne______________</w:t>
      </w:r>
    </w:p>
    <w:p w:rsidR="00913C8A" w:rsidRPr="001E7A75" w:rsidRDefault="00913C8A">
      <w:pPr>
        <w:ind w:left="142"/>
        <w:rPr>
          <w:rFonts w:ascii="Tahoma" w:hAnsi="Tahoma" w:cs="Tahoma"/>
          <w:i/>
          <w:color w:val="00B050"/>
          <w:sz w:val="18"/>
          <w:szCs w:val="18"/>
        </w:rPr>
      </w:pPr>
    </w:p>
    <w:p w:rsidR="00913C8A" w:rsidRPr="001C7B6F" w:rsidRDefault="00913C8A">
      <w:pPr>
        <w:ind w:left="142"/>
        <w:rPr>
          <w:rFonts w:ascii="Tahoma" w:hAnsi="Tahoma" w:cs="Tahoma"/>
          <w:sz w:val="18"/>
          <w:szCs w:val="18"/>
        </w:rPr>
      </w:pPr>
    </w:p>
    <w:p w:rsidR="009E58B8" w:rsidRDefault="00913C8A" w:rsidP="0095414D">
      <w:pPr>
        <w:rPr>
          <w:rFonts w:ascii="Tahoma" w:hAnsi="Tahoma" w:cs="Tahoma"/>
          <w:sz w:val="18"/>
          <w:szCs w:val="18"/>
        </w:rPr>
      </w:pPr>
      <w:r w:rsidRPr="001C7B6F">
        <w:rPr>
          <w:rFonts w:ascii="Tahoma" w:hAnsi="Tahoma" w:cs="Tahoma"/>
          <w:sz w:val="18"/>
          <w:szCs w:val="18"/>
        </w:rPr>
        <w:t xml:space="preserve">Kupující: </w:t>
      </w:r>
      <w:r w:rsidRPr="001C7B6F">
        <w:rPr>
          <w:rFonts w:ascii="Tahoma" w:hAnsi="Tahoma" w:cs="Tahoma"/>
          <w:sz w:val="18"/>
          <w:szCs w:val="18"/>
        </w:rPr>
        <w:tab/>
      </w:r>
      <w:r w:rsidRPr="001C7B6F">
        <w:rPr>
          <w:rFonts w:ascii="Tahoma" w:hAnsi="Tahoma" w:cs="Tahoma"/>
          <w:sz w:val="18"/>
          <w:szCs w:val="18"/>
        </w:rPr>
        <w:tab/>
      </w:r>
      <w:r w:rsidRPr="001C7B6F">
        <w:rPr>
          <w:rFonts w:ascii="Tahoma" w:hAnsi="Tahoma" w:cs="Tahoma"/>
          <w:sz w:val="18"/>
          <w:szCs w:val="18"/>
        </w:rPr>
        <w:tab/>
      </w:r>
      <w:r w:rsidRPr="001C7B6F">
        <w:rPr>
          <w:rFonts w:ascii="Tahoma" w:hAnsi="Tahoma" w:cs="Tahoma"/>
          <w:sz w:val="18"/>
          <w:szCs w:val="18"/>
        </w:rPr>
        <w:tab/>
      </w:r>
      <w:r w:rsidRPr="001C7B6F">
        <w:rPr>
          <w:rFonts w:ascii="Tahoma" w:hAnsi="Tahoma" w:cs="Tahoma"/>
          <w:sz w:val="18"/>
          <w:szCs w:val="18"/>
        </w:rPr>
        <w:tab/>
      </w:r>
      <w:r w:rsidRPr="001C7B6F">
        <w:rPr>
          <w:rFonts w:ascii="Tahoma" w:hAnsi="Tahoma" w:cs="Tahoma"/>
          <w:sz w:val="18"/>
          <w:szCs w:val="18"/>
        </w:rPr>
        <w:tab/>
        <w:t>Prodávající:</w:t>
      </w:r>
      <w:r w:rsidRPr="001C7B6F">
        <w:rPr>
          <w:rFonts w:ascii="Tahoma" w:hAnsi="Tahoma" w:cs="Tahoma"/>
          <w:sz w:val="18"/>
          <w:szCs w:val="18"/>
        </w:rPr>
        <w:tab/>
      </w:r>
      <w:r w:rsidRPr="001C7B6F">
        <w:rPr>
          <w:rFonts w:ascii="Tahoma" w:hAnsi="Tahoma" w:cs="Tahoma"/>
          <w:sz w:val="18"/>
          <w:szCs w:val="18"/>
        </w:rPr>
        <w:tab/>
      </w:r>
      <w:r w:rsidRPr="001C7B6F">
        <w:rPr>
          <w:rFonts w:ascii="Tahoma" w:hAnsi="Tahoma" w:cs="Tahoma"/>
          <w:sz w:val="18"/>
          <w:szCs w:val="18"/>
        </w:rPr>
        <w:tab/>
      </w:r>
      <w:r w:rsidRPr="001C7B6F">
        <w:rPr>
          <w:rFonts w:ascii="Tahoma" w:hAnsi="Tahoma" w:cs="Tahoma"/>
          <w:sz w:val="18"/>
          <w:szCs w:val="18"/>
        </w:rPr>
        <w:tab/>
      </w:r>
      <w:r w:rsidRPr="001C7B6F">
        <w:rPr>
          <w:rFonts w:ascii="Tahoma" w:hAnsi="Tahoma" w:cs="Tahoma"/>
          <w:sz w:val="18"/>
          <w:szCs w:val="18"/>
        </w:rPr>
        <w:tab/>
      </w:r>
    </w:p>
    <w:p w:rsidR="009E58B8" w:rsidRDefault="009E58B8" w:rsidP="0095414D">
      <w:pPr>
        <w:rPr>
          <w:rFonts w:ascii="Tahoma" w:hAnsi="Tahoma" w:cs="Tahoma"/>
          <w:sz w:val="18"/>
          <w:szCs w:val="18"/>
        </w:rPr>
      </w:pPr>
    </w:p>
    <w:p w:rsidR="009E58B8" w:rsidRDefault="009E58B8" w:rsidP="0095414D">
      <w:pPr>
        <w:rPr>
          <w:rFonts w:ascii="Tahoma" w:hAnsi="Tahoma" w:cs="Tahoma"/>
          <w:sz w:val="18"/>
          <w:szCs w:val="18"/>
        </w:rPr>
      </w:pPr>
    </w:p>
    <w:p w:rsidR="00913C8A" w:rsidRPr="001C7B6F" w:rsidRDefault="00913C8A" w:rsidP="0095414D">
      <w:pPr>
        <w:rPr>
          <w:rFonts w:ascii="Tahoma" w:hAnsi="Tahoma" w:cs="Tahoma"/>
          <w:sz w:val="18"/>
          <w:szCs w:val="18"/>
        </w:rPr>
      </w:pPr>
      <w:r w:rsidRPr="001C7B6F">
        <w:rPr>
          <w:rFonts w:ascii="Tahoma" w:hAnsi="Tahoma" w:cs="Tahoma"/>
          <w:sz w:val="18"/>
          <w:szCs w:val="18"/>
        </w:rPr>
        <w:tab/>
      </w:r>
    </w:p>
    <w:p w:rsidR="00913C8A" w:rsidRPr="001C7B6F" w:rsidRDefault="00913C8A" w:rsidP="0095414D">
      <w:pPr>
        <w:rPr>
          <w:rFonts w:ascii="Tahoma" w:hAnsi="Tahoma" w:cs="Tahoma"/>
          <w:sz w:val="18"/>
          <w:szCs w:val="18"/>
        </w:rPr>
      </w:pPr>
    </w:p>
    <w:p w:rsidR="00913C8A" w:rsidRPr="001C7B6F" w:rsidRDefault="00913C8A" w:rsidP="0095414D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7830F8" w:rsidRPr="005A1EC4" w:rsidTr="004860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830F8" w:rsidRPr="009E58B8" w:rsidRDefault="009E58B8" w:rsidP="004860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B11DDE" w:rsidRPr="009E58B8">
              <w:rPr>
                <w:rFonts w:ascii="Tahoma" w:hAnsi="Tahoma" w:cs="Tahoma"/>
                <w:sz w:val="18"/>
                <w:szCs w:val="18"/>
              </w:rPr>
              <w:t>Milan Habětín</w:t>
            </w:r>
            <w:r w:rsidR="0048604B" w:rsidRPr="009E58B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7830F8" w:rsidRPr="005A1EC4" w:rsidRDefault="007830F8" w:rsidP="0095414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7830F8" w:rsidRPr="005A1EC4" w:rsidTr="004860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830F8" w:rsidRPr="009E58B8" w:rsidRDefault="00B11DDE" w:rsidP="00B11DDE">
            <w:pPr>
              <w:rPr>
                <w:rFonts w:ascii="Tahoma" w:hAnsi="Tahoma" w:cs="Tahoma"/>
                <w:sz w:val="18"/>
                <w:szCs w:val="18"/>
              </w:rPr>
            </w:pPr>
            <w:r w:rsidRPr="009E58B8">
              <w:rPr>
                <w:rFonts w:ascii="Tahoma" w:hAnsi="Tahoma" w:cs="Tahoma"/>
                <w:sz w:val="18"/>
                <w:szCs w:val="18"/>
              </w:rPr>
              <w:t>člen představenstva</w:t>
            </w:r>
            <w:r w:rsidR="0048604B" w:rsidRPr="009E58B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7830F8" w:rsidRPr="005A1EC4" w:rsidRDefault="007830F8" w:rsidP="00C7741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:rsidR="00913C8A" w:rsidRPr="00673720" w:rsidRDefault="00913C8A">
      <w:pPr>
        <w:rPr>
          <w:rFonts w:ascii="Tahoma" w:hAnsi="Tahoma" w:cs="Tahoma"/>
          <w:color w:val="FF0000"/>
          <w:sz w:val="18"/>
          <w:szCs w:val="18"/>
        </w:rPr>
      </w:pPr>
    </w:p>
    <w:p w:rsidR="000139B0" w:rsidRDefault="000139B0">
      <w:pPr>
        <w:rPr>
          <w:rFonts w:ascii="Tahoma" w:hAnsi="Tahoma" w:cs="Tahoma"/>
          <w:color w:val="FF0000"/>
          <w:sz w:val="18"/>
          <w:szCs w:val="18"/>
        </w:rPr>
      </w:pPr>
    </w:p>
    <w:p w:rsidR="00B11DDE" w:rsidRDefault="00B11DDE">
      <w:pPr>
        <w:rPr>
          <w:rFonts w:ascii="Tahoma" w:hAnsi="Tahoma" w:cs="Tahoma"/>
          <w:color w:val="FF0000"/>
          <w:sz w:val="18"/>
          <w:szCs w:val="18"/>
        </w:rPr>
      </w:pPr>
    </w:p>
    <w:p w:rsidR="00B11DDE" w:rsidRDefault="00B11DDE">
      <w:pPr>
        <w:rPr>
          <w:rFonts w:ascii="Tahoma" w:hAnsi="Tahoma" w:cs="Tahoma"/>
          <w:color w:val="FF0000"/>
          <w:sz w:val="18"/>
          <w:szCs w:val="18"/>
        </w:rPr>
      </w:pPr>
    </w:p>
    <w:p w:rsidR="00B11DDE" w:rsidRDefault="00B11DDE">
      <w:pPr>
        <w:rPr>
          <w:rFonts w:ascii="Tahoma" w:hAnsi="Tahoma" w:cs="Tahoma"/>
          <w:color w:val="FF0000"/>
          <w:sz w:val="18"/>
          <w:szCs w:val="18"/>
        </w:rPr>
      </w:pPr>
    </w:p>
    <w:p w:rsidR="00B11DDE" w:rsidRDefault="00B11DDE">
      <w:pPr>
        <w:rPr>
          <w:rFonts w:ascii="Tahoma" w:hAnsi="Tahoma" w:cs="Tahoma"/>
          <w:color w:val="FF0000"/>
          <w:sz w:val="18"/>
          <w:szCs w:val="18"/>
        </w:rPr>
      </w:pPr>
    </w:p>
    <w:p w:rsidR="00B11DDE" w:rsidRPr="009E58B8" w:rsidRDefault="00B11DDE">
      <w:pPr>
        <w:rPr>
          <w:rFonts w:ascii="Tahoma" w:hAnsi="Tahoma" w:cs="Tahoma"/>
          <w:sz w:val="18"/>
          <w:szCs w:val="18"/>
        </w:rPr>
      </w:pPr>
    </w:p>
    <w:p w:rsidR="00B11DDE" w:rsidRPr="009E58B8" w:rsidRDefault="009E58B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B11DDE" w:rsidRPr="009E58B8">
        <w:rPr>
          <w:rFonts w:ascii="Tahoma" w:hAnsi="Tahoma" w:cs="Tahoma"/>
          <w:sz w:val="18"/>
          <w:szCs w:val="18"/>
        </w:rPr>
        <w:t>Ing. Jaroslav Medvec</w:t>
      </w:r>
    </w:p>
    <w:p w:rsidR="00B11DDE" w:rsidRPr="009E58B8" w:rsidRDefault="009E58B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č</w:t>
      </w:r>
      <w:r w:rsidR="00B11DDE" w:rsidRPr="009E58B8">
        <w:rPr>
          <w:rFonts w:ascii="Tahoma" w:hAnsi="Tahoma" w:cs="Tahoma"/>
          <w:sz w:val="18"/>
          <w:szCs w:val="18"/>
        </w:rPr>
        <w:t>len představenstva</w:t>
      </w:r>
    </w:p>
    <w:p w:rsidR="00B11DDE" w:rsidRDefault="00B11DDE">
      <w:pPr>
        <w:rPr>
          <w:rFonts w:ascii="Tahoma" w:hAnsi="Tahoma" w:cs="Tahoma"/>
          <w:color w:val="FF0000"/>
          <w:sz w:val="18"/>
          <w:szCs w:val="18"/>
        </w:rPr>
      </w:pPr>
    </w:p>
    <w:p w:rsidR="00B11DDE" w:rsidRPr="00673720" w:rsidRDefault="00B11DDE">
      <w:pPr>
        <w:rPr>
          <w:rFonts w:ascii="Tahoma" w:hAnsi="Tahoma" w:cs="Tahoma"/>
          <w:color w:val="FF0000"/>
          <w:sz w:val="18"/>
          <w:szCs w:val="18"/>
        </w:rPr>
      </w:pPr>
    </w:p>
    <w:sectPr w:rsidR="00B11DDE" w:rsidRPr="00673720" w:rsidSect="009541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C9" w:rsidRDefault="007E51C9" w:rsidP="00D64745">
      <w:r>
        <w:separator/>
      </w:r>
    </w:p>
  </w:endnote>
  <w:endnote w:type="continuationSeparator" w:id="0">
    <w:p w:rsidR="007E51C9" w:rsidRDefault="007E51C9" w:rsidP="00D6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C9" w:rsidRDefault="007E51C9" w:rsidP="00D64745">
      <w:r>
        <w:separator/>
      </w:r>
    </w:p>
  </w:footnote>
  <w:footnote w:type="continuationSeparator" w:id="0">
    <w:p w:rsidR="007E51C9" w:rsidRDefault="007E51C9" w:rsidP="00D6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B0" w:rsidRDefault="000139B0" w:rsidP="00D64745">
    <w:pPr>
      <w:pStyle w:val="Zhlav"/>
      <w:jc w:val="right"/>
    </w:pPr>
    <w:r>
      <w:t>Str.</w:t>
    </w:r>
    <w:r w:rsidR="008D297A">
      <w:fldChar w:fldCharType="begin"/>
    </w:r>
    <w:r w:rsidR="00B95090">
      <w:instrText>PAGE   \* MERGEFORMAT</w:instrText>
    </w:r>
    <w:r w:rsidR="008D297A">
      <w:fldChar w:fldCharType="separate"/>
    </w:r>
    <w:r w:rsidR="00CF2630">
      <w:rPr>
        <w:noProof/>
      </w:rPr>
      <w:t>3</w:t>
    </w:r>
    <w:r w:rsidR="008D297A">
      <w:rPr>
        <w:noProof/>
      </w:rPr>
      <w:fldChar w:fldCharType="end"/>
    </w:r>
  </w:p>
  <w:p w:rsidR="000139B0" w:rsidRDefault="000139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0D9"/>
    <w:multiLevelType w:val="hybridMultilevel"/>
    <w:tmpl w:val="1C94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764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FF442C2"/>
    <w:multiLevelType w:val="hybridMultilevel"/>
    <w:tmpl w:val="D158C27E"/>
    <w:lvl w:ilvl="0" w:tplc="DC987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77A37"/>
    <w:multiLevelType w:val="hybridMultilevel"/>
    <w:tmpl w:val="730E5F3A"/>
    <w:lvl w:ilvl="0" w:tplc="FDA09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423B9"/>
    <w:multiLevelType w:val="hybridMultilevel"/>
    <w:tmpl w:val="5EDCB2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8E6981"/>
    <w:multiLevelType w:val="hybridMultilevel"/>
    <w:tmpl w:val="60C4A1C8"/>
    <w:lvl w:ilvl="0" w:tplc="F0F22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5037B"/>
    <w:multiLevelType w:val="singleLevel"/>
    <w:tmpl w:val="81726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781459"/>
    <w:multiLevelType w:val="hybridMultilevel"/>
    <w:tmpl w:val="2FD4312C"/>
    <w:lvl w:ilvl="0" w:tplc="2CC85DE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15256FB"/>
    <w:multiLevelType w:val="hybridMultilevel"/>
    <w:tmpl w:val="5D76D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F44320"/>
    <w:multiLevelType w:val="singleLevel"/>
    <w:tmpl w:val="A852D886"/>
    <w:lvl w:ilvl="0">
      <w:start w:val="3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F987860"/>
    <w:multiLevelType w:val="multilevel"/>
    <w:tmpl w:val="878461E6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77D39C2"/>
    <w:multiLevelType w:val="hybridMultilevel"/>
    <w:tmpl w:val="058AE788"/>
    <w:lvl w:ilvl="0" w:tplc="4714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plc="DB76F2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D44233"/>
    <w:multiLevelType w:val="hybridMultilevel"/>
    <w:tmpl w:val="F5B00E28"/>
    <w:lvl w:ilvl="0" w:tplc="FEEC5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9B04EA"/>
    <w:multiLevelType w:val="hybridMultilevel"/>
    <w:tmpl w:val="2E62EE24"/>
    <w:lvl w:ilvl="0" w:tplc="0CC2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A540A1"/>
    <w:multiLevelType w:val="hybridMultilevel"/>
    <w:tmpl w:val="CBC86DD4"/>
    <w:lvl w:ilvl="0" w:tplc="0F66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0F0810"/>
    <w:multiLevelType w:val="multilevel"/>
    <w:tmpl w:val="CE2C021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7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rm_Name" w:val="Montáže inženýrských sítí spol. s r.o."/>
    <w:docVar w:name="Firm_OrgIdentNumber" w:val="43389554"/>
    <w:docVar w:name="Firm_PostCode_City" w:val="666 03  Všechovice"/>
    <w:docVar w:name="Firm_Representation_Grade" w:val="Firm_Representation_Grade"/>
    <w:docVar w:name="Firm_Representation_Name" w:val="Firm_Representation_Name"/>
    <w:docVar w:name="Firm_Street" w:val=" Všechovice 50"/>
    <w:docVar w:name="Firm_VATIdentNumber" w:val="CZ43389554"/>
    <w:docVar w:name="FirmOffice_PostCode_City" w:val="796 01  Prostějov"/>
    <w:docVar w:name="FirmOffice_Street" w:val="Školní 18"/>
    <w:docVar w:name="Person_Grade" w:val="Person_Grade"/>
    <w:docVar w:name="Person_Name" w:val="Rudolf ZOUHAR"/>
    <w:docVar w:name="Person_PhoneNumber1" w:val="731118040"/>
    <w:docVar w:name="ResponsibleUser_Name" w:val="Jakub Ulbrich"/>
    <w:docVar w:name="ResponsibleUser_PhoneNumber2" w:val="+420 776 887 889"/>
    <w:docVar w:name="X_DodaciLhuta" w:val="X_DodaciLhuta"/>
    <w:docVar w:name="X_DueTerm" w:val="14"/>
  </w:docVars>
  <w:rsids>
    <w:rsidRoot w:val="00913C8A"/>
    <w:rsid w:val="00002CE2"/>
    <w:rsid w:val="000139B0"/>
    <w:rsid w:val="000451C6"/>
    <w:rsid w:val="000667F1"/>
    <w:rsid w:val="00095FDA"/>
    <w:rsid w:val="000C729C"/>
    <w:rsid w:val="0010307F"/>
    <w:rsid w:val="001200B1"/>
    <w:rsid w:val="00133A1B"/>
    <w:rsid w:val="001E7A75"/>
    <w:rsid w:val="002063FE"/>
    <w:rsid w:val="00230FE1"/>
    <w:rsid w:val="00242E7C"/>
    <w:rsid w:val="00294CD2"/>
    <w:rsid w:val="002A0D89"/>
    <w:rsid w:val="002D32DF"/>
    <w:rsid w:val="002E23DC"/>
    <w:rsid w:val="002F2E96"/>
    <w:rsid w:val="003002BD"/>
    <w:rsid w:val="00321673"/>
    <w:rsid w:val="00370789"/>
    <w:rsid w:val="00407EFE"/>
    <w:rsid w:val="004115C5"/>
    <w:rsid w:val="00411F65"/>
    <w:rsid w:val="00413085"/>
    <w:rsid w:val="0041345E"/>
    <w:rsid w:val="004340DA"/>
    <w:rsid w:val="004724B4"/>
    <w:rsid w:val="00475E6D"/>
    <w:rsid w:val="0048604B"/>
    <w:rsid w:val="00493D7B"/>
    <w:rsid w:val="004A200F"/>
    <w:rsid w:val="004F66CA"/>
    <w:rsid w:val="00522B6E"/>
    <w:rsid w:val="00524AC5"/>
    <w:rsid w:val="00575ADE"/>
    <w:rsid w:val="005A1EC4"/>
    <w:rsid w:val="005C15F8"/>
    <w:rsid w:val="005F45FB"/>
    <w:rsid w:val="006571CE"/>
    <w:rsid w:val="00673720"/>
    <w:rsid w:val="00703754"/>
    <w:rsid w:val="007122E3"/>
    <w:rsid w:val="007809A9"/>
    <w:rsid w:val="007830F8"/>
    <w:rsid w:val="007906BB"/>
    <w:rsid w:val="007E49F8"/>
    <w:rsid w:val="007E51C9"/>
    <w:rsid w:val="008370CF"/>
    <w:rsid w:val="008D297A"/>
    <w:rsid w:val="00913C8A"/>
    <w:rsid w:val="00914E69"/>
    <w:rsid w:val="0095414D"/>
    <w:rsid w:val="00963539"/>
    <w:rsid w:val="00994A8E"/>
    <w:rsid w:val="009C21B3"/>
    <w:rsid w:val="009E58B8"/>
    <w:rsid w:val="009F11DA"/>
    <w:rsid w:val="00A16CAA"/>
    <w:rsid w:val="00A515D6"/>
    <w:rsid w:val="00A51EEA"/>
    <w:rsid w:val="00A747DD"/>
    <w:rsid w:val="00A80799"/>
    <w:rsid w:val="00A80E56"/>
    <w:rsid w:val="00AE79F9"/>
    <w:rsid w:val="00B11DDE"/>
    <w:rsid w:val="00B95090"/>
    <w:rsid w:val="00C30112"/>
    <w:rsid w:val="00C32EE4"/>
    <w:rsid w:val="00C64E0C"/>
    <w:rsid w:val="00C77413"/>
    <w:rsid w:val="00CF2630"/>
    <w:rsid w:val="00D018B1"/>
    <w:rsid w:val="00D25D30"/>
    <w:rsid w:val="00D31D82"/>
    <w:rsid w:val="00D354E7"/>
    <w:rsid w:val="00D64745"/>
    <w:rsid w:val="00DB3F33"/>
    <w:rsid w:val="00DC576B"/>
    <w:rsid w:val="00E06D42"/>
    <w:rsid w:val="00E40D9E"/>
    <w:rsid w:val="00E474C3"/>
    <w:rsid w:val="00E91B63"/>
    <w:rsid w:val="00EA719E"/>
    <w:rsid w:val="00F14604"/>
    <w:rsid w:val="00FA13EB"/>
    <w:rsid w:val="00FB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13C8A"/>
    <w:pPr>
      <w:keepNext/>
      <w:numPr>
        <w:numId w:val="2"/>
      </w:numPr>
      <w:outlineLvl w:val="0"/>
    </w:pPr>
    <w:rPr>
      <w:rFonts w:ascii="Tahoma" w:hAnsi="Tahoma"/>
      <w:b/>
      <w:szCs w:val="20"/>
    </w:rPr>
  </w:style>
  <w:style w:type="paragraph" w:styleId="Nadpis3">
    <w:name w:val="heading 3"/>
    <w:basedOn w:val="Normln"/>
    <w:next w:val="Normln"/>
    <w:qFormat/>
    <w:rsid w:val="00913C8A"/>
    <w:pPr>
      <w:keepNext/>
      <w:ind w:left="720" w:hanging="720"/>
      <w:outlineLvl w:val="2"/>
    </w:pPr>
    <w:rPr>
      <w:rFonts w:ascii="Tahoma" w:hAnsi="Tahoma"/>
      <w:szCs w:val="20"/>
    </w:rPr>
  </w:style>
  <w:style w:type="paragraph" w:styleId="Nadpis4">
    <w:name w:val="heading 4"/>
    <w:basedOn w:val="Normln"/>
    <w:next w:val="Normln"/>
    <w:qFormat/>
    <w:rsid w:val="00913C8A"/>
    <w:pPr>
      <w:keepNext/>
      <w:ind w:left="142" w:hanging="142"/>
      <w:outlineLvl w:val="3"/>
    </w:pPr>
    <w:rPr>
      <w:rFonts w:ascii="Tahoma" w:hAnsi="Tahom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13C8A"/>
    <w:pPr>
      <w:ind w:left="1080" w:hanging="371"/>
    </w:pPr>
    <w:rPr>
      <w:rFonts w:ascii="Tahoma" w:hAnsi="Tahoma"/>
      <w:szCs w:val="20"/>
    </w:rPr>
  </w:style>
  <w:style w:type="paragraph" w:styleId="Zkladntextodsazen2">
    <w:name w:val="Body Text Indent 2"/>
    <w:basedOn w:val="Normln"/>
    <w:rsid w:val="00913C8A"/>
    <w:pPr>
      <w:ind w:left="4962" w:hanging="4820"/>
    </w:pPr>
    <w:rPr>
      <w:rFonts w:ascii="Tahoma" w:hAnsi="Tahoma"/>
      <w:szCs w:val="20"/>
    </w:rPr>
  </w:style>
  <w:style w:type="paragraph" w:styleId="Zhlav">
    <w:name w:val="header"/>
    <w:basedOn w:val="Normln"/>
    <w:link w:val="ZhlavChar"/>
    <w:uiPriority w:val="99"/>
    <w:rsid w:val="00D647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64745"/>
    <w:rPr>
      <w:sz w:val="24"/>
      <w:szCs w:val="24"/>
    </w:rPr>
  </w:style>
  <w:style w:type="paragraph" w:styleId="Zpat">
    <w:name w:val="footer"/>
    <w:basedOn w:val="Normln"/>
    <w:link w:val="ZpatChar"/>
    <w:rsid w:val="00D647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64745"/>
    <w:rPr>
      <w:sz w:val="24"/>
      <w:szCs w:val="24"/>
    </w:rPr>
  </w:style>
  <w:style w:type="table" w:styleId="Mkatabulky">
    <w:name w:val="Table Grid"/>
    <w:basedOn w:val="Normlntabulka"/>
    <w:rsid w:val="0078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11DA"/>
    <w:pPr>
      <w:ind w:left="720"/>
      <w:contextualSpacing/>
    </w:pPr>
  </w:style>
  <w:style w:type="paragraph" w:styleId="Titulek">
    <w:name w:val="caption"/>
    <w:basedOn w:val="Zkladntext"/>
    <w:semiHidden/>
    <w:unhideWhenUsed/>
    <w:qFormat/>
    <w:rsid w:val="00E40D9E"/>
    <w:pPr>
      <w:numPr>
        <w:numId w:val="5"/>
      </w:numPr>
      <w:tabs>
        <w:tab w:val="clear" w:pos="360"/>
        <w:tab w:val="num" w:pos="720"/>
      </w:tabs>
      <w:snapToGrid w:val="0"/>
      <w:spacing w:before="280" w:after="80"/>
      <w:ind w:left="0" w:firstLine="0"/>
    </w:pPr>
    <w:rPr>
      <w:b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E40D9E"/>
    <w:pPr>
      <w:numPr>
        <w:ilvl w:val="1"/>
        <w:numId w:val="5"/>
      </w:numPr>
      <w:tabs>
        <w:tab w:val="clear" w:pos="420"/>
        <w:tab w:val="num" w:pos="360"/>
        <w:tab w:val="left" w:pos="510"/>
        <w:tab w:val="num" w:pos="720"/>
      </w:tabs>
      <w:snapToGrid w:val="0"/>
      <w:spacing w:after="0" w:line="240" w:lineRule="atLeast"/>
      <w:ind w:left="0" w:firstLine="0"/>
    </w:pPr>
    <w:rPr>
      <w:rFonts w:ascii="Tms Rmn" w:hAnsi="Tms Rmn"/>
      <w:color w:val="00000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E40D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0D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13C8A"/>
    <w:pPr>
      <w:keepNext/>
      <w:numPr>
        <w:numId w:val="2"/>
      </w:numPr>
      <w:outlineLvl w:val="0"/>
    </w:pPr>
    <w:rPr>
      <w:rFonts w:ascii="Tahoma" w:hAnsi="Tahoma"/>
      <w:b/>
      <w:szCs w:val="20"/>
    </w:rPr>
  </w:style>
  <w:style w:type="paragraph" w:styleId="Nadpis3">
    <w:name w:val="heading 3"/>
    <w:basedOn w:val="Normln"/>
    <w:next w:val="Normln"/>
    <w:qFormat/>
    <w:rsid w:val="00913C8A"/>
    <w:pPr>
      <w:keepNext/>
      <w:ind w:left="720" w:hanging="720"/>
      <w:outlineLvl w:val="2"/>
    </w:pPr>
    <w:rPr>
      <w:rFonts w:ascii="Tahoma" w:hAnsi="Tahoma"/>
      <w:szCs w:val="20"/>
    </w:rPr>
  </w:style>
  <w:style w:type="paragraph" w:styleId="Nadpis4">
    <w:name w:val="heading 4"/>
    <w:basedOn w:val="Normln"/>
    <w:next w:val="Normln"/>
    <w:qFormat/>
    <w:rsid w:val="00913C8A"/>
    <w:pPr>
      <w:keepNext/>
      <w:ind w:left="142" w:hanging="142"/>
      <w:outlineLvl w:val="3"/>
    </w:pPr>
    <w:rPr>
      <w:rFonts w:ascii="Tahoma" w:hAnsi="Tahom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13C8A"/>
    <w:pPr>
      <w:ind w:left="1080" w:hanging="371"/>
    </w:pPr>
    <w:rPr>
      <w:rFonts w:ascii="Tahoma" w:hAnsi="Tahoma"/>
      <w:szCs w:val="20"/>
    </w:rPr>
  </w:style>
  <w:style w:type="paragraph" w:styleId="Zkladntextodsazen2">
    <w:name w:val="Body Text Indent 2"/>
    <w:basedOn w:val="Normln"/>
    <w:rsid w:val="00913C8A"/>
    <w:pPr>
      <w:ind w:left="4962" w:hanging="4820"/>
    </w:pPr>
    <w:rPr>
      <w:rFonts w:ascii="Tahoma" w:hAnsi="Tahoma"/>
      <w:szCs w:val="20"/>
    </w:rPr>
  </w:style>
  <w:style w:type="paragraph" w:styleId="Zhlav">
    <w:name w:val="header"/>
    <w:basedOn w:val="Normln"/>
    <w:link w:val="ZhlavChar"/>
    <w:uiPriority w:val="99"/>
    <w:rsid w:val="00D647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64745"/>
    <w:rPr>
      <w:sz w:val="24"/>
      <w:szCs w:val="24"/>
    </w:rPr>
  </w:style>
  <w:style w:type="paragraph" w:styleId="Zpat">
    <w:name w:val="footer"/>
    <w:basedOn w:val="Normln"/>
    <w:link w:val="ZpatChar"/>
    <w:rsid w:val="00D647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64745"/>
    <w:rPr>
      <w:sz w:val="24"/>
      <w:szCs w:val="24"/>
    </w:rPr>
  </w:style>
  <w:style w:type="table" w:styleId="Mkatabulky">
    <w:name w:val="Table Grid"/>
    <w:basedOn w:val="Normlntabulka"/>
    <w:rsid w:val="0078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11DA"/>
    <w:pPr>
      <w:ind w:left="720"/>
      <w:contextualSpacing/>
    </w:pPr>
  </w:style>
  <w:style w:type="paragraph" w:styleId="Titulek">
    <w:name w:val="caption"/>
    <w:basedOn w:val="Zkladntext"/>
    <w:semiHidden/>
    <w:unhideWhenUsed/>
    <w:qFormat/>
    <w:rsid w:val="00E40D9E"/>
    <w:pPr>
      <w:numPr>
        <w:numId w:val="5"/>
      </w:numPr>
      <w:tabs>
        <w:tab w:val="clear" w:pos="360"/>
        <w:tab w:val="num" w:pos="720"/>
      </w:tabs>
      <w:snapToGrid w:val="0"/>
      <w:spacing w:before="280" w:after="80"/>
      <w:ind w:left="0" w:firstLine="0"/>
    </w:pPr>
    <w:rPr>
      <w:b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E40D9E"/>
    <w:pPr>
      <w:numPr>
        <w:ilvl w:val="1"/>
        <w:numId w:val="5"/>
      </w:numPr>
      <w:tabs>
        <w:tab w:val="clear" w:pos="420"/>
        <w:tab w:val="num" w:pos="360"/>
        <w:tab w:val="left" w:pos="510"/>
        <w:tab w:val="num" w:pos="720"/>
      </w:tabs>
      <w:snapToGrid w:val="0"/>
      <w:spacing w:after="0" w:line="240" w:lineRule="atLeast"/>
      <w:ind w:left="0" w:firstLine="0"/>
    </w:pPr>
    <w:rPr>
      <w:rFonts w:ascii="Tms Rmn" w:hAnsi="Tms Rmn"/>
      <w:color w:val="00000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E40D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0D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C97CD-4ED1-4CBE-A806-D5BA2CE0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1158</Words>
  <Characters>6835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PP a.s.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Martina Bučková</dc:creator>
  <cp:lastModifiedBy>Nováková Jiřina - PPSD</cp:lastModifiedBy>
  <cp:revision>5</cp:revision>
  <cp:lastPrinted>2017-03-23T07:22:00Z</cp:lastPrinted>
  <dcterms:created xsi:type="dcterms:W3CDTF">2017-03-17T08:03:00Z</dcterms:created>
  <dcterms:modified xsi:type="dcterms:W3CDTF">2017-06-30T09:36:00Z</dcterms:modified>
</cp:coreProperties>
</file>