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DD44" w14:textId="31638B40" w:rsidR="00D44F94" w:rsidRDefault="004D1205">
      <w:pPr>
        <w:tabs>
          <w:tab w:val="left" w:pos="1679"/>
        </w:tabs>
        <w:spacing w:before="75"/>
        <w:ind w:left="15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proofErr w:type="spellStart"/>
      <w:r>
        <w:t>xxx</w:t>
      </w:r>
      <w:proofErr w:type="spellEnd"/>
    </w:p>
    <w:p w14:paraId="0B5461B5" w14:textId="4F196B41" w:rsidR="00D44F94" w:rsidRDefault="004D1205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t>xxx</w:t>
      </w:r>
      <w:proofErr w:type="spellEnd"/>
    </w:p>
    <w:p w14:paraId="3F3514BA" w14:textId="77777777" w:rsidR="00D44F94" w:rsidRDefault="004D1205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 xml:space="preserve">OBJ - </w:t>
      </w:r>
      <w:r>
        <w:rPr>
          <w:rFonts w:ascii="Tahoma" w:hAnsi="Tahoma"/>
          <w:spacing w:val="-2"/>
          <w:sz w:val="15"/>
        </w:rPr>
        <w:t>3610004962</w:t>
      </w:r>
    </w:p>
    <w:p w14:paraId="7268F158" w14:textId="77777777" w:rsidR="00D44F94" w:rsidRDefault="004D1205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pátek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22. března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2024 </w:t>
      </w:r>
      <w:r>
        <w:rPr>
          <w:rFonts w:ascii="Tahoma" w:hAnsi="Tahoma"/>
          <w:spacing w:val="-2"/>
          <w:sz w:val="15"/>
        </w:rPr>
        <w:t>14:26:35</w:t>
      </w:r>
    </w:p>
    <w:p w14:paraId="3EFFABA3" w14:textId="77777777" w:rsidR="00D44F94" w:rsidRDefault="004D1205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scan.pdf</w:t>
      </w:r>
    </w:p>
    <w:p w14:paraId="716870FE" w14:textId="77777777" w:rsidR="00D44F94" w:rsidRDefault="004D1205">
      <w:pPr>
        <w:pStyle w:val="Zkladntext"/>
        <w:spacing w:before="5"/>
        <w:rPr>
          <w:rFonts w:ascii="Tahom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75887A" wp14:editId="03018BBD">
                <wp:simplePos x="0" y="0"/>
                <wp:positionH relativeFrom="page">
                  <wp:posOffset>990600</wp:posOffset>
                </wp:positionH>
                <wp:positionV relativeFrom="paragraph">
                  <wp:posOffset>95075</wp:posOffset>
                </wp:positionV>
                <wp:extent cx="5591175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050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50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97FDE" id="Graphic 1" o:spid="_x0000_s1026" style="position:absolute;margin-left:78pt;margin-top:7.5pt;width:440.25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" path="m5591175,l,,,19050r5591175,l5591175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4EC3A5E0" w14:textId="77777777" w:rsidR="00D44F94" w:rsidRDefault="004D1205">
      <w:pPr>
        <w:pStyle w:val="Zkladntext"/>
        <w:spacing w:before="191"/>
        <w:ind w:left="120"/>
      </w:pPr>
      <w:r>
        <w:t>Dobrý</w:t>
      </w:r>
      <w:r>
        <w:rPr>
          <w:spacing w:val="13"/>
        </w:rPr>
        <w:t xml:space="preserve"> </w:t>
      </w:r>
      <w:r>
        <w:rPr>
          <w:spacing w:val="-4"/>
        </w:rPr>
        <w:t>den,</w:t>
      </w:r>
    </w:p>
    <w:p w14:paraId="42BF67E7" w14:textId="77777777" w:rsidR="00D44F94" w:rsidRDefault="004D1205">
      <w:pPr>
        <w:pStyle w:val="Zkladntext"/>
        <w:spacing w:line="690" w:lineRule="atLeast"/>
        <w:ind w:left="120" w:right="1470"/>
      </w:pPr>
      <w:r>
        <w:rPr>
          <w:w w:val="105"/>
        </w:rPr>
        <w:t xml:space="preserve">Děkuji Vám za objednávku, v příloze zasílám podepsaný dokument. </w:t>
      </w:r>
      <w:r>
        <w:rPr>
          <w:spacing w:val="-2"/>
          <w:w w:val="105"/>
        </w:rPr>
        <w:t>Zdraví</w:t>
      </w:r>
    </w:p>
    <w:p w14:paraId="4401E77A" w14:textId="38C39B20" w:rsidR="00D44F94" w:rsidRDefault="004D1205">
      <w:pPr>
        <w:pStyle w:val="Zkladntext"/>
        <w:spacing w:before="52"/>
        <w:ind w:left="120"/>
      </w:pPr>
      <w:proofErr w:type="spellStart"/>
      <w:r>
        <w:t>xxx</w:t>
      </w:r>
      <w:proofErr w:type="spellEnd"/>
    </w:p>
    <w:p w14:paraId="181A1601" w14:textId="77777777" w:rsidR="00D44F94" w:rsidRDefault="004D1205">
      <w:pPr>
        <w:pStyle w:val="Zkladntext"/>
        <w:spacing w:before="8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5A75D9" wp14:editId="4267FBC6">
                <wp:simplePos x="0" y="0"/>
                <wp:positionH relativeFrom="page">
                  <wp:posOffset>990600</wp:posOffset>
                </wp:positionH>
                <wp:positionV relativeFrom="paragraph">
                  <wp:posOffset>226086</wp:posOffset>
                </wp:positionV>
                <wp:extent cx="5572125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212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2125" h="10160">
                              <a:moveTo>
                                <a:pt x="5572125" y="0"/>
                              </a:move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5572125" y="9537"/>
                              </a:lnTo>
                              <a:lnTo>
                                <a:pt x="5572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E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56052" id="Graphic 2" o:spid="_x0000_s1026" style="position:absolute;margin-left:78pt;margin-top:17.8pt;width:438.75pt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7212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" path="m5572125,l,,,9537r5572125,l5572125,xe" fillcolor="#e0e0e0" stroked="f">
                <v:path arrowok="t"/>
                <w10:wrap type="topAndBottom" anchorx="page"/>
              </v:shape>
            </w:pict>
          </mc:Fallback>
        </mc:AlternateContent>
      </w:r>
    </w:p>
    <w:p w14:paraId="3BCAE04E" w14:textId="77777777" w:rsidR="00D44F94" w:rsidRDefault="00D44F94">
      <w:pPr>
        <w:pStyle w:val="Zkladntext"/>
        <w:spacing w:before="171"/>
      </w:pPr>
    </w:p>
    <w:p w14:paraId="710BF629" w14:textId="1230836D" w:rsidR="00D44F94" w:rsidRDefault="00D44F94">
      <w:pPr>
        <w:ind w:right="24"/>
        <w:jc w:val="center"/>
        <w:rPr>
          <w:b/>
          <w:sz w:val="19"/>
        </w:rPr>
      </w:pPr>
    </w:p>
    <w:p w14:paraId="72EF7D53" w14:textId="383FE499" w:rsidR="00D44F94" w:rsidRDefault="004D1205">
      <w:pPr>
        <w:pStyle w:val="Zkladntext"/>
        <w:spacing w:before="100" w:line="273" w:lineRule="exact"/>
        <w:ind w:left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From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spacing w:val="-1"/>
        </w:rPr>
        <w:t xml:space="preserve"> </w:t>
      </w:r>
      <w:proofErr w:type="spellStart"/>
      <w:r>
        <w:rPr>
          <w:rFonts w:ascii="Times New Roman" w:hAnsi="Times New Roman"/>
        </w:rPr>
        <w:t>xxx</w:t>
      </w:r>
      <w:proofErr w:type="spellEnd"/>
    </w:p>
    <w:p w14:paraId="68A7D1DC" w14:textId="77777777" w:rsidR="00D44F94" w:rsidRDefault="004D1205">
      <w:pPr>
        <w:pStyle w:val="Zkladntext"/>
        <w:spacing w:line="270" w:lineRule="exact"/>
        <w:ind w:left="120"/>
        <w:rPr>
          <w:rFonts w:ascii="Times New Roman"/>
        </w:rPr>
      </w:pPr>
      <w:r>
        <w:rPr>
          <w:rFonts w:ascii="Times New Roman"/>
          <w:b/>
        </w:rPr>
        <w:t xml:space="preserve">Sent: </w:t>
      </w:r>
      <w:proofErr w:type="spellStart"/>
      <w:r>
        <w:rPr>
          <w:rFonts w:ascii="Times New Roman"/>
        </w:rPr>
        <w:t>Friday</w:t>
      </w:r>
      <w:proofErr w:type="spellEnd"/>
      <w:r>
        <w:rPr>
          <w:rFonts w:ascii="Times New Roman"/>
        </w:rPr>
        <w:t xml:space="preserve">, </w:t>
      </w:r>
      <w:proofErr w:type="spellStart"/>
      <w:r>
        <w:rPr>
          <w:rFonts w:ascii="Times New Roman"/>
        </w:rPr>
        <w:t>March</w:t>
      </w:r>
      <w:proofErr w:type="spellEnd"/>
      <w:r>
        <w:rPr>
          <w:rFonts w:ascii="Times New Roman"/>
        </w:rPr>
        <w:t xml:space="preserve"> 22, 2024 2:20 </w:t>
      </w:r>
      <w:r>
        <w:rPr>
          <w:rFonts w:ascii="Times New Roman"/>
          <w:spacing w:val="-5"/>
        </w:rPr>
        <w:t>PM</w:t>
      </w:r>
    </w:p>
    <w:p w14:paraId="092AD6BE" w14:textId="12AE8FA9" w:rsidR="00D44F94" w:rsidRDefault="004D1205">
      <w:pPr>
        <w:pStyle w:val="Zkladntext"/>
        <w:spacing w:line="270" w:lineRule="exact"/>
        <w:ind w:left="120"/>
        <w:rPr>
          <w:rFonts w:ascii="Times New Roman"/>
        </w:rPr>
      </w:pPr>
      <w:r>
        <w:rPr>
          <w:rFonts w:ascii="Times New Roman"/>
          <w:b/>
        </w:rPr>
        <w:t xml:space="preserve">To: </w:t>
      </w:r>
      <w:proofErr w:type="spellStart"/>
      <w:r>
        <w:rPr>
          <w:rFonts w:ascii="Times New Roman"/>
        </w:rPr>
        <w:t>xxx</w:t>
      </w:r>
      <w:proofErr w:type="spellEnd"/>
    </w:p>
    <w:p w14:paraId="4B7CE721" w14:textId="0246BB1E" w:rsidR="00D44F94" w:rsidRDefault="004D1205">
      <w:pPr>
        <w:pStyle w:val="Zkladntext"/>
        <w:spacing w:before="1" w:line="235" w:lineRule="auto"/>
        <w:ind w:left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Cc</w:t>
      </w:r>
      <w:proofErr w:type="spellEnd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spacing w:val="-7"/>
        </w:rPr>
        <w:t xml:space="preserve"> </w:t>
      </w:r>
      <w:proofErr w:type="spellStart"/>
      <w:r>
        <w:rPr>
          <w:rFonts w:ascii="Times New Roman" w:hAnsi="Times New Roman"/>
        </w:rPr>
        <w:t>xxx</w:t>
      </w:r>
      <w:proofErr w:type="spellEnd"/>
    </w:p>
    <w:p w14:paraId="11BBA7FF" w14:textId="77777777" w:rsidR="00D44F94" w:rsidRDefault="004D1205">
      <w:pPr>
        <w:spacing w:line="268" w:lineRule="exact"/>
        <w:ind w:left="120"/>
        <w:rPr>
          <w:rFonts w:ascii="Times New Roman"/>
          <w:sz w:val="24"/>
        </w:rPr>
      </w:pPr>
      <w:proofErr w:type="spellStart"/>
      <w:r>
        <w:rPr>
          <w:rFonts w:ascii="Times New Roman"/>
          <w:b/>
          <w:sz w:val="24"/>
        </w:rPr>
        <w:t>Subject</w:t>
      </w:r>
      <w:proofErr w:type="spellEnd"/>
      <w:r>
        <w:rPr>
          <w:rFonts w:ascii="Times New Roman"/>
          <w:b/>
          <w:sz w:val="24"/>
        </w:rPr>
        <w:t>: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sz w:val="24"/>
        </w:rPr>
        <w:t>OBJ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- </w:t>
      </w:r>
      <w:r>
        <w:rPr>
          <w:rFonts w:ascii="Times New Roman"/>
          <w:spacing w:val="-2"/>
          <w:sz w:val="24"/>
        </w:rPr>
        <w:t>3610004962</w:t>
      </w:r>
    </w:p>
    <w:p w14:paraId="67288E4B" w14:textId="77777777" w:rsidR="00D44F94" w:rsidRDefault="004D1205">
      <w:pPr>
        <w:spacing w:line="273" w:lineRule="exact"/>
        <w:ind w:left="120"/>
        <w:rPr>
          <w:rFonts w:ascii="Times New Roman"/>
          <w:sz w:val="24"/>
        </w:rPr>
      </w:pPr>
      <w:proofErr w:type="spellStart"/>
      <w:r>
        <w:rPr>
          <w:rFonts w:ascii="Times New Roman"/>
          <w:b/>
          <w:sz w:val="24"/>
        </w:rPr>
        <w:t>Importance</w:t>
      </w:r>
      <w:proofErr w:type="spellEnd"/>
      <w:r>
        <w:rPr>
          <w:rFonts w:ascii="Times New Roman"/>
          <w:b/>
          <w:sz w:val="24"/>
        </w:rPr>
        <w:t xml:space="preserve">: </w:t>
      </w:r>
      <w:proofErr w:type="spellStart"/>
      <w:r>
        <w:rPr>
          <w:rFonts w:ascii="Times New Roman"/>
          <w:spacing w:val="-4"/>
          <w:sz w:val="24"/>
        </w:rPr>
        <w:t>High</w:t>
      </w:r>
      <w:proofErr w:type="spellEnd"/>
    </w:p>
    <w:p w14:paraId="19E7B6FA" w14:textId="77777777" w:rsidR="00D44F94" w:rsidRDefault="00D44F94">
      <w:pPr>
        <w:pStyle w:val="Zkladntext"/>
        <w:spacing w:before="273"/>
        <w:rPr>
          <w:rFonts w:ascii="Times New Roman"/>
        </w:rPr>
      </w:pPr>
    </w:p>
    <w:p w14:paraId="69636597" w14:textId="77777777" w:rsidR="00D44F94" w:rsidRDefault="004D1205">
      <w:pPr>
        <w:ind w:left="120"/>
        <w:rPr>
          <w:rFonts w:ascii="Calibri Light" w:hAnsi="Calibri Light"/>
        </w:rPr>
      </w:pPr>
      <w:r>
        <w:rPr>
          <w:rFonts w:ascii="Calibri Light" w:hAnsi="Calibri Light"/>
        </w:rPr>
        <w:t>Dobrý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  <w:spacing w:val="-4"/>
        </w:rPr>
        <w:t>den,</w:t>
      </w:r>
    </w:p>
    <w:p w14:paraId="253D4AB7" w14:textId="77777777" w:rsidR="00D44F94" w:rsidRDefault="00D44F94">
      <w:pPr>
        <w:pStyle w:val="Zkladntext"/>
        <w:spacing w:before="62"/>
        <w:rPr>
          <w:rFonts w:ascii="Calibri Light"/>
          <w:sz w:val="22"/>
        </w:rPr>
      </w:pPr>
    </w:p>
    <w:p w14:paraId="3B6827CC" w14:textId="77777777" w:rsidR="00D44F94" w:rsidRDefault="004D1205">
      <w:pPr>
        <w:spacing w:before="1"/>
        <w:ind w:left="120"/>
        <w:rPr>
          <w:rFonts w:ascii="Calibri Light" w:hAnsi="Calibri Light"/>
        </w:rPr>
      </w:pPr>
      <w:r>
        <w:rPr>
          <w:rFonts w:ascii="Calibri Light" w:hAnsi="Calibri Light"/>
        </w:rPr>
        <w:t>přílohou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Vám</w:t>
      </w:r>
      <w:r>
        <w:rPr>
          <w:rFonts w:ascii="Calibri Light" w:hAnsi="Calibri Light"/>
          <w:spacing w:val="13"/>
        </w:rPr>
        <w:t xml:space="preserve"> </w:t>
      </w:r>
      <w:r>
        <w:rPr>
          <w:rFonts w:ascii="Calibri Light" w:hAnsi="Calibri Light"/>
        </w:rPr>
        <w:t>zasílám</w:t>
      </w:r>
      <w:r>
        <w:rPr>
          <w:rFonts w:ascii="Calibri Light" w:hAnsi="Calibri Light"/>
          <w:spacing w:val="13"/>
        </w:rPr>
        <w:t xml:space="preserve"> </w:t>
      </w:r>
      <w:r>
        <w:rPr>
          <w:rFonts w:ascii="Calibri Light" w:hAnsi="Calibri Light"/>
        </w:rPr>
        <w:t>výše</w:t>
      </w:r>
      <w:r>
        <w:rPr>
          <w:rFonts w:ascii="Calibri Light" w:hAnsi="Calibri Light"/>
          <w:spacing w:val="12"/>
        </w:rPr>
        <w:t xml:space="preserve"> </w:t>
      </w:r>
      <w:r>
        <w:rPr>
          <w:rFonts w:ascii="Calibri Light" w:hAnsi="Calibri Light"/>
        </w:rPr>
        <w:t>uvedenou</w:t>
      </w:r>
      <w:r>
        <w:rPr>
          <w:rFonts w:ascii="Calibri Light" w:hAnsi="Calibri Light"/>
          <w:spacing w:val="13"/>
        </w:rPr>
        <w:t xml:space="preserve"> </w:t>
      </w:r>
      <w:r>
        <w:rPr>
          <w:rFonts w:ascii="Calibri Light" w:hAnsi="Calibri Light"/>
          <w:spacing w:val="-2"/>
        </w:rPr>
        <w:t>objednávku.</w:t>
      </w:r>
    </w:p>
    <w:p w14:paraId="25CB845E" w14:textId="77777777" w:rsidR="00D44F94" w:rsidRDefault="00D44F94">
      <w:pPr>
        <w:pStyle w:val="Zkladntext"/>
        <w:spacing w:before="62"/>
        <w:rPr>
          <w:rFonts w:ascii="Calibri Light"/>
          <w:sz w:val="22"/>
        </w:rPr>
      </w:pPr>
    </w:p>
    <w:p w14:paraId="0BA1DA07" w14:textId="77777777" w:rsidR="00D44F94" w:rsidRDefault="004D1205">
      <w:pPr>
        <w:spacing w:line="268" w:lineRule="auto"/>
        <w:ind w:left="120"/>
        <w:rPr>
          <w:rFonts w:ascii="Calibri Light" w:hAnsi="Calibri Light"/>
        </w:rPr>
      </w:pPr>
      <w:r>
        <w:rPr>
          <w:rFonts w:ascii="Calibri Light" w:hAnsi="Calibri Light"/>
        </w:rPr>
        <w:t>Vzhledem k povinnosti uveřejňovat veškeré smlouvy v hodnotě nad 50 tis. Kč bez DPH v Registru</w:t>
      </w:r>
      <w:r>
        <w:rPr>
          <w:rFonts w:ascii="Calibri Light" w:hAnsi="Calibri Light"/>
          <w:spacing w:val="40"/>
        </w:rPr>
        <w:t xml:space="preserve"> </w:t>
      </w:r>
      <w:r>
        <w:rPr>
          <w:rFonts w:ascii="Calibri Light" w:hAnsi="Calibri Light"/>
        </w:rPr>
        <w:t>smluv vyplývající ze zákona č. 340/2015 Sb.,</w:t>
      </w:r>
    </w:p>
    <w:p w14:paraId="5B35E3C8" w14:textId="77777777" w:rsidR="00D44F94" w:rsidRDefault="004D1205">
      <w:pPr>
        <w:spacing w:line="268" w:lineRule="auto"/>
        <w:ind w:left="120"/>
        <w:rPr>
          <w:rFonts w:ascii="Calibri Light" w:hAnsi="Calibri Light"/>
        </w:rPr>
      </w:pPr>
      <w:r>
        <w:rPr>
          <w:rFonts w:ascii="Calibri Light" w:hAnsi="Calibri Light"/>
        </w:rPr>
        <w:t>Vás</w:t>
      </w:r>
      <w:r>
        <w:rPr>
          <w:rFonts w:ascii="Calibri Light" w:hAnsi="Calibri Light"/>
          <w:spacing w:val="25"/>
        </w:rPr>
        <w:t xml:space="preserve"> </w:t>
      </w:r>
      <w:r>
        <w:rPr>
          <w:b/>
        </w:rPr>
        <w:t>žádáme</w:t>
      </w:r>
      <w:r>
        <w:rPr>
          <w:b/>
          <w:spacing w:val="36"/>
        </w:rPr>
        <w:t xml:space="preserve"> </w:t>
      </w:r>
      <w:r>
        <w:rPr>
          <w:b/>
        </w:rPr>
        <w:t>o</w:t>
      </w:r>
      <w:r>
        <w:rPr>
          <w:b/>
          <w:spacing w:val="36"/>
        </w:rPr>
        <w:t xml:space="preserve"> </w:t>
      </w:r>
      <w:r>
        <w:rPr>
          <w:b/>
        </w:rPr>
        <w:t>potvrzení</w:t>
      </w:r>
      <w:r>
        <w:rPr>
          <w:b/>
          <w:spacing w:val="36"/>
        </w:rPr>
        <w:t xml:space="preserve"> </w:t>
      </w:r>
      <w:r>
        <w:rPr>
          <w:b/>
        </w:rPr>
        <w:t>objednávky,</w:t>
      </w:r>
      <w:r>
        <w:rPr>
          <w:b/>
          <w:spacing w:val="36"/>
        </w:rPr>
        <w:t xml:space="preserve"> </w:t>
      </w:r>
      <w:r>
        <w:rPr>
          <w:b/>
        </w:rPr>
        <w:t>a</w:t>
      </w:r>
      <w:r>
        <w:rPr>
          <w:b/>
          <w:spacing w:val="36"/>
        </w:rPr>
        <w:t xml:space="preserve"> </w:t>
      </w:r>
      <w:r>
        <w:rPr>
          <w:b/>
        </w:rPr>
        <w:t>to</w:t>
      </w:r>
      <w:r>
        <w:rPr>
          <w:b/>
          <w:spacing w:val="36"/>
        </w:rPr>
        <w:t xml:space="preserve"> </w:t>
      </w:r>
      <w:r>
        <w:rPr>
          <w:b/>
        </w:rPr>
        <w:t>nejlépe</w:t>
      </w:r>
      <w:r>
        <w:rPr>
          <w:b/>
          <w:spacing w:val="36"/>
        </w:rPr>
        <w:t xml:space="preserve"> </w:t>
      </w:r>
      <w:r>
        <w:rPr>
          <w:b/>
        </w:rPr>
        <w:t>zasláním</w:t>
      </w:r>
      <w:r>
        <w:rPr>
          <w:b/>
          <w:spacing w:val="34"/>
        </w:rPr>
        <w:t xml:space="preserve"> </w:t>
      </w:r>
      <w:r>
        <w:rPr>
          <w:b/>
        </w:rPr>
        <w:t>skenu</w:t>
      </w:r>
      <w:r>
        <w:rPr>
          <w:b/>
          <w:spacing w:val="36"/>
        </w:rPr>
        <w:t xml:space="preserve"> </w:t>
      </w:r>
      <w:r>
        <w:rPr>
          <w:b/>
        </w:rPr>
        <w:t>objednávky</w:t>
      </w:r>
      <w:r>
        <w:rPr>
          <w:b/>
          <w:spacing w:val="36"/>
        </w:rPr>
        <w:t xml:space="preserve"> </w:t>
      </w:r>
      <w:r>
        <w:rPr>
          <w:b/>
        </w:rPr>
        <w:t>podepsané</w:t>
      </w:r>
      <w:r>
        <w:rPr>
          <w:b/>
          <w:spacing w:val="34"/>
        </w:rPr>
        <w:t xml:space="preserve"> </w:t>
      </w:r>
      <w:r>
        <w:rPr>
          <w:b/>
        </w:rPr>
        <w:t xml:space="preserve">za Vaši stranu osobou k tomu oprávněnou </w:t>
      </w:r>
      <w:r>
        <w:rPr>
          <w:rFonts w:ascii="Calibri Light" w:hAnsi="Calibri Light"/>
        </w:rPr>
        <w:t>tak,</w:t>
      </w:r>
    </w:p>
    <w:p w14:paraId="3D705410" w14:textId="77777777" w:rsidR="00D44F94" w:rsidRDefault="004D1205">
      <w:pPr>
        <w:spacing w:line="267" w:lineRule="exact"/>
        <w:ind w:left="120"/>
        <w:rPr>
          <w:rFonts w:ascii="Calibri Light" w:hAnsi="Calibri Light"/>
        </w:rPr>
      </w:pPr>
      <w:r>
        <w:rPr>
          <w:rFonts w:ascii="Calibri Light" w:hAnsi="Calibri Light"/>
        </w:rPr>
        <w:t>aby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bylo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prokazatelné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uzavření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smluvního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  <w:spacing w:val="-2"/>
        </w:rPr>
        <w:t>vztahu.</w:t>
      </w:r>
    </w:p>
    <w:p w14:paraId="1955AC94" w14:textId="77777777" w:rsidR="00D44F94" w:rsidRDefault="004D1205">
      <w:pPr>
        <w:spacing w:before="30" w:line="268" w:lineRule="auto"/>
        <w:ind w:left="120"/>
        <w:rPr>
          <w:rFonts w:ascii="Calibri Light" w:hAnsi="Calibri Light"/>
        </w:rPr>
      </w:pPr>
      <w:r>
        <w:rPr>
          <w:rFonts w:ascii="Calibri Light" w:hAnsi="Calibri Light"/>
        </w:rPr>
        <w:t>Uveřejnění</w:t>
      </w:r>
      <w:r>
        <w:rPr>
          <w:rFonts w:ascii="Calibri Light" w:hAnsi="Calibri Light"/>
          <w:spacing w:val="68"/>
        </w:rPr>
        <w:t xml:space="preserve"> </w:t>
      </w:r>
      <w:r>
        <w:rPr>
          <w:rFonts w:ascii="Calibri Light" w:hAnsi="Calibri Light"/>
        </w:rPr>
        <w:t>v</w:t>
      </w:r>
      <w:r>
        <w:rPr>
          <w:rFonts w:ascii="Calibri Light" w:hAnsi="Calibri Light"/>
          <w:spacing w:val="68"/>
        </w:rPr>
        <w:t xml:space="preserve"> </w:t>
      </w:r>
      <w:r>
        <w:rPr>
          <w:rFonts w:ascii="Calibri Light" w:hAnsi="Calibri Light"/>
        </w:rPr>
        <w:t>souladu</w:t>
      </w:r>
      <w:r>
        <w:rPr>
          <w:rFonts w:ascii="Calibri Light" w:hAnsi="Calibri Light"/>
          <w:spacing w:val="68"/>
        </w:rPr>
        <w:t xml:space="preserve"> </w:t>
      </w:r>
      <w:r>
        <w:rPr>
          <w:rFonts w:ascii="Calibri Light" w:hAnsi="Calibri Light"/>
        </w:rPr>
        <w:t>se</w:t>
      </w:r>
      <w:r>
        <w:rPr>
          <w:rFonts w:ascii="Calibri Light" w:hAnsi="Calibri Light"/>
          <w:spacing w:val="68"/>
        </w:rPr>
        <w:t xml:space="preserve"> </w:t>
      </w:r>
      <w:r>
        <w:rPr>
          <w:rFonts w:ascii="Calibri Light" w:hAnsi="Calibri Light"/>
        </w:rPr>
        <w:t>zákonem</w:t>
      </w:r>
      <w:r>
        <w:rPr>
          <w:rFonts w:ascii="Calibri Light" w:hAnsi="Calibri Light"/>
          <w:spacing w:val="68"/>
        </w:rPr>
        <w:t xml:space="preserve"> </w:t>
      </w:r>
      <w:r>
        <w:rPr>
          <w:rFonts w:ascii="Calibri Light" w:hAnsi="Calibri Light"/>
        </w:rPr>
        <w:t>zajistí</w:t>
      </w:r>
      <w:r>
        <w:rPr>
          <w:rFonts w:ascii="Calibri Light" w:hAnsi="Calibri Light"/>
          <w:spacing w:val="68"/>
        </w:rPr>
        <w:t xml:space="preserve"> </w:t>
      </w:r>
      <w:proofErr w:type="gramStart"/>
      <w:r>
        <w:rPr>
          <w:rFonts w:ascii="Calibri Light" w:hAnsi="Calibri Light"/>
        </w:rPr>
        <w:t>objednatel</w:t>
      </w:r>
      <w:r>
        <w:rPr>
          <w:rFonts w:ascii="Calibri Light" w:hAnsi="Calibri Light"/>
          <w:spacing w:val="68"/>
        </w:rPr>
        <w:t xml:space="preserve"> </w:t>
      </w:r>
      <w:r>
        <w:rPr>
          <w:rFonts w:ascii="Calibri Light" w:hAnsi="Calibri Light"/>
        </w:rPr>
        <w:t>-</w:t>
      </w:r>
      <w:r>
        <w:rPr>
          <w:rFonts w:ascii="Calibri Light" w:hAnsi="Calibri Light"/>
          <w:spacing w:val="68"/>
        </w:rPr>
        <w:t xml:space="preserve"> </w:t>
      </w:r>
      <w:r>
        <w:rPr>
          <w:rFonts w:ascii="Calibri Light" w:hAnsi="Calibri Light"/>
        </w:rPr>
        <w:t>Národní</w:t>
      </w:r>
      <w:proofErr w:type="gramEnd"/>
      <w:r>
        <w:rPr>
          <w:rFonts w:ascii="Calibri Light" w:hAnsi="Calibri Light"/>
          <w:spacing w:val="68"/>
        </w:rPr>
        <w:t xml:space="preserve"> </w:t>
      </w:r>
      <w:r>
        <w:rPr>
          <w:rFonts w:ascii="Calibri Light" w:hAnsi="Calibri Light"/>
        </w:rPr>
        <w:t>agentura</w:t>
      </w:r>
      <w:r>
        <w:rPr>
          <w:rFonts w:ascii="Calibri Light" w:hAnsi="Calibri Light"/>
          <w:spacing w:val="68"/>
        </w:rPr>
        <w:t xml:space="preserve"> </w:t>
      </w:r>
      <w:r>
        <w:rPr>
          <w:rFonts w:ascii="Calibri Light" w:hAnsi="Calibri Light"/>
        </w:rPr>
        <w:t>pro</w:t>
      </w:r>
      <w:r>
        <w:rPr>
          <w:rFonts w:ascii="Calibri Light" w:hAnsi="Calibri Light"/>
          <w:spacing w:val="68"/>
        </w:rPr>
        <w:t xml:space="preserve"> </w:t>
      </w:r>
      <w:r>
        <w:rPr>
          <w:rFonts w:ascii="Calibri Light" w:hAnsi="Calibri Light"/>
        </w:rPr>
        <w:t>komunikační</w:t>
      </w:r>
      <w:r>
        <w:rPr>
          <w:rFonts w:ascii="Calibri Light" w:hAnsi="Calibri Light"/>
          <w:spacing w:val="72"/>
        </w:rPr>
        <w:t xml:space="preserve"> </w:t>
      </w:r>
      <w:r>
        <w:rPr>
          <w:rFonts w:ascii="Calibri Light" w:hAnsi="Calibri Light"/>
        </w:rPr>
        <w:t xml:space="preserve">a informační technologie, </w:t>
      </w:r>
      <w:proofErr w:type="spellStart"/>
      <w:r>
        <w:rPr>
          <w:rFonts w:ascii="Calibri Light" w:hAnsi="Calibri Light"/>
        </w:rPr>
        <w:t>s.p</w:t>
      </w:r>
      <w:proofErr w:type="spellEnd"/>
      <w:r>
        <w:rPr>
          <w:rFonts w:ascii="Calibri Light" w:hAnsi="Calibri Light"/>
        </w:rPr>
        <w:t>.</w:t>
      </w:r>
    </w:p>
    <w:p w14:paraId="06CA572D" w14:textId="77777777" w:rsidR="00D44F94" w:rsidRDefault="00D44F94">
      <w:pPr>
        <w:pStyle w:val="Zkladntext"/>
        <w:spacing w:before="29"/>
        <w:rPr>
          <w:rFonts w:ascii="Calibri Light"/>
          <w:sz w:val="22"/>
        </w:rPr>
      </w:pPr>
    </w:p>
    <w:p w14:paraId="1B7F0FAC" w14:textId="77777777" w:rsidR="00D44F94" w:rsidRDefault="004D1205">
      <w:pPr>
        <w:spacing w:before="1"/>
        <w:ind w:left="120"/>
        <w:rPr>
          <w:rFonts w:ascii="Calibri Light" w:hAnsi="Calibri Light"/>
        </w:rPr>
      </w:pPr>
      <w:r>
        <w:rPr>
          <w:rFonts w:ascii="Calibri Light" w:hAnsi="Calibri Light"/>
        </w:rPr>
        <w:t>S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pozdravem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přáním</w:t>
      </w:r>
      <w:r>
        <w:rPr>
          <w:rFonts w:ascii="Calibri Light" w:hAnsi="Calibri Light"/>
          <w:spacing w:val="11"/>
        </w:rPr>
        <w:t xml:space="preserve"> </w:t>
      </w:r>
      <w:r>
        <w:rPr>
          <w:rFonts w:ascii="Calibri Light" w:hAnsi="Calibri Light"/>
        </w:rPr>
        <w:t>příjemného</w:t>
      </w:r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  <w:spacing w:val="-5"/>
        </w:rPr>
        <w:t>dne</w:t>
      </w:r>
    </w:p>
    <w:p w14:paraId="74890768" w14:textId="77777777" w:rsidR="00D44F94" w:rsidRDefault="00D44F94">
      <w:pPr>
        <w:pStyle w:val="Zkladntext"/>
        <w:rPr>
          <w:rFonts w:ascii="Calibri Light"/>
          <w:sz w:val="20"/>
        </w:rPr>
      </w:pPr>
    </w:p>
    <w:p w14:paraId="47EE1D63" w14:textId="77777777" w:rsidR="00D44F94" w:rsidRDefault="00D44F94">
      <w:pPr>
        <w:pStyle w:val="Zkladntext"/>
        <w:rPr>
          <w:rFonts w:ascii="Calibri Light"/>
          <w:sz w:val="20"/>
        </w:rPr>
      </w:pPr>
    </w:p>
    <w:p w14:paraId="14EA3B81" w14:textId="77777777" w:rsidR="00D44F94" w:rsidRDefault="00D44F94">
      <w:pPr>
        <w:pStyle w:val="Zkladntext"/>
        <w:rPr>
          <w:rFonts w:ascii="Calibri Light"/>
          <w:sz w:val="20"/>
        </w:rPr>
      </w:pPr>
    </w:p>
    <w:p w14:paraId="78F983D9" w14:textId="77777777" w:rsidR="00D44F94" w:rsidRDefault="004D1205">
      <w:pPr>
        <w:pStyle w:val="Zkladntext"/>
        <w:spacing w:before="152"/>
        <w:rPr>
          <w:rFonts w:ascii="Calibri Ligh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A32A1BD" wp14:editId="73739C16">
                <wp:simplePos x="0" y="0"/>
                <wp:positionH relativeFrom="page">
                  <wp:posOffset>990600</wp:posOffset>
                </wp:positionH>
                <wp:positionV relativeFrom="paragraph">
                  <wp:posOffset>266862</wp:posOffset>
                </wp:positionV>
                <wp:extent cx="74041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50E1C" id="Graphic 3" o:spid="_x0000_s1026" style="position:absolute;margin-left:78pt;margin-top:21pt;width:58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4295A63D" w14:textId="2CC28D43" w:rsidR="00D44F94" w:rsidRDefault="004D1205">
      <w:pPr>
        <w:spacing w:before="21"/>
        <w:ind w:left="120"/>
        <w:rPr>
          <w:rFonts w:ascii="Arial"/>
          <w:sz w:val="19"/>
        </w:rPr>
      </w:pPr>
      <w:proofErr w:type="spellStart"/>
      <w:r>
        <w:rPr>
          <w:rFonts w:ascii="Arial" w:hAnsi="Arial"/>
          <w:b/>
          <w:color w:val="626366"/>
          <w:sz w:val="19"/>
        </w:rPr>
        <w:t>xxx</w:t>
      </w:r>
      <w:proofErr w:type="spellEnd"/>
    </w:p>
    <w:p w14:paraId="02174A21" w14:textId="77777777" w:rsidR="00D44F94" w:rsidRDefault="004D1205">
      <w:pPr>
        <w:pStyle w:val="Zkladntext"/>
        <w:spacing w:before="9"/>
        <w:rPr>
          <w:rFonts w:ascii="Arial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537DC52" wp14:editId="3B0C1805">
                <wp:simplePos x="0" y="0"/>
                <wp:positionH relativeFrom="page">
                  <wp:posOffset>985837</wp:posOffset>
                </wp:positionH>
                <wp:positionV relativeFrom="paragraph">
                  <wp:posOffset>160541</wp:posOffset>
                </wp:positionV>
                <wp:extent cx="1219200" cy="51435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514350"/>
                          <a:chOff x="0" y="0"/>
                          <a:chExt cx="1219200" cy="514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762" y="4762"/>
                            <a:ext cx="1209675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9675" h="504825">
                                <a:moveTo>
                                  <a:pt x="0" y="0"/>
                                </a:moveTo>
                                <a:lnTo>
                                  <a:pt x="1209675" y="0"/>
                                </a:lnTo>
                                <a:lnTo>
                                  <a:pt x="1209675" y="504825"/>
                                </a:lnTo>
                                <a:lnTo>
                                  <a:pt x="0" y="5048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C0C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637" y="176212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55840F" id="Group 4" o:spid="_x0000_s1026" style="position:absolute;margin-left:77.6pt;margin-top:12.65pt;width:96pt;height:40.5pt;z-index:-15727104;mso-wrap-distance-left:0;mso-wrap-distance-right:0;mso-position-horizontal-relative:page" coordsize="12192,5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">
                <v:shape id="Graphic 5" o:spid="_x0000_s1027" style="position:absolute;left:47;top:47;width:12097;height:5048;visibility:visible;mso-wrap-style:square;v-text-anchor:top" coordsize="120967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" path="m,l1209675,r,504825l,504825,,xe" filled="f" strokecolor="silver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left:5286;top:1762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">
                  <v:imagedata r:id="rId7" o:title=""/>
                </v:shape>
                <w10:wrap type="topAndBottom" anchorx="page"/>
              </v:group>
            </w:pict>
          </mc:Fallback>
        </mc:AlternateContent>
      </w:r>
    </w:p>
    <w:p w14:paraId="528390E7" w14:textId="77777777" w:rsidR="00D44F94" w:rsidRDefault="004D1205">
      <w:pPr>
        <w:ind w:left="120"/>
        <w:rPr>
          <w:rFonts w:ascii="Arial" w:hAnsi="Arial"/>
          <w:b/>
          <w:sz w:val="19"/>
        </w:rPr>
      </w:pPr>
      <w:r>
        <w:rPr>
          <w:rFonts w:ascii="Arial" w:hAnsi="Arial"/>
          <w:b/>
          <w:color w:val="626366"/>
          <w:sz w:val="19"/>
        </w:rPr>
        <w:t>Národní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agentura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pro</w:t>
      </w:r>
      <w:r>
        <w:rPr>
          <w:rFonts w:ascii="Arial" w:hAnsi="Arial"/>
          <w:b/>
          <w:color w:val="626366"/>
          <w:spacing w:val="12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komunikační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a</w:t>
      </w:r>
      <w:r>
        <w:rPr>
          <w:rFonts w:ascii="Arial" w:hAnsi="Arial"/>
          <w:b/>
          <w:color w:val="626366"/>
          <w:spacing w:val="12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informační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technologie,</w:t>
      </w:r>
      <w:r>
        <w:rPr>
          <w:rFonts w:ascii="Arial" w:hAnsi="Arial"/>
          <w:b/>
          <w:color w:val="626366"/>
          <w:spacing w:val="12"/>
          <w:sz w:val="19"/>
        </w:rPr>
        <w:t xml:space="preserve"> </w:t>
      </w:r>
      <w:r>
        <w:rPr>
          <w:rFonts w:ascii="Arial" w:hAnsi="Arial"/>
          <w:b/>
          <w:color w:val="626366"/>
          <w:sz w:val="19"/>
        </w:rPr>
        <w:t>s.</w:t>
      </w:r>
      <w:r>
        <w:rPr>
          <w:rFonts w:ascii="Arial" w:hAnsi="Arial"/>
          <w:b/>
          <w:color w:val="626366"/>
          <w:spacing w:val="11"/>
          <w:sz w:val="19"/>
        </w:rPr>
        <w:t xml:space="preserve"> </w:t>
      </w:r>
      <w:r>
        <w:rPr>
          <w:rFonts w:ascii="Arial" w:hAnsi="Arial"/>
          <w:b/>
          <w:color w:val="626366"/>
          <w:spacing w:val="-5"/>
          <w:sz w:val="19"/>
        </w:rPr>
        <w:t>p.</w:t>
      </w:r>
    </w:p>
    <w:p w14:paraId="1C5AE19D" w14:textId="77777777" w:rsidR="00D44F94" w:rsidRDefault="00D44F94">
      <w:pPr>
        <w:rPr>
          <w:rFonts w:ascii="Arial" w:hAnsi="Arial"/>
          <w:sz w:val="19"/>
        </w:rPr>
        <w:sectPr w:rsidR="00D44F94">
          <w:footerReference w:type="even" r:id="rId8"/>
          <w:footerReference w:type="default" r:id="rId9"/>
          <w:footerReference w:type="first" r:id="rId10"/>
          <w:type w:val="continuous"/>
          <w:pgSz w:w="11900" w:h="16820"/>
          <w:pgMar w:top="1160" w:right="1420" w:bottom="280" w:left="1440" w:header="708" w:footer="708" w:gutter="0"/>
          <w:cols w:space="708"/>
        </w:sectPr>
      </w:pPr>
    </w:p>
    <w:p w14:paraId="658DF988" w14:textId="77777777" w:rsidR="00D44F94" w:rsidRDefault="004D1205">
      <w:pPr>
        <w:spacing w:before="86"/>
        <w:ind w:left="120"/>
        <w:rPr>
          <w:rFonts w:ascii="Arial" w:hAnsi="Arial"/>
          <w:sz w:val="19"/>
        </w:rPr>
      </w:pPr>
      <w:r>
        <w:rPr>
          <w:rFonts w:ascii="Arial" w:hAnsi="Arial"/>
          <w:color w:val="626366"/>
          <w:sz w:val="19"/>
        </w:rPr>
        <w:lastRenderedPageBreak/>
        <w:t>Kodaňská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1441/46,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101</w:t>
      </w:r>
      <w:r>
        <w:rPr>
          <w:rFonts w:ascii="Arial" w:hAnsi="Arial"/>
          <w:color w:val="626366"/>
          <w:spacing w:val="9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00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Praha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10</w:t>
      </w:r>
      <w:r>
        <w:rPr>
          <w:rFonts w:ascii="Arial" w:hAnsi="Arial"/>
          <w:color w:val="626366"/>
          <w:spacing w:val="9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–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Vršovice,</w:t>
      </w:r>
      <w:r>
        <w:rPr>
          <w:rFonts w:ascii="Arial" w:hAnsi="Arial"/>
          <w:color w:val="626366"/>
          <w:spacing w:val="8"/>
          <w:sz w:val="19"/>
        </w:rPr>
        <w:t xml:space="preserve"> </w:t>
      </w:r>
      <w:r>
        <w:rPr>
          <w:rFonts w:ascii="Arial" w:hAnsi="Arial"/>
          <w:color w:val="626366"/>
          <w:sz w:val="19"/>
        </w:rPr>
        <w:t>Česká</w:t>
      </w:r>
      <w:r>
        <w:rPr>
          <w:rFonts w:ascii="Arial" w:hAnsi="Arial"/>
          <w:color w:val="626366"/>
          <w:spacing w:val="9"/>
          <w:sz w:val="19"/>
        </w:rPr>
        <w:t xml:space="preserve"> </w:t>
      </w:r>
      <w:r>
        <w:rPr>
          <w:rFonts w:ascii="Arial" w:hAnsi="Arial"/>
          <w:color w:val="626366"/>
          <w:spacing w:val="-2"/>
          <w:sz w:val="19"/>
        </w:rPr>
        <w:t>republika</w:t>
      </w:r>
    </w:p>
    <w:p w14:paraId="12AACAC6" w14:textId="77777777" w:rsidR="00D44F94" w:rsidRDefault="004D1205">
      <w:pPr>
        <w:spacing w:before="34"/>
        <w:ind w:left="120"/>
        <w:rPr>
          <w:rFonts w:ascii="Calibri Light"/>
          <w:sz w:val="19"/>
        </w:rPr>
      </w:pPr>
      <w:hyperlink r:id="rId11">
        <w:r>
          <w:rPr>
            <w:rFonts w:ascii="Calibri Light"/>
            <w:color w:val="0000FF"/>
            <w:spacing w:val="-2"/>
            <w:sz w:val="19"/>
            <w:u w:val="single" w:color="0562C1"/>
          </w:rPr>
          <w:t>www.nakit.cz</w:t>
        </w:r>
      </w:hyperlink>
    </w:p>
    <w:p w14:paraId="3D31C4C7" w14:textId="77777777" w:rsidR="00D44F94" w:rsidRDefault="004D1205">
      <w:pPr>
        <w:pStyle w:val="Zkladntext"/>
        <w:spacing w:before="1"/>
        <w:rPr>
          <w:rFonts w:ascii="Calibri Light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A0256AD" wp14:editId="26C4030A">
                <wp:simplePos x="0" y="0"/>
                <wp:positionH relativeFrom="page">
                  <wp:posOffset>990600</wp:posOffset>
                </wp:positionH>
                <wp:positionV relativeFrom="paragraph">
                  <wp:posOffset>155881</wp:posOffset>
                </wp:positionV>
                <wp:extent cx="74041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0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0410">
                              <a:moveTo>
                                <a:pt x="0" y="0"/>
                              </a:moveTo>
                              <a:lnTo>
                                <a:pt x="739978" y="0"/>
                              </a:lnTo>
                            </a:path>
                          </a:pathLst>
                        </a:custGeom>
                        <a:ln w="11244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AA558" id="Graphic 7" o:spid="_x0000_s1026" style="position:absolute;margin-left:78pt;margin-top:12.25pt;width:58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0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" path="m,l739978,e" filled="f" strokecolor="#00aeee" strokeweight=".31233mm">
                <v:path arrowok="t"/>
                <w10:wrap type="topAndBottom" anchorx="page"/>
              </v:shape>
            </w:pict>
          </mc:Fallback>
        </mc:AlternateContent>
      </w:r>
    </w:p>
    <w:p w14:paraId="3956DEA2" w14:textId="77777777" w:rsidR="00D44F94" w:rsidRDefault="00D44F94">
      <w:pPr>
        <w:pStyle w:val="Zkladntext"/>
        <w:spacing w:before="88"/>
        <w:rPr>
          <w:rFonts w:ascii="Calibri Light"/>
        </w:rPr>
      </w:pPr>
    </w:p>
    <w:p w14:paraId="54A7CC9C" w14:textId="77777777" w:rsidR="00D44F94" w:rsidRDefault="004D1205">
      <w:pPr>
        <w:pStyle w:val="Zkladntext"/>
        <w:spacing w:line="283" w:lineRule="auto"/>
        <w:ind w:left="119" w:right="168"/>
      </w:pPr>
      <w:r>
        <w:rPr>
          <w:color w:val="808080"/>
          <w:w w:val="105"/>
        </w:rPr>
        <w:t>Obsah této zprávy má výlučně komunikační charakter. Nepředstavuje návrh na uzavření smlouvy či na její změnu ani přijetí případného návrhu. Upozorňujeme, že uzavření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smlouvy,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stejně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jako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závazné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přijetí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návrhu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na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uzavření,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změnu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nebo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zrušení smlouvy, podléhá vícestupňovému schvalování. Tento e-mail a k němu připojené dokumenty mohou být důvěrné a jsou určeny pouze jeho adresátům. Nejste-li adresátem, informujte nás, a obsah i s přílohami a kopiemi vymažte ze svého systému, jelikož užití je přísně zakázáno.</w:t>
      </w:r>
    </w:p>
    <w:p w14:paraId="44615BC2" w14:textId="77777777" w:rsidR="00D44F94" w:rsidRDefault="00D44F94">
      <w:pPr>
        <w:pStyle w:val="Zkladntext"/>
        <w:spacing w:before="47"/>
      </w:pPr>
    </w:p>
    <w:p w14:paraId="6609E835" w14:textId="77777777" w:rsidR="00D44F94" w:rsidRDefault="004D1205">
      <w:pPr>
        <w:pStyle w:val="Zkladntext"/>
        <w:spacing w:line="283" w:lineRule="auto"/>
        <w:ind w:left="119" w:right="209"/>
      </w:pP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content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message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intended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for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communication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purposes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only</w:t>
      </w:r>
      <w:proofErr w:type="spellEnd"/>
      <w:r>
        <w:rPr>
          <w:color w:val="808080"/>
          <w:w w:val="105"/>
        </w:rPr>
        <w:t xml:space="preserve">. It </w:t>
      </w:r>
      <w:proofErr w:type="spellStart"/>
      <w:r>
        <w:rPr>
          <w:color w:val="808080"/>
          <w:w w:val="105"/>
        </w:rPr>
        <w:t>does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neither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represent</w:t>
      </w:r>
      <w:proofErr w:type="spellEnd"/>
      <w:r>
        <w:rPr>
          <w:color w:val="808080"/>
          <w:w w:val="105"/>
        </w:rPr>
        <w:t xml:space="preserve"> any </w:t>
      </w:r>
      <w:proofErr w:type="spellStart"/>
      <w:r>
        <w:rPr>
          <w:color w:val="808080"/>
          <w:w w:val="105"/>
        </w:rPr>
        <w:t>contract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proposal</w:t>
      </w:r>
      <w:proofErr w:type="spellEnd"/>
      <w:r>
        <w:rPr>
          <w:color w:val="808080"/>
          <w:w w:val="105"/>
        </w:rPr>
        <w:t xml:space="preserve">, nor </w:t>
      </w:r>
      <w:proofErr w:type="spellStart"/>
      <w:r>
        <w:rPr>
          <w:color w:val="808080"/>
          <w:w w:val="105"/>
        </w:rPr>
        <w:t>its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amendment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acceptance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w w:val="105"/>
        </w:rPr>
        <w:t xml:space="preserve"> any </w:t>
      </w:r>
      <w:proofErr w:type="spellStart"/>
      <w:r>
        <w:rPr>
          <w:color w:val="808080"/>
          <w:w w:val="105"/>
        </w:rPr>
        <w:t>potential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contract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proposal</w:t>
      </w:r>
      <w:proofErr w:type="spellEnd"/>
      <w:r>
        <w:rPr>
          <w:color w:val="808080"/>
          <w:w w:val="105"/>
        </w:rPr>
        <w:t xml:space="preserve">. </w:t>
      </w:r>
      <w:proofErr w:type="spellStart"/>
      <w:r>
        <w:rPr>
          <w:color w:val="808080"/>
          <w:w w:val="105"/>
        </w:rPr>
        <w:t>We</w:t>
      </w:r>
      <w:proofErr w:type="spellEnd"/>
      <w:r>
        <w:rPr>
          <w:color w:val="808080"/>
          <w:w w:val="105"/>
        </w:rPr>
        <w:t xml:space="preserve"> call </w:t>
      </w:r>
      <w:proofErr w:type="spellStart"/>
      <w:r>
        <w:rPr>
          <w:color w:val="808080"/>
          <w:w w:val="105"/>
        </w:rPr>
        <w:t>your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attention</w:t>
      </w:r>
      <w:proofErr w:type="spellEnd"/>
      <w:r>
        <w:rPr>
          <w:color w:val="808080"/>
          <w:w w:val="105"/>
        </w:rPr>
        <w:t xml:space="preserve"> to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fact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that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conclusion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w w:val="105"/>
        </w:rPr>
        <w:t xml:space="preserve"> a </w:t>
      </w:r>
      <w:proofErr w:type="spellStart"/>
      <w:r>
        <w:rPr>
          <w:color w:val="808080"/>
          <w:w w:val="105"/>
        </w:rPr>
        <w:t>contract</w:t>
      </w:r>
      <w:proofErr w:type="spellEnd"/>
      <w:r>
        <w:rPr>
          <w:color w:val="808080"/>
          <w:w w:val="105"/>
        </w:rPr>
        <w:t xml:space="preserve"> as </w:t>
      </w:r>
      <w:proofErr w:type="spellStart"/>
      <w:r>
        <w:rPr>
          <w:color w:val="808080"/>
          <w:w w:val="105"/>
        </w:rPr>
        <w:t>well</w:t>
      </w:r>
      <w:proofErr w:type="spellEnd"/>
      <w:r>
        <w:rPr>
          <w:color w:val="808080"/>
          <w:w w:val="105"/>
        </w:rPr>
        <w:t xml:space="preserve"> as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binding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acceptance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w w:val="105"/>
        </w:rPr>
        <w:t xml:space="preserve"> a </w:t>
      </w:r>
      <w:proofErr w:type="spellStart"/>
      <w:r>
        <w:rPr>
          <w:color w:val="808080"/>
          <w:w w:val="105"/>
        </w:rPr>
        <w:t>proposal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for</w:t>
      </w:r>
      <w:proofErr w:type="spellEnd"/>
      <w:r>
        <w:rPr>
          <w:color w:val="808080"/>
          <w:w w:val="105"/>
        </w:rPr>
        <w:t xml:space="preserve"> a </w:t>
      </w:r>
      <w:proofErr w:type="spellStart"/>
      <w:r>
        <w:rPr>
          <w:color w:val="808080"/>
          <w:w w:val="105"/>
        </w:rPr>
        <w:t>contract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conclusion</w:t>
      </w:r>
      <w:proofErr w:type="spellEnd"/>
      <w:r>
        <w:rPr>
          <w:color w:val="808080"/>
          <w:w w:val="105"/>
        </w:rPr>
        <w:t xml:space="preserve">, </w:t>
      </w:r>
      <w:proofErr w:type="spellStart"/>
      <w:r>
        <w:rPr>
          <w:color w:val="808080"/>
          <w:w w:val="105"/>
        </w:rPr>
        <w:t>amendment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cancellation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subject</w:t>
      </w:r>
      <w:proofErr w:type="spellEnd"/>
      <w:r>
        <w:rPr>
          <w:color w:val="808080"/>
          <w:w w:val="105"/>
        </w:rPr>
        <w:t xml:space="preserve"> to a </w:t>
      </w:r>
      <w:proofErr w:type="spellStart"/>
      <w:r>
        <w:rPr>
          <w:color w:val="808080"/>
          <w:w w:val="105"/>
        </w:rPr>
        <w:t>multi</w:t>
      </w:r>
      <w:proofErr w:type="spellEnd"/>
      <w:r>
        <w:rPr>
          <w:color w:val="808080"/>
          <w:w w:val="105"/>
        </w:rPr>
        <w:t xml:space="preserve">-level </w:t>
      </w:r>
      <w:proofErr w:type="spellStart"/>
      <w:r>
        <w:rPr>
          <w:color w:val="808080"/>
          <w:w w:val="105"/>
        </w:rPr>
        <w:t>approval</w:t>
      </w:r>
      <w:proofErr w:type="spellEnd"/>
      <w:r>
        <w:rPr>
          <w:color w:val="808080"/>
          <w:w w:val="105"/>
        </w:rPr>
        <w:t xml:space="preserve">. </w:t>
      </w: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electronic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message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including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attached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files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thereto</w:t>
      </w:r>
      <w:proofErr w:type="spellEnd"/>
      <w:r>
        <w:rPr>
          <w:color w:val="808080"/>
          <w:w w:val="105"/>
        </w:rPr>
        <w:t xml:space="preserve"> are </w:t>
      </w:r>
      <w:proofErr w:type="spellStart"/>
      <w:r>
        <w:rPr>
          <w:color w:val="808080"/>
          <w:w w:val="105"/>
        </w:rPr>
        <w:t>intended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solely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for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named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addressees</w:t>
      </w:r>
      <w:proofErr w:type="spellEnd"/>
      <w:r>
        <w:rPr>
          <w:color w:val="808080"/>
          <w:w w:val="105"/>
        </w:rPr>
        <w:t xml:space="preserve"> and </w:t>
      </w:r>
      <w:proofErr w:type="spellStart"/>
      <w:r>
        <w:rPr>
          <w:color w:val="808080"/>
          <w:w w:val="105"/>
        </w:rPr>
        <w:t>may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be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lega</w:t>
      </w:r>
      <w:r>
        <w:rPr>
          <w:color w:val="808080"/>
          <w:w w:val="105"/>
        </w:rPr>
        <w:t>lly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privileged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or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confidential</w:t>
      </w:r>
      <w:proofErr w:type="spellEnd"/>
      <w:r>
        <w:rPr>
          <w:color w:val="808080"/>
          <w:w w:val="105"/>
        </w:rPr>
        <w:t xml:space="preserve">. </w:t>
      </w:r>
      <w:proofErr w:type="spellStart"/>
      <w:r>
        <w:rPr>
          <w:color w:val="808080"/>
          <w:w w:val="105"/>
        </w:rPr>
        <w:t>If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you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have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received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electronic</w:t>
      </w:r>
      <w:proofErr w:type="spellEnd"/>
      <w:r>
        <w:rPr>
          <w:color w:val="808080"/>
          <w:w w:val="105"/>
        </w:rPr>
        <w:t xml:space="preserve"> mail </w:t>
      </w:r>
      <w:proofErr w:type="spellStart"/>
      <w:r>
        <w:rPr>
          <w:color w:val="808080"/>
          <w:w w:val="105"/>
        </w:rPr>
        <w:t>message</w:t>
      </w:r>
      <w:proofErr w:type="spellEnd"/>
      <w:r>
        <w:rPr>
          <w:color w:val="808080"/>
          <w:w w:val="105"/>
        </w:rPr>
        <w:t xml:space="preserve"> in </w:t>
      </w:r>
      <w:proofErr w:type="spellStart"/>
      <w:r>
        <w:rPr>
          <w:color w:val="808080"/>
          <w:w w:val="105"/>
        </w:rPr>
        <w:t>error</w:t>
      </w:r>
      <w:proofErr w:type="spellEnd"/>
      <w:r>
        <w:rPr>
          <w:color w:val="808080"/>
          <w:w w:val="105"/>
        </w:rPr>
        <w:t xml:space="preserve">, </w:t>
      </w:r>
      <w:proofErr w:type="spellStart"/>
      <w:r>
        <w:rPr>
          <w:color w:val="808080"/>
          <w:w w:val="105"/>
        </w:rPr>
        <w:t>please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advise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us</w:t>
      </w:r>
      <w:proofErr w:type="spellEnd"/>
      <w:r>
        <w:rPr>
          <w:color w:val="808080"/>
          <w:w w:val="105"/>
        </w:rPr>
        <w:t xml:space="preserve"> and </w:t>
      </w:r>
      <w:proofErr w:type="spellStart"/>
      <w:r>
        <w:rPr>
          <w:color w:val="808080"/>
          <w:w w:val="105"/>
        </w:rPr>
        <w:t>delete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it</w:t>
      </w:r>
      <w:proofErr w:type="spellEnd"/>
      <w:r>
        <w:rPr>
          <w:color w:val="808080"/>
          <w:w w:val="105"/>
        </w:rPr>
        <w:t xml:space="preserve">, </w:t>
      </w:r>
      <w:proofErr w:type="spellStart"/>
      <w:r>
        <w:rPr>
          <w:color w:val="808080"/>
          <w:w w:val="105"/>
        </w:rPr>
        <w:t>including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all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copies</w:t>
      </w:r>
      <w:proofErr w:type="spellEnd"/>
      <w:r>
        <w:rPr>
          <w:color w:val="808080"/>
          <w:w w:val="105"/>
        </w:rPr>
        <w:t xml:space="preserve"> and</w:t>
      </w:r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enclosures</w:t>
      </w:r>
      <w:proofErr w:type="spellEnd"/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transmitted</w:t>
      </w:r>
      <w:proofErr w:type="spellEnd"/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therewith</w:t>
      </w:r>
      <w:proofErr w:type="spellEnd"/>
      <w:r>
        <w:rPr>
          <w:color w:val="808080"/>
          <w:w w:val="105"/>
        </w:rPr>
        <w:t>,</w:t>
      </w:r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>out</w:t>
      </w:r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your</w:t>
      </w:r>
      <w:proofErr w:type="spellEnd"/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system</w:t>
      </w:r>
      <w:proofErr w:type="spellEnd"/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immediately</w:t>
      </w:r>
      <w:proofErr w:type="spellEnd"/>
      <w:r>
        <w:rPr>
          <w:color w:val="808080"/>
          <w:w w:val="105"/>
        </w:rPr>
        <w:t>.</w:t>
      </w:r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If</w:t>
      </w:r>
      <w:proofErr w:type="spellEnd"/>
      <w:r>
        <w:rPr>
          <w:color w:val="808080"/>
          <w:spacing w:val="-7"/>
          <w:w w:val="105"/>
        </w:rPr>
        <w:t xml:space="preserve"> </w:t>
      </w:r>
      <w:proofErr w:type="spellStart"/>
      <w:r>
        <w:rPr>
          <w:color w:val="808080"/>
          <w:w w:val="105"/>
        </w:rPr>
        <w:t>you</w:t>
      </w:r>
      <w:proofErr w:type="spellEnd"/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>are</w:t>
      </w:r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 xml:space="preserve">not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intended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addressee</w:t>
      </w:r>
      <w:proofErr w:type="spellEnd"/>
      <w:r>
        <w:rPr>
          <w:color w:val="808080"/>
          <w:w w:val="105"/>
        </w:rPr>
        <w:t xml:space="preserve">, </w:t>
      </w:r>
      <w:proofErr w:type="spellStart"/>
      <w:r>
        <w:rPr>
          <w:color w:val="808080"/>
          <w:w w:val="105"/>
        </w:rPr>
        <w:t>the</w:t>
      </w:r>
      <w:proofErr w:type="spellEnd"/>
      <w:r>
        <w:rPr>
          <w:color w:val="808080"/>
          <w:w w:val="105"/>
        </w:rPr>
        <w:t xml:space="preserve"> use </w:t>
      </w:r>
      <w:proofErr w:type="spellStart"/>
      <w:r>
        <w:rPr>
          <w:color w:val="808080"/>
          <w:w w:val="105"/>
        </w:rPr>
        <w:t>of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this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electronic</w:t>
      </w:r>
      <w:proofErr w:type="spellEnd"/>
      <w:r>
        <w:rPr>
          <w:color w:val="808080"/>
          <w:w w:val="105"/>
        </w:rPr>
        <w:t xml:space="preserve"> mail </w:t>
      </w:r>
      <w:proofErr w:type="spellStart"/>
      <w:r>
        <w:rPr>
          <w:color w:val="808080"/>
          <w:w w:val="105"/>
        </w:rPr>
        <w:t>message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is</w:t>
      </w:r>
      <w:proofErr w:type="spellEnd"/>
      <w:r>
        <w:rPr>
          <w:color w:val="808080"/>
          <w:w w:val="105"/>
        </w:rPr>
        <w:t xml:space="preserve"> </w:t>
      </w:r>
      <w:proofErr w:type="spellStart"/>
      <w:r>
        <w:rPr>
          <w:color w:val="808080"/>
          <w:w w:val="105"/>
        </w:rPr>
        <w:t>prohibited</w:t>
      </w:r>
      <w:proofErr w:type="spellEnd"/>
      <w:r>
        <w:rPr>
          <w:color w:val="808080"/>
          <w:w w:val="105"/>
        </w:rPr>
        <w:t>.</w:t>
      </w:r>
    </w:p>
    <w:p w14:paraId="251E2514" w14:textId="77777777" w:rsidR="00D44F94" w:rsidRDefault="00D44F94">
      <w:pPr>
        <w:pStyle w:val="Zkladntext"/>
        <w:spacing w:before="108"/>
      </w:pPr>
    </w:p>
    <w:p w14:paraId="1081325B" w14:textId="3EB20E0B" w:rsidR="00D44F94" w:rsidRDefault="00D44F94">
      <w:pPr>
        <w:ind w:right="23"/>
        <w:jc w:val="center"/>
        <w:rPr>
          <w:rFonts w:ascii="Calibri Light" w:hAnsi="Calibri Light"/>
          <w:sz w:val="19"/>
        </w:rPr>
      </w:pPr>
    </w:p>
    <w:sectPr w:rsidR="00D44F94">
      <w:pgSz w:w="11900" w:h="16820"/>
      <w:pgMar w:top="1000" w:right="142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9C7DC" w14:textId="77777777" w:rsidR="004D1205" w:rsidRDefault="004D1205" w:rsidP="004D1205">
      <w:r>
        <w:separator/>
      </w:r>
    </w:p>
  </w:endnote>
  <w:endnote w:type="continuationSeparator" w:id="0">
    <w:p w14:paraId="21D0BFD1" w14:textId="77777777" w:rsidR="004D1205" w:rsidRDefault="004D1205" w:rsidP="004D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A491" w14:textId="7491F279" w:rsidR="004D1205" w:rsidRDefault="004D120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100472" wp14:editId="2E72630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94502650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143B85" w14:textId="673C1429" w:rsidR="004D1205" w:rsidRPr="004D1205" w:rsidRDefault="004D1205" w:rsidP="004D1205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1205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10047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4143B85" w14:textId="673C1429" w:rsidR="004D1205" w:rsidRPr="004D1205" w:rsidRDefault="004D1205" w:rsidP="004D1205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4D1205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1401" w14:textId="3CE400FF" w:rsidR="004D1205" w:rsidRDefault="004D120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2070132" wp14:editId="7CCFEA4E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13579866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EDF49E" w14:textId="23CE3907" w:rsidR="004D1205" w:rsidRPr="004D1205" w:rsidRDefault="004D1205" w:rsidP="004D1205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1205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07013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0EDF49E" w14:textId="23CE3907" w:rsidR="004D1205" w:rsidRPr="004D1205" w:rsidRDefault="004D1205" w:rsidP="004D1205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4D1205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060B" w14:textId="59DD4D41" w:rsidR="004D1205" w:rsidRDefault="004D120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E9ACB4" wp14:editId="1D0BB9C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98301078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95CA4F" w14:textId="2C7F1384" w:rsidR="004D1205" w:rsidRPr="004D1205" w:rsidRDefault="004D1205" w:rsidP="004D1205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1205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E9ACB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B95CA4F" w14:textId="2C7F1384" w:rsidR="004D1205" w:rsidRPr="004D1205" w:rsidRDefault="004D1205" w:rsidP="004D1205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4D1205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1F57E" w14:textId="77777777" w:rsidR="004D1205" w:rsidRDefault="004D1205" w:rsidP="004D1205">
      <w:r>
        <w:separator/>
      </w:r>
    </w:p>
  </w:footnote>
  <w:footnote w:type="continuationSeparator" w:id="0">
    <w:p w14:paraId="22748C1B" w14:textId="77777777" w:rsidR="004D1205" w:rsidRDefault="004D1205" w:rsidP="004D1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4F94"/>
    <w:rsid w:val="004D1205"/>
    <w:rsid w:val="00D4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EE94"/>
  <w15:docId w15:val="{C7D1D444-AF85-4B23-9D70-DD56C13D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4D12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1205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akit.cz/" TargetMode="Externa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2024-03-22T16:21:00Z</dcterms:created>
  <dcterms:modified xsi:type="dcterms:W3CDTF">2024-03-22T16:22:00Z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2024-03-22T00:00:00Z</vt:filetime>
  </property>
  <property fmtid="{D5CDD505-2E9C-101B-9397-08002B2CF9AE}" pid="5" name="Producer">
    <vt:lpwstr>Adobe PDF Library 24.1.124</vt:lpwstr>
  </property>
  <property fmtid="{D5CDD505-2E9C-101B-9397-08002B2CF9AE}" pid="6" name="ClassificationContentMarkingFooterShapeIds">
    <vt:lpwstr>11c7b696,355106fa,7f4db387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