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E851" w14:textId="77777777" w:rsidR="00810005" w:rsidRDefault="00A9483C">
      <w:pPr>
        <w:spacing w:after="15" w:line="259" w:lineRule="auto"/>
        <w:ind w:left="0" w:right="0" w:firstLine="0"/>
      </w:pPr>
      <w:r>
        <w:rPr>
          <w:b/>
          <w:i w:val="0"/>
          <w:sz w:val="22"/>
        </w:rPr>
        <w:t>Smlouva o poskytování telekomunikačních služeb</w:t>
      </w:r>
    </w:p>
    <w:p w14:paraId="21272D6E" w14:textId="70D6C665" w:rsidR="00810005" w:rsidRDefault="00A9483C" w:rsidP="00AE5D9D">
      <w:pPr>
        <w:spacing w:after="0" w:line="259" w:lineRule="auto"/>
        <w:ind w:left="0" w:right="0" w:firstLine="0"/>
      </w:pPr>
      <w:r>
        <w:rPr>
          <w:b/>
          <w:i w:val="0"/>
          <w:sz w:val="20"/>
        </w:rPr>
        <w:t xml:space="preserve">s ujednáním o koupi koncových telekomunikačních zařízení </w:t>
      </w:r>
      <w:r>
        <w:rPr>
          <w:b/>
          <w:i w:val="0"/>
          <w:sz w:val="22"/>
        </w:rPr>
        <w:t xml:space="preserve">č. 65976 </w:t>
      </w:r>
      <w:r>
        <w:rPr>
          <w:b/>
          <w:i w:val="0"/>
          <w:sz w:val="6"/>
        </w:rPr>
        <w:t xml:space="preserve"> </w:t>
      </w:r>
    </w:p>
    <w:tbl>
      <w:tblPr>
        <w:tblStyle w:val="TableGrid"/>
        <w:tblW w:w="10190" w:type="dxa"/>
        <w:tblInd w:w="8" w:type="dxa"/>
        <w:tblCellMar>
          <w:top w:w="64" w:type="dxa"/>
          <w:left w:w="64" w:type="dxa"/>
          <w:right w:w="64" w:type="dxa"/>
        </w:tblCellMar>
        <w:tblLook w:val="04A0" w:firstRow="1" w:lastRow="0" w:firstColumn="1" w:lastColumn="0" w:noHBand="0" w:noVBand="1"/>
      </w:tblPr>
      <w:tblGrid>
        <w:gridCol w:w="7004"/>
        <w:gridCol w:w="3186"/>
      </w:tblGrid>
      <w:tr w:rsidR="00810005" w14:paraId="2F5147CB" w14:textId="77777777">
        <w:trPr>
          <w:trHeight w:val="344"/>
        </w:trPr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9F10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8"/>
              </w:rPr>
              <w:t xml:space="preserve"> </w:t>
            </w:r>
            <w:r>
              <w:rPr>
                <w:b/>
                <w:sz w:val="16"/>
              </w:rPr>
              <w:t>1. Poskytovatel: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1B4D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146510" wp14:editId="447602EF">
                  <wp:extent cx="1905000" cy="64168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6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005" w14:paraId="5611ED72" w14:textId="77777777">
        <w:trPr>
          <w:trHeight w:val="896"/>
        </w:trPr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0306" w14:textId="77777777" w:rsidR="00810005" w:rsidRDefault="00A9483C">
            <w:pPr>
              <w:spacing w:after="0" w:line="236" w:lineRule="auto"/>
              <w:ind w:left="0" w:right="2381" w:firstLine="0"/>
            </w:pPr>
            <w:r>
              <w:rPr>
                <w:i w:val="0"/>
                <w:sz w:val="16"/>
              </w:rPr>
              <w:t xml:space="preserve"> Síť21 s.r.o., tř. Tomáše Bati 1845, 765 02 Otrokovice  IČ: 60705833, DIČ: CZ60705833 </w:t>
            </w:r>
          </w:p>
          <w:p w14:paraId="054CD393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zastoupený: Fišer Roman, na základě plné moci</w:t>
            </w:r>
          </w:p>
          <w:p w14:paraId="6F5D726F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zapsán u Krajského obchodního soudu v Brně, oddíl C, vložka 15111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C09D4" w14:textId="77777777" w:rsidR="00810005" w:rsidRDefault="00810005">
            <w:pPr>
              <w:spacing w:after="160" w:line="259" w:lineRule="auto"/>
              <w:ind w:left="0" w:right="0" w:firstLine="0"/>
            </w:pPr>
          </w:p>
        </w:tc>
      </w:tr>
    </w:tbl>
    <w:p w14:paraId="08CF09C1" w14:textId="7A85F6F7" w:rsidR="00810005" w:rsidRDefault="00810005">
      <w:pPr>
        <w:spacing w:after="0" w:line="259" w:lineRule="auto"/>
        <w:ind w:left="50" w:right="0" w:firstLine="0"/>
        <w:jc w:val="center"/>
      </w:pPr>
    </w:p>
    <w:tbl>
      <w:tblPr>
        <w:tblStyle w:val="TableGrid"/>
        <w:tblW w:w="10190" w:type="dxa"/>
        <w:tblInd w:w="8" w:type="dxa"/>
        <w:tblCellMar>
          <w:top w:w="94" w:type="dxa"/>
          <w:left w:w="64" w:type="dxa"/>
          <w:right w:w="64" w:type="dxa"/>
        </w:tblCellMar>
        <w:tblLook w:val="04A0" w:firstRow="1" w:lastRow="0" w:firstColumn="1" w:lastColumn="0" w:noHBand="0" w:noVBand="1"/>
      </w:tblPr>
      <w:tblGrid>
        <w:gridCol w:w="2547"/>
        <w:gridCol w:w="1625"/>
        <w:gridCol w:w="1524"/>
        <w:gridCol w:w="1577"/>
        <w:gridCol w:w="1019"/>
        <w:gridCol w:w="1898"/>
      </w:tblGrid>
      <w:tr w:rsidR="00810005" w14:paraId="5C3470EC" w14:textId="77777777">
        <w:trPr>
          <w:trHeight w:val="32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5F4B4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</w:t>
            </w:r>
            <w:r>
              <w:rPr>
                <w:b/>
                <w:sz w:val="16"/>
              </w:rPr>
              <w:t>2. Uživatel:</w:t>
            </w: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794AB9" w14:textId="77777777" w:rsidR="00810005" w:rsidRDefault="00810005">
            <w:pPr>
              <w:spacing w:after="160" w:line="259" w:lineRule="auto"/>
              <w:ind w:left="0" w:right="0" w:firstLine="0"/>
            </w:pPr>
          </w:p>
        </w:tc>
      </w:tr>
      <w:tr w:rsidR="00810005" w14:paraId="7223A9AE" w14:textId="77777777">
        <w:trPr>
          <w:trHeight w:val="32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2DD0624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(Obchodní) jméno:</w:t>
            </w: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8F4F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Sociální služby pro osoby se zdravotním postižením, příspěvková organizace </w:t>
            </w:r>
          </w:p>
        </w:tc>
      </w:tr>
      <w:tr w:rsidR="00810005" w14:paraId="39D2EDEC" w14:textId="77777777">
        <w:trPr>
          <w:trHeight w:val="32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316C33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Sídlo / Bydliště:</w:t>
            </w: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C142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Na Hrádku 100, 763 16 Fryšták, Česká republika     </w:t>
            </w:r>
          </w:p>
        </w:tc>
      </w:tr>
      <w:tr w:rsidR="00810005" w14:paraId="4FDFDEF1" w14:textId="77777777">
        <w:trPr>
          <w:trHeight w:val="32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BFE549E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Datum narození: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2218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-----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85AD64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IČ: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916C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70850917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72CA9A3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DIČ: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9E0A" w14:textId="77777777" w:rsidR="00810005" w:rsidRDefault="00A9483C">
            <w:pPr>
              <w:spacing w:after="0" w:line="259" w:lineRule="auto"/>
              <w:ind w:left="0" w:right="0" w:firstLine="0"/>
              <w:jc w:val="right"/>
            </w:pPr>
            <w:r>
              <w:rPr>
                <w:i w:val="0"/>
                <w:sz w:val="16"/>
              </w:rPr>
              <w:t xml:space="preserve"> -----</w:t>
            </w:r>
          </w:p>
        </w:tc>
      </w:tr>
      <w:tr w:rsidR="00810005" w14:paraId="07578005" w14:textId="77777777">
        <w:trPr>
          <w:trHeight w:val="32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A78A063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Korespondenční adresa:</w:t>
            </w:r>
          </w:p>
        </w:tc>
        <w:tc>
          <w:tcPr>
            <w:tcW w:w="76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D1D3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Na Hrádku 100, 763 16 Fryšták     </w:t>
            </w:r>
          </w:p>
        </w:tc>
      </w:tr>
      <w:tr w:rsidR="00810005" w14:paraId="6ED9F788" w14:textId="77777777">
        <w:trPr>
          <w:trHeight w:val="32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D6F6AA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Oprávněná osoba:</w:t>
            </w: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B019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Ing. Adéla Machalová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08D8ED7" w14:textId="77777777" w:rsidR="00810005" w:rsidRDefault="00A9483C">
            <w:pPr>
              <w:spacing w:after="0" w:line="259" w:lineRule="auto"/>
              <w:ind w:left="0" w:right="0" w:firstLine="0"/>
            </w:pPr>
            <w:r>
              <w:rPr>
                <w:i w:val="0"/>
                <w:sz w:val="16"/>
              </w:rPr>
              <w:t xml:space="preserve"> E-mail: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AD31" w14:textId="1971A70A" w:rsidR="00810005" w:rsidRDefault="00A9483C" w:rsidP="001666DC">
            <w:pPr>
              <w:spacing w:after="0" w:line="259" w:lineRule="auto"/>
              <w:ind w:left="0" w:right="0" w:firstLine="0"/>
              <w:jc w:val="both"/>
            </w:pPr>
            <w:r>
              <w:rPr>
                <w:i w:val="0"/>
                <w:sz w:val="16"/>
              </w:rPr>
              <w:t xml:space="preserve">  </w:t>
            </w:r>
            <w:r w:rsidR="001666DC">
              <w:rPr>
                <w:i w:val="0"/>
                <w:sz w:val="16"/>
              </w:rPr>
              <w:t>xxxxxx</w:t>
            </w:r>
            <w:bookmarkStart w:id="0" w:name="_GoBack"/>
            <w:bookmarkEnd w:id="0"/>
          </w:p>
        </w:tc>
      </w:tr>
    </w:tbl>
    <w:p w14:paraId="251A8199" w14:textId="77777777" w:rsidR="00810005" w:rsidRDefault="00A9483C">
      <w:pPr>
        <w:pStyle w:val="Nadpis1"/>
        <w:ind w:left="227" w:hanging="242"/>
      </w:pPr>
      <w:r>
        <w:t>Způsobilost smluvních stran</w:t>
      </w:r>
    </w:p>
    <w:p w14:paraId="04EA8CF9" w14:textId="77777777" w:rsidR="00810005" w:rsidRDefault="00A9483C" w:rsidP="00AE5D9D">
      <w:pPr>
        <w:numPr>
          <w:ilvl w:val="0"/>
          <w:numId w:val="1"/>
        </w:numPr>
        <w:spacing w:after="0" w:line="240" w:lineRule="auto"/>
        <w:ind w:left="579" w:right="505" w:hanging="278"/>
      </w:pPr>
      <w:r>
        <w:t>Smluvní strany prohlašují, že jsou způsobilé uzavřít tuto smlouvu, stejně jako jsou způsobilé nabývat v rámci právního řádu vlastním právním jednáním práva a povinnosti.</w:t>
      </w:r>
    </w:p>
    <w:p w14:paraId="352EDD63" w14:textId="05FAEF9F" w:rsidR="00810005" w:rsidRDefault="00A9483C" w:rsidP="00AE5D9D">
      <w:pPr>
        <w:numPr>
          <w:ilvl w:val="0"/>
          <w:numId w:val="1"/>
        </w:numPr>
        <w:spacing w:after="0" w:line="240" w:lineRule="auto"/>
        <w:ind w:left="579" w:right="505" w:hanging="278"/>
      </w:pPr>
      <w:r>
        <w:t>Poskytovatel dále prohlašuje, že je oprávněn na základě oprávnění vydaných Českým telekomunikačním úřadem poskytovat služby elektronických komunikací.</w:t>
      </w:r>
    </w:p>
    <w:p w14:paraId="06C76D6C" w14:textId="77777777" w:rsidR="00AE5D9D" w:rsidRDefault="00AE5D9D" w:rsidP="00AE5D9D">
      <w:pPr>
        <w:spacing w:after="0" w:line="240" w:lineRule="auto"/>
        <w:ind w:left="579" w:right="505" w:firstLine="0"/>
      </w:pPr>
    </w:p>
    <w:p w14:paraId="61EFE9E4" w14:textId="77777777" w:rsidR="00810005" w:rsidRDefault="00A9483C">
      <w:pPr>
        <w:pStyle w:val="Nadpis1"/>
        <w:ind w:left="227" w:hanging="242"/>
      </w:pPr>
      <w:r>
        <w:t>Předmět smlouvy</w:t>
      </w:r>
    </w:p>
    <w:p w14:paraId="4BECC23E" w14:textId="77777777" w:rsidR="00810005" w:rsidRDefault="00A9483C" w:rsidP="00AE5D9D">
      <w:pPr>
        <w:numPr>
          <w:ilvl w:val="0"/>
          <w:numId w:val="2"/>
        </w:numPr>
        <w:spacing w:after="0" w:line="240" w:lineRule="auto"/>
        <w:ind w:right="0" w:hanging="284"/>
      </w:pPr>
      <w:r>
        <w:t>Tato smlouva je rámcovou smlouvou, která sdružuje poskytování více služeb Poskytovatele uvedených ve "Specifikacích služeb", které jsou nedílnou součástí této smlouvy.</w:t>
      </w:r>
    </w:p>
    <w:p w14:paraId="54E4AC60" w14:textId="77777777" w:rsidR="00810005" w:rsidRDefault="00A9483C" w:rsidP="00AE5D9D">
      <w:pPr>
        <w:numPr>
          <w:ilvl w:val="0"/>
          <w:numId w:val="2"/>
        </w:numPr>
        <w:spacing w:after="0" w:line="240" w:lineRule="auto"/>
        <w:ind w:right="0" w:hanging="284"/>
      </w:pPr>
      <w:r>
        <w:t>Poskytovatel se zavazuje poskytovat Uživateli telekomunikační služby specifikované v jednotlivých "Specifikacích služeb", v souladu se všeobecnými podmínkami pro poskytování telekomunikačních služeb poskytovatele.</w:t>
      </w:r>
    </w:p>
    <w:p w14:paraId="63B5AF45" w14:textId="77777777" w:rsidR="00810005" w:rsidRDefault="00A9483C" w:rsidP="00AE5D9D">
      <w:pPr>
        <w:numPr>
          <w:ilvl w:val="0"/>
          <w:numId w:val="2"/>
        </w:numPr>
        <w:spacing w:after="0" w:line="240" w:lineRule="auto"/>
        <w:ind w:right="0" w:hanging="284"/>
      </w:pPr>
      <w:r>
        <w:t>Poskytovatel se zavazuje dodat uživateli při podpisu této smlouvy koncová telekomunikační zařízení uvedená v jednotlivých "Předávacích protokolech" a převést na něj vlastnické právo k těmto zařízením.</w:t>
      </w:r>
    </w:p>
    <w:p w14:paraId="4C11E672" w14:textId="5B010690" w:rsidR="00810005" w:rsidRDefault="00A9483C" w:rsidP="00AE5D9D">
      <w:pPr>
        <w:numPr>
          <w:ilvl w:val="0"/>
          <w:numId w:val="2"/>
        </w:numPr>
        <w:spacing w:after="0" w:line="240" w:lineRule="auto"/>
        <w:ind w:right="0" w:hanging="284"/>
      </w:pPr>
      <w:r>
        <w:t>Uživatel se zavazuje zaplatit za tyto služby sjednané ceny uvedené v jednotlivých "Specifikacích služeb".</w:t>
      </w:r>
    </w:p>
    <w:p w14:paraId="516599C1" w14:textId="77777777" w:rsidR="00AE5D9D" w:rsidRDefault="00AE5D9D" w:rsidP="00AE5D9D">
      <w:pPr>
        <w:spacing w:after="0" w:line="240" w:lineRule="auto"/>
        <w:ind w:left="585" w:right="0" w:firstLine="0"/>
      </w:pPr>
    </w:p>
    <w:p w14:paraId="65C29155" w14:textId="4146D1F5" w:rsidR="00810005" w:rsidRDefault="00A9483C" w:rsidP="00AE5D9D">
      <w:pPr>
        <w:pStyle w:val="Nadpis1"/>
        <w:spacing w:after="0" w:line="240" w:lineRule="auto"/>
        <w:ind w:left="227" w:hanging="242"/>
      </w:pPr>
      <w:r>
        <w:t>Cena a způsob účtování</w:t>
      </w:r>
    </w:p>
    <w:p w14:paraId="54F177B3" w14:textId="77777777" w:rsidR="00AE5D9D" w:rsidRPr="00AE5D9D" w:rsidRDefault="00AE5D9D" w:rsidP="00AE5D9D"/>
    <w:p w14:paraId="744E559F" w14:textId="77777777" w:rsidR="00810005" w:rsidRDefault="00A9483C" w:rsidP="00AE5D9D">
      <w:pPr>
        <w:numPr>
          <w:ilvl w:val="0"/>
          <w:numId w:val="3"/>
        </w:numPr>
        <w:spacing w:after="0" w:line="240" w:lineRule="auto"/>
        <w:ind w:left="579" w:right="0"/>
      </w:pPr>
      <w:r>
        <w:t>Za služby uvedené v jednotlivých "Specifikacích služeb" bude poskytovatel podle dohody smluvních stran účtovat uživateli:</w:t>
      </w:r>
    </w:p>
    <w:p w14:paraId="7C37BC9A" w14:textId="77777777" w:rsidR="00810005" w:rsidRDefault="00A9483C" w:rsidP="00AE5D9D">
      <w:pPr>
        <w:numPr>
          <w:ilvl w:val="1"/>
          <w:numId w:val="3"/>
        </w:numPr>
        <w:spacing w:after="0" w:line="240" w:lineRule="auto"/>
        <w:ind w:left="1198" w:right="0"/>
      </w:pPr>
      <w:r>
        <w:t>periodické poplatky za služby uvedené v jednotlivých "Specifikacích služeb", kdy za den uskutečnění zdanitelného plnění se považuje u měsíční periody poslední den příslušného měsíce a u delších period první den příslušné periody uvedené ve "Specifikaci služeb". V případě účtování za necelé období je dnem zdanitelného plnění u period delších než měsíc první den účtovaného období.</w:t>
      </w:r>
    </w:p>
    <w:p w14:paraId="014B6C4A" w14:textId="77777777" w:rsidR="00810005" w:rsidRDefault="00A9483C" w:rsidP="00AE5D9D">
      <w:pPr>
        <w:numPr>
          <w:ilvl w:val="1"/>
          <w:numId w:val="3"/>
        </w:numPr>
        <w:spacing w:after="0" w:line="240" w:lineRule="auto"/>
        <w:ind w:left="1198" w:right="0"/>
      </w:pPr>
      <w:r>
        <w:t xml:space="preserve">jednorázové poplatky za požadované služby vycházející ze "Specifikace </w:t>
      </w:r>
      <w:proofErr w:type="spellStart"/>
      <w:proofErr w:type="gramStart"/>
      <w:r>
        <w:t>služeb",ve</w:t>
      </w:r>
      <w:proofErr w:type="spellEnd"/>
      <w:proofErr w:type="gramEnd"/>
      <w:r>
        <w:t xml:space="preserve"> které bude uveden rozsah požadovaných služeb.</w:t>
      </w:r>
    </w:p>
    <w:p w14:paraId="45860E9A" w14:textId="77777777" w:rsidR="00810005" w:rsidRDefault="00A9483C" w:rsidP="00AE5D9D">
      <w:pPr>
        <w:numPr>
          <w:ilvl w:val="1"/>
          <w:numId w:val="3"/>
        </w:numPr>
        <w:spacing w:after="0" w:line="240" w:lineRule="auto"/>
        <w:ind w:left="1198" w:right="0"/>
      </w:pPr>
      <w:r>
        <w:t>měsíčně cenu za provoz hlasové služby (hovorné) specifikované ve "Specifikace služeb". Hovorné bude účtováno dle "Ceníku hovorného", který je nedílnou součástí této smlouvy.</w:t>
      </w:r>
    </w:p>
    <w:p w14:paraId="7F4CD2FB" w14:textId="77777777" w:rsidR="00AE5D9D" w:rsidRPr="00AE5D9D" w:rsidRDefault="00A9483C" w:rsidP="00AE5D9D">
      <w:pPr>
        <w:numPr>
          <w:ilvl w:val="0"/>
          <w:numId w:val="3"/>
        </w:numPr>
        <w:spacing w:after="0" w:line="240" w:lineRule="auto"/>
        <w:ind w:left="579" w:right="0"/>
      </w:pPr>
      <w:r>
        <w:t>Za dodané koncové telekomunikační zařízení byla dohodou smluvních stran sjednána kupní cena ve výši uvedené v "Předávacím protokolu" a bude uživatelem uhrazena v termínu do 10 dnů ode dne ukončení účinnosti této smlouvy, pokud uživatel v této lhůtě koncová telekomunikační zařízení nevrátí poskytovateli. Vrácením zařízení uživatel odstupuje od kupní smlouvy tohoto zařízení.</w:t>
      </w:r>
      <w:r>
        <w:rPr>
          <w:b/>
          <w:sz w:val="18"/>
        </w:rPr>
        <w:t xml:space="preserve"> </w:t>
      </w:r>
    </w:p>
    <w:p w14:paraId="42EAFADF" w14:textId="53D3CC2E" w:rsidR="00810005" w:rsidRDefault="00A9483C" w:rsidP="00AE5D9D">
      <w:pPr>
        <w:spacing w:after="0" w:line="240" w:lineRule="auto"/>
        <w:ind w:left="579" w:right="0" w:firstLine="0"/>
      </w:pPr>
      <w:r>
        <w:rPr>
          <w:b/>
          <w:sz w:val="18"/>
        </w:rPr>
        <w:t xml:space="preserve"> </w:t>
      </w:r>
    </w:p>
    <w:p w14:paraId="4BA7028B" w14:textId="77777777" w:rsidR="00810005" w:rsidRDefault="00A9483C">
      <w:pPr>
        <w:pStyle w:val="Nadpis1"/>
        <w:ind w:left="227" w:hanging="242"/>
      </w:pPr>
      <w:r>
        <w:t>Závěrečná ujednání</w:t>
      </w:r>
    </w:p>
    <w:p w14:paraId="61197DEA" w14:textId="77777777" w:rsidR="00810005" w:rsidRDefault="00A9483C" w:rsidP="00AE5D9D">
      <w:pPr>
        <w:numPr>
          <w:ilvl w:val="0"/>
          <w:numId w:val="4"/>
        </w:numPr>
        <w:spacing w:after="0" w:line="240" w:lineRule="auto"/>
        <w:ind w:right="0" w:hanging="284"/>
      </w:pPr>
      <w:r>
        <w:t xml:space="preserve">Podpisem smlouvy uživatel stvrzuje, že obdržel "Všeobecné podmínky pro poskytování telekomunikačních služeb" </w:t>
      </w:r>
      <w:r>
        <w:rPr>
          <w:sz w:val="18"/>
        </w:rPr>
        <w:t xml:space="preserve">ze dne 18.1.2023 </w:t>
      </w:r>
      <w:r>
        <w:t>poskytovatele v jejich platném znění, které jsou nedílnou součástí této smlouvy, a že s nimi bez výhrad souhlasí. V případě poskytování služby spojené s poskytováním přístupu k Internetu je součástí této smlouvy také dokument "Parametry služby Internet".</w:t>
      </w:r>
    </w:p>
    <w:p w14:paraId="2A0057AB" w14:textId="77777777" w:rsidR="00810005" w:rsidRDefault="00A9483C" w:rsidP="00AE5D9D">
      <w:pPr>
        <w:numPr>
          <w:ilvl w:val="0"/>
          <w:numId w:val="4"/>
        </w:numPr>
        <w:spacing w:after="0" w:line="240" w:lineRule="auto"/>
        <w:ind w:right="0" w:hanging="284"/>
      </w:pPr>
      <w:r>
        <w:t>Tato smlouva nahrazuje všechny platné předchozí Smlouvy o poskytování telekomunikačních služeb.</w:t>
      </w:r>
    </w:p>
    <w:p w14:paraId="6A3016E8" w14:textId="733D5377" w:rsidR="00810005" w:rsidRDefault="00A9483C" w:rsidP="00AE5D9D">
      <w:pPr>
        <w:numPr>
          <w:ilvl w:val="0"/>
          <w:numId w:val="4"/>
        </w:numPr>
        <w:spacing w:after="0" w:line="240" w:lineRule="auto"/>
        <w:ind w:right="0" w:hanging="284"/>
      </w:pPr>
      <w:r>
        <w:t>Tato smlouva nabývá platnosti a účinnosti dnem podpisu oběma smluvními stranami a je uzavřena na dobu neurčitou. Smlouva bude ukončena dnem ukončení platnosti poslední platné "Specifikace služeb".</w:t>
      </w:r>
    </w:p>
    <w:p w14:paraId="12B7F88A" w14:textId="36C686CC" w:rsidR="00AE5D9D" w:rsidRDefault="00AE5D9D" w:rsidP="00AE5D9D">
      <w:pPr>
        <w:spacing w:after="0" w:line="240" w:lineRule="auto"/>
        <w:ind w:left="585" w:right="0" w:firstLine="0"/>
      </w:pPr>
    </w:p>
    <w:p w14:paraId="59BF612E" w14:textId="4EB6E02A" w:rsidR="00810005" w:rsidRDefault="00A9483C">
      <w:pPr>
        <w:tabs>
          <w:tab w:val="center" w:pos="3112"/>
          <w:tab w:val="center" w:pos="7836"/>
        </w:tabs>
        <w:spacing w:after="48" w:line="259" w:lineRule="auto"/>
        <w:ind w:left="0" w:right="0" w:firstLine="0"/>
        <w:rPr>
          <w:i w:val="0"/>
          <w:sz w:val="18"/>
        </w:rPr>
      </w:pPr>
      <w:r>
        <w:rPr>
          <w:i w:val="0"/>
          <w:sz w:val="18"/>
        </w:rPr>
        <w:t xml:space="preserve">V Otrokovicích dne: </w:t>
      </w:r>
      <w:proofErr w:type="gramStart"/>
      <w:r>
        <w:rPr>
          <w:i w:val="0"/>
          <w:sz w:val="18"/>
        </w:rPr>
        <w:t>01.03.2024</w:t>
      </w:r>
      <w:proofErr w:type="gramEnd"/>
      <w:r>
        <w:rPr>
          <w:i w:val="0"/>
          <w:sz w:val="18"/>
        </w:rPr>
        <w:tab/>
        <w:t xml:space="preserve"> </w:t>
      </w:r>
      <w:r>
        <w:rPr>
          <w:i w:val="0"/>
          <w:sz w:val="18"/>
        </w:rPr>
        <w:tab/>
        <w:t xml:space="preserve">V Fryšták </w:t>
      </w:r>
      <w:proofErr w:type="gramStart"/>
      <w:r>
        <w:rPr>
          <w:i w:val="0"/>
          <w:sz w:val="18"/>
        </w:rPr>
        <w:t>dne:</w:t>
      </w:r>
      <w:proofErr w:type="gramEnd"/>
      <w:r w:rsidR="00AE5D9D">
        <w:rPr>
          <w:i w:val="0"/>
          <w:sz w:val="18"/>
        </w:rPr>
        <w:t xml:space="preserve"> </w:t>
      </w:r>
      <w:proofErr w:type="gramStart"/>
      <w:r w:rsidR="00AE5D9D">
        <w:rPr>
          <w:i w:val="0"/>
          <w:sz w:val="18"/>
        </w:rPr>
        <w:t>22.03.2024</w:t>
      </w:r>
      <w:proofErr w:type="gramEnd"/>
    </w:p>
    <w:p w14:paraId="58C28924" w14:textId="77777777" w:rsidR="00AE5D9D" w:rsidRDefault="00AE5D9D">
      <w:pPr>
        <w:tabs>
          <w:tab w:val="center" w:pos="3112"/>
          <w:tab w:val="center" w:pos="7836"/>
        </w:tabs>
        <w:spacing w:after="48" w:line="259" w:lineRule="auto"/>
        <w:ind w:left="0" w:right="0" w:firstLine="0"/>
      </w:pPr>
    </w:p>
    <w:p w14:paraId="0776784A" w14:textId="023B2FD2" w:rsidR="00810005" w:rsidRDefault="00A9483C">
      <w:pPr>
        <w:tabs>
          <w:tab w:val="center" w:pos="1505"/>
          <w:tab w:val="center" w:pos="3118"/>
          <w:tab w:val="center" w:pos="8674"/>
        </w:tabs>
        <w:spacing w:after="114" w:line="259" w:lineRule="auto"/>
        <w:ind w:left="0" w:right="0" w:firstLine="0"/>
      </w:pPr>
      <w:r>
        <w:rPr>
          <w:i w:val="0"/>
          <w:sz w:val="16"/>
        </w:rPr>
        <w:t>........................................</w:t>
      </w:r>
      <w:r w:rsidR="00AE5D9D">
        <w:rPr>
          <w:i w:val="0"/>
          <w:sz w:val="16"/>
        </w:rPr>
        <w:t>......................</w:t>
      </w:r>
      <w:r>
        <w:rPr>
          <w:i w:val="0"/>
          <w:sz w:val="16"/>
        </w:rPr>
        <w:tab/>
      </w:r>
      <w:r>
        <w:rPr>
          <w:i w:val="0"/>
          <w:sz w:val="18"/>
        </w:rPr>
        <w:t xml:space="preserve"> </w:t>
      </w:r>
      <w:r>
        <w:rPr>
          <w:i w:val="0"/>
          <w:sz w:val="18"/>
        </w:rPr>
        <w:tab/>
      </w:r>
      <w:r>
        <w:rPr>
          <w:i w:val="0"/>
          <w:sz w:val="16"/>
        </w:rPr>
        <w:t>...........................................................................</w:t>
      </w:r>
    </w:p>
    <w:p w14:paraId="4D0863B9" w14:textId="77777777" w:rsidR="00AE5D9D" w:rsidRDefault="00A9483C">
      <w:pPr>
        <w:tabs>
          <w:tab w:val="center" w:pos="1531"/>
          <w:tab w:val="center" w:pos="3118"/>
          <w:tab w:val="center" w:pos="8674"/>
        </w:tabs>
        <w:spacing w:after="0" w:line="259" w:lineRule="auto"/>
        <w:ind w:left="0" w:right="0" w:firstLine="0"/>
        <w:rPr>
          <w:i w:val="0"/>
          <w:sz w:val="14"/>
        </w:rPr>
      </w:pPr>
      <w:r>
        <w:rPr>
          <w:i w:val="0"/>
          <w:sz w:val="22"/>
        </w:rPr>
        <w:tab/>
      </w:r>
      <w:r>
        <w:rPr>
          <w:i w:val="0"/>
          <w:sz w:val="14"/>
        </w:rPr>
        <w:t xml:space="preserve"> </w:t>
      </w:r>
    </w:p>
    <w:p w14:paraId="66F16DF6" w14:textId="1199F63B" w:rsidR="00810005" w:rsidRDefault="00AE5D9D">
      <w:pPr>
        <w:tabs>
          <w:tab w:val="center" w:pos="1531"/>
          <w:tab w:val="center" w:pos="3118"/>
          <w:tab w:val="center" w:pos="8674"/>
        </w:tabs>
        <w:spacing w:after="0" w:line="259" w:lineRule="auto"/>
        <w:ind w:left="0" w:right="0" w:firstLine="0"/>
      </w:pPr>
      <w:r>
        <w:rPr>
          <w:i w:val="0"/>
          <w:sz w:val="14"/>
        </w:rPr>
        <w:tab/>
      </w:r>
      <w:r w:rsidR="00A9483C">
        <w:rPr>
          <w:i w:val="0"/>
          <w:sz w:val="14"/>
        </w:rPr>
        <w:t>poskytovatel</w:t>
      </w:r>
      <w:r w:rsidR="00A9483C">
        <w:rPr>
          <w:i w:val="0"/>
          <w:sz w:val="14"/>
        </w:rPr>
        <w:tab/>
      </w:r>
      <w:r w:rsidR="00A9483C">
        <w:rPr>
          <w:i w:val="0"/>
          <w:sz w:val="18"/>
        </w:rPr>
        <w:t xml:space="preserve"> </w:t>
      </w:r>
      <w:r w:rsidR="00A9483C">
        <w:rPr>
          <w:i w:val="0"/>
          <w:sz w:val="18"/>
        </w:rPr>
        <w:tab/>
      </w:r>
      <w:r w:rsidR="00A9483C">
        <w:rPr>
          <w:i w:val="0"/>
          <w:sz w:val="14"/>
        </w:rPr>
        <w:t xml:space="preserve"> uživatel</w:t>
      </w:r>
    </w:p>
    <w:sectPr w:rsidR="00810005">
      <w:pgSz w:w="11906" w:h="16838"/>
      <w:pgMar w:top="954" w:right="901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794"/>
    <w:multiLevelType w:val="hybridMultilevel"/>
    <w:tmpl w:val="801078DE"/>
    <w:lvl w:ilvl="0" w:tplc="3B9C4340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58D43A">
      <w:start w:val="1"/>
      <w:numFmt w:val="lowerLetter"/>
      <w:lvlText w:val="%2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D47362">
      <w:start w:val="1"/>
      <w:numFmt w:val="lowerRoman"/>
      <w:lvlText w:val="%3"/>
      <w:lvlJc w:val="left"/>
      <w:pPr>
        <w:ind w:left="2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9AF642">
      <w:start w:val="1"/>
      <w:numFmt w:val="decimal"/>
      <w:lvlText w:val="%4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70CA88">
      <w:start w:val="1"/>
      <w:numFmt w:val="lowerLetter"/>
      <w:lvlText w:val="%5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12F462">
      <w:start w:val="1"/>
      <w:numFmt w:val="lowerRoman"/>
      <w:lvlText w:val="%6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8ECBE4">
      <w:start w:val="1"/>
      <w:numFmt w:val="decimal"/>
      <w:lvlText w:val="%7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B8A9DE">
      <w:start w:val="1"/>
      <w:numFmt w:val="lowerLetter"/>
      <w:lvlText w:val="%8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B0855C">
      <w:start w:val="1"/>
      <w:numFmt w:val="lowerRoman"/>
      <w:lvlText w:val="%9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D68C4"/>
    <w:multiLevelType w:val="hybridMultilevel"/>
    <w:tmpl w:val="D0222B14"/>
    <w:lvl w:ilvl="0" w:tplc="04A8FAC2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343B90">
      <w:start w:val="1"/>
      <w:numFmt w:val="lowerLetter"/>
      <w:lvlText w:val="%2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96B2B0">
      <w:start w:val="1"/>
      <w:numFmt w:val="lowerRoman"/>
      <w:lvlText w:val="%3"/>
      <w:lvlJc w:val="left"/>
      <w:pPr>
        <w:ind w:left="2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0E6EFC">
      <w:start w:val="1"/>
      <w:numFmt w:val="decimal"/>
      <w:lvlText w:val="%4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CE153E">
      <w:start w:val="1"/>
      <w:numFmt w:val="lowerLetter"/>
      <w:lvlText w:val="%5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DAABEE">
      <w:start w:val="1"/>
      <w:numFmt w:val="lowerRoman"/>
      <w:lvlText w:val="%6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00D758">
      <w:start w:val="1"/>
      <w:numFmt w:val="decimal"/>
      <w:lvlText w:val="%7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483134">
      <w:start w:val="1"/>
      <w:numFmt w:val="lowerLetter"/>
      <w:lvlText w:val="%8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762578">
      <w:start w:val="1"/>
      <w:numFmt w:val="lowerRoman"/>
      <w:lvlText w:val="%9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7D1270"/>
    <w:multiLevelType w:val="hybridMultilevel"/>
    <w:tmpl w:val="062E66AE"/>
    <w:lvl w:ilvl="0" w:tplc="7FA0B144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622C9A">
      <w:start w:val="1"/>
      <w:numFmt w:val="lowerLetter"/>
      <w:lvlText w:val="%2"/>
      <w:lvlJc w:val="left"/>
      <w:pPr>
        <w:ind w:left="1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0EBA58">
      <w:start w:val="1"/>
      <w:numFmt w:val="lowerRoman"/>
      <w:lvlText w:val="%3"/>
      <w:lvlJc w:val="left"/>
      <w:pPr>
        <w:ind w:left="2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5E9F66">
      <w:start w:val="1"/>
      <w:numFmt w:val="decimal"/>
      <w:lvlText w:val="%4"/>
      <w:lvlJc w:val="left"/>
      <w:pPr>
        <w:ind w:left="2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1437AE">
      <w:start w:val="1"/>
      <w:numFmt w:val="lowerLetter"/>
      <w:lvlText w:val="%5"/>
      <w:lvlJc w:val="left"/>
      <w:pPr>
        <w:ind w:left="3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F00C2A">
      <w:start w:val="1"/>
      <w:numFmt w:val="lowerRoman"/>
      <w:lvlText w:val="%6"/>
      <w:lvlJc w:val="left"/>
      <w:pPr>
        <w:ind w:left="4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8E5CFC">
      <w:start w:val="1"/>
      <w:numFmt w:val="decimal"/>
      <w:lvlText w:val="%7"/>
      <w:lvlJc w:val="left"/>
      <w:pPr>
        <w:ind w:left="4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6CF932">
      <w:start w:val="1"/>
      <w:numFmt w:val="lowerLetter"/>
      <w:lvlText w:val="%8"/>
      <w:lvlJc w:val="left"/>
      <w:pPr>
        <w:ind w:left="5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1E2CB2">
      <w:start w:val="1"/>
      <w:numFmt w:val="lowerRoman"/>
      <w:lvlText w:val="%9"/>
      <w:lvlJc w:val="left"/>
      <w:pPr>
        <w:ind w:left="6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AF2945"/>
    <w:multiLevelType w:val="hybridMultilevel"/>
    <w:tmpl w:val="086695BA"/>
    <w:lvl w:ilvl="0" w:tplc="7820EEAC">
      <w:start w:val="1"/>
      <w:numFmt w:val="decimal"/>
      <w:lvlText w:val="%1."/>
      <w:lvlJc w:val="left"/>
      <w:pPr>
        <w:ind w:left="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243B0C">
      <w:start w:val="1"/>
      <w:numFmt w:val="lowerLetter"/>
      <w:lvlText w:val="%2."/>
      <w:lvlJc w:val="left"/>
      <w:pPr>
        <w:ind w:left="1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D2609E">
      <w:start w:val="1"/>
      <w:numFmt w:val="lowerRoman"/>
      <w:lvlText w:val="%3"/>
      <w:lvlJc w:val="left"/>
      <w:pPr>
        <w:ind w:left="2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ECEFBA">
      <w:start w:val="1"/>
      <w:numFmt w:val="decimal"/>
      <w:lvlText w:val="%4"/>
      <w:lvlJc w:val="left"/>
      <w:pPr>
        <w:ind w:left="2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2C5EE0">
      <w:start w:val="1"/>
      <w:numFmt w:val="lowerLetter"/>
      <w:lvlText w:val="%5"/>
      <w:lvlJc w:val="left"/>
      <w:pPr>
        <w:ind w:left="3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86F720">
      <w:start w:val="1"/>
      <w:numFmt w:val="lowerRoman"/>
      <w:lvlText w:val="%6"/>
      <w:lvlJc w:val="left"/>
      <w:pPr>
        <w:ind w:left="4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6EA27C">
      <w:start w:val="1"/>
      <w:numFmt w:val="decimal"/>
      <w:lvlText w:val="%7"/>
      <w:lvlJc w:val="left"/>
      <w:pPr>
        <w:ind w:left="4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FCE372">
      <w:start w:val="1"/>
      <w:numFmt w:val="lowerLetter"/>
      <w:lvlText w:val="%8"/>
      <w:lvlJc w:val="left"/>
      <w:pPr>
        <w:ind w:left="5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24C250">
      <w:start w:val="1"/>
      <w:numFmt w:val="lowerRoman"/>
      <w:lvlText w:val="%9"/>
      <w:lvlJc w:val="left"/>
      <w:pPr>
        <w:ind w:left="6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1E4A9A"/>
    <w:multiLevelType w:val="hybridMultilevel"/>
    <w:tmpl w:val="545E01EA"/>
    <w:lvl w:ilvl="0" w:tplc="B96AC8D6">
      <w:start w:val="3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D569AA2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A340210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256E440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89051A4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FA280FE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670C0A6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03816F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7582ACC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05"/>
    <w:rsid w:val="001666DC"/>
    <w:rsid w:val="00810005"/>
    <w:rsid w:val="00A9483C"/>
    <w:rsid w:val="00A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B852"/>
  <w15:docId w15:val="{D2D913A3-05C0-4DFC-8D4D-4599F2DA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2" w:line="264" w:lineRule="auto"/>
      <w:ind w:left="594" w:right="338" w:hanging="276"/>
    </w:pPr>
    <w:rPr>
      <w:rFonts w:ascii="Calibri" w:eastAsia="Calibri" w:hAnsi="Calibri" w:cs="Calibri"/>
      <w:i/>
      <w:color w:val="000000"/>
      <w:sz w:val="17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5"/>
      </w:numPr>
      <w:spacing w:after="179"/>
      <w:ind w:left="10" w:hanging="10"/>
      <w:outlineLvl w:val="0"/>
    </w:pPr>
    <w:rPr>
      <w:rFonts w:ascii="Calibri" w:eastAsia="Calibri" w:hAnsi="Calibri" w:cs="Calibri"/>
      <w:b/>
      <w:i/>
      <w:color w:val="000000"/>
      <w:sz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i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cp:lastModifiedBy>Jana Šormová</cp:lastModifiedBy>
  <cp:revision>3</cp:revision>
  <dcterms:created xsi:type="dcterms:W3CDTF">2024-03-22T06:22:00Z</dcterms:created>
  <dcterms:modified xsi:type="dcterms:W3CDTF">2024-03-22T11:07:00Z</dcterms:modified>
</cp:coreProperties>
</file>