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15BEC"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424056FC" w14:textId="77777777" w:rsidR="0044185C" w:rsidRPr="00101730" w:rsidRDefault="0044185C" w:rsidP="0044185C">
      <w:pPr>
        <w:jc w:val="center"/>
        <w:rPr>
          <w:rFonts w:cs="Arial"/>
          <w:b/>
          <w:color w:val="000000"/>
          <w:sz w:val="22"/>
          <w:szCs w:val="22"/>
        </w:rPr>
      </w:pPr>
    </w:p>
    <w:p w14:paraId="3955CAE7"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2B55D31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168FE4A9"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2943EFED" w14:textId="77777777" w:rsidR="0044185C" w:rsidRPr="00101730" w:rsidRDefault="0044185C" w:rsidP="004175CC">
      <w:pPr>
        <w:rPr>
          <w:rFonts w:cs="Arial"/>
          <w:color w:val="000000"/>
          <w:sz w:val="22"/>
          <w:szCs w:val="22"/>
        </w:rPr>
      </w:pPr>
    </w:p>
    <w:p w14:paraId="2E582A58"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75D443E"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5924"/>
      </w:tblGrid>
      <w:tr w:rsidR="004175CC" w:rsidRPr="00101730" w14:paraId="40BACA2A" w14:textId="77777777" w:rsidTr="004175CC">
        <w:tc>
          <w:tcPr>
            <w:tcW w:w="3510" w:type="dxa"/>
          </w:tcPr>
          <w:p w14:paraId="200FC2E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17B61E72"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78E2CFDB" w14:textId="77777777" w:rsidTr="004175CC">
        <w:tc>
          <w:tcPr>
            <w:tcW w:w="3510" w:type="dxa"/>
          </w:tcPr>
          <w:p w14:paraId="58EA836D"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37C0C21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3A1F749B" w14:textId="77777777" w:rsidTr="004175CC">
        <w:tc>
          <w:tcPr>
            <w:tcW w:w="3510" w:type="dxa"/>
          </w:tcPr>
          <w:p w14:paraId="304D0D2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16FE701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1710AE6D" w14:textId="77777777" w:rsidTr="004175CC">
        <w:tc>
          <w:tcPr>
            <w:tcW w:w="3510" w:type="dxa"/>
          </w:tcPr>
          <w:p w14:paraId="63C92C02"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37AA306E"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392095DF" w14:textId="77777777" w:rsidTr="004175CC">
        <w:tc>
          <w:tcPr>
            <w:tcW w:w="3510" w:type="dxa"/>
          </w:tcPr>
          <w:p w14:paraId="7600437E"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032A25F3" w14:textId="180F5F77" w:rsidR="004175CC" w:rsidRPr="00101730" w:rsidRDefault="008355A2" w:rsidP="004175CC">
            <w:pPr>
              <w:spacing w:after="0" w:line="240" w:lineRule="atLeast"/>
              <w:jc w:val="both"/>
              <w:rPr>
                <w:rFonts w:cs="Arial"/>
                <w:color w:val="000000"/>
                <w:sz w:val="22"/>
                <w:szCs w:val="22"/>
              </w:rPr>
            </w:pPr>
            <w:proofErr w:type="spellStart"/>
            <w:r>
              <w:rPr>
                <w:rFonts w:cs="Arial"/>
                <w:color w:val="000000"/>
                <w:sz w:val="22"/>
                <w:szCs w:val="22"/>
              </w:rPr>
              <w:t>xxxxxxxxxxxxxxxx</w:t>
            </w:r>
            <w:proofErr w:type="spellEnd"/>
            <w:r w:rsidR="004175CC" w:rsidRPr="00101730">
              <w:rPr>
                <w:rFonts w:cs="Arial"/>
                <w:color w:val="000000"/>
                <w:sz w:val="22"/>
                <w:szCs w:val="22"/>
              </w:rPr>
              <w:t>,</w:t>
            </w:r>
          </w:p>
          <w:p w14:paraId="02FE816B" w14:textId="49220244" w:rsidR="004175CC" w:rsidRPr="00101730" w:rsidRDefault="004175CC" w:rsidP="004175CC">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8355A2">
              <w:rPr>
                <w:rFonts w:cs="Arial"/>
                <w:color w:val="000000"/>
                <w:sz w:val="22"/>
                <w:szCs w:val="22"/>
              </w:rPr>
              <w:t>xxxxxxxxxxxxxxxx</w:t>
            </w:r>
            <w:proofErr w:type="spellEnd"/>
          </w:p>
          <w:p w14:paraId="78B7AACE" w14:textId="77777777" w:rsidR="004175CC" w:rsidRPr="00101730" w:rsidRDefault="004175CC" w:rsidP="00D14487">
            <w:pPr>
              <w:spacing w:after="0" w:line="240" w:lineRule="atLeast"/>
              <w:jc w:val="both"/>
              <w:rPr>
                <w:rFonts w:cs="Arial"/>
                <w:color w:val="000000"/>
                <w:sz w:val="22"/>
                <w:szCs w:val="22"/>
                <w:highlight w:val="yellow"/>
              </w:rPr>
            </w:pPr>
          </w:p>
        </w:tc>
      </w:tr>
    </w:tbl>
    <w:p w14:paraId="322253B8"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69F28D2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191E5D80" w14:textId="77777777" w:rsidR="0044185C" w:rsidRDefault="0044185C" w:rsidP="0044185C">
      <w:pPr>
        <w:spacing w:line="240" w:lineRule="atLeast"/>
        <w:jc w:val="both"/>
        <w:rPr>
          <w:rFonts w:cs="Arial"/>
          <w:color w:val="000000"/>
          <w:sz w:val="22"/>
          <w:szCs w:val="22"/>
        </w:rPr>
      </w:pPr>
    </w:p>
    <w:p w14:paraId="3CF5B7CA" w14:textId="77777777" w:rsidR="009508BD" w:rsidRPr="00101730" w:rsidRDefault="009508BD" w:rsidP="0044185C">
      <w:pPr>
        <w:spacing w:line="240" w:lineRule="atLeast"/>
        <w:jc w:val="both"/>
        <w:rPr>
          <w:rFonts w:cs="Arial"/>
          <w:color w:val="000000"/>
          <w:sz w:val="22"/>
          <w:szCs w:val="22"/>
        </w:rPr>
      </w:pPr>
    </w:p>
    <w:p w14:paraId="3998946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D811878" w14:textId="77777777" w:rsidR="0044185C" w:rsidRDefault="0044185C" w:rsidP="0044185C">
      <w:pPr>
        <w:spacing w:line="240" w:lineRule="atLeast"/>
        <w:jc w:val="both"/>
        <w:rPr>
          <w:rFonts w:cs="Arial"/>
          <w:color w:val="000000"/>
          <w:sz w:val="22"/>
          <w:szCs w:val="22"/>
        </w:rPr>
      </w:pPr>
    </w:p>
    <w:p w14:paraId="4C947528" w14:textId="77777777" w:rsidR="009508BD" w:rsidRPr="00101730" w:rsidRDefault="009508BD" w:rsidP="0044185C">
      <w:pPr>
        <w:spacing w:line="240" w:lineRule="atLeast"/>
        <w:jc w:val="both"/>
        <w:rPr>
          <w:rFonts w:cs="Arial"/>
          <w:color w:val="000000"/>
          <w:sz w:val="22"/>
          <w:szCs w:val="22"/>
        </w:rPr>
      </w:pPr>
    </w:p>
    <w:p w14:paraId="765F56E5" w14:textId="77777777" w:rsidR="0044185C" w:rsidRPr="00101730" w:rsidRDefault="00472A5F" w:rsidP="0044185C">
      <w:pPr>
        <w:spacing w:line="240" w:lineRule="atLeast"/>
        <w:jc w:val="both"/>
        <w:rPr>
          <w:rFonts w:cs="Arial"/>
          <w:b/>
          <w:bCs/>
          <w:color w:val="0066CC"/>
          <w:sz w:val="22"/>
          <w:szCs w:val="22"/>
          <w:highlight w:val="yellow"/>
        </w:rPr>
      </w:pPr>
      <w:r w:rsidRPr="00472A5F">
        <w:rPr>
          <w:rFonts w:cs="Arial"/>
          <w:b/>
          <w:bCs/>
          <w:sz w:val="22"/>
          <w:szCs w:val="22"/>
        </w:rPr>
        <w:t>VSK Pardubice s.r.o.</w:t>
      </w:r>
    </w:p>
    <w:p w14:paraId="42958774"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5924"/>
      </w:tblGrid>
      <w:tr w:rsidR="004175CC" w:rsidRPr="00472A5F" w14:paraId="780C24F8" w14:textId="77777777" w:rsidTr="004175CC">
        <w:tc>
          <w:tcPr>
            <w:tcW w:w="3510" w:type="dxa"/>
          </w:tcPr>
          <w:p w14:paraId="7D7A3525" w14:textId="77777777" w:rsidR="004175CC" w:rsidRPr="00472A5F" w:rsidRDefault="004175CC" w:rsidP="0044185C">
            <w:pPr>
              <w:spacing w:after="0" w:line="240" w:lineRule="atLeast"/>
              <w:jc w:val="both"/>
              <w:rPr>
                <w:rFonts w:cs="Arial"/>
                <w:color w:val="000000"/>
                <w:sz w:val="22"/>
                <w:szCs w:val="22"/>
              </w:rPr>
            </w:pPr>
            <w:r w:rsidRPr="00472A5F">
              <w:rPr>
                <w:rFonts w:cs="Arial"/>
                <w:color w:val="000000"/>
                <w:sz w:val="22"/>
                <w:szCs w:val="22"/>
              </w:rPr>
              <w:t>se sídlem:</w:t>
            </w:r>
          </w:p>
        </w:tc>
        <w:tc>
          <w:tcPr>
            <w:tcW w:w="6066" w:type="dxa"/>
          </w:tcPr>
          <w:p w14:paraId="5455BBA2" w14:textId="77777777" w:rsidR="004175CC" w:rsidRPr="00472A5F" w:rsidRDefault="00472A5F" w:rsidP="0044185C">
            <w:pPr>
              <w:spacing w:after="0" w:line="240" w:lineRule="atLeast"/>
              <w:jc w:val="both"/>
              <w:rPr>
                <w:rFonts w:cs="Arial"/>
                <w:color w:val="000000"/>
                <w:sz w:val="22"/>
                <w:szCs w:val="22"/>
              </w:rPr>
            </w:pPr>
            <w:r w:rsidRPr="00472A5F">
              <w:rPr>
                <w:rFonts w:cs="Arial"/>
                <w:bCs/>
                <w:sz w:val="22"/>
                <w:szCs w:val="22"/>
              </w:rPr>
              <w:t>Stará Obec 312, 533 54 Rybitví</w:t>
            </w:r>
          </w:p>
        </w:tc>
      </w:tr>
      <w:tr w:rsidR="004175CC" w:rsidRPr="00472A5F" w14:paraId="7E3D8B61" w14:textId="77777777" w:rsidTr="004175CC">
        <w:tc>
          <w:tcPr>
            <w:tcW w:w="3510" w:type="dxa"/>
          </w:tcPr>
          <w:p w14:paraId="04F3263F" w14:textId="77777777" w:rsidR="004175CC" w:rsidRPr="00472A5F" w:rsidRDefault="004175CC" w:rsidP="0044185C">
            <w:pPr>
              <w:spacing w:after="0" w:line="240" w:lineRule="atLeast"/>
              <w:jc w:val="both"/>
              <w:rPr>
                <w:rFonts w:cs="Arial"/>
                <w:color w:val="000000"/>
                <w:sz w:val="22"/>
                <w:szCs w:val="22"/>
              </w:rPr>
            </w:pPr>
            <w:r w:rsidRPr="00472A5F">
              <w:rPr>
                <w:rFonts w:cs="Arial"/>
                <w:color w:val="000000"/>
                <w:sz w:val="22"/>
                <w:szCs w:val="22"/>
              </w:rPr>
              <w:t>zastoupená:</w:t>
            </w:r>
          </w:p>
        </w:tc>
        <w:tc>
          <w:tcPr>
            <w:tcW w:w="6066" w:type="dxa"/>
          </w:tcPr>
          <w:p w14:paraId="7F0F04F1" w14:textId="77777777" w:rsidR="004175CC" w:rsidRPr="00472A5F" w:rsidRDefault="00472A5F" w:rsidP="0044185C">
            <w:pPr>
              <w:spacing w:after="0" w:line="240" w:lineRule="atLeast"/>
              <w:jc w:val="both"/>
              <w:rPr>
                <w:rFonts w:cs="Arial"/>
                <w:color w:val="0066CC"/>
                <w:sz w:val="22"/>
                <w:szCs w:val="22"/>
              </w:rPr>
            </w:pPr>
            <w:r w:rsidRPr="00472A5F">
              <w:rPr>
                <w:rFonts w:cs="Arial"/>
                <w:bCs/>
                <w:sz w:val="22"/>
                <w:szCs w:val="22"/>
              </w:rPr>
              <w:t>Ing. Radoslavem Bílkem, jednatelem</w:t>
            </w:r>
          </w:p>
        </w:tc>
      </w:tr>
      <w:tr w:rsidR="004175CC" w:rsidRPr="00472A5F" w14:paraId="598BEEC9" w14:textId="77777777" w:rsidTr="004175CC">
        <w:tc>
          <w:tcPr>
            <w:tcW w:w="3510" w:type="dxa"/>
          </w:tcPr>
          <w:p w14:paraId="1A1915EE" w14:textId="77777777" w:rsidR="004175CC" w:rsidRPr="00472A5F" w:rsidRDefault="004175CC" w:rsidP="0044185C">
            <w:pPr>
              <w:spacing w:after="0" w:line="240" w:lineRule="atLeast"/>
              <w:jc w:val="both"/>
              <w:rPr>
                <w:rFonts w:cs="Arial"/>
                <w:color w:val="000000"/>
                <w:sz w:val="22"/>
                <w:szCs w:val="22"/>
              </w:rPr>
            </w:pPr>
            <w:r w:rsidRPr="00472A5F">
              <w:rPr>
                <w:rFonts w:cs="Arial"/>
                <w:color w:val="000000"/>
                <w:sz w:val="22"/>
                <w:szCs w:val="22"/>
              </w:rPr>
              <w:t>IČO:</w:t>
            </w:r>
          </w:p>
        </w:tc>
        <w:tc>
          <w:tcPr>
            <w:tcW w:w="6066" w:type="dxa"/>
          </w:tcPr>
          <w:p w14:paraId="4F6B1185" w14:textId="77777777" w:rsidR="004175CC" w:rsidRPr="00472A5F" w:rsidRDefault="00472A5F" w:rsidP="0044185C">
            <w:pPr>
              <w:spacing w:after="0" w:line="240" w:lineRule="atLeast"/>
              <w:jc w:val="both"/>
              <w:rPr>
                <w:rFonts w:cs="Arial"/>
                <w:color w:val="000000"/>
                <w:sz w:val="22"/>
                <w:szCs w:val="22"/>
              </w:rPr>
            </w:pPr>
            <w:r w:rsidRPr="00472A5F">
              <w:rPr>
                <w:rFonts w:cs="Arial"/>
                <w:bCs/>
                <w:sz w:val="22"/>
                <w:szCs w:val="22"/>
              </w:rPr>
              <w:t>46506608</w:t>
            </w:r>
          </w:p>
        </w:tc>
      </w:tr>
      <w:tr w:rsidR="004175CC" w:rsidRPr="00472A5F" w14:paraId="4511A425" w14:textId="77777777" w:rsidTr="004175CC">
        <w:tc>
          <w:tcPr>
            <w:tcW w:w="3510" w:type="dxa"/>
          </w:tcPr>
          <w:p w14:paraId="68547C32" w14:textId="77777777" w:rsidR="004175CC" w:rsidRPr="00472A5F" w:rsidRDefault="004175CC" w:rsidP="0044185C">
            <w:pPr>
              <w:spacing w:after="0" w:line="240" w:lineRule="atLeast"/>
              <w:jc w:val="both"/>
              <w:rPr>
                <w:rFonts w:cs="Arial"/>
                <w:color w:val="000000"/>
                <w:sz w:val="22"/>
                <w:szCs w:val="22"/>
              </w:rPr>
            </w:pPr>
            <w:r w:rsidRPr="00472A5F">
              <w:rPr>
                <w:rFonts w:cs="Arial"/>
                <w:color w:val="000000"/>
                <w:sz w:val="22"/>
                <w:szCs w:val="22"/>
              </w:rPr>
              <w:t xml:space="preserve">DIČ: </w:t>
            </w:r>
            <w:r w:rsidRPr="00472A5F">
              <w:rPr>
                <w:rFonts w:cs="Arial"/>
                <w:color w:val="000000"/>
                <w:sz w:val="22"/>
                <w:szCs w:val="22"/>
              </w:rPr>
              <w:tab/>
            </w:r>
          </w:p>
        </w:tc>
        <w:tc>
          <w:tcPr>
            <w:tcW w:w="6066" w:type="dxa"/>
          </w:tcPr>
          <w:p w14:paraId="0C2D6894" w14:textId="77777777" w:rsidR="004175CC" w:rsidRPr="00472A5F" w:rsidRDefault="00472A5F" w:rsidP="0044185C">
            <w:pPr>
              <w:spacing w:after="0" w:line="240" w:lineRule="atLeast"/>
              <w:jc w:val="both"/>
              <w:rPr>
                <w:rFonts w:cs="Arial"/>
                <w:color w:val="000000"/>
                <w:sz w:val="22"/>
                <w:szCs w:val="22"/>
              </w:rPr>
            </w:pPr>
            <w:r w:rsidRPr="00472A5F">
              <w:rPr>
                <w:rFonts w:cs="Arial"/>
                <w:bCs/>
                <w:sz w:val="22"/>
                <w:szCs w:val="22"/>
              </w:rPr>
              <w:t>CZ46506608</w:t>
            </w:r>
          </w:p>
        </w:tc>
      </w:tr>
      <w:tr w:rsidR="004175CC" w:rsidRPr="00472A5F" w14:paraId="72DE3738" w14:textId="77777777" w:rsidTr="004175CC">
        <w:tc>
          <w:tcPr>
            <w:tcW w:w="3510" w:type="dxa"/>
          </w:tcPr>
          <w:p w14:paraId="50D309FD" w14:textId="77777777" w:rsidR="004175CC" w:rsidRPr="00472A5F" w:rsidRDefault="004175CC" w:rsidP="0044185C">
            <w:pPr>
              <w:spacing w:after="0" w:line="240" w:lineRule="atLeast"/>
              <w:jc w:val="both"/>
              <w:rPr>
                <w:rFonts w:cs="Arial"/>
                <w:color w:val="000000"/>
                <w:sz w:val="22"/>
                <w:szCs w:val="22"/>
              </w:rPr>
            </w:pPr>
            <w:r w:rsidRPr="00472A5F">
              <w:rPr>
                <w:rFonts w:cs="Arial"/>
                <w:color w:val="000000"/>
                <w:sz w:val="22"/>
                <w:szCs w:val="22"/>
              </w:rPr>
              <w:t>Bankovní spojení:</w:t>
            </w:r>
          </w:p>
        </w:tc>
        <w:tc>
          <w:tcPr>
            <w:tcW w:w="6066" w:type="dxa"/>
          </w:tcPr>
          <w:p w14:paraId="4B3313FD" w14:textId="634978BE" w:rsidR="004175CC" w:rsidRPr="00472A5F" w:rsidRDefault="008355A2" w:rsidP="0044185C">
            <w:pPr>
              <w:spacing w:after="0" w:line="240" w:lineRule="atLeast"/>
              <w:jc w:val="both"/>
              <w:rPr>
                <w:rFonts w:cs="Arial"/>
                <w:color w:val="000000"/>
                <w:sz w:val="22"/>
                <w:szCs w:val="22"/>
              </w:rPr>
            </w:pPr>
            <w:proofErr w:type="spellStart"/>
            <w:r>
              <w:rPr>
                <w:rFonts w:cs="Arial"/>
                <w:color w:val="000000"/>
                <w:sz w:val="22"/>
                <w:szCs w:val="22"/>
              </w:rPr>
              <w:t>xxxxxxxxxxxxxxxx</w:t>
            </w:r>
            <w:proofErr w:type="spellEnd"/>
            <w:r w:rsidR="004175CC" w:rsidRPr="00472A5F">
              <w:rPr>
                <w:rFonts w:cs="Arial"/>
                <w:color w:val="000000"/>
                <w:sz w:val="22"/>
                <w:szCs w:val="22"/>
              </w:rPr>
              <w:t xml:space="preserve">, </w:t>
            </w:r>
          </w:p>
          <w:p w14:paraId="0192AC07" w14:textId="5A471C8B" w:rsidR="004175CC" w:rsidRPr="00472A5F" w:rsidRDefault="004175CC" w:rsidP="0044185C">
            <w:pPr>
              <w:spacing w:after="0" w:line="240" w:lineRule="atLeast"/>
              <w:jc w:val="both"/>
              <w:rPr>
                <w:rFonts w:cs="Arial"/>
                <w:color w:val="000000"/>
                <w:sz w:val="22"/>
                <w:szCs w:val="22"/>
              </w:rPr>
            </w:pPr>
            <w:r w:rsidRPr="00472A5F">
              <w:rPr>
                <w:rFonts w:cs="Arial"/>
                <w:color w:val="000000"/>
                <w:sz w:val="22"/>
                <w:szCs w:val="22"/>
              </w:rPr>
              <w:t xml:space="preserve">č. </w:t>
            </w:r>
            <w:proofErr w:type="spellStart"/>
            <w:r w:rsidRPr="00472A5F">
              <w:rPr>
                <w:rFonts w:cs="Arial"/>
                <w:color w:val="000000"/>
                <w:sz w:val="22"/>
                <w:szCs w:val="22"/>
              </w:rPr>
              <w:t>ú.</w:t>
            </w:r>
            <w:proofErr w:type="spellEnd"/>
            <w:r w:rsidRPr="00472A5F">
              <w:rPr>
                <w:rFonts w:cs="Arial"/>
                <w:color w:val="000000"/>
                <w:sz w:val="22"/>
                <w:szCs w:val="22"/>
              </w:rPr>
              <w:t xml:space="preserve">: </w:t>
            </w:r>
            <w:proofErr w:type="spellStart"/>
            <w:r w:rsidR="008355A2">
              <w:rPr>
                <w:rFonts w:cs="Arial"/>
                <w:color w:val="000000"/>
                <w:sz w:val="22"/>
                <w:szCs w:val="22"/>
              </w:rPr>
              <w:t>xxxxxxxxxxxxxxxx</w:t>
            </w:r>
            <w:proofErr w:type="spellEnd"/>
          </w:p>
        </w:tc>
      </w:tr>
    </w:tbl>
    <w:p w14:paraId="51F965C4" w14:textId="77777777" w:rsidR="004175CC" w:rsidRPr="00472A5F" w:rsidRDefault="004175CC" w:rsidP="0044185C">
      <w:pPr>
        <w:spacing w:after="0" w:line="240" w:lineRule="atLeast"/>
        <w:jc w:val="both"/>
        <w:rPr>
          <w:rFonts w:cs="Arial"/>
          <w:color w:val="000000"/>
          <w:sz w:val="22"/>
          <w:szCs w:val="22"/>
        </w:rPr>
      </w:pPr>
    </w:p>
    <w:p w14:paraId="67C1F056" w14:textId="77777777" w:rsidR="0044185C" w:rsidRPr="00101730" w:rsidRDefault="0044185C" w:rsidP="0044185C">
      <w:pPr>
        <w:jc w:val="both"/>
        <w:rPr>
          <w:rFonts w:cs="Arial"/>
          <w:color w:val="000000"/>
          <w:sz w:val="22"/>
          <w:szCs w:val="22"/>
        </w:rPr>
      </w:pPr>
      <w:r w:rsidRPr="00472A5F">
        <w:rPr>
          <w:rFonts w:cs="Arial"/>
          <w:color w:val="000000"/>
          <w:sz w:val="22"/>
          <w:szCs w:val="22"/>
        </w:rPr>
        <w:t xml:space="preserve">společnost zapsaná v obchodním rejstříku vedeném </w:t>
      </w:r>
      <w:r w:rsidR="00472A5F">
        <w:rPr>
          <w:rFonts w:cs="Arial"/>
          <w:bCs/>
          <w:sz w:val="22"/>
          <w:szCs w:val="22"/>
        </w:rPr>
        <w:t>Krajským</w:t>
      </w:r>
      <w:r w:rsidRPr="00472A5F">
        <w:rPr>
          <w:rFonts w:cs="Arial"/>
          <w:color w:val="000000"/>
          <w:sz w:val="22"/>
          <w:szCs w:val="22"/>
        </w:rPr>
        <w:t xml:space="preserve"> soudem v</w:t>
      </w:r>
      <w:r w:rsidR="00472A5F">
        <w:rPr>
          <w:rFonts w:cs="Arial"/>
          <w:color w:val="000000"/>
          <w:sz w:val="22"/>
          <w:szCs w:val="22"/>
        </w:rPr>
        <w:t> </w:t>
      </w:r>
      <w:r w:rsidR="00472A5F">
        <w:rPr>
          <w:rFonts w:cs="Arial"/>
          <w:bCs/>
          <w:sz w:val="22"/>
          <w:szCs w:val="22"/>
        </w:rPr>
        <w:t>Hradci Králové</w:t>
      </w:r>
      <w:r w:rsidRPr="00472A5F">
        <w:rPr>
          <w:rFonts w:cs="Arial"/>
          <w:color w:val="000000"/>
          <w:sz w:val="22"/>
          <w:szCs w:val="22"/>
        </w:rPr>
        <w:t xml:space="preserve">, oddíl </w:t>
      </w:r>
      <w:r w:rsidR="00472A5F">
        <w:rPr>
          <w:rFonts w:cs="Arial"/>
          <w:bCs/>
          <w:sz w:val="22"/>
          <w:szCs w:val="22"/>
        </w:rPr>
        <w:t>C</w:t>
      </w:r>
      <w:r w:rsidRPr="00472A5F">
        <w:rPr>
          <w:rFonts w:cs="Arial"/>
          <w:color w:val="000000"/>
          <w:sz w:val="22"/>
          <w:szCs w:val="22"/>
        </w:rPr>
        <w:t xml:space="preserve">, vložka </w:t>
      </w:r>
      <w:r w:rsidR="00472A5F">
        <w:rPr>
          <w:rFonts w:cs="Arial"/>
          <w:bCs/>
          <w:sz w:val="22"/>
          <w:szCs w:val="22"/>
        </w:rPr>
        <w:t>2048</w:t>
      </w:r>
    </w:p>
    <w:p w14:paraId="162DEECF" w14:textId="77777777" w:rsidR="0044185C" w:rsidRPr="00101730" w:rsidRDefault="0044185C" w:rsidP="0044185C">
      <w:pPr>
        <w:jc w:val="both"/>
        <w:rPr>
          <w:rFonts w:cs="Arial"/>
          <w:color w:val="000000"/>
          <w:sz w:val="22"/>
          <w:szCs w:val="22"/>
        </w:rPr>
      </w:pPr>
    </w:p>
    <w:p w14:paraId="7B2F2D53"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5BEAB6D9" w14:textId="77777777" w:rsidR="0044185C" w:rsidRPr="00101730" w:rsidRDefault="0044185C" w:rsidP="0044185C">
      <w:pPr>
        <w:jc w:val="both"/>
        <w:rPr>
          <w:rFonts w:cs="Arial"/>
          <w:color w:val="000000"/>
          <w:sz w:val="22"/>
          <w:szCs w:val="22"/>
        </w:rPr>
      </w:pPr>
    </w:p>
    <w:p w14:paraId="567579AC" w14:textId="77777777" w:rsidR="00D41F9A" w:rsidRDefault="00D41F9A" w:rsidP="0044185C">
      <w:pPr>
        <w:jc w:val="both"/>
        <w:rPr>
          <w:rFonts w:cs="Arial"/>
          <w:color w:val="000000"/>
          <w:sz w:val="22"/>
          <w:szCs w:val="22"/>
        </w:rPr>
      </w:pPr>
    </w:p>
    <w:p w14:paraId="73C9A954" w14:textId="77777777" w:rsidR="009F7FFD" w:rsidRPr="00101730" w:rsidRDefault="009F7FFD" w:rsidP="0044185C">
      <w:pPr>
        <w:jc w:val="both"/>
        <w:rPr>
          <w:rFonts w:cs="Arial"/>
          <w:color w:val="000000"/>
          <w:sz w:val="22"/>
          <w:szCs w:val="22"/>
        </w:rPr>
      </w:pPr>
    </w:p>
    <w:p w14:paraId="1A71E04C"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1DB682ED" w14:textId="77777777" w:rsidR="00361595" w:rsidRPr="001C3E7C" w:rsidRDefault="0044185C" w:rsidP="001C3E7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proofErr w:type="spellStart"/>
      <w:proofErr w:type="gramStart"/>
      <w:r w:rsidR="00150809" w:rsidRPr="00150809">
        <w:rPr>
          <w:rFonts w:eastAsia="Times New Roman" w:cs="Arial"/>
          <w:b/>
          <w:color w:val="000000"/>
          <w:sz w:val="22"/>
          <w:szCs w:val="22"/>
          <w:lang w:eastAsia="cs-CZ" w:bidi="ar-SA"/>
        </w:rPr>
        <w:t>FSv</w:t>
      </w:r>
      <w:proofErr w:type="spellEnd"/>
      <w:r w:rsidR="00150809" w:rsidRPr="00150809">
        <w:rPr>
          <w:rFonts w:eastAsia="Times New Roman" w:cs="Arial"/>
          <w:b/>
          <w:color w:val="000000"/>
          <w:sz w:val="22"/>
          <w:szCs w:val="22"/>
          <w:lang w:eastAsia="cs-CZ" w:bidi="ar-SA"/>
        </w:rPr>
        <w:t xml:space="preserve"> - Dodávka</w:t>
      </w:r>
      <w:proofErr w:type="gramEnd"/>
      <w:r w:rsidR="00150809" w:rsidRPr="00150809">
        <w:rPr>
          <w:rFonts w:eastAsia="Times New Roman" w:cs="Arial"/>
          <w:b/>
          <w:color w:val="000000"/>
          <w:sz w:val="22"/>
          <w:szCs w:val="22"/>
          <w:lang w:eastAsia="cs-CZ" w:bidi="ar-SA"/>
        </w:rPr>
        <w:t xml:space="preserve"> laboratorního autoklávu</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7DC9843A" w14:textId="77777777" w:rsidR="0044185C" w:rsidRPr="00BB5017" w:rsidRDefault="0044185C" w:rsidP="00BB5017">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150809">
        <w:rPr>
          <w:rFonts w:eastAsia="Times New Roman" w:cs="Arial"/>
          <w:color w:val="000000"/>
          <w:sz w:val="22"/>
          <w:szCs w:val="22"/>
          <w:lang w:eastAsia="cs-CZ" w:bidi="ar-SA"/>
        </w:rPr>
        <w:t>, uvést do provozu a zaškolit obsluhu v užívání zařízení, jež je specifikováno v příloze č. 1 této smlouvy</w:t>
      </w:r>
      <w:r w:rsidR="001C3E7C">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w:t>
      </w:r>
      <w:r w:rsidR="00BB5017">
        <w:rPr>
          <w:rFonts w:eastAsia="Times New Roman" w:cs="Arial"/>
          <w:color w:val="000000"/>
          <w:sz w:val="22"/>
          <w:szCs w:val="22"/>
          <w:lang w:eastAsia="cs-CZ" w:bidi="ar-SA"/>
        </w:rPr>
        <w:t xml:space="preserve">Dodavatel </w:t>
      </w:r>
      <w:r w:rsidRPr="00101730">
        <w:rPr>
          <w:rFonts w:eastAsia="Times New Roman" w:cs="Arial"/>
          <w:color w:val="000000"/>
          <w:sz w:val="22"/>
          <w:szCs w:val="22"/>
          <w:lang w:eastAsia="cs-CZ" w:bidi="ar-SA"/>
        </w:rPr>
        <w:t xml:space="preserve">zároveň poskytuje servisní podporu včetně dostupnosti náhradních dílů po dobu 5 let po skončení záruční doby. </w:t>
      </w:r>
      <w:r w:rsidR="004175CC" w:rsidRPr="00101730">
        <w:rPr>
          <w:rFonts w:eastAsia="Times New Roman" w:cs="Arial"/>
          <w:color w:val="000000"/>
          <w:sz w:val="22"/>
          <w:szCs w:val="22"/>
          <w:lang w:eastAsia="cs-CZ" w:bidi="ar-SA"/>
        </w:rPr>
        <w:t xml:space="preserve"> </w:t>
      </w:r>
    </w:p>
    <w:p w14:paraId="36E2A5DF" w14:textId="77777777" w:rsidR="007C321C" w:rsidRPr="00BB5017" w:rsidRDefault="0044185C" w:rsidP="007C321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 řádně a včas uskutečněnou dodávku předmětu smlouvy převzít a zaplatit za ni dohodnutou cenu. </w:t>
      </w:r>
    </w:p>
    <w:p w14:paraId="30023F25"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613D2DD4"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0314117C"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33EF7201"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3858"/>
      </w:tblGrid>
      <w:tr w:rsidR="004175CC" w:rsidRPr="00101730" w14:paraId="7B8CF5FB" w14:textId="77777777" w:rsidTr="004175CC">
        <w:tc>
          <w:tcPr>
            <w:tcW w:w="5245" w:type="dxa"/>
          </w:tcPr>
          <w:p w14:paraId="03F54D70"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74A86739" w14:textId="77777777" w:rsidR="004175CC" w:rsidRPr="00472A5F" w:rsidRDefault="00472A5F" w:rsidP="00D14487">
            <w:pPr>
              <w:spacing w:after="0" w:line="240" w:lineRule="atLeast"/>
              <w:jc w:val="both"/>
              <w:rPr>
                <w:rFonts w:cs="Arial"/>
                <w:color w:val="000000"/>
                <w:sz w:val="22"/>
                <w:szCs w:val="22"/>
              </w:rPr>
            </w:pPr>
            <w:r w:rsidRPr="00472A5F">
              <w:rPr>
                <w:rFonts w:cs="Arial"/>
                <w:bCs/>
                <w:sz w:val="22"/>
                <w:szCs w:val="22"/>
              </w:rPr>
              <w:t xml:space="preserve">   964 700,00 Kč</w:t>
            </w:r>
          </w:p>
        </w:tc>
      </w:tr>
      <w:tr w:rsidR="004175CC" w:rsidRPr="00101730" w14:paraId="7E664139" w14:textId="77777777" w:rsidTr="004175CC">
        <w:tc>
          <w:tcPr>
            <w:tcW w:w="5245" w:type="dxa"/>
          </w:tcPr>
          <w:p w14:paraId="69C59D2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5D2C0FC8" w14:textId="77777777" w:rsidR="004175CC" w:rsidRPr="00472A5F" w:rsidRDefault="00472A5F" w:rsidP="00D14487">
            <w:pPr>
              <w:spacing w:after="0" w:line="240" w:lineRule="atLeast"/>
              <w:jc w:val="both"/>
              <w:rPr>
                <w:rFonts w:cs="Arial"/>
                <w:color w:val="000000"/>
                <w:sz w:val="22"/>
                <w:szCs w:val="22"/>
              </w:rPr>
            </w:pPr>
            <w:r w:rsidRPr="00472A5F">
              <w:rPr>
                <w:rFonts w:cs="Arial"/>
                <w:bCs/>
                <w:sz w:val="22"/>
                <w:szCs w:val="22"/>
              </w:rPr>
              <w:t xml:space="preserve">   202 587,00 Kč</w:t>
            </w:r>
          </w:p>
        </w:tc>
      </w:tr>
      <w:tr w:rsidR="004175CC" w:rsidRPr="00101730" w14:paraId="3429D365" w14:textId="77777777" w:rsidTr="004175CC">
        <w:tc>
          <w:tcPr>
            <w:tcW w:w="5245" w:type="dxa"/>
          </w:tcPr>
          <w:p w14:paraId="33E1122E"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5C834CE5" w14:textId="77777777" w:rsidR="004175CC" w:rsidRPr="00472A5F" w:rsidRDefault="00472A5F" w:rsidP="00D14487">
            <w:pPr>
              <w:spacing w:after="0" w:line="240" w:lineRule="atLeast"/>
              <w:jc w:val="both"/>
              <w:rPr>
                <w:rFonts w:cs="Arial"/>
                <w:color w:val="000000"/>
                <w:sz w:val="22"/>
                <w:szCs w:val="22"/>
              </w:rPr>
            </w:pPr>
            <w:r w:rsidRPr="00472A5F">
              <w:rPr>
                <w:rFonts w:cs="Arial"/>
                <w:bCs/>
                <w:sz w:val="22"/>
                <w:szCs w:val="22"/>
              </w:rPr>
              <w:t>1 167 287,00 Kč</w:t>
            </w:r>
          </w:p>
        </w:tc>
      </w:tr>
    </w:tbl>
    <w:p w14:paraId="439F9A3D"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w:t>
      </w:r>
    </w:p>
    <w:p w14:paraId="5CECFA1D"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0A441037"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702ED41C"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 xml:space="preserve">m oprávněného zástupce </w:t>
      </w:r>
      <w:proofErr w:type="spellStart"/>
      <w:r w:rsidR="00A87B29" w:rsidRPr="00101730">
        <w:rPr>
          <w:rFonts w:cs="Arial"/>
          <w:color w:val="000000"/>
          <w:sz w:val="22"/>
          <w:szCs w:val="22"/>
        </w:rPr>
        <w:t>FSv</w:t>
      </w:r>
      <w:proofErr w:type="spellEnd"/>
      <w:r w:rsidR="00A87B29" w:rsidRPr="00101730">
        <w:rPr>
          <w:rFonts w:cs="Arial"/>
          <w:color w:val="000000"/>
          <w:sz w:val="22"/>
          <w:szCs w:val="22"/>
        </w:rPr>
        <w:t xml:space="preserve"> ČVUT</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4F8C36F9" w14:textId="3F3FDDA9" w:rsidR="00150809" w:rsidRPr="00F46CA4" w:rsidRDefault="004B32D1" w:rsidP="00F46CA4">
      <w:pPr>
        <w:widowControl/>
        <w:numPr>
          <w:ilvl w:val="0"/>
          <w:numId w:val="28"/>
        </w:numPr>
        <w:spacing w:before="240" w:line="240" w:lineRule="atLeast"/>
        <w:jc w:val="both"/>
        <w:rPr>
          <w:rFonts w:cs="Arial"/>
          <w:color w:val="000000"/>
          <w:sz w:val="22"/>
          <w:szCs w:val="22"/>
        </w:rPr>
      </w:pPr>
      <w:r>
        <w:rPr>
          <w:rFonts w:cs="Arial"/>
          <w:color w:val="000000"/>
          <w:sz w:val="22"/>
          <w:szCs w:val="22"/>
        </w:rPr>
        <w:t xml:space="preserve">Dodavatel zašle daňový doklad elektronicky na e-mailovou adresu: </w:t>
      </w:r>
      <w:proofErr w:type="spellStart"/>
      <w:r w:rsidR="008355A2">
        <w:rPr>
          <w:rFonts w:cs="Arial"/>
          <w:color w:val="000000"/>
          <w:sz w:val="22"/>
          <w:szCs w:val="22"/>
        </w:rPr>
        <w:t>xxxxxxxxxxxxxxxx</w:t>
      </w:r>
      <w:proofErr w:type="spellEnd"/>
      <w:r>
        <w:rPr>
          <w:rFonts w:cs="Arial"/>
          <w:color w:val="000000"/>
          <w:sz w:val="22"/>
          <w:szCs w:val="22"/>
        </w:rPr>
        <w:t>.</w:t>
      </w:r>
    </w:p>
    <w:p w14:paraId="5125D196"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lastRenderedPageBreak/>
        <w:t>V. Doba a místo předání a převzetí předmětu smlouvy</w:t>
      </w:r>
    </w:p>
    <w:p w14:paraId="32E64D3F" w14:textId="77777777"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150809">
        <w:rPr>
          <w:rFonts w:cs="Arial"/>
          <w:bCs/>
          <w:sz w:val="22"/>
          <w:szCs w:val="22"/>
        </w:rPr>
        <w:t>20 týdnů</w:t>
      </w:r>
      <w:r w:rsidR="00775FC7" w:rsidRPr="00775FC7">
        <w:rPr>
          <w:rFonts w:cs="Arial"/>
          <w:bCs/>
          <w:sz w:val="22"/>
          <w:szCs w:val="22"/>
        </w:rPr>
        <w:t xml:space="preserve"> </w:t>
      </w:r>
      <w:r w:rsidR="00A02B41" w:rsidRPr="00101730">
        <w:rPr>
          <w:rFonts w:cs="Arial"/>
          <w:color w:val="000000"/>
          <w:sz w:val="22"/>
          <w:szCs w:val="22"/>
        </w:rPr>
        <w:t xml:space="preserve">od </w:t>
      </w:r>
      <w:r w:rsidR="00101730">
        <w:rPr>
          <w:rFonts w:cs="Arial"/>
          <w:color w:val="000000"/>
          <w:sz w:val="22"/>
          <w:szCs w:val="22"/>
        </w:rPr>
        <w:t>účinnosti smlouvy</w:t>
      </w:r>
      <w:r w:rsidR="00A02B41" w:rsidRPr="00101730">
        <w:rPr>
          <w:rFonts w:cs="Arial"/>
          <w:color w:val="000000"/>
          <w:sz w:val="22"/>
          <w:szCs w:val="22"/>
        </w:rPr>
        <w:t>.</w:t>
      </w:r>
    </w:p>
    <w:p w14:paraId="482E36FD"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30005E3B"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92BBA81"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3D9E9BC3"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08CA6AD3"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5870D21B"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7B392B26"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5B394CBC"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4041B2EC"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3379CD6B"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62CA58DC"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07BFEBB5"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68C234ED"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7D754E72"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184F7044"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3A929621"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4963706"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31C99C26"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1E7835C6"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lastRenderedPageBreak/>
        <w:t>VIII. Odpovědnost za vady, záruka za jakost</w:t>
      </w:r>
    </w:p>
    <w:p w14:paraId="04B3A9DA" w14:textId="77777777" w:rsidR="0044185C" w:rsidRPr="00101730"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7B87B72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7A09B3">
        <w:rPr>
          <w:rFonts w:cs="Arial"/>
          <w:color w:val="000000"/>
          <w:sz w:val="22"/>
          <w:szCs w:val="22"/>
        </w:rPr>
        <w:t xml:space="preserve">minimálně </w:t>
      </w:r>
      <w:r w:rsidR="00150809">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208A64C2"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78481740" w14:textId="6A70ED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proofErr w:type="spellStart"/>
      <w:r w:rsidR="008355A2">
        <w:rPr>
          <w:rFonts w:cs="Arial"/>
          <w:color w:val="000000"/>
          <w:sz w:val="22"/>
          <w:szCs w:val="22"/>
        </w:rPr>
        <w:t>xxxxxxxxxxxxxxxx</w:t>
      </w:r>
      <w:proofErr w:type="spellEnd"/>
      <w:r w:rsidRPr="00101730">
        <w:rPr>
          <w:rFonts w:cs="Arial"/>
          <w:bCs/>
          <w:color w:val="0066CC"/>
          <w:sz w:val="22"/>
          <w:szCs w:val="22"/>
        </w:rPr>
        <w:t xml:space="preserve"> </w:t>
      </w:r>
      <w:r w:rsidRPr="00101730">
        <w:rPr>
          <w:rFonts w:cs="Arial"/>
          <w:bCs/>
          <w:color w:val="000000"/>
          <w:sz w:val="22"/>
          <w:szCs w:val="22"/>
        </w:rPr>
        <w:t xml:space="preserve">či e-mailem na </w:t>
      </w:r>
      <w:proofErr w:type="spellStart"/>
      <w:r w:rsidR="008355A2">
        <w:rPr>
          <w:rFonts w:cs="Arial"/>
          <w:color w:val="000000"/>
          <w:sz w:val="22"/>
          <w:szCs w:val="22"/>
        </w:rPr>
        <w:t>xxxxxxxxxxxxxxxx</w:t>
      </w:r>
      <w:proofErr w:type="spellEnd"/>
      <w:r w:rsidRPr="00101730">
        <w:rPr>
          <w:rFonts w:cs="Arial"/>
          <w:bCs/>
          <w:color w:val="000000"/>
          <w:sz w:val="22"/>
          <w:szCs w:val="22"/>
        </w:rPr>
        <w:t>. Závadu nahlášenou telefonicky FSv ČVUT potvrdí nahlášením závady e-mailem. Reklamace musí obsahovat stručný popis vady.</w:t>
      </w:r>
    </w:p>
    <w:p w14:paraId="00B0FBF9"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20BF2D8A"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6142D5CF"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5C1140E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F39FDB"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9486867"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79DA1B12"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3F4D71B5"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19100373"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lastRenderedPageBreak/>
        <w:t>IX. Smluvní pokuty a úroky z prodlení</w:t>
      </w:r>
    </w:p>
    <w:p w14:paraId="16610C53"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242292D0"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D66F40D"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51AD834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0892B5A8"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7F4FA699"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2DB7411B"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6A4976A8"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1F5A00AC"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5AD880B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3ECE5866"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0D22272F"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7245FFA7" w14:textId="77777777" w:rsidR="0044185C" w:rsidRPr="00101730" w:rsidRDefault="0044185C" w:rsidP="0044185C">
      <w:pPr>
        <w:spacing w:after="0" w:line="240" w:lineRule="atLeast"/>
        <w:jc w:val="both"/>
        <w:rPr>
          <w:rFonts w:cs="Arial"/>
          <w:color w:val="000000"/>
          <w:sz w:val="22"/>
          <w:szCs w:val="22"/>
        </w:rPr>
      </w:pPr>
    </w:p>
    <w:p w14:paraId="026D91BF"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407D0B67"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182B3F0C"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4E1E648F"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7F049A70"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xml:space="preserve">; pokud některá ze smluvních stran považuje některé informace uvedené ve smlouvě za osobní údaj či za obchodní tajemství, či </w:t>
      </w:r>
      <w:r w:rsidRPr="00101730">
        <w:rPr>
          <w:rFonts w:cs="Arial"/>
          <w:sz w:val="22"/>
          <w:szCs w:val="22"/>
        </w:rPr>
        <w:lastRenderedPageBreak/>
        <w:t>údaje, které je možné neuveřejnit podle zákona, musí takové informace výslovně takto označit v průběhu kontraktačního procesu.</w:t>
      </w:r>
    </w:p>
    <w:p w14:paraId="6EA5A86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64398E71"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0F1A72F9"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04B97FD8" w14:textId="77777777" w:rsidR="00F57872" w:rsidRPr="00F57872" w:rsidRDefault="0044185C" w:rsidP="00F57872">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5B6A3C96"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15A32C66"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2FEAF9BB" w14:textId="77777777" w:rsidR="00A80D2A" w:rsidRPr="00A80D2A" w:rsidRDefault="00A80D2A" w:rsidP="00A80D2A">
      <w:pPr>
        <w:widowControl/>
        <w:spacing w:before="240" w:after="0" w:line="240" w:lineRule="auto"/>
        <w:ind w:left="360"/>
        <w:jc w:val="both"/>
        <w:rPr>
          <w:rFonts w:cs="Arial"/>
          <w:color w:val="000000"/>
          <w:sz w:val="22"/>
          <w:szCs w:val="22"/>
        </w:rPr>
      </w:pPr>
    </w:p>
    <w:p w14:paraId="647B4902"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68ACB5E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44CB5980"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483563A2"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433C196A" w14:textId="3CC75DD6"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8355A2">
        <w:rPr>
          <w:rFonts w:cs="Arial"/>
          <w:color w:val="000000"/>
          <w:sz w:val="22"/>
          <w:szCs w:val="22"/>
        </w:rPr>
        <w:t>xxxxxxxxxxxxxxxx</w:t>
      </w:r>
      <w:bookmarkStart w:id="0" w:name="_GoBack"/>
      <w:bookmarkEnd w:id="0"/>
      <w:r w:rsidRPr="00101730">
        <w:rPr>
          <w:rFonts w:ascii="Arial" w:hAnsi="Arial" w:cs="Arial"/>
          <w:bCs/>
          <w:sz w:val="22"/>
          <w:szCs w:val="22"/>
        </w:rPr>
        <w:t>.</w:t>
      </w:r>
    </w:p>
    <w:p w14:paraId="73A7CFFF"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07E35756"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379A2E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30FF36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49E1E2B7"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79C36C14" w14:textId="77777777"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lastRenderedPageBreak/>
        <w:t>Tato Smlouva je vyhotovena elektronicky a smluvní strany ji podepisují elektronickými podpisy založenými na kvalifikovaném certifikátu.</w:t>
      </w:r>
    </w:p>
    <w:p w14:paraId="59164728"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46B4A82A"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1BA43CE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06C16E78" w14:textId="77777777" w:rsidR="00D80022" w:rsidRDefault="00D80022" w:rsidP="00D80022">
      <w:pPr>
        <w:widowControl/>
        <w:spacing w:before="240" w:line="240" w:lineRule="atLeast"/>
        <w:jc w:val="both"/>
        <w:rPr>
          <w:rFonts w:cs="Arial"/>
          <w:color w:val="000000"/>
          <w:sz w:val="22"/>
          <w:szCs w:val="22"/>
        </w:rPr>
      </w:pPr>
    </w:p>
    <w:p w14:paraId="45B7B16F" w14:textId="77777777" w:rsidR="00D80022" w:rsidRDefault="00D80022" w:rsidP="00D80022">
      <w:pPr>
        <w:widowControl/>
        <w:spacing w:before="240" w:line="240" w:lineRule="atLeast"/>
        <w:jc w:val="both"/>
        <w:rPr>
          <w:rFonts w:cs="Arial"/>
          <w:color w:val="000000"/>
          <w:sz w:val="22"/>
          <w:szCs w:val="22"/>
        </w:rPr>
      </w:pPr>
      <w:r>
        <w:rPr>
          <w:rFonts w:cs="Arial"/>
          <w:color w:val="000000"/>
          <w:sz w:val="22"/>
          <w:szCs w:val="22"/>
        </w:rPr>
        <w:t>Přílohy smlouvy:</w:t>
      </w:r>
    </w:p>
    <w:p w14:paraId="331EBFE0" w14:textId="77777777" w:rsidR="00D80022" w:rsidRPr="00101730" w:rsidRDefault="00D80022" w:rsidP="00D80022">
      <w:pPr>
        <w:widowControl/>
        <w:spacing w:before="240" w:line="240" w:lineRule="atLeast"/>
        <w:jc w:val="both"/>
        <w:rPr>
          <w:rFonts w:cs="Arial"/>
          <w:color w:val="000000"/>
          <w:sz w:val="22"/>
          <w:szCs w:val="22"/>
        </w:rPr>
      </w:pPr>
      <w:r>
        <w:rPr>
          <w:rFonts w:cs="Arial"/>
          <w:color w:val="000000"/>
          <w:sz w:val="22"/>
          <w:szCs w:val="22"/>
        </w:rPr>
        <w:t xml:space="preserve">Příloha č. 1 – </w:t>
      </w:r>
      <w:r w:rsidR="009D3BDA">
        <w:rPr>
          <w:rFonts w:cs="Arial"/>
          <w:color w:val="000000"/>
          <w:sz w:val="22"/>
          <w:szCs w:val="22"/>
        </w:rPr>
        <w:t>Technická specifikace</w:t>
      </w:r>
    </w:p>
    <w:p w14:paraId="3DB3B1F7" w14:textId="77777777" w:rsidR="0044185C" w:rsidRPr="00101730" w:rsidRDefault="0044185C" w:rsidP="0044185C">
      <w:pPr>
        <w:jc w:val="both"/>
        <w:rPr>
          <w:rFonts w:cs="Arial"/>
          <w:color w:val="000000"/>
          <w:sz w:val="22"/>
          <w:szCs w:val="22"/>
        </w:rPr>
      </w:pPr>
    </w:p>
    <w:p w14:paraId="31BF3669"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6B6E734E" w14:textId="77777777" w:rsidTr="002F166B">
        <w:trPr>
          <w:trHeight w:val="455"/>
        </w:trPr>
        <w:tc>
          <w:tcPr>
            <w:tcW w:w="4077" w:type="dxa"/>
          </w:tcPr>
          <w:p w14:paraId="0F972048" w14:textId="77777777" w:rsidR="0044185C" w:rsidRPr="00101730" w:rsidRDefault="0044185C" w:rsidP="00D11B58">
            <w:pPr>
              <w:jc w:val="both"/>
              <w:rPr>
                <w:rFonts w:cs="Arial"/>
                <w:color w:val="000000"/>
                <w:sz w:val="22"/>
                <w:szCs w:val="22"/>
              </w:rPr>
            </w:pPr>
          </w:p>
          <w:p w14:paraId="33BE1E3C" w14:textId="77777777" w:rsidR="0044185C" w:rsidRPr="00101730" w:rsidRDefault="0044185C" w:rsidP="00D11B58">
            <w:pPr>
              <w:jc w:val="both"/>
              <w:rPr>
                <w:rFonts w:cs="Arial"/>
                <w:color w:val="000000"/>
                <w:sz w:val="22"/>
                <w:szCs w:val="22"/>
              </w:rPr>
            </w:pPr>
            <w:r w:rsidRPr="00101730">
              <w:rPr>
                <w:rFonts w:cs="Arial"/>
                <w:color w:val="000000"/>
                <w:sz w:val="22"/>
                <w:szCs w:val="22"/>
              </w:rPr>
              <w:t xml:space="preserve">V Praze </w:t>
            </w:r>
          </w:p>
        </w:tc>
        <w:tc>
          <w:tcPr>
            <w:tcW w:w="993" w:type="dxa"/>
          </w:tcPr>
          <w:p w14:paraId="1F9AA07E" w14:textId="77777777" w:rsidR="0044185C" w:rsidRPr="00101730" w:rsidRDefault="0044185C" w:rsidP="00D11B58">
            <w:pPr>
              <w:jc w:val="both"/>
              <w:rPr>
                <w:rFonts w:cs="Arial"/>
                <w:color w:val="000000"/>
                <w:sz w:val="22"/>
                <w:szCs w:val="22"/>
              </w:rPr>
            </w:pPr>
          </w:p>
          <w:p w14:paraId="0A0BBA33" w14:textId="77777777" w:rsidR="0044185C" w:rsidRPr="00101730" w:rsidRDefault="0044185C" w:rsidP="00D11B58">
            <w:pPr>
              <w:jc w:val="both"/>
              <w:rPr>
                <w:rFonts w:cs="Arial"/>
                <w:color w:val="000000"/>
                <w:sz w:val="22"/>
                <w:szCs w:val="22"/>
              </w:rPr>
            </w:pPr>
          </w:p>
        </w:tc>
        <w:tc>
          <w:tcPr>
            <w:tcW w:w="4218" w:type="dxa"/>
          </w:tcPr>
          <w:p w14:paraId="7EF2E162" w14:textId="77777777" w:rsidR="0044185C" w:rsidRPr="00101730" w:rsidRDefault="0044185C" w:rsidP="00D11B58">
            <w:pPr>
              <w:jc w:val="both"/>
              <w:rPr>
                <w:rFonts w:cs="Arial"/>
                <w:sz w:val="22"/>
                <w:szCs w:val="22"/>
              </w:rPr>
            </w:pPr>
          </w:p>
          <w:p w14:paraId="46BD68E8" w14:textId="77777777" w:rsidR="0044185C" w:rsidRPr="00101730" w:rsidRDefault="0044185C" w:rsidP="00D11B58">
            <w:pPr>
              <w:jc w:val="both"/>
              <w:rPr>
                <w:rFonts w:cs="Arial"/>
                <w:color w:val="000000"/>
                <w:sz w:val="22"/>
                <w:szCs w:val="22"/>
              </w:rPr>
            </w:pPr>
            <w:r w:rsidRPr="00101730">
              <w:rPr>
                <w:rFonts w:cs="Arial"/>
                <w:sz w:val="22"/>
                <w:szCs w:val="22"/>
              </w:rPr>
              <w:t>V </w:t>
            </w:r>
            <w:r w:rsidR="009508BD" w:rsidRPr="009508BD">
              <w:rPr>
                <w:rFonts w:cs="Arial"/>
                <w:sz w:val="22"/>
                <w:szCs w:val="22"/>
              </w:rPr>
              <w:t>Rybitví</w:t>
            </w:r>
            <w:r w:rsidRPr="00101730">
              <w:rPr>
                <w:rFonts w:cs="Arial"/>
                <w:sz w:val="22"/>
                <w:szCs w:val="22"/>
              </w:rPr>
              <w:t xml:space="preserve"> </w:t>
            </w:r>
          </w:p>
        </w:tc>
      </w:tr>
      <w:tr w:rsidR="0044185C" w:rsidRPr="00101730" w14:paraId="6D95874D" w14:textId="77777777" w:rsidTr="002F166B">
        <w:trPr>
          <w:trHeight w:val="1144"/>
        </w:trPr>
        <w:tc>
          <w:tcPr>
            <w:tcW w:w="4077" w:type="dxa"/>
            <w:tcBorders>
              <w:bottom w:val="single" w:sz="4" w:space="0" w:color="auto"/>
            </w:tcBorders>
          </w:tcPr>
          <w:p w14:paraId="074A6E2D" w14:textId="77777777" w:rsidR="0044185C" w:rsidRPr="00101730" w:rsidRDefault="0044185C" w:rsidP="00D11B58">
            <w:pPr>
              <w:jc w:val="both"/>
              <w:rPr>
                <w:rFonts w:cs="Arial"/>
                <w:color w:val="000000"/>
                <w:sz w:val="22"/>
                <w:szCs w:val="22"/>
              </w:rPr>
            </w:pPr>
          </w:p>
          <w:p w14:paraId="4D716B1F" w14:textId="77777777" w:rsidR="0044185C" w:rsidRPr="00101730" w:rsidRDefault="0044185C" w:rsidP="00D11B58">
            <w:pPr>
              <w:jc w:val="both"/>
              <w:rPr>
                <w:rFonts w:cs="Arial"/>
                <w:color w:val="000000"/>
                <w:sz w:val="22"/>
                <w:szCs w:val="22"/>
              </w:rPr>
            </w:pPr>
          </w:p>
          <w:p w14:paraId="132755A3" w14:textId="77777777" w:rsidR="0044185C" w:rsidRPr="00101730" w:rsidRDefault="0044185C" w:rsidP="00D11B58">
            <w:pPr>
              <w:jc w:val="both"/>
              <w:rPr>
                <w:rFonts w:cs="Arial"/>
                <w:color w:val="000000"/>
                <w:sz w:val="22"/>
                <w:szCs w:val="22"/>
              </w:rPr>
            </w:pPr>
          </w:p>
          <w:p w14:paraId="670D0BBB" w14:textId="77777777" w:rsidR="0044185C" w:rsidRPr="00101730" w:rsidRDefault="0044185C" w:rsidP="00D11B58">
            <w:pPr>
              <w:jc w:val="both"/>
              <w:rPr>
                <w:rFonts w:cs="Arial"/>
                <w:color w:val="000000"/>
                <w:sz w:val="22"/>
                <w:szCs w:val="22"/>
              </w:rPr>
            </w:pPr>
          </w:p>
        </w:tc>
        <w:tc>
          <w:tcPr>
            <w:tcW w:w="993" w:type="dxa"/>
          </w:tcPr>
          <w:p w14:paraId="7A87E3A4"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4A34FB32" w14:textId="77777777" w:rsidR="0044185C" w:rsidRPr="00101730" w:rsidRDefault="0044185C" w:rsidP="00D11B58">
            <w:pPr>
              <w:jc w:val="both"/>
              <w:rPr>
                <w:rFonts w:cs="Arial"/>
                <w:color w:val="000000"/>
                <w:sz w:val="22"/>
                <w:szCs w:val="22"/>
              </w:rPr>
            </w:pPr>
          </w:p>
        </w:tc>
      </w:tr>
      <w:tr w:rsidR="0044185C" w:rsidRPr="00101730" w14:paraId="68F39B8D" w14:textId="77777777" w:rsidTr="002F166B">
        <w:trPr>
          <w:trHeight w:val="976"/>
        </w:trPr>
        <w:tc>
          <w:tcPr>
            <w:tcW w:w="4077" w:type="dxa"/>
            <w:tcBorders>
              <w:top w:val="single" w:sz="4" w:space="0" w:color="auto"/>
            </w:tcBorders>
          </w:tcPr>
          <w:p w14:paraId="1C748285"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3CBFF15F"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2A9BA72C"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0691EC6"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4BCE58F6"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4637B6B3" w14:textId="77777777" w:rsidR="0044185C" w:rsidRPr="009508BD" w:rsidRDefault="009508BD" w:rsidP="00214B7A">
            <w:pPr>
              <w:spacing w:after="0" w:line="240" w:lineRule="atLeast"/>
              <w:jc w:val="center"/>
              <w:rPr>
                <w:rFonts w:cs="Arial"/>
                <w:color w:val="000000"/>
                <w:sz w:val="22"/>
                <w:szCs w:val="22"/>
              </w:rPr>
            </w:pPr>
            <w:r w:rsidRPr="009508BD">
              <w:rPr>
                <w:rFonts w:cs="Arial"/>
                <w:color w:val="000000"/>
                <w:sz w:val="22"/>
                <w:szCs w:val="22"/>
              </w:rPr>
              <w:t>Ing. Rostislav Bílek</w:t>
            </w:r>
          </w:p>
          <w:p w14:paraId="6268C8FE" w14:textId="77777777" w:rsidR="0044185C" w:rsidRPr="00101730" w:rsidRDefault="009508BD" w:rsidP="00214B7A">
            <w:pPr>
              <w:spacing w:after="0" w:line="240" w:lineRule="atLeast"/>
              <w:jc w:val="center"/>
              <w:rPr>
                <w:rFonts w:cs="Arial"/>
                <w:color w:val="000000"/>
                <w:sz w:val="22"/>
                <w:szCs w:val="22"/>
              </w:rPr>
            </w:pPr>
            <w:r w:rsidRPr="009508BD">
              <w:rPr>
                <w:rFonts w:cs="Arial"/>
                <w:color w:val="000000"/>
                <w:sz w:val="22"/>
                <w:szCs w:val="22"/>
              </w:rPr>
              <w:t>jednatel</w:t>
            </w:r>
          </w:p>
        </w:tc>
      </w:tr>
    </w:tbl>
    <w:p w14:paraId="64A363E9" w14:textId="77777777" w:rsidR="009E15DB" w:rsidRDefault="009E15DB" w:rsidP="0044185C">
      <w:pPr>
        <w:jc w:val="both"/>
        <w:rPr>
          <w:rFonts w:cs="Arial"/>
          <w:color w:val="000000"/>
          <w:sz w:val="22"/>
          <w:szCs w:val="22"/>
        </w:rPr>
        <w:sectPr w:rsidR="009E15DB" w:rsidSect="009E15DB">
          <w:headerReference w:type="default" r:id="rId8"/>
          <w:footerReference w:type="default" r:id="rId9"/>
          <w:headerReference w:type="first" r:id="rId10"/>
          <w:footerReference w:type="first" r:id="rId11"/>
          <w:pgSz w:w="11906" w:h="16838"/>
          <w:pgMar w:top="1624" w:right="1286" w:bottom="1702" w:left="1260" w:header="142" w:footer="284" w:gutter="0"/>
          <w:cols w:space="720"/>
          <w:formProt w:val="0"/>
          <w:titlePg/>
          <w:docGrid w:linePitch="272"/>
        </w:sectPr>
      </w:pPr>
    </w:p>
    <w:p w14:paraId="6B3CCCDD" w14:textId="77777777" w:rsidR="0044185C" w:rsidRPr="00101730" w:rsidRDefault="0044185C" w:rsidP="0044185C">
      <w:pPr>
        <w:jc w:val="both"/>
        <w:rPr>
          <w:rFonts w:cs="Arial"/>
          <w:color w:val="000000"/>
          <w:sz w:val="22"/>
          <w:szCs w:val="22"/>
        </w:rPr>
      </w:pPr>
    </w:p>
    <w:p w14:paraId="168C37B8" w14:textId="77777777" w:rsidR="009D3BDA" w:rsidRDefault="009D3BDA" w:rsidP="009E15DB">
      <w:pPr>
        <w:widowControl/>
        <w:spacing w:after="0" w:line="240" w:lineRule="auto"/>
        <w:jc w:val="center"/>
        <w:rPr>
          <w:rFonts w:cs="Arial"/>
          <w:b/>
          <w:color w:val="006699"/>
          <w:sz w:val="28"/>
        </w:rPr>
      </w:pPr>
      <w:r w:rsidRPr="009D3BDA">
        <w:rPr>
          <w:rFonts w:cs="Arial"/>
          <w:b/>
          <w:sz w:val="28"/>
        </w:rPr>
        <w:t>Technická specifikace</w:t>
      </w:r>
    </w:p>
    <w:p w14:paraId="1C424405" w14:textId="77777777" w:rsidR="009D3BDA" w:rsidRPr="009D3BDA" w:rsidRDefault="000D558F" w:rsidP="000D558F">
      <w:pPr>
        <w:tabs>
          <w:tab w:val="left" w:pos="2340"/>
        </w:tabs>
        <w:rPr>
          <w:rFonts w:cs="Arial"/>
          <w:b/>
          <w:color w:val="006699"/>
          <w:sz w:val="28"/>
        </w:rPr>
      </w:pPr>
      <w:r>
        <w:rPr>
          <w:rFonts w:cs="Arial"/>
          <w:b/>
          <w:color w:val="006699"/>
          <w:sz w:val="28"/>
        </w:rPr>
        <w:tab/>
      </w:r>
    </w:p>
    <w:p w14:paraId="353833CE" w14:textId="77777777" w:rsidR="009D3BDA" w:rsidRPr="009D3BDA" w:rsidRDefault="009D3BDA" w:rsidP="009D3BDA">
      <w:pPr>
        <w:pStyle w:val="Prosttext"/>
        <w:spacing w:line="276" w:lineRule="auto"/>
        <w:jc w:val="both"/>
        <w:rPr>
          <w:rFonts w:ascii="Arial" w:hAnsi="Arial" w:cs="Arial"/>
          <w:color w:val="auto"/>
          <w:szCs w:val="22"/>
        </w:rPr>
      </w:pPr>
      <w:r w:rsidRPr="009D3BDA">
        <w:rPr>
          <w:rFonts w:ascii="Arial" w:hAnsi="Arial" w:cs="Arial"/>
          <w:color w:val="auto"/>
          <w:szCs w:val="22"/>
        </w:rPr>
        <w:t>Předmětem plnění smlouvy je dodávka laboratorního zařízení sestávajícího se z tlakové nádoby a příslušenství. Toto zařízení je navrženo pro zpracování materiálů za zvýšených teplot a tlaku, a to jak v režimu voda/pára, tak i v režimu jiného přivedeného plynu.</w:t>
      </w:r>
    </w:p>
    <w:p w14:paraId="48284452" w14:textId="77777777" w:rsidR="009D3BDA" w:rsidRPr="009D3BDA" w:rsidRDefault="009D3BDA" w:rsidP="009D3BDA">
      <w:pPr>
        <w:pStyle w:val="Prosttext"/>
        <w:spacing w:line="276" w:lineRule="auto"/>
        <w:jc w:val="both"/>
        <w:rPr>
          <w:rFonts w:ascii="Arial" w:hAnsi="Arial" w:cs="Arial"/>
          <w:color w:val="auto"/>
          <w:szCs w:val="22"/>
        </w:rPr>
      </w:pPr>
    </w:p>
    <w:p w14:paraId="4BD1D980" w14:textId="77777777" w:rsidR="009D3BDA" w:rsidRPr="009D3BDA" w:rsidRDefault="009D3BDA" w:rsidP="009D3BDA">
      <w:pPr>
        <w:pStyle w:val="Prosttext"/>
        <w:spacing w:line="276" w:lineRule="auto"/>
        <w:jc w:val="both"/>
        <w:rPr>
          <w:rFonts w:ascii="Arial" w:hAnsi="Arial" w:cs="Arial"/>
          <w:color w:val="auto"/>
          <w:szCs w:val="22"/>
        </w:rPr>
      </w:pPr>
      <w:r w:rsidRPr="009D3BDA">
        <w:rPr>
          <w:rFonts w:ascii="Arial" w:hAnsi="Arial" w:cs="Arial"/>
          <w:color w:val="auto"/>
          <w:szCs w:val="22"/>
        </w:rPr>
        <w:t xml:space="preserve">Zařízení disponuje certifikací v souladu s platnými předpisy pro použití tlakových nádob. Součástí dodávky je předepsaná technická dokumentace, pevnostní výpočet, dokumentace k provozu a revize elektrických součástí zařízení. </w:t>
      </w:r>
    </w:p>
    <w:p w14:paraId="4C91E9ED" w14:textId="77777777" w:rsidR="009D3BDA" w:rsidRPr="009D3BDA" w:rsidRDefault="009D3BDA" w:rsidP="009D3BDA">
      <w:pPr>
        <w:pStyle w:val="Prosttext"/>
        <w:spacing w:line="276" w:lineRule="auto"/>
        <w:jc w:val="both"/>
        <w:rPr>
          <w:rFonts w:ascii="Arial" w:hAnsi="Arial" w:cs="Arial"/>
          <w:color w:val="auto"/>
          <w:szCs w:val="22"/>
        </w:rPr>
      </w:pPr>
    </w:p>
    <w:p w14:paraId="14C80E8E" w14:textId="77777777" w:rsidR="009D3BDA" w:rsidRPr="009D3BDA" w:rsidRDefault="009D3BDA" w:rsidP="009D3BDA">
      <w:pPr>
        <w:pStyle w:val="Prosttext"/>
        <w:spacing w:line="276" w:lineRule="auto"/>
        <w:jc w:val="both"/>
        <w:rPr>
          <w:rFonts w:ascii="Arial" w:hAnsi="Arial" w:cs="Arial"/>
          <w:color w:val="auto"/>
          <w:szCs w:val="22"/>
        </w:rPr>
      </w:pPr>
      <w:r w:rsidRPr="009D3BDA">
        <w:rPr>
          <w:rFonts w:ascii="Arial" w:hAnsi="Arial" w:cs="Arial"/>
          <w:color w:val="auto"/>
          <w:szCs w:val="22"/>
        </w:rPr>
        <w:t>Požadované zařízení musí splňovat normy uvedené v dokumentech, konkrétně směrnici Evropského parlamentu a Rady 2014/68/EU a technickou normu ČSN EN 13445. Rozsah a forma poskytnuté dokumentace pro ověření bezpečného použití autoklávu se řídí odstavcem 4.2 technické normy ČSN EN 1020.</w:t>
      </w:r>
    </w:p>
    <w:p w14:paraId="59E30ED0" w14:textId="77777777" w:rsidR="009D3BDA" w:rsidRPr="009D3BDA" w:rsidRDefault="009D3BDA" w:rsidP="009D3BDA">
      <w:pPr>
        <w:pStyle w:val="Prosttext"/>
        <w:spacing w:line="276" w:lineRule="auto"/>
        <w:jc w:val="both"/>
        <w:rPr>
          <w:rFonts w:ascii="Arial" w:hAnsi="Arial" w:cs="Arial"/>
          <w:color w:val="auto"/>
          <w:szCs w:val="22"/>
        </w:rPr>
      </w:pPr>
    </w:p>
    <w:p w14:paraId="76BC285C" w14:textId="77777777" w:rsidR="009D3BDA" w:rsidRPr="009D3BDA" w:rsidRDefault="009D3BDA" w:rsidP="009D3BDA">
      <w:pPr>
        <w:pStyle w:val="Prosttext"/>
        <w:spacing w:after="240" w:line="276" w:lineRule="auto"/>
        <w:jc w:val="both"/>
        <w:rPr>
          <w:rFonts w:ascii="Arial" w:hAnsi="Arial" w:cs="Arial"/>
          <w:color w:val="auto"/>
          <w:szCs w:val="22"/>
        </w:rPr>
      </w:pPr>
      <w:r w:rsidRPr="009D3BDA">
        <w:rPr>
          <w:rFonts w:ascii="Arial" w:hAnsi="Arial" w:cs="Arial"/>
          <w:color w:val="auto"/>
          <w:szCs w:val="22"/>
        </w:rPr>
        <w:t xml:space="preserve">Zařízení musí splňovat níže specifikované technické podmínky týkající se jeho konstrukce, ohřevu přivedených médií do autoklávu a regulace tohoto ohřevu. </w:t>
      </w:r>
    </w:p>
    <w:p w14:paraId="2B6559B8" w14:textId="77777777" w:rsidR="009D3BDA" w:rsidRPr="009D3BDA" w:rsidRDefault="009D3BDA" w:rsidP="009D3BDA">
      <w:pPr>
        <w:pStyle w:val="Prosttext"/>
        <w:spacing w:after="240" w:line="276" w:lineRule="auto"/>
        <w:jc w:val="both"/>
        <w:rPr>
          <w:rFonts w:ascii="Arial" w:hAnsi="Arial" w:cs="Arial"/>
          <w:color w:val="auto"/>
          <w:szCs w:val="22"/>
        </w:rPr>
      </w:pPr>
      <w:r w:rsidRPr="009D3BDA">
        <w:rPr>
          <w:rFonts w:ascii="Arial" w:hAnsi="Arial" w:cs="Arial"/>
          <w:color w:val="auto"/>
          <w:szCs w:val="22"/>
        </w:rPr>
        <w:t xml:space="preserve">Jako součást plnění zakázky je zahrnuta i doprava zařízení na místo určení (Fakulta stavební, ČVUT v Praze), jeho instalace, plné zprovoznění, ověření funkčnosti a zaškolení obsluhy pro 3 osoby. Součástí dodávky je i technická dokumentace: Pasport tlakové nádoby a Návod k použití. V případě nutnosti servisního zásahu reakční doba do 24 hodin v pracovních dnech, dojezd do 5 pracovních dní, možnost vzdálené podpory přes napojení k řídicímu systému přes internet (nestandardní nastavení parametrů </w:t>
      </w:r>
      <w:proofErr w:type="gramStart"/>
      <w:r w:rsidRPr="009D3BDA">
        <w:rPr>
          <w:rFonts w:ascii="Arial" w:hAnsi="Arial" w:cs="Arial"/>
          <w:color w:val="auto"/>
          <w:szCs w:val="22"/>
        </w:rPr>
        <w:t>měření,</w:t>
      </w:r>
      <w:proofErr w:type="gramEnd"/>
      <w:r w:rsidRPr="009D3BDA">
        <w:rPr>
          <w:rFonts w:ascii="Arial" w:hAnsi="Arial" w:cs="Arial"/>
          <w:color w:val="auto"/>
          <w:szCs w:val="22"/>
        </w:rPr>
        <w:t xml:space="preserve"> apod.). </w:t>
      </w:r>
    </w:p>
    <w:p w14:paraId="6A2FAAE7" w14:textId="77777777" w:rsidR="000D558F" w:rsidRPr="009D3BDA" w:rsidRDefault="009D3BDA" w:rsidP="009D3BDA">
      <w:pPr>
        <w:pStyle w:val="Prosttext"/>
        <w:jc w:val="both"/>
        <w:rPr>
          <w:rFonts w:ascii="Arial" w:hAnsi="Arial" w:cs="Arial"/>
          <w:b/>
          <w:color w:val="auto"/>
          <w:szCs w:val="22"/>
        </w:rPr>
      </w:pPr>
      <w:r w:rsidRPr="009D3BDA">
        <w:rPr>
          <w:rFonts w:ascii="Arial" w:hAnsi="Arial" w:cs="Arial"/>
          <w:b/>
          <w:color w:val="auto"/>
          <w:szCs w:val="22"/>
        </w:rPr>
        <w:t>Technické požadavky na konstrukci:</w:t>
      </w:r>
    </w:p>
    <w:p w14:paraId="41BC4F90" w14:textId="77777777" w:rsidR="009D3BDA" w:rsidRPr="009D3BDA" w:rsidRDefault="009D3BDA" w:rsidP="009D3BDA">
      <w:pPr>
        <w:pStyle w:val="Prosttext"/>
        <w:jc w:val="both"/>
        <w:rPr>
          <w:rFonts w:ascii="Arial" w:hAnsi="Arial" w:cs="Arial"/>
          <w:b/>
          <w:color w:val="auto"/>
          <w:szCs w:val="22"/>
        </w:rPr>
      </w:pPr>
    </w:p>
    <w:tbl>
      <w:tblPr>
        <w:tblStyle w:val="Mkatabulky"/>
        <w:tblW w:w="0" w:type="auto"/>
        <w:tblInd w:w="108" w:type="dxa"/>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1774F" w:rsidRPr="009D3BDA" w14:paraId="250A7E61" w14:textId="77777777" w:rsidTr="0071774F">
        <w:tc>
          <w:tcPr>
            <w:tcW w:w="9248" w:type="dxa"/>
            <w:tcBorders>
              <w:top w:val="nil"/>
              <w:bottom w:val="single" w:sz="4" w:space="0" w:color="D9D9D9" w:themeColor="background1" w:themeShade="D9"/>
            </w:tcBorders>
            <w:vAlign w:val="center"/>
          </w:tcPr>
          <w:p w14:paraId="70451383"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Provedení, základní požadované rozměry, geometrie, zapojení dle Obr. 1</w:t>
            </w:r>
          </w:p>
        </w:tc>
      </w:tr>
      <w:tr w:rsidR="0071774F" w:rsidRPr="009D3BDA" w14:paraId="58515475" w14:textId="77777777" w:rsidTr="0071774F">
        <w:tc>
          <w:tcPr>
            <w:tcW w:w="9248" w:type="dxa"/>
            <w:tcBorders>
              <w:top w:val="nil"/>
              <w:bottom w:val="single" w:sz="4" w:space="0" w:color="D9D9D9" w:themeColor="background1" w:themeShade="D9"/>
            </w:tcBorders>
            <w:vAlign w:val="center"/>
          </w:tcPr>
          <w:p w14:paraId="1E9F1766"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Zařízení je navrženo v mobilním provedení v rámu z nerez oceli typu 1.4301 nebo ekvivalentního materiálu s pojízdnými kolečky, která lze zafixovat</w:t>
            </w:r>
          </w:p>
        </w:tc>
      </w:tr>
      <w:tr w:rsidR="0071774F" w:rsidRPr="009D3BDA" w14:paraId="0882B924" w14:textId="77777777" w:rsidTr="0071774F">
        <w:tc>
          <w:tcPr>
            <w:tcW w:w="9248" w:type="dxa"/>
            <w:tcBorders>
              <w:top w:val="nil"/>
              <w:bottom w:val="single" w:sz="4" w:space="0" w:color="D9D9D9" w:themeColor="background1" w:themeShade="D9"/>
            </w:tcBorders>
            <w:vAlign w:val="center"/>
          </w:tcPr>
          <w:p w14:paraId="4321F361"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Rozměr přístroje umožní jeho manipulaci (průjezd) dveřmi o šířce 900 mm a výšce 1970 mm bez nutnosti demontáže jakéhokoliv prvku zařízení. Žádný ze základních rozměrů zařízení nepřesahuje 1000 mm v jeho půdorysu.</w:t>
            </w:r>
          </w:p>
        </w:tc>
      </w:tr>
      <w:tr w:rsidR="0071774F" w:rsidRPr="009D3BDA" w14:paraId="5A31FE99"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1A0558F2"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Vnitřní objem tlakového prostoru je minimálně 18 l</w:t>
            </w:r>
          </w:p>
        </w:tc>
      </w:tr>
      <w:tr w:rsidR="0071774F" w:rsidRPr="009D3BDA" w14:paraId="06384E33"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4B0126BF"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 xml:space="preserve">Pracovní tlak autoklávu v režimu voda/pára dosahuje </w:t>
            </w:r>
            <w:proofErr w:type="gramStart"/>
            <w:r w:rsidRPr="009D3BDA">
              <w:rPr>
                <w:rFonts w:cs="Arial"/>
                <w:color w:val="000000"/>
                <w:sz w:val="22"/>
                <w:szCs w:val="22"/>
              </w:rPr>
              <w:t>0 - 25</w:t>
            </w:r>
            <w:proofErr w:type="gramEnd"/>
            <w:r w:rsidRPr="009D3BDA">
              <w:rPr>
                <w:rFonts w:cs="Arial"/>
                <w:color w:val="000000"/>
                <w:sz w:val="22"/>
                <w:szCs w:val="22"/>
              </w:rPr>
              <w:t xml:space="preserve"> bar(g)</w:t>
            </w:r>
          </w:p>
        </w:tc>
      </w:tr>
      <w:tr w:rsidR="0071774F" w:rsidRPr="009D3BDA" w14:paraId="1A74C33F"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391CA1B7"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 xml:space="preserve">Pracovní teplota </w:t>
            </w:r>
            <w:proofErr w:type="gramStart"/>
            <w:r w:rsidRPr="009D3BDA">
              <w:rPr>
                <w:rFonts w:cs="Arial"/>
                <w:color w:val="000000"/>
                <w:sz w:val="22"/>
                <w:szCs w:val="22"/>
              </w:rPr>
              <w:t>0 - 250</w:t>
            </w:r>
            <w:proofErr w:type="gramEnd"/>
            <w:r w:rsidRPr="009D3BDA">
              <w:rPr>
                <w:rFonts w:cs="Arial"/>
                <w:color w:val="000000"/>
                <w:sz w:val="22"/>
                <w:szCs w:val="22"/>
              </w:rPr>
              <w:t xml:space="preserve"> °C</w:t>
            </w:r>
          </w:p>
        </w:tc>
      </w:tr>
      <w:tr w:rsidR="0071774F" w:rsidRPr="009D3BDA" w14:paraId="359D085E"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0C731298"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Kovové konstrukční části tlakové nádoby, především ty, které budou vystaveny pracovnímu médiu, jsou vyrobeny z nerez oceli typu 1.4571 nebo ekvivalentního materiálu</w:t>
            </w:r>
          </w:p>
        </w:tc>
      </w:tr>
      <w:tr w:rsidR="0071774F" w:rsidRPr="009D3BDA" w14:paraId="70DCEB45"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6456CBFF"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Přídavně ukotvené kovové části jsou vyrobeny z nerez oceli typu 1.4301 nebo ekvivalentního materiálu</w:t>
            </w:r>
          </w:p>
        </w:tc>
      </w:tr>
      <w:tr w:rsidR="0071774F" w:rsidRPr="009D3BDA" w14:paraId="7671FB2C"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663ABD03"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Vnitřní nádoba je vybavená drátěným košem pro uložení vzorků z nerez oceli typu 1.4301 nebo ekvivalentního materiálu</w:t>
            </w:r>
          </w:p>
        </w:tc>
      </w:tr>
      <w:tr w:rsidR="0071774F" w:rsidRPr="009D3BDA" w14:paraId="41B24F16"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0DBDB415"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Vnitřní nádoba umožňuje současné zpracování 10 ks těles, každý o rozměru 40</w:t>
            </w:r>
            <w:r w:rsidRPr="009D3BDA">
              <w:rPr>
                <w:rFonts w:cs="Arial"/>
                <w:sz w:val="22"/>
                <w:szCs w:val="22"/>
              </w:rPr>
              <w:sym w:font="Symbol" w:char="F0B4"/>
            </w:r>
            <w:r w:rsidRPr="009D3BDA">
              <w:rPr>
                <w:rFonts w:cs="Arial"/>
                <w:color w:val="000000"/>
                <w:sz w:val="22"/>
                <w:szCs w:val="22"/>
              </w:rPr>
              <w:t>40</w:t>
            </w:r>
            <w:r w:rsidRPr="009D3BDA">
              <w:rPr>
                <w:rFonts w:cs="Arial"/>
                <w:sz w:val="22"/>
                <w:szCs w:val="22"/>
              </w:rPr>
              <w:sym w:font="Symbol" w:char="F0B4"/>
            </w:r>
            <w:r w:rsidRPr="009D3BDA">
              <w:rPr>
                <w:rFonts w:cs="Arial"/>
                <w:color w:val="000000"/>
                <w:sz w:val="22"/>
                <w:szCs w:val="22"/>
              </w:rPr>
              <w:t>160 mm, umístění 2 patra po 5 ks do vyjímatelného stojanu (koše)</w:t>
            </w:r>
          </w:p>
        </w:tc>
      </w:tr>
      <w:tr w:rsidR="0071774F" w:rsidRPr="009D3BDA" w14:paraId="020BBBD6"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7090E771"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lastRenderedPageBreak/>
              <w:t>Vnitřní nádoba umožňuje současné zpracování 3 ks těles, každý o rozměru 100</w:t>
            </w:r>
            <w:r w:rsidRPr="009D3BDA">
              <w:rPr>
                <w:rFonts w:cs="Arial"/>
                <w:sz w:val="22"/>
                <w:szCs w:val="22"/>
              </w:rPr>
              <w:sym w:font="Symbol" w:char="F0B4"/>
            </w:r>
            <w:r w:rsidRPr="009D3BDA">
              <w:rPr>
                <w:rFonts w:cs="Arial"/>
                <w:color w:val="000000"/>
                <w:sz w:val="22"/>
                <w:szCs w:val="22"/>
              </w:rPr>
              <w:t>100</w:t>
            </w:r>
            <w:r w:rsidRPr="009D3BDA">
              <w:rPr>
                <w:rFonts w:cs="Arial"/>
                <w:sz w:val="22"/>
                <w:szCs w:val="22"/>
              </w:rPr>
              <w:sym w:font="Symbol" w:char="F0B4"/>
            </w:r>
            <w:r w:rsidRPr="009D3BDA">
              <w:rPr>
                <w:rFonts w:cs="Arial"/>
                <w:color w:val="000000"/>
                <w:sz w:val="22"/>
                <w:szCs w:val="22"/>
              </w:rPr>
              <w:t>100 mm, umístění 3 patra po 1 ks do vyjímatelného stojanu (koše)</w:t>
            </w:r>
          </w:p>
        </w:tc>
      </w:tr>
      <w:tr w:rsidR="0071774F" w:rsidRPr="009D3BDA" w14:paraId="691AD72C"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1731B5DF"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Hlavní příruba stažena závrtnými šrouby s maticemi</w:t>
            </w:r>
          </w:p>
        </w:tc>
      </w:tr>
      <w:tr w:rsidR="0071774F" w:rsidRPr="009D3BDA" w14:paraId="151ADD74"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45BD9571"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 xml:space="preserve">Těsnění hlavní příruby pomocí o-kroužku z materiálu, který odolá požadovaným teplotám a tlakům (typ </w:t>
            </w:r>
            <w:proofErr w:type="spellStart"/>
            <w:r w:rsidRPr="009D3BDA">
              <w:rPr>
                <w:rFonts w:cs="Arial"/>
                <w:color w:val="000000"/>
                <w:sz w:val="22"/>
                <w:szCs w:val="22"/>
              </w:rPr>
              <w:t>Kalrez</w:t>
            </w:r>
            <w:proofErr w:type="spellEnd"/>
            <w:r w:rsidRPr="009D3BDA">
              <w:rPr>
                <w:rFonts w:cs="Arial"/>
                <w:color w:val="000000"/>
                <w:sz w:val="22"/>
                <w:szCs w:val="22"/>
              </w:rPr>
              <w:t>, či adekvátní alternativa)</w:t>
            </w:r>
          </w:p>
        </w:tc>
      </w:tr>
      <w:tr w:rsidR="0071774F" w:rsidRPr="009D3BDA" w14:paraId="3A16DB0A"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42AE76F8"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Tepelná izolace válcové nádoby zabraňující ohřátí volně dostupných povrchů autoklávu na teplotu vyšší než 50 °C (např. minerální vata s Al-krytem)</w:t>
            </w:r>
          </w:p>
        </w:tc>
      </w:tr>
      <w:tr w:rsidR="0071774F" w:rsidRPr="009D3BDA" w14:paraId="719C5695"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19DDEB66"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Hrdla na víku: 1x pojistný ventil s otvíracím tlakem 25 bar(g)</w:t>
            </w:r>
          </w:p>
        </w:tc>
      </w:tr>
      <w:tr w:rsidR="0071774F" w:rsidRPr="009D3BDA" w14:paraId="7D7C85DE"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15B28A9E"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 xml:space="preserve">1x snímač tlaku </w:t>
            </w:r>
            <w:proofErr w:type="gramStart"/>
            <w:r w:rsidRPr="009D3BDA">
              <w:rPr>
                <w:rFonts w:cs="Arial"/>
                <w:color w:val="000000"/>
                <w:sz w:val="22"/>
                <w:szCs w:val="22"/>
              </w:rPr>
              <w:t>4 – 20</w:t>
            </w:r>
            <w:proofErr w:type="gramEnd"/>
            <w:r w:rsidRPr="009D3BDA">
              <w:rPr>
                <w:rFonts w:cs="Arial"/>
                <w:color w:val="000000"/>
                <w:sz w:val="22"/>
                <w:szCs w:val="22"/>
              </w:rPr>
              <w:t xml:space="preserve"> mA</w:t>
            </w:r>
          </w:p>
        </w:tc>
      </w:tr>
      <w:tr w:rsidR="0071774F" w:rsidRPr="009D3BDA" w14:paraId="09573A87"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2D2897E0"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1x vstup plynu (pneumaticky ovládaný regulační ventil DN4 pro regulaci plynu připouštěním, řízeno PLC)</w:t>
            </w:r>
          </w:p>
        </w:tc>
      </w:tr>
      <w:tr w:rsidR="0071774F" w:rsidRPr="009D3BDA" w14:paraId="5D51C21D"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726D11D3"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1x výstup plynu (pneumaticky ovládaný regulační ventil DN4 pro regulaci plynu odpouštěním, řízeno PLC</w:t>
            </w:r>
          </w:p>
        </w:tc>
      </w:tr>
      <w:tr w:rsidR="0071774F" w:rsidRPr="009D3BDA" w14:paraId="5E3464E8"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2490B31F"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1x analogový (ručičkový) snímač tlaku</w:t>
            </w:r>
          </w:p>
        </w:tc>
      </w:tr>
      <w:tr w:rsidR="0071774F" w:rsidRPr="009D3BDA" w14:paraId="4F9FCBB9"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1B0FFE69"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1x analogový (ručičkový) bimetalový teploměr</w:t>
            </w:r>
          </w:p>
        </w:tc>
      </w:tr>
      <w:tr w:rsidR="0071774F" w:rsidRPr="009D3BDA" w14:paraId="73158F75"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40576048"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1x výstupní ventil DN4 (odvzdušnění), ruční ovládání</w:t>
            </w:r>
          </w:p>
        </w:tc>
      </w:tr>
      <w:tr w:rsidR="0071774F" w:rsidRPr="009D3BDA" w14:paraId="7282BC6F"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1D2D6B86"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1x rezervní hrdlo se zátkou</w:t>
            </w:r>
          </w:p>
        </w:tc>
      </w:tr>
      <w:tr w:rsidR="0071774F" w:rsidRPr="009D3BDA" w14:paraId="08C7CC62"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1C83D67A"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Hrdla na válcovém plášti: 6x čidlo teploty Pt100, umístěno v různých výškách dle Obr. 1</w:t>
            </w:r>
          </w:p>
        </w:tc>
      </w:tr>
      <w:tr w:rsidR="0071774F" w:rsidRPr="009D3BDA" w14:paraId="1E3B9EEF"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73F878B5"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Hrdla na dně: 1x vypouštěcí ventil pro vodní náplň nádoby (uzavírací ventil DN4)</w:t>
            </w:r>
          </w:p>
        </w:tc>
      </w:tr>
    </w:tbl>
    <w:p w14:paraId="704CEEF1" w14:textId="77777777" w:rsidR="009D3BDA" w:rsidRPr="009D3BDA" w:rsidRDefault="009D3BDA" w:rsidP="009D3BDA">
      <w:pPr>
        <w:pStyle w:val="Prosttext"/>
        <w:jc w:val="both"/>
        <w:rPr>
          <w:rFonts w:ascii="Arial" w:hAnsi="Arial" w:cs="Arial"/>
          <w:b/>
          <w:color w:val="auto"/>
          <w:szCs w:val="22"/>
        </w:rPr>
      </w:pPr>
    </w:p>
    <w:p w14:paraId="527795A0" w14:textId="77777777" w:rsidR="009D3BDA" w:rsidRPr="009D3BDA" w:rsidRDefault="009D3BDA" w:rsidP="009D3BDA">
      <w:pPr>
        <w:pStyle w:val="Prosttext"/>
        <w:spacing w:before="240"/>
        <w:jc w:val="both"/>
        <w:rPr>
          <w:rFonts w:ascii="Arial" w:hAnsi="Arial" w:cs="Arial"/>
          <w:b/>
          <w:color w:val="auto"/>
          <w:szCs w:val="22"/>
        </w:rPr>
      </w:pPr>
      <w:r w:rsidRPr="009D3BDA">
        <w:rPr>
          <w:rFonts w:ascii="Arial" w:hAnsi="Arial" w:cs="Arial"/>
          <w:b/>
          <w:color w:val="auto"/>
          <w:szCs w:val="22"/>
        </w:rPr>
        <w:t>Technické požadavky na ohřev, měření a regulaci:</w:t>
      </w:r>
    </w:p>
    <w:p w14:paraId="50B4018D" w14:textId="77777777" w:rsidR="009D3BDA" w:rsidRPr="009D3BDA" w:rsidRDefault="009D3BDA" w:rsidP="009D3BDA">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1774F" w:rsidRPr="009D3BDA" w14:paraId="0478BB71" w14:textId="77777777" w:rsidTr="0071774F">
        <w:tc>
          <w:tcPr>
            <w:tcW w:w="9248" w:type="dxa"/>
            <w:tcBorders>
              <w:bottom w:val="single" w:sz="4" w:space="0" w:color="D9D9D9" w:themeColor="background1" w:themeShade="D9"/>
            </w:tcBorders>
            <w:vAlign w:val="center"/>
          </w:tcPr>
          <w:p w14:paraId="24AC63AD"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Elektrický ohřev jedním elektrickým topným tělesem, výkon cca 4 kW, napájení 3x 230 V</w:t>
            </w:r>
          </w:p>
        </w:tc>
      </w:tr>
      <w:tr w:rsidR="0071774F" w:rsidRPr="009D3BDA" w14:paraId="06BC0358"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26BB9E7E"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Řízení teploty PLC s dotykovým ovládacím a zobrazovacím panelem umožňující nastavení min. 5 režimů ohřevu tlakové nádoby, každý režim se sestává z min. 8 kroků</w:t>
            </w:r>
          </w:p>
        </w:tc>
      </w:tr>
      <w:tr w:rsidR="0071774F" w:rsidRPr="009D3BDA" w14:paraId="225FBE51"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75D909F4"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Nastavení a zobrazení žádané hodnoty teploty (režim voda/pára) nebo tlaku (režim jiného tlaku)</w:t>
            </w:r>
          </w:p>
        </w:tc>
      </w:tr>
      <w:tr w:rsidR="0071774F" w:rsidRPr="009D3BDA" w14:paraId="15C0E9AC"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4E14F9D3"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 xml:space="preserve">Možnost nastavení rychlosti ohřevu mezi </w:t>
            </w:r>
            <w:proofErr w:type="gramStart"/>
            <w:r w:rsidRPr="009D3BDA">
              <w:rPr>
                <w:rFonts w:cs="Arial"/>
                <w:color w:val="000000"/>
                <w:sz w:val="22"/>
                <w:szCs w:val="22"/>
              </w:rPr>
              <w:t>1 – 20</w:t>
            </w:r>
            <w:proofErr w:type="gramEnd"/>
            <w:r w:rsidRPr="009D3BDA">
              <w:rPr>
                <w:rFonts w:cs="Arial"/>
                <w:color w:val="000000"/>
                <w:sz w:val="22"/>
                <w:szCs w:val="22"/>
              </w:rPr>
              <w:t xml:space="preserve"> °C/min</w:t>
            </w:r>
          </w:p>
        </w:tc>
      </w:tr>
      <w:tr w:rsidR="0071774F" w:rsidRPr="009D3BDA" w14:paraId="089FF262"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24D1330B"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Možnost stahování dat do .</w:t>
            </w:r>
            <w:proofErr w:type="spellStart"/>
            <w:r w:rsidRPr="009D3BDA">
              <w:rPr>
                <w:rFonts w:cs="Arial"/>
                <w:color w:val="000000"/>
                <w:sz w:val="22"/>
                <w:szCs w:val="22"/>
              </w:rPr>
              <w:t>csv</w:t>
            </w:r>
            <w:proofErr w:type="spellEnd"/>
            <w:r w:rsidRPr="009D3BDA">
              <w:rPr>
                <w:rFonts w:cs="Arial"/>
                <w:color w:val="000000"/>
                <w:sz w:val="22"/>
                <w:szCs w:val="22"/>
              </w:rPr>
              <w:t xml:space="preserve"> souborů (USB disk)</w:t>
            </w:r>
          </w:p>
        </w:tc>
      </w:tr>
      <w:tr w:rsidR="0071774F" w:rsidRPr="009D3BDA" w14:paraId="6F18FCBE"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7B2254B7"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Nastavení a ukládání „receptur“ (programů, již použitého nastavení) pro výrobu různorodých materiálů</w:t>
            </w:r>
          </w:p>
        </w:tc>
      </w:tr>
      <w:tr w:rsidR="0071774F" w:rsidRPr="009D3BDA" w14:paraId="51F451BF"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2CA5066D"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Možnost vzdáleného přístupu přes internet</w:t>
            </w:r>
          </w:p>
        </w:tc>
      </w:tr>
      <w:tr w:rsidR="0071774F" w:rsidRPr="009D3BDA" w14:paraId="4B5512DE"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24F0F789"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Zobrazení skutečné hodnoty tlaku a skutečné hodnoty teplot na všech 6 čidlech</w:t>
            </w:r>
          </w:p>
        </w:tc>
      </w:tr>
      <w:tr w:rsidR="0071774F" w:rsidRPr="009D3BDA" w14:paraId="36696993"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19C1AF29"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Regulace teploty na základě čidla ve středu nádoby, možnost volby jiného čidla jako regulačního</w:t>
            </w:r>
          </w:p>
        </w:tc>
      </w:tr>
      <w:tr w:rsidR="0071774F" w:rsidRPr="009D3BDA" w14:paraId="03261017"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0503F04B"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Nastavení módu dosažení maximálního tlaku v nádobě při provozu na stlačený plyn dodávaný z externího zdroje a módu pro nastavení maximálního tlaku v nádobě při provozu s vodní náplní</w:t>
            </w:r>
          </w:p>
        </w:tc>
      </w:tr>
      <w:tr w:rsidR="0071774F" w:rsidRPr="009D3BDA" w14:paraId="5AE3FF67"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66440796"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Systém zabraňuje překročení maximálního pracovního tlaku a teploty v nádobě</w:t>
            </w:r>
          </w:p>
        </w:tc>
      </w:tr>
      <w:tr w:rsidR="0071774F" w:rsidRPr="009D3BDA" w14:paraId="1937291E" w14:textId="77777777" w:rsidTr="0071774F">
        <w:tc>
          <w:tcPr>
            <w:tcW w:w="9248" w:type="dxa"/>
            <w:tcBorders>
              <w:top w:val="single" w:sz="4" w:space="0" w:color="D9D9D9" w:themeColor="background1" w:themeShade="D9"/>
              <w:bottom w:val="single" w:sz="4" w:space="0" w:color="D9D9D9" w:themeColor="background1" w:themeShade="D9"/>
            </w:tcBorders>
            <w:vAlign w:val="center"/>
          </w:tcPr>
          <w:p w14:paraId="77C9F133" w14:textId="77777777" w:rsidR="0071774F" w:rsidRPr="009D3BDA" w:rsidRDefault="0071774F" w:rsidP="004B12A7">
            <w:pPr>
              <w:spacing w:before="40" w:after="40" w:line="240" w:lineRule="atLeast"/>
              <w:jc w:val="both"/>
              <w:rPr>
                <w:rFonts w:cs="Arial"/>
                <w:color w:val="000000"/>
                <w:sz w:val="22"/>
                <w:szCs w:val="22"/>
              </w:rPr>
            </w:pPr>
            <w:r w:rsidRPr="009D3BDA">
              <w:rPr>
                <w:rFonts w:cs="Arial"/>
                <w:color w:val="000000"/>
                <w:sz w:val="22"/>
                <w:szCs w:val="22"/>
              </w:rPr>
              <w:t>Dotykový ovládací a zobrazovací panel, hlavní vypínač a další řídicí a ovládací prvky umístěny na čelním panelu elektrorozvaděče, elektrorozvaděč umístěn na mobilním rámu, čelní panel ve výšce dostupné pro stojící postavu</w:t>
            </w:r>
          </w:p>
        </w:tc>
      </w:tr>
    </w:tbl>
    <w:p w14:paraId="7431137A" w14:textId="77777777" w:rsidR="009D3BDA" w:rsidRPr="009D3BDA" w:rsidRDefault="009D3BDA" w:rsidP="009D3BDA">
      <w:pPr>
        <w:pStyle w:val="Prosttext"/>
        <w:jc w:val="both"/>
        <w:rPr>
          <w:rFonts w:ascii="Arial" w:hAnsi="Arial" w:cs="Arial"/>
          <w:b/>
          <w:color w:val="auto"/>
          <w:szCs w:val="22"/>
          <w:u w:val="single"/>
        </w:rPr>
      </w:pPr>
    </w:p>
    <w:p w14:paraId="19C51646" w14:textId="77777777" w:rsidR="009D3BDA" w:rsidRPr="00DE741E" w:rsidRDefault="009D3BDA" w:rsidP="009D3BDA">
      <w:pPr>
        <w:pStyle w:val="Normlnweb"/>
        <w:jc w:val="center"/>
      </w:pPr>
      <w:r w:rsidRPr="00DE741E">
        <w:rPr>
          <w:noProof/>
        </w:rPr>
        <w:lastRenderedPageBreak/>
        <w:drawing>
          <wp:inline distT="0" distB="0" distL="0" distR="0" wp14:anchorId="5CB118AA" wp14:editId="110C2227">
            <wp:extent cx="5215894" cy="7258050"/>
            <wp:effectExtent l="0" t="0" r="3810" b="0"/>
            <wp:docPr id="224399057" name="Picture 1" descr="A diagram of a blue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99057" name="Picture 1" descr="A diagram of a blue object with white text&#10;&#10;Description automatically generated"/>
                    <pic:cNvPicPr/>
                  </pic:nvPicPr>
                  <pic:blipFill>
                    <a:blip r:embed="rId12"/>
                    <a:stretch>
                      <a:fillRect/>
                    </a:stretch>
                  </pic:blipFill>
                  <pic:spPr>
                    <a:xfrm>
                      <a:off x="0" y="0"/>
                      <a:ext cx="5222840" cy="7267716"/>
                    </a:xfrm>
                    <a:prstGeom prst="rect">
                      <a:avLst/>
                    </a:prstGeom>
                  </pic:spPr>
                </pic:pic>
              </a:graphicData>
            </a:graphic>
          </wp:inline>
        </w:drawing>
      </w:r>
    </w:p>
    <w:p w14:paraId="38F44516" w14:textId="77777777" w:rsidR="009D3BDA" w:rsidRDefault="009D3BDA" w:rsidP="009D3BDA">
      <w:pPr>
        <w:pStyle w:val="Prosttext"/>
        <w:jc w:val="both"/>
        <w:rPr>
          <w:rFonts w:ascii="Arial" w:hAnsi="Arial" w:cs="Arial"/>
          <w:b/>
          <w:color w:val="auto"/>
          <w:sz w:val="20"/>
          <w:szCs w:val="20"/>
          <w:u w:val="single"/>
        </w:rPr>
      </w:pPr>
    </w:p>
    <w:p w14:paraId="0E0B25AD" w14:textId="77777777" w:rsidR="009D3BDA" w:rsidRPr="00935B70" w:rsidRDefault="009D3BDA" w:rsidP="009D3BDA">
      <w:pPr>
        <w:pStyle w:val="Prosttext"/>
        <w:jc w:val="center"/>
        <w:rPr>
          <w:rFonts w:ascii="Arial" w:hAnsi="Arial" w:cs="Arial"/>
          <w:b/>
          <w:color w:val="auto"/>
          <w:sz w:val="20"/>
          <w:szCs w:val="20"/>
        </w:rPr>
      </w:pPr>
      <w:r w:rsidRPr="00935B70">
        <w:rPr>
          <w:rFonts w:ascii="Arial" w:hAnsi="Arial" w:cs="Arial"/>
          <w:b/>
          <w:color w:val="auto"/>
          <w:sz w:val="20"/>
          <w:szCs w:val="20"/>
        </w:rPr>
        <w:t>Obrázek 1</w:t>
      </w:r>
      <w:r w:rsidRPr="00935B70">
        <w:rPr>
          <w:rFonts w:ascii="Arial" w:hAnsi="Arial" w:cs="Arial"/>
          <w:bCs/>
          <w:color w:val="auto"/>
          <w:sz w:val="20"/>
          <w:szCs w:val="20"/>
        </w:rPr>
        <w:t>.</w:t>
      </w:r>
      <w:r w:rsidRPr="00935B70">
        <w:rPr>
          <w:rFonts w:ascii="Arial" w:hAnsi="Arial" w:cs="Arial"/>
          <w:b/>
          <w:color w:val="auto"/>
          <w:sz w:val="20"/>
          <w:szCs w:val="20"/>
        </w:rPr>
        <w:t xml:space="preserve"> </w:t>
      </w:r>
      <w:r w:rsidRPr="00935B70">
        <w:rPr>
          <w:rFonts w:ascii="Arial" w:hAnsi="Arial" w:cs="Arial"/>
          <w:bCs/>
          <w:color w:val="auto"/>
          <w:sz w:val="20"/>
          <w:szCs w:val="20"/>
        </w:rPr>
        <w:t>Provedení, základní požadované rozměry, geomet</w:t>
      </w:r>
      <w:r>
        <w:rPr>
          <w:rFonts w:ascii="Arial" w:hAnsi="Arial" w:cs="Arial"/>
          <w:bCs/>
          <w:color w:val="auto"/>
          <w:sz w:val="20"/>
          <w:szCs w:val="20"/>
        </w:rPr>
        <w:t>rie</w:t>
      </w:r>
      <w:r w:rsidRPr="00935B70">
        <w:rPr>
          <w:rFonts w:ascii="Arial" w:hAnsi="Arial" w:cs="Arial"/>
          <w:bCs/>
          <w:color w:val="auto"/>
          <w:sz w:val="20"/>
          <w:szCs w:val="20"/>
        </w:rPr>
        <w:t>, zapojení autoklávu</w:t>
      </w:r>
    </w:p>
    <w:sectPr w:rsidR="009D3BDA" w:rsidRPr="00935B70" w:rsidSect="009E15DB">
      <w:headerReference w:type="first" r:id="rId13"/>
      <w:pgSz w:w="11906" w:h="16838"/>
      <w:pgMar w:top="1624"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308D1" w14:textId="77777777" w:rsidR="00FC1862" w:rsidRDefault="00FC1862" w:rsidP="003829EA">
      <w:pPr>
        <w:spacing w:line="240" w:lineRule="auto"/>
      </w:pPr>
      <w:r>
        <w:separator/>
      </w:r>
    </w:p>
  </w:endnote>
  <w:endnote w:type="continuationSeparator" w:id="0">
    <w:p w14:paraId="2655D035"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altName w:val="Courier New"/>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CDE0"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3A2BE4AA"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40F022E0"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5776D266" w14:textId="77777777" w:rsidR="00D11B58" w:rsidRPr="004E4774" w:rsidRDefault="00D11B58" w:rsidP="001A35EE">
    <w:pPr>
      <w:framePr w:w="2098" w:h="567" w:wrap="notBeside" w:vAnchor="page" w:hAnchor="page" w:x="1702" w:y="15764"/>
      <w:spacing w:line="200" w:lineRule="exact"/>
      <w:rPr>
        <w:caps/>
        <w:spacing w:val="8"/>
        <w:kern w:val="20"/>
        <w:sz w:val="14"/>
        <w:szCs w:val="14"/>
        <w:lang w:val="en-GB" w:bidi="ar-SA"/>
      </w:rPr>
    </w:pPr>
  </w:p>
  <w:p w14:paraId="047289E5" w14:textId="77777777" w:rsidR="00D11B58" w:rsidRDefault="00D11B58"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14:paraId="3920CCD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3A5E315D" w14:textId="77777777" w:rsidR="00840B75" w:rsidRPr="002D052D" w:rsidRDefault="00840B75" w:rsidP="00840B75">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4A98828B"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57D4EC74"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1E8015CE"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32D13663"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C4D2"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54985772"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735FA23A"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36DF87E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86D7412"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5A0AB77F"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682E5E9F" w14:textId="77777777" w:rsidR="00D11B58" w:rsidRPr="004E4774"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5F0F1A5" w14:textId="77777777" w:rsidR="00D11B58" w:rsidRPr="002D052D" w:rsidRDefault="00D11B58" w:rsidP="00903B41">
    <w:pPr>
      <w:framePr w:w="2161" w:h="891" w:wrap="notBeside" w:vAnchor="page" w:hAnchor="page" w:x="4666" w:y="15721"/>
      <w:spacing w:after="0" w:line="200" w:lineRule="exact"/>
      <w:rPr>
        <w:caps/>
        <w:spacing w:val="8"/>
        <w:kern w:val="20"/>
        <w:sz w:val="14"/>
        <w:szCs w:val="14"/>
        <w:lang w:val="en-GB"/>
      </w:rPr>
    </w:pPr>
    <w:r w:rsidRPr="002D052D">
      <w:rPr>
        <w:caps/>
        <w:spacing w:val="8"/>
        <w:kern w:val="20"/>
        <w:sz w:val="14"/>
        <w:szCs w:val="14"/>
        <w:lang w:val="en-GB"/>
      </w:rPr>
      <w:t>+420 224 358 760</w:t>
    </w:r>
  </w:p>
  <w:p w14:paraId="177338C3"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3A5540F2" w14:textId="77777777" w:rsidR="00D11B58" w:rsidRPr="002D052D" w:rsidRDefault="00D11B58" w:rsidP="00903B41">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73A94EEA"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2E3C4" w14:textId="77777777" w:rsidR="00FC1862" w:rsidRDefault="00FC1862" w:rsidP="003829EA">
      <w:pPr>
        <w:spacing w:line="240" w:lineRule="auto"/>
      </w:pPr>
      <w:r>
        <w:separator/>
      </w:r>
    </w:p>
  </w:footnote>
  <w:footnote w:type="continuationSeparator" w:id="0">
    <w:p w14:paraId="1E80FD0D"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C3F1" w14:textId="77777777" w:rsidR="007C321C" w:rsidRPr="004175CC" w:rsidRDefault="007C321C" w:rsidP="007C321C">
    <w:pPr>
      <w:framePr w:w="1756" w:h="346" w:hRule="exact" w:wrap="notBeside" w:vAnchor="page" w:hAnchor="page" w:x="9406" w:y="67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73AFB4B0" w14:textId="77777777" w:rsidR="009D3BDA" w:rsidRDefault="009D3BDA" w:rsidP="007C321C">
    <w:pPr>
      <w:pStyle w:val="Zhlav"/>
      <w:rPr>
        <w:rFonts w:ascii="Technika Book" w:hAnsi="Technika Book"/>
      </w:rPr>
    </w:pPr>
  </w:p>
  <w:p w14:paraId="36B3B05C" w14:textId="77777777" w:rsidR="00D11B58" w:rsidRPr="00BB3D53" w:rsidRDefault="00D11B58" w:rsidP="007C321C">
    <w:pPr>
      <w:pStyle w:val="Zhlav"/>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DC34" w14:textId="77777777" w:rsidR="00150809" w:rsidRDefault="00150809" w:rsidP="00055951">
    <w:pPr>
      <w:pStyle w:val="Zhlav"/>
      <w:rPr>
        <w:noProof/>
      </w:rPr>
    </w:pPr>
  </w:p>
  <w:p w14:paraId="5682947A" w14:textId="77777777" w:rsidR="00150809" w:rsidRPr="00D858B9" w:rsidRDefault="00150809" w:rsidP="00150809">
    <w:pPr>
      <w:pStyle w:val="Zhlav"/>
      <w:rPr>
        <w:rFonts w:ascii="Technika" w:hAnsi="Technika"/>
        <w:caps/>
        <w:spacing w:val="8"/>
        <w:kern w:val="20"/>
        <w:szCs w:val="20"/>
        <w:lang w:val="en-GB" w:bidi="ar-SA"/>
      </w:rPr>
    </w:pPr>
    <w:r w:rsidRPr="00D858B9">
      <w:rPr>
        <w:rFonts w:ascii="Technika" w:hAnsi="Technika"/>
        <w:noProof/>
        <w:lang w:eastAsia="cs-CZ" w:bidi="ar-SA"/>
      </w:rPr>
      <w:drawing>
        <wp:anchor distT="0" distB="0" distL="114300" distR="114300" simplePos="0" relativeHeight="251659264" behindDoc="0" locked="0" layoutInCell="1" allowOverlap="1" wp14:anchorId="5623AE76" wp14:editId="31E8D6D6">
          <wp:simplePos x="0" y="0"/>
          <wp:positionH relativeFrom="margin">
            <wp:posOffset>4467860</wp:posOffset>
          </wp:positionH>
          <wp:positionV relativeFrom="page">
            <wp:posOffset>407035</wp:posOffset>
          </wp:positionV>
          <wp:extent cx="1475740" cy="720090"/>
          <wp:effectExtent l="0" t="0" r="0" b="381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8B9">
      <w:rPr>
        <w:rFonts w:ascii="Technika" w:hAnsi="Technika"/>
        <w:b/>
        <w:caps/>
        <w:noProof/>
        <w:spacing w:val="8"/>
        <w:kern w:val="20"/>
        <w:szCs w:val="22"/>
        <w:lang w:eastAsia="cs-CZ" w:bidi="ar-SA"/>
      </w:rPr>
      <w:t>fAKULTA STAVEBNÍ</w:t>
    </w:r>
    <w:r w:rsidRPr="00D858B9">
      <w:rPr>
        <w:rFonts w:ascii="Technika" w:hAnsi="Technika"/>
        <w:caps/>
        <w:spacing w:val="8"/>
        <w:kern w:val="20"/>
        <w:sz w:val="24"/>
        <w:szCs w:val="20"/>
        <w:lang w:val="en-GB" w:bidi="ar-SA"/>
      </w:rPr>
      <w:t xml:space="preserve"> </w:t>
    </w:r>
    <w:r w:rsidRPr="00D858B9">
      <w:rPr>
        <w:rFonts w:ascii="Technika" w:hAnsi="Technika"/>
        <w:caps/>
        <w:spacing w:val="8"/>
        <w:kern w:val="20"/>
        <w:szCs w:val="20"/>
        <w:lang w:val="en-GB" w:bidi="ar-SA"/>
      </w:rPr>
      <w:br/>
    </w:r>
  </w:p>
  <w:p w14:paraId="6A86E123" w14:textId="77777777" w:rsidR="00150809" w:rsidRDefault="00150809" w:rsidP="00055951">
    <w:pPr>
      <w:pStyle w:val="Zhlav"/>
      <w:rPr>
        <w:caps/>
        <w:spacing w:val="8"/>
        <w:kern w:val="20"/>
        <w:szCs w:val="20"/>
        <w:lang w:val="en-GB" w:bidi="ar-SA"/>
      </w:rPr>
    </w:pPr>
  </w:p>
  <w:p w14:paraId="5377ED3B" w14:textId="77777777" w:rsidR="00150809" w:rsidRPr="00740F8B" w:rsidRDefault="00D11B58" w:rsidP="00150809">
    <w:pPr>
      <w:pStyle w:val="Zhlav"/>
      <w:rPr>
        <w:rFonts w:cs="Arial"/>
        <w:szCs w:val="20"/>
        <w:highlight w:val="green"/>
      </w:rPr>
    </w:pPr>
    <w:r w:rsidRPr="00740F8B">
      <w:rPr>
        <w:rFonts w:cs="Arial"/>
        <w:szCs w:val="20"/>
      </w:rPr>
      <w:t xml:space="preserve">Číslo smlouvy: </w:t>
    </w:r>
    <w:r w:rsidR="00F46CA4" w:rsidRPr="00740F8B">
      <w:rPr>
        <w:rFonts w:cs="Arial"/>
        <w:szCs w:val="20"/>
      </w:rPr>
      <w:t>1124000215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C00F" w14:textId="77777777" w:rsidR="009E15DB" w:rsidRDefault="009E15DB" w:rsidP="00055951">
    <w:pPr>
      <w:pStyle w:val="Zhlav"/>
      <w:rPr>
        <w:noProof/>
      </w:rPr>
    </w:pPr>
  </w:p>
  <w:p w14:paraId="2EC7D039" w14:textId="77777777" w:rsidR="009E15DB" w:rsidRPr="004175CC" w:rsidRDefault="009E15DB" w:rsidP="009E15DB">
    <w:pPr>
      <w:framePr w:w="1756" w:h="346" w:hRule="exact" w:wrap="notBeside" w:vAnchor="page" w:hAnchor="page" w:x="9526" w:y="85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Pr>
        <w:rFonts w:ascii="Technika Book" w:hAnsi="Technika Book"/>
        <w:kern w:val="20"/>
        <w:szCs w:val="20"/>
        <w:lang w:val="en-GB"/>
      </w:rPr>
      <w:t>7</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Pr>
        <w:rFonts w:ascii="Technika Book" w:hAnsi="Technika Book"/>
        <w:kern w:val="20"/>
        <w:szCs w:val="20"/>
        <w:lang w:val="en-GB"/>
      </w:rPr>
      <w:t>11</w:t>
    </w:r>
    <w:r w:rsidRPr="004175CC">
      <w:rPr>
        <w:rFonts w:ascii="Technika Book" w:hAnsi="Technika Book"/>
        <w:kern w:val="20"/>
        <w:szCs w:val="20"/>
        <w:lang w:val="en-GB"/>
      </w:rPr>
      <w:fldChar w:fldCharType="end"/>
    </w:r>
  </w:p>
  <w:p w14:paraId="428BED34" w14:textId="77777777" w:rsidR="009E15DB" w:rsidRPr="009E15DB" w:rsidRDefault="009E15DB" w:rsidP="009E15DB">
    <w:pPr>
      <w:pStyle w:val="Zhlav"/>
      <w:rPr>
        <w:rFonts w:cs="Arial"/>
        <w:spacing w:val="8"/>
        <w:kern w:val="20"/>
        <w:szCs w:val="20"/>
        <w:lang w:val="en-GB" w:bidi="ar-SA"/>
      </w:rPr>
    </w:pPr>
    <w:r w:rsidRPr="00D858B9">
      <w:rPr>
        <w:rFonts w:ascii="Technika" w:hAnsi="Technika"/>
        <w:caps/>
        <w:spacing w:val="8"/>
        <w:kern w:val="20"/>
        <w:szCs w:val="20"/>
        <w:lang w:val="en-GB" w:bidi="ar-SA"/>
      </w:rPr>
      <w:br/>
    </w:r>
    <w:proofErr w:type="spellStart"/>
    <w:r>
      <w:rPr>
        <w:rFonts w:cs="Arial"/>
        <w:spacing w:val="8"/>
        <w:kern w:val="20"/>
        <w:szCs w:val="20"/>
        <w:lang w:val="en-GB" w:bidi="ar-SA"/>
      </w:rPr>
      <w:t>Příloha</w:t>
    </w:r>
    <w:proofErr w:type="spellEnd"/>
    <w:r>
      <w:rPr>
        <w:rFonts w:cs="Arial"/>
        <w:spacing w:val="8"/>
        <w:kern w:val="20"/>
        <w:szCs w:val="20"/>
        <w:lang w:val="en-GB" w:bidi="ar-SA"/>
      </w:rPr>
      <w:t xml:space="preserve"> č.1 </w:t>
    </w:r>
    <w:proofErr w:type="spellStart"/>
    <w:r>
      <w:rPr>
        <w:rFonts w:cs="Arial"/>
        <w:spacing w:val="8"/>
        <w:kern w:val="20"/>
        <w:szCs w:val="20"/>
        <w:lang w:val="en-GB" w:bidi="ar-SA"/>
      </w:rPr>
      <w:t>Smlouvy</w:t>
    </w:r>
    <w:proofErr w:type="spellEnd"/>
    <w:r>
      <w:rPr>
        <w:rFonts w:cs="Arial"/>
        <w:spacing w:val="8"/>
        <w:kern w:val="20"/>
        <w:szCs w:val="20"/>
        <w:lang w:val="en-GB" w:bidi="ar-SA"/>
      </w:rPr>
      <w:t xml:space="preserve"> – </w:t>
    </w:r>
    <w:proofErr w:type="spellStart"/>
    <w:r>
      <w:rPr>
        <w:rFonts w:cs="Arial"/>
        <w:spacing w:val="8"/>
        <w:kern w:val="20"/>
        <w:szCs w:val="20"/>
        <w:lang w:val="en-GB" w:bidi="ar-SA"/>
      </w:rPr>
      <w:t>Technická</w:t>
    </w:r>
    <w:proofErr w:type="spellEnd"/>
    <w:r>
      <w:rPr>
        <w:rFonts w:cs="Arial"/>
        <w:spacing w:val="8"/>
        <w:kern w:val="20"/>
        <w:szCs w:val="20"/>
        <w:lang w:val="en-GB" w:bidi="ar-SA"/>
      </w:rPr>
      <w:t xml:space="preserve"> </w:t>
    </w:r>
    <w:proofErr w:type="spellStart"/>
    <w:r>
      <w:rPr>
        <w:rFonts w:cs="Arial"/>
        <w:spacing w:val="8"/>
        <w:kern w:val="20"/>
        <w:szCs w:val="20"/>
        <w:lang w:val="en-GB" w:bidi="ar-SA"/>
      </w:rPr>
      <w:t>specifikace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D6AE4"/>
    <w:multiLevelType w:val="hybridMultilevel"/>
    <w:tmpl w:val="E2965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57812E86"/>
    <w:multiLevelType w:val="hybridMultilevel"/>
    <w:tmpl w:val="1C4C0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2"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3"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21"/>
    <w:lvlOverride w:ilvl="0">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0"/>
  </w:num>
  <w:num w:numId="21">
    <w:abstractNumId w:val="13"/>
  </w:num>
  <w:num w:numId="22">
    <w:abstractNumId w:val="28"/>
  </w:num>
  <w:num w:numId="23">
    <w:abstractNumId w:val="2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3"/>
  </w:num>
  <w:num w:numId="27">
    <w:abstractNumId w:val="5"/>
  </w:num>
  <w:num w:numId="28">
    <w:abstractNumId w:val="27"/>
  </w:num>
  <w:num w:numId="29">
    <w:abstractNumId w:val="16"/>
  </w:num>
  <w:num w:numId="30">
    <w:abstractNumId w:val="20"/>
  </w:num>
  <w:num w:numId="31">
    <w:abstractNumId w:val="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A6CBF"/>
    <w:rsid w:val="000D4549"/>
    <w:rsid w:val="000D558F"/>
    <w:rsid w:val="000F1E0B"/>
    <w:rsid w:val="000F3D93"/>
    <w:rsid w:val="00101730"/>
    <w:rsid w:val="001147F1"/>
    <w:rsid w:val="00123ECB"/>
    <w:rsid w:val="001442C5"/>
    <w:rsid w:val="00150809"/>
    <w:rsid w:val="001766B4"/>
    <w:rsid w:val="00195164"/>
    <w:rsid w:val="001A2AA3"/>
    <w:rsid w:val="001A35EE"/>
    <w:rsid w:val="001B08FA"/>
    <w:rsid w:val="001C3E7C"/>
    <w:rsid w:val="001D6EFA"/>
    <w:rsid w:val="00214B7A"/>
    <w:rsid w:val="002222BF"/>
    <w:rsid w:val="00224018"/>
    <w:rsid w:val="0022682C"/>
    <w:rsid w:val="00247379"/>
    <w:rsid w:val="00287FCC"/>
    <w:rsid w:val="00297CB8"/>
    <w:rsid w:val="002F166B"/>
    <w:rsid w:val="002F40A4"/>
    <w:rsid w:val="00346C1A"/>
    <w:rsid w:val="00361595"/>
    <w:rsid w:val="00362CEF"/>
    <w:rsid w:val="003703A2"/>
    <w:rsid w:val="003829EA"/>
    <w:rsid w:val="00387CAD"/>
    <w:rsid w:val="003A768B"/>
    <w:rsid w:val="003E77CC"/>
    <w:rsid w:val="00400F34"/>
    <w:rsid w:val="0040546C"/>
    <w:rsid w:val="004175CC"/>
    <w:rsid w:val="00427F23"/>
    <w:rsid w:val="004301E1"/>
    <w:rsid w:val="0044185C"/>
    <w:rsid w:val="004511E7"/>
    <w:rsid w:val="004529D4"/>
    <w:rsid w:val="00472A5F"/>
    <w:rsid w:val="00482C81"/>
    <w:rsid w:val="004936F7"/>
    <w:rsid w:val="00495AE3"/>
    <w:rsid w:val="004B32D1"/>
    <w:rsid w:val="004C0FB6"/>
    <w:rsid w:val="004C34B5"/>
    <w:rsid w:val="004E4774"/>
    <w:rsid w:val="0050153A"/>
    <w:rsid w:val="00521253"/>
    <w:rsid w:val="0053283D"/>
    <w:rsid w:val="0053518B"/>
    <w:rsid w:val="00566042"/>
    <w:rsid w:val="0058340F"/>
    <w:rsid w:val="005846C0"/>
    <w:rsid w:val="005A5B6F"/>
    <w:rsid w:val="005A6219"/>
    <w:rsid w:val="005D5122"/>
    <w:rsid w:val="005E7081"/>
    <w:rsid w:val="005E759D"/>
    <w:rsid w:val="00601112"/>
    <w:rsid w:val="00643D86"/>
    <w:rsid w:val="00654FEF"/>
    <w:rsid w:val="006B3FB7"/>
    <w:rsid w:val="0071774F"/>
    <w:rsid w:val="00724BC5"/>
    <w:rsid w:val="00740F8B"/>
    <w:rsid w:val="0074322B"/>
    <w:rsid w:val="007536D8"/>
    <w:rsid w:val="00775FC7"/>
    <w:rsid w:val="00790AFA"/>
    <w:rsid w:val="007A09B3"/>
    <w:rsid w:val="007C2DCB"/>
    <w:rsid w:val="007C321C"/>
    <w:rsid w:val="007D1C14"/>
    <w:rsid w:val="007D57DB"/>
    <w:rsid w:val="007D5B59"/>
    <w:rsid w:val="007E6223"/>
    <w:rsid w:val="008275C9"/>
    <w:rsid w:val="008355A2"/>
    <w:rsid w:val="00840B75"/>
    <w:rsid w:val="00845050"/>
    <w:rsid w:val="00846701"/>
    <w:rsid w:val="00862247"/>
    <w:rsid w:val="008D4B2A"/>
    <w:rsid w:val="008F06DE"/>
    <w:rsid w:val="008F2A52"/>
    <w:rsid w:val="009039B5"/>
    <w:rsid w:val="00903B41"/>
    <w:rsid w:val="009236DB"/>
    <w:rsid w:val="00925272"/>
    <w:rsid w:val="00931CC4"/>
    <w:rsid w:val="00941856"/>
    <w:rsid w:val="00943AD5"/>
    <w:rsid w:val="00945AED"/>
    <w:rsid w:val="009508BD"/>
    <w:rsid w:val="009566D3"/>
    <w:rsid w:val="00965B04"/>
    <w:rsid w:val="00992EFE"/>
    <w:rsid w:val="00997E73"/>
    <w:rsid w:val="009A04F0"/>
    <w:rsid w:val="009A6A6C"/>
    <w:rsid w:val="009D3BDA"/>
    <w:rsid w:val="009E15DB"/>
    <w:rsid w:val="009F6BE8"/>
    <w:rsid w:val="009F7FFD"/>
    <w:rsid w:val="00A02B41"/>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56B94"/>
    <w:rsid w:val="00B62D10"/>
    <w:rsid w:val="00B9046E"/>
    <w:rsid w:val="00BB3D53"/>
    <w:rsid w:val="00BB5017"/>
    <w:rsid w:val="00BC518B"/>
    <w:rsid w:val="00BC7921"/>
    <w:rsid w:val="00BD26E3"/>
    <w:rsid w:val="00BD713C"/>
    <w:rsid w:val="00BE3A4A"/>
    <w:rsid w:val="00BE3F5B"/>
    <w:rsid w:val="00C009EB"/>
    <w:rsid w:val="00C379A4"/>
    <w:rsid w:val="00C73158"/>
    <w:rsid w:val="00C809F0"/>
    <w:rsid w:val="00C91CEA"/>
    <w:rsid w:val="00CA52C1"/>
    <w:rsid w:val="00CE6DA7"/>
    <w:rsid w:val="00CF78C3"/>
    <w:rsid w:val="00D11B58"/>
    <w:rsid w:val="00D22F05"/>
    <w:rsid w:val="00D24A86"/>
    <w:rsid w:val="00D33E16"/>
    <w:rsid w:val="00D37D26"/>
    <w:rsid w:val="00D41F9A"/>
    <w:rsid w:val="00D44A65"/>
    <w:rsid w:val="00D46F0F"/>
    <w:rsid w:val="00D60AEF"/>
    <w:rsid w:val="00D700FB"/>
    <w:rsid w:val="00D80022"/>
    <w:rsid w:val="00D81B9E"/>
    <w:rsid w:val="00D83C88"/>
    <w:rsid w:val="00D872B3"/>
    <w:rsid w:val="00DA704A"/>
    <w:rsid w:val="00DC662C"/>
    <w:rsid w:val="00DD6343"/>
    <w:rsid w:val="00DE3B26"/>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A8D"/>
    <w:rsid w:val="00EE7D21"/>
    <w:rsid w:val="00EF3AFA"/>
    <w:rsid w:val="00F11829"/>
    <w:rsid w:val="00F154F8"/>
    <w:rsid w:val="00F211A0"/>
    <w:rsid w:val="00F23D38"/>
    <w:rsid w:val="00F37F60"/>
    <w:rsid w:val="00F46CA4"/>
    <w:rsid w:val="00F51C2F"/>
    <w:rsid w:val="00F57872"/>
    <w:rsid w:val="00F6207E"/>
    <w:rsid w:val="00F65CED"/>
    <w:rsid w:val="00FA47DE"/>
    <w:rsid w:val="00FB52C0"/>
    <w:rsid w:val="00FC1862"/>
    <w:rsid w:val="00FC2511"/>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0FA1AC7"/>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unhideWhenUsed/>
    <w:rsid w:val="009D3BDA"/>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rsid w:val="009D3BDA"/>
    <w:rPr>
      <w:rFonts w:ascii="Calibri" w:eastAsiaTheme="minorHAnsi" w:hAnsi="Calibri" w:cstheme="minorBidi"/>
      <w:color w:val="1F497D" w:themeColor="text2"/>
      <w:sz w:val="22"/>
      <w:szCs w:val="21"/>
      <w:lang w:eastAsia="en-US"/>
    </w:rPr>
  </w:style>
  <w:style w:type="paragraph" w:styleId="Normlnweb">
    <w:name w:val="Normal (Web)"/>
    <w:basedOn w:val="Normln"/>
    <w:uiPriority w:val="99"/>
    <w:unhideWhenUsed/>
    <w:rsid w:val="009D3BDA"/>
    <w:pPr>
      <w:widowControl/>
      <w:spacing w:before="100" w:beforeAutospacing="1" w:after="100" w:afterAutospacing="1" w:line="240" w:lineRule="auto"/>
    </w:pPr>
    <w:rPr>
      <w:rFonts w:ascii="Times New Roman" w:eastAsia="Times New Roman" w:hAnsi="Times New Roman" w:cs="Times New Roman"/>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AD9A-D613-439D-A1A8-7059716A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3018</Words>
  <Characters>17810</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20787</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22</cp:revision>
  <cp:lastPrinted>2024-03-19T09:25:00Z</cp:lastPrinted>
  <dcterms:created xsi:type="dcterms:W3CDTF">2024-01-16T15:35:00Z</dcterms:created>
  <dcterms:modified xsi:type="dcterms:W3CDTF">2024-03-19T09:44:00Z</dcterms:modified>
  <dc:language>en-US</dc:language>
</cp:coreProperties>
</file>