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84DEF" w14:textId="77777777" w:rsidR="006314C6" w:rsidRDefault="00A35EBB" w:rsidP="00643B76">
      <w:pPr>
        <w:pStyle w:val="Normlnweb"/>
        <w:spacing w:before="0" w:after="120" w:line="240" w:lineRule="auto"/>
        <w:jc w:val="both"/>
        <w:rPr>
          <w:rStyle w:val="dn"/>
          <w:sz w:val="32"/>
          <w:szCs w:val="32"/>
        </w:rPr>
      </w:pPr>
      <w:r>
        <w:rPr>
          <w:rStyle w:val="dn"/>
          <w:b/>
          <w:bCs/>
          <w:sz w:val="32"/>
          <w:szCs w:val="32"/>
        </w:rPr>
        <w:t xml:space="preserve">KUPNÍ SMLOUVA – </w:t>
      </w:r>
      <w:r>
        <w:rPr>
          <w:rStyle w:val="dn"/>
          <w:b/>
          <w:bCs/>
          <w:sz w:val="32"/>
          <w:szCs w:val="32"/>
          <w:lang w:val="de-DE"/>
        </w:rPr>
        <w:t>PRODEJ NEMOVIT</w:t>
      </w:r>
      <w:r>
        <w:rPr>
          <w:rStyle w:val="dn"/>
          <w:b/>
          <w:bCs/>
          <w:sz w:val="32"/>
          <w:szCs w:val="32"/>
          <w:lang w:val="pt-PT"/>
        </w:rPr>
        <w:t xml:space="preserve">É </w:t>
      </w:r>
      <w:r>
        <w:rPr>
          <w:rStyle w:val="dn"/>
          <w:b/>
          <w:bCs/>
          <w:sz w:val="32"/>
          <w:szCs w:val="32"/>
        </w:rPr>
        <w:t>VĚCI</w:t>
      </w:r>
    </w:p>
    <w:p w14:paraId="64F2A84F" w14:textId="7420D3B0" w:rsidR="006314C6" w:rsidRDefault="00A35EBB" w:rsidP="00643B76">
      <w:pPr>
        <w:pStyle w:val="Normlnweb"/>
        <w:spacing w:before="0" w:after="120" w:line="240" w:lineRule="auto"/>
        <w:jc w:val="both"/>
      </w:pPr>
      <w:r>
        <w:rPr>
          <w:rStyle w:val="dn"/>
        </w:rPr>
        <w:t>uzavřen</w:t>
      </w:r>
      <w:r>
        <w:rPr>
          <w:rStyle w:val="dn"/>
          <w:lang w:val="pt-PT"/>
        </w:rPr>
        <w:t xml:space="preserve">á </w:t>
      </w:r>
      <w:r>
        <w:rPr>
          <w:rStyle w:val="dn"/>
        </w:rPr>
        <w:t>podle § 2128 a následující</w:t>
      </w:r>
      <w:r>
        <w:rPr>
          <w:rStyle w:val="dn"/>
          <w:lang w:val="de-DE"/>
        </w:rPr>
        <w:t>ch</w:t>
      </w:r>
      <w:r w:rsidR="009E5550">
        <w:rPr>
          <w:rStyle w:val="dn"/>
          <w:lang w:val="de-DE"/>
        </w:rPr>
        <w:t xml:space="preserve"> zákona</w:t>
      </w:r>
      <w:r>
        <w:rPr>
          <w:rStyle w:val="dn"/>
        </w:rPr>
        <w:t xml:space="preserve"> č. 89/2012 Sb., občanský zákoník, v platn</w:t>
      </w:r>
      <w:r>
        <w:rPr>
          <w:rStyle w:val="dn"/>
          <w:lang w:val="fr-FR"/>
        </w:rPr>
        <w:t>é</w:t>
      </w:r>
      <w:r>
        <w:rPr>
          <w:rStyle w:val="dn"/>
        </w:rPr>
        <w:t>m znění, uzavřen</w:t>
      </w:r>
      <w:r>
        <w:rPr>
          <w:rStyle w:val="dn"/>
          <w:lang w:val="pt-PT"/>
        </w:rPr>
        <w:t xml:space="preserve">á </w:t>
      </w:r>
      <w:r>
        <w:rPr>
          <w:rStyle w:val="dn"/>
        </w:rPr>
        <w:t>níže uveden</w:t>
      </w:r>
      <w:r>
        <w:rPr>
          <w:rStyle w:val="dn"/>
          <w:lang w:val="fr-FR"/>
        </w:rPr>
        <w:t>é</w:t>
      </w:r>
      <w:r>
        <w:rPr>
          <w:rStyle w:val="dn"/>
        </w:rPr>
        <w:t>ho dne, měsíce a roku mezi smluvními stranami:</w:t>
      </w:r>
    </w:p>
    <w:p w14:paraId="4C2FBA69" w14:textId="77777777" w:rsidR="006314C6" w:rsidRDefault="006314C6" w:rsidP="00643B76">
      <w:pPr>
        <w:pStyle w:val="Normlnweb"/>
        <w:spacing w:before="0" w:after="0" w:line="240" w:lineRule="auto"/>
        <w:jc w:val="both"/>
        <w:rPr>
          <w:rStyle w:val="dn"/>
          <w:b/>
          <w:bCs/>
          <w:sz w:val="28"/>
          <w:szCs w:val="28"/>
        </w:rPr>
      </w:pPr>
    </w:p>
    <w:p w14:paraId="5E0F3492" w14:textId="77777777" w:rsidR="006314C6" w:rsidRDefault="00A35EBB" w:rsidP="00643B76">
      <w:pPr>
        <w:pStyle w:val="Normlnweb"/>
        <w:spacing w:before="0" w:after="120" w:line="240" w:lineRule="auto"/>
        <w:jc w:val="both"/>
        <w:rPr>
          <w:rStyle w:val="dn"/>
          <w:b/>
          <w:bCs/>
          <w:sz w:val="28"/>
          <w:szCs w:val="28"/>
        </w:rPr>
      </w:pPr>
      <w:r>
        <w:rPr>
          <w:rStyle w:val="dn"/>
          <w:b/>
          <w:bCs/>
          <w:sz w:val="28"/>
          <w:szCs w:val="28"/>
        </w:rPr>
        <w:t>ČLÁ</w:t>
      </w:r>
      <w:r>
        <w:rPr>
          <w:rStyle w:val="dn"/>
          <w:b/>
          <w:bCs/>
          <w:sz w:val="28"/>
          <w:szCs w:val="28"/>
          <w:lang w:val="de-DE"/>
        </w:rPr>
        <w:t xml:space="preserve">NEK I. </w:t>
      </w:r>
      <w:r>
        <w:rPr>
          <w:rStyle w:val="dn"/>
          <w:b/>
          <w:bCs/>
          <w:sz w:val="28"/>
          <w:szCs w:val="28"/>
        </w:rPr>
        <w:t xml:space="preserve">– SMLUVNÍ </w:t>
      </w:r>
      <w:r>
        <w:rPr>
          <w:rStyle w:val="dn"/>
          <w:b/>
          <w:bCs/>
          <w:sz w:val="28"/>
          <w:szCs w:val="28"/>
          <w:lang w:val="de-DE"/>
        </w:rPr>
        <w:t>STRANY</w:t>
      </w:r>
    </w:p>
    <w:p w14:paraId="0860AA7F" w14:textId="77777777" w:rsidR="006314C6" w:rsidRDefault="00A35EBB" w:rsidP="00D122B9">
      <w:pPr>
        <w:pStyle w:val="Normlnweb"/>
        <w:spacing w:before="0" w:after="120" w:line="240" w:lineRule="auto"/>
        <w:jc w:val="both"/>
      </w:pPr>
      <w:r>
        <w:rPr>
          <w:rStyle w:val="dn"/>
          <w:b/>
          <w:bCs/>
        </w:rPr>
        <w:t xml:space="preserve">1. Prodávající  </w:t>
      </w:r>
    </w:p>
    <w:p w14:paraId="7F797B5C" w14:textId="31FDC895" w:rsidR="006314C6" w:rsidRDefault="009E5550" w:rsidP="00D122B9">
      <w:pPr>
        <w:pStyle w:val="Normlnweb"/>
        <w:spacing w:before="0" w:after="120" w:line="240" w:lineRule="auto"/>
        <w:ind w:firstLine="284"/>
        <w:jc w:val="both"/>
        <w:rPr>
          <w:rStyle w:val="dn"/>
          <w:b/>
          <w:bCs/>
        </w:rPr>
      </w:pPr>
      <w:r>
        <w:rPr>
          <w:rStyle w:val="dn"/>
        </w:rPr>
        <w:t>Jméno a příjmení</w:t>
      </w:r>
      <w:r w:rsidR="00A35EBB">
        <w:rPr>
          <w:rStyle w:val="dn"/>
        </w:rPr>
        <w:t>:</w:t>
      </w:r>
      <w:r w:rsidR="00A35EBB">
        <w:rPr>
          <w:rStyle w:val="dn"/>
        </w:rPr>
        <w:tab/>
      </w:r>
      <w:r w:rsidR="00A35EBB">
        <w:rPr>
          <w:rStyle w:val="dn"/>
        </w:rPr>
        <w:tab/>
      </w:r>
      <w:r w:rsidRPr="0056158D">
        <w:rPr>
          <w:rStyle w:val="dn"/>
          <w:b/>
        </w:rPr>
        <w:t>Luboš Herman</w:t>
      </w:r>
    </w:p>
    <w:p w14:paraId="7AD7AD6C" w14:textId="0A7047FA" w:rsidR="006314C6" w:rsidRDefault="009E5550" w:rsidP="00D122B9">
      <w:pPr>
        <w:pStyle w:val="Normlnweb"/>
        <w:spacing w:before="0" w:after="120" w:line="240" w:lineRule="auto"/>
        <w:ind w:firstLine="284"/>
        <w:jc w:val="both"/>
      </w:pPr>
      <w:r>
        <w:rPr>
          <w:rStyle w:val="dn"/>
        </w:rPr>
        <w:t>Datum narození:</w:t>
      </w:r>
      <w:r w:rsidR="00A35EBB">
        <w:rPr>
          <w:rStyle w:val="dn"/>
        </w:rPr>
        <w:tab/>
      </w:r>
      <w:r w:rsidR="00A35EBB">
        <w:rPr>
          <w:rStyle w:val="dn"/>
        </w:rPr>
        <w:tab/>
      </w:r>
      <w:r>
        <w:rPr>
          <w:rStyle w:val="dn"/>
        </w:rPr>
        <w:t>1962</w:t>
      </w:r>
    </w:p>
    <w:p w14:paraId="0757A9C1" w14:textId="759324B2" w:rsidR="006314C6" w:rsidRDefault="009E5550" w:rsidP="00D122B9">
      <w:pPr>
        <w:pStyle w:val="Normlnweb"/>
        <w:spacing w:before="0" w:after="120" w:line="240" w:lineRule="auto"/>
        <w:ind w:left="2879" w:hanging="2595"/>
        <w:jc w:val="both"/>
      </w:pPr>
      <w:r>
        <w:rPr>
          <w:rStyle w:val="dn"/>
        </w:rPr>
        <w:t>Bytem</w:t>
      </w:r>
      <w:r w:rsidR="00A35EBB">
        <w:rPr>
          <w:rStyle w:val="dn"/>
        </w:rPr>
        <w:t>:</w:t>
      </w:r>
      <w:r w:rsidR="00A35EBB">
        <w:rPr>
          <w:rStyle w:val="dn"/>
        </w:rPr>
        <w:tab/>
      </w:r>
      <w:r w:rsidR="00A35EBB">
        <w:rPr>
          <w:rStyle w:val="dn"/>
        </w:rPr>
        <w:tab/>
      </w:r>
      <w:r>
        <w:rPr>
          <w:rStyle w:val="dn"/>
        </w:rPr>
        <w:t>Trutnov</w:t>
      </w:r>
    </w:p>
    <w:p w14:paraId="3875120A" w14:textId="77777777" w:rsidR="006314C6" w:rsidRDefault="00A35EBB" w:rsidP="00D122B9">
      <w:pPr>
        <w:pStyle w:val="Normlnweb"/>
        <w:spacing w:before="0" w:after="120" w:line="240" w:lineRule="auto"/>
        <w:ind w:firstLine="284"/>
        <w:jc w:val="both"/>
        <w:rPr>
          <w:rStyle w:val="dn"/>
          <w:i/>
          <w:iCs/>
        </w:rPr>
      </w:pPr>
      <w:r>
        <w:rPr>
          <w:rStyle w:val="dn"/>
          <w:i/>
          <w:iCs/>
        </w:rPr>
        <w:t>(dále jen jako „Prodávající“) na straně jedn</w:t>
      </w:r>
      <w:r>
        <w:rPr>
          <w:rStyle w:val="dn"/>
          <w:i/>
          <w:iCs/>
          <w:lang w:val="fr-FR"/>
        </w:rPr>
        <w:t>é</w:t>
      </w:r>
    </w:p>
    <w:p w14:paraId="7E41D229" w14:textId="77777777" w:rsidR="006314C6" w:rsidRDefault="006314C6" w:rsidP="00643B76">
      <w:pPr>
        <w:pStyle w:val="Normlnweb"/>
        <w:spacing w:before="0" w:after="120" w:line="240" w:lineRule="auto"/>
        <w:ind w:firstLine="284"/>
        <w:jc w:val="both"/>
        <w:rPr>
          <w:rStyle w:val="dn"/>
          <w:i/>
          <w:iCs/>
        </w:rPr>
      </w:pPr>
    </w:p>
    <w:p w14:paraId="3E286881" w14:textId="77777777" w:rsidR="006314C6" w:rsidRDefault="00A35EBB" w:rsidP="00D122B9">
      <w:pPr>
        <w:pStyle w:val="Normlnweb"/>
        <w:spacing w:before="0" w:after="120" w:line="240" w:lineRule="auto"/>
        <w:jc w:val="both"/>
      </w:pPr>
      <w:r>
        <w:rPr>
          <w:rStyle w:val="dn"/>
          <w:b/>
          <w:bCs/>
        </w:rPr>
        <w:t>2. Kupující</w:t>
      </w:r>
    </w:p>
    <w:p w14:paraId="2F3DEF36" w14:textId="77777777" w:rsidR="006314C6" w:rsidRDefault="00A35EBB" w:rsidP="00D122B9">
      <w:pPr>
        <w:pStyle w:val="Normlnweb"/>
        <w:spacing w:before="0" w:after="120" w:line="240" w:lineRule="auto"/>
        <w:ind w:firstLine="284"/>
        <w:jc w:val="both"/>
        <w:rPr>
          <w:rStyle w:val="dn"/>
          <w:b/>
          <w:bCs/>
        </w:rPr>
      </w:pPr>
      <w:r>
        <w:rPr>
          <w:rStyle w:val="dn"/>
        </w:rPr>
        <w:t>Název:</w:t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  <w:b/>
          <w:bCs/>
        </w:rPr>
        <w:t>město Nový Bydžov</w:t>
      </w:r>
    </w:p>
    <w:p w14:paraId="760EB5FE" w14:textId="77777777" w:rsidR="006314C6" w:rsidRDefault="00A35EBB" w:rsidP="00D122B9">
      <w:pPr>
        <w:pStyle w:val="Normlnweb"/>
        <w:spacing w:before="0" w:after="120" w:line="240" w:lineRule="auto"/>
        <w:ind w:firstLine="284"/>
        <w:jc w:val="both"/>
      </w:pPr>
      <w:r>
        <w:rPr>
          <w:rStyle w:val="dn"/>
        </w:rPr>
        <w:t>Zastoupen</w:t>
      </w:r>
      <w:r>
        <w:rPr>
          <w:rStyle w:val="dn"/>
          <w:lang w:val="fr-FR"/>
        </w:rPr>
        <w:t>é</w:t>
      </w:r>
      <w:r>
        <w:rPr>
          <w:rStyle w:val="dn"/>
        </w:rPr>
        <w:t xml:space="preserve">: </w:t>
      </w:r>
      <w:r>
        <w:rPr>
          <w:rStyle w:val="dn"/>
        </w:rPr>
        <w:tab/>
      </w:r>
      <w:r>
        <w:rPr>
          <w:rStyle w:val="dn"/>
        </w:rPr>
        <w:tab/>
        <w:t xml:space="preserve">Ing. Pavlem Loudou – starostou </w:t>
      </w:r>
    </w:p>
    <w:p w14:paraId="2D68C723" w14:textId="77777777" w:rsidR="006314C6" w:rsidRDefault="00A35EBB" w:rsidP="00D122B9">
      <w:pPr>
        <w:pStyle w:val="Normlnweb"/>
        <w:spacing w:before="0" w:after="120" w:line="240" w:lineRule="auto"/>
        <w:ind w:firstLine="284"/>
        <w:jc w:val="both"/>
      </w:pPr>
      <w:r>
        <w:rPr>
          <w:rStyle w:val="dn"/>
        </w:rPr>
        <w:t>IČ:</w:t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  <w:t>00269247</w:t>
      </w:r>
    </w:p>
    <w:p w14:paraId="27AC58EA" w14:textId="77777777" w:rsidR="006314C6" w:rsidRDefault="00A35EBB" w:rsidP="00D122B9">
      <w:pPr>
        <w:pStyle w:val="Normlnweb"/>
        <w:spacing w:before="0" w:after="120" w:line="240" w:lineRule="auto"/>
        <w:ind w:firstLine="284"/>
        <w:jc w:val="both"/>
      </w:pPr>
      <w:r>
        <w:rPr>
          <w:rStyle w:val="dn"/>
        </w:rPr>
        <w:t>DIČ:</w:t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  <w:t>CZ00269247</w:t>
      </w:r>
    </w:p>
    <w:p w14:paraId="19DBE2A0" w14:textId="77777777" w:rsidR="006314C6" w:rsidRDefault="00A35EBB" w:rsidP="00D122B9">
      <w:pPr>
        <w:pStyle w:val="Normlnweb"/>
        <w:spacing w:before="0" w:after="120" w:line="240" w:lineRule="auto"/>
        <w:ind w:firstLine="284"/>
        <w:jc w:val="both"/>
      </w:pPr>
      <w:r>
        <w:rPr>
          <w:rStyle w:val="dn"/>
        </w:rPr>
        <w:t>Sídlo:</w:t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  <w:t>Masarykovo náměstí č. p. 1, 504 01 Nový Bydžov</w:t>
      </w:r>
    </w:p>
    <w:p w14:paraId="2391D0E5" w14:textId="77777777" w:rsidR="006314C6" w:rsidRDefault="00A35EBB" w:rsidP="00643B76">
      <w:pPr>
        <w:pStyle w:val="Normlnweb"/>
        <w:spacing w:before="0" w:after="120" w:line="240" w:lineRule="auto"/>
        <w:ind w:firstLine="284"/>
        <w:jc w:val="both"/>
        <w:rPr>
          <w:rStyle w:val="dn"/>
          <w:i/>
          <w:iCs/>
        </w:rPr>
      </w:pPr>
      <w:r>
        <w:rPr>
          <w:rStyle w:val="dn"/>
          <w:i/>
          <w:iCs/>
        </w:rPr>
        <w:t xml:space="preserve"> (dále jen jako „Kupující“) na straně druh</w:t>
      </w:r>
      <w:r>
        <w:rPr>
          <w:rStyle w:val="dn"/>
          <w:i/>
          <w:iCs/>
          <w:lang w:val="fr-FR"/>
        </w:rPr>
        <w:t>é</w:t>
      </w:r>
    </w:p>
    <w:p w14:paraId="2C07A095" w14:textId="77777777" w:rsidR="006314C6" w:rsidRDefault="006314C6" w:rsidP="00643B76">
      <w:pPr>
        <w:pStyle w:val="Normlnweb"/>
        <w:spacing w:before="0" w:after="0" w:line="240" w:lineRule="auto"/>
        <w:ind w:firstLine="284"/>
        <w:jc w:val="both"/>
      </w:pPr>
    </w:p>
    <w:p w14:paraId="3BA8413B" w14:textId="77777777" w:rsidR="006314C6" w:rsidRDefault="00A35EBB" w:rsidP="00643B76">
      <w:pPr>
        <w:pStyle w:val="Normlnweb"/>
        <w:spacing w:before="0" w:after="120" w:line="240" w:lineRule="auto"/>
        <w:jc w:val="both"/>
        <w:rPr>
          <w:rStyle w:val="dn"/>
          <w:b/>
          <w:bCs/>
          <w:sz w:val="28"/>
          <w:szCs w:val="28"/>
        </w:rPr>
      </w:pPr>
      <w:r>
        <w:rPr>
          <w:rStyle w:val="dn"/>
          <w:b/>
          <w:bCs/>
          <w:sz w:val="28"/>
          <w:szCs w:val="28"/>
        </w:rPr>
        <w:t>ČLÁ</w:t>
      </w:r>
      <w:r>
        <w:rPr>
          <w:rStyle w:val="dn"/>
          <w:b/>
          <w:bCs/>
          <w:sz w:val="28"/>
          <w:szCs w:val="28"/>
          <w:lang w:val="de-DE"/>
        </w:rPr>
        <w:t xml:space="preserve">NEK II. </w:t>
      </w:r>
      <w:r>
        <w:rPr>
          <w:rStyle w:val="dn"/>
          <w:b/>
          <w:bCs/>
          <w:sz w:val="28"/>
          <w:szCs w:val="28"/>
        </w:rPr>
        <w:t>– PŘEDMĚT SMLOUVY</w:t>
      </w:r>
    </w:p>
    <w:p w14:paraId="40DB4AC0" w14:textId="77777777" w:rsidR="006314C6" w:rsidRDefault="00A35EBB" w:rsidP="00643B76">
      <w:pPr>
        <w:pStyle w:val="Normlnweb"/>
        <w:numPr>
          <w:ilvl w:val="0"/>
          <w:numId w:val="2"/>
        </w:numPr>
        <w:spacing w:before="0" w:after="120" w:line="240" w:lineRule="auto"/>
        <w:jc w:val="both"/>
      </w:pPr>
      <w:r>
        <w:rPr>
          <w:rStyle w:val="dn"/>
          <w:b/>
          <w:bCs/>
        </w:rPr>
        <w:t>Předmět smlouvy</w:t>
      </w:r>
      <w:r>
        <w:rPr>
          <w:rStyle w:val="dn"/>
        </w:rPr>
        <w:t>:</w:t>
      </w:r>
    </w:p>
    <w:p w14:paraId="37CF8B2E" w14:textId="68B39546" w:rsidR="006314C6" w:rsidRDefault="00A35EBB">
      <w:pPr>
        <w:numPr>
          <w:ilvl w:val="0"/>
          <w:numId w:val="4"/>
        </w:numPr>
        <w:spacing w:after="80" w:line="240" w:lineRule="auto"/>
        <w:jc w:val="both"/>
      </w:pPr>
      <w:r w:rsidRPr="00F2426D">
        <w:rPr>
          <w:rStyle w:val="dn"/>
          <w:b/>
          <w:bCs/>
        </w:rPr>
        <w:t>Pozemky</w:t>
      </w:r>
      <w:r w:rsidR="009E5550" w:rsidRPr="00F2426D">
        <w:rPr>
          <w:rStyle w:val="dn"/>
          <w:b/>
          <w:bCs/>
        </w:rPr>
        <w:t xml:space="preserve"> v katastrálním území Chudonice</w:t>
      </w:r>
      <w:r w:rsidR="00F2426D" w:rsidRPr="00F2426D">
        <w:rPr>
          <w:rStyle w:val="dn"/>
          <w:b/>
          <w:bCs/>
        </w:rPr>
        <w:t xml:space="preserve"> </w:t>
      </w:r>
      <w:r w:rsidR="00F2426D" w:rsidRPr="0056158D">
        <w:rPr>
          <w:rStyle w:val="dn"/>
          <w:bCs/>
        </w:rPr>
        <w:t>(707198)</w:t>
      </w:r>
      <w:r w:rsidR="00F2426D">
        <w:rPr>
          <w:rStyle w:val="dn"/>
        </w:rPr>
        <w:t xml:space="preserve"> </w:t>
      </w:r>
      <w:r w:rsidR="00F2426D" w:rsidRPr="00F2426D">
        <w:rPr>
          <w:rStyle w:val="dn"/>
        </w:rPr>
        <w:t xml:space="preserve">zapsané na LV č. </w:t>
      </w:r>
      <w:r w:rsidR="00F2426D">
        <w:rPr>
          <w:rStyle w:val="dn"/>
        </w:rPr>
        <w:t>2149</w:t>
      </w:r>
      <w:r w:rsidR="00F2426D" w:rsidRPr="00F2426D">
        <w:rPr>
          <w:rStyle w:val="dn"/>
        </w:rPr>
        <w:t xml:space="preserve">, který vede Katastrální úřad pro Královéhradecký kraj, Katastrální pracoviště Hradec Králové pro katastrální území </w:t>
      </w:r>
      <w:r w:rsidR="00F2426D">
        <w:rPr>
          <w:rStyle w:val="dn"/>
        </w:rPr>
        <w:t>Chudonice</w:t>
      </w:r>
      <w:r w:rsidR="00F2426D" w:rsidRPr="00F2426D">
        <w:rPr>
          <w:rStyle w:val="dn"/>
        </w:rPr>
        <w:t xml:space="preserve"> (707</w:t>
      </w:r>
      <w:r w:rsidR="00F2426D">
        <w:rPr>
          <w:rStyle w:val="dn"/>
        </w:rPr>
        <w:t>198</w:t>
      </w:r>
      <w:r w:rsidR="00F2426D" w:rsidRPr="00F2426D">
        <w:rPr>
          <w:rStyle w:val="dn"/>
        </w:rPr>
        <w:t>) a obec Nový Bydžov (570508)</w:t>
      </w:r>
      <w:r w:rsidR="00F2426D">
        <w:rPr>
          <w:rStyle w:val="dn"/>
        </w:rPr>
        <w:t>:</w:t>
      </w:r>
    </w:p>
    <w:p w14:paraId="00FDEE86" w14:textId="77777777" w:rsidR="009E5550" w:rsidRPr="0056158D" w:rsidRDefault="009E5550" w:rsidP="0056158D">
      <w:pPr>
        <w:numPr>
          <w:ilvl w:val="0"/>
          <w:numId w:val="16"/>
        </w:numPr>
        <w:spacing w:after="80" w:line="240" w:lineRule="auto"/>
        <w:jc w:val="both"/>
        <w:rPr>
          <w:rFonts w:cs="Times New Roman"/>
          <w:color w:val="auto"/>
        </w:rPr>
      </w:pPr>
      <w:r w:rsidRPr="0056158D">
        <w:rPr>
          <w:rFonts w:eastAsia="Times New Roman" w:cs="Times New Roman"/>
          <w:bCs/>
          <w:color w:val="auto"/>
        </w:rPr>
        <w:t>st. p. č. 53/2, zastavěná plocha a nádvoří (součástí je stavba: Chudonice, čp. 197, rod. dům; stavba stojí na pozemku st. p. č. 53/2) o celkové výměře 131 m</w:t>
      </w:r>
      <w:r w:rsidRPr="0056158D">
        <w:rPr>
          <w:rFonts w:eastAsia="Times New Roman" w:cs="Times New Roman"/>
          <w:bCs/>
          <w:color w:val="auto"/>
          <w:vertAlign w:val="superscript"/>
        </w:rPr>
        <w:t>2</w:t>
      </w:r>
      <w:r w:rsidRPr="0056158D">
        <w:rPr>
          <w:rFonts w:eastAsia="Times New Roman" w:cs="Times New Roman"/>
          <w:bCs/>
          <w:color w:val="auto"/>
        </w:rPr>
        <w:t>,</w:t>
      </w:r>
    </w:p>
    <w:p w14:paraId="1D1EC19F" w14:textId="6880CB3B" w:rsidR="009E5550" w:rsidRPr="0056158D" w:rsidRDefault="009E5550" w:rsidP="0056158D">
      <w:pPr>
        <w:numPr>
          <w:ilvl w:val="0"/>
          <w:numId w:val="16"/>
        </w:numPr>
        <w:spacing w:after="80" w:line="240" w:lineRule="auto"/>
        <w:jc w:val="both"/>
        <w:rPr>
          <w:rFonts w:cs="Times New Roman"/>
          <w:color w:val="auto"/>
        </w:rPr>
      </w:pPr>
      <w:r w:rsidRPr="0056158D">
        <w:rPr>
          <w:rFonts w:eastAsia="Times New Roman" w:cs="Times New Roman"/>
          <w:bCs/>
          <w:color w:val="auto"/>
        </w:rPr>
        <w:t>st. p. č. 53/3, zastavěná plocha a nádvoří (součástí je stavba: bez čp/če, zem. stav; stavba stojí na pozemku st. p. č. 53/3) o celkové výměře 26 m</w:t>
      </w:r>
      <w:r w:rsidRPr="0056158D">
        <w:rPr>
          <w:rFonts w:eastAsia="Times New Roman" w:cs="Times New Roman"/>
          <w:bCs/>
          <w:color w:val="auto"/>
          <w:vertAlign w:val="superscript"/>
        </w:rPr>
        <w:t>2</w:t>
      </w:r>
      <w:r w:rsidR="00F2426D">
        <w:rPr>
          <w:rFonts w:eastAsia="Times New Roman" w:cs="Times New Roman"/>
          <w:bCs/>
          <w:color w:val="auto"/>
        </w:rPr>
        <w:t>,</w:t>
      </w:r>
    </w:p>
    <w:p w14:paraId="6C7C8B8E" w14:textId="7C7B3A69" w:rsidR="009E5550" w:rsidRPr="0056158D" w:rsidRDefault="009E5550" w:rsidP="0056158D">
      <w:pPr>
        <w:numPr>
          <w:ilvl w:val="0"/>
          <w:numId w:val="16"/>
        </w:numPr>
        <w:spacing w:after="80" w:line="240" w:lineRule="auto"/>
        <w:jc w:val="both"/>
        <w:rPr>
          <w:rFonts w:cs="Times New Roman"/>
          <w:color w:val="auto"/>
        </w:rPr>
      </w:pPr>
      <w:r w:rsidRPr="0056158D">
        <w:rPr>
          <w:rFonts w:eastAsia="Times New Roman" w:cs="Times New Roman"/>
          <w:bCs/>
          <w:color w:val="auto"/>
        </w:rPr>
        <w:t>a parc. č. 6/4, ovocný sad, o celkové výměře 4141 m</w:t>
      </w:r>
      <w:r w:rsidRPr="0056158D">
        <w:rPr>
          <w:rFonts w:eastAsia="Times New Roman" w:cs="Times New Roman"/>
          <w:bCs/>
          <w:color w:val="auto"/>
          <w:vertAlign w:val="superscript"/>
        </w:rPr>
        <w:t>2</w:t>
      </w:r>
      <w:r w:rsidR="00F2426D">
        <w:rPr>
          <w:rFonts w:eastAsia="Times New Roman" w:cs="Times New Roman"/>
          <w:bCs/>
          <w:color w:val="auto"/>
        </w:rPr>
        <w:t>.</w:t>
      </w:r>
    </w:p>
    <w:p w14:paraId="302B6072" w14:textId="25BFB3DF" w:rsidR="009E5550" w:rsidRPr="0056158D" w:rsidRDefault="009E5550">
      <w:pPr>
        <w:numPr>
          <w:ilvl w:val="0"/>
          <w:numId w:val="4"/>
        </w:numPr>
        <w:spacing w:after="80" w:line="240" w:lineRule="auto"/>
        <w:jc w:val="both"/>
      </w:pPr>
      <w:r w:rsidRPr="00F2426D">
        <w:rPr>
          <w:rStyle w:val="dn"/>
          <w:b/>
          <w:bCs/>
        </w:rPr>
        <w:t xml:space="preserve">Spoluvlastnické podíly </w:t>
      </w:r>
      <w:r w:rsidRPr="0056158D">
        <w:rPr>
          <w:rFonts w:eastAsia="Times New Roman" w:cs="Times New Roman"/>
          <w:b/>
          <w:bCs/>
          <w:color w:val="auto"/>
        </w:rPr>
        <w:t>v rozsahu 1/2 pozemků</w:t>
      </w:r>
      <w:r w:rsidR="00F2426D" w:rsidRPr="0056158D">
        <w:rPr>
          <w:rFonts w:eastAsia="Times New Roman" w:cs="Times New Roman"/>
          <w:b/>
          <w:bCs/>
          <w:color w:val="auto"/>
        </w:rPr>
        <w:t xml:space="preserve"> </w:t>
      </w:r>
      <w:r w:rsidR="00F2426D" w:rsidRPr="00F2426D">
        <w:rPr>
          <w:rStyle w:val="dn"/>
          <w:b/>
          <w:bCs/>
        </w:rPr>
        <w:t>v katastrálním území Chudonice</w:t>
      </w:r>
      <w:r w:rsidR="00F2426D">
        <w:rPr>
          <w:rStyle w:val="dn"/>
          <w:b/>
          <w:bCs/>
        </w:rPr>
        <w:t xml:space="preserve"> </w:t>
      </w:r>
      <w:r w:rsidR="00F2426D" w:rsidRPr="002E15EB">
        <w:rPr>
          <w:rStyle w:val="dn"/>
          <w:bCs/>
        </w:rPr>
        <w:t>(707198)</w:t>
      </w:r>
      <w:r w:rsidR="00F2426D">
        <w:rPr>
          <w:rStyle w:val="dn"/>
        </w:rPr>
        <w:t xml:space="preserve"> </w:t>
      </w:r>
      <w:r w:rsidR="00F2426D" w:rsidRPr="00F2426D">
        <w:rPr>
          <w:rStyle w:val="dn"/>
        </w:rPr>
        <w:t xml:space="preserve">zapsané na LV č. </w:t>
      </w:r>
      <w:r w:rsidR="00F2426D">
        <w:rPr>
          <w:rStyle w:val="dn"/>
        </w:rPr>
        <w:t>2150</w:t>
      </w:r>
      <w:r w:rsidR="00F2426D" w:rsidRPr="00F2426D">
        <w:rPr>
          <w:rStyle w:val="dn"/>
        </w:rPr>
        <w:t xml:space="preserve">, který vede Katastrální úřad pro Královéhradecký kraj, Katastrální pracoviště Hradec Králové pro katastrální území </w:t>
      </w:r>
      <w:r w:rsidR="00F2426D">
        <w:rPr>
          <w:rStyle w:val="dn"/>
        </w:rPr>
        <w:t>Chudonice</w:t>
      </w:r>
      <w:r w:rsidR="00F2426D" w:rsidRPr="00F2426D">
        <w:rPr>
          <w:rStyle w:val="dn"/>
        </w:rPr>
        <w:t xml:space="preserve"> (707</w:t>
      </w:r>
      <w:r w:rsidR="00F2426D">
        <w:rPr>
          <w:rStyle w:val="dn"/>
        </w:rPr>
        <w:t>198</w:t>
      </w:r>
      <w:r w:rsidR="00F2426D" w:rsidRPr="00F2426D">
        <w:rPr>
          <w:rStyle w:val="dn"/>
        </w:rPr>
        <w:t>) a obec Nový Bydžov (570508)</w:t>
      </w:r>
      <w:r w:rsidR="00F2426D">
        <w:rPr>
          <w:rStyle w:val="dn"/>
        </w:rPr>
        <w:t>:</w:t>
      </w:r>
    </w:p>
    <w:p w14:paraId="190DCABA" w14:textId="4126F8DE" w:rsidR="009E5550" w:rsidRPr="0056158D" w:rsidRDefault="009E5550" w:rsidP="009E5550">
      <w:pPr>
        <w:pStyle w:val="Odstavecseseznamem"/>
        <w:numPr>
          <w:ilvl w:val="0"/>
          <w:numId w:val="15"/>
        </w:numPr>
        <w:spacing w:after="8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58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st. p. č. 53/6, zastavěná plocha a nádvoří (na pozemku stojí stavba: Chudonice, čp. 70, rod. dům, LV 10001) o celkové výměře 15 m</w:t>
      </w:r>
      <w:r w:rsidRPr="0056158D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</w:p>
    <w:p w14:paraId="0539B721" w14:textId="2DE94D45" w:rsidR="009E5550" w:rsidRPr="0056158D" w:rsidRDefault="009E5550" w:rsidP="0056158D">
      <w:pPr>
        <w:pStyle w:val="Odstavecseseznamem"/>
        <w:numPr>
          <w:ilvl w:val="0"/>
          <w:numId w:val="15"/>
        </w:numPr>
        <w:spacing w:after="120" w:line="240" w:lineRule="auto"/>
        <w:ind w:left="851" w:hanging="284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56158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 parc. č. 495, ostatní plocha, jiná plocha, o celkové výměře 367 m</w:t>
      </w:r>
      <w:r w:rsidRPr="0056158D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  <w:t>2</w:t>
      </w:r>
      <w:r w:rsidR="00F2426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14:paraId="6EB5CF78" w14:textId="5EE20BE3" w:rsidR="00F2426D" w:rsidRPr="00F2426D" w:rsidRDefault="00A35EBB">
      <w:pPr>
        <w:numPr>
          <w:ilvl w:val="0"/>
          <w:numId w:val="4"/>
        </w:numPr>
        <w:spacing w:after="120" w:line="240" w:lineRule="auto"/>
        <w:jc w:val="both"/>
        <w:rPr>
          <w:b/>
          <w:bCs/>
        </w:rPr>
      </w:pPr>
      <w:r>
        <w:rPr>
          <w:rStyle w:val="dn"/>
          <w:b/>
          <w:bCs/>
        </w:rPr>
        <w:t>P</w:t>
      </w:r>
      <w:r w:rsidR="00F2426D" w:rsidRPr="00F2426D">
        <w:rPr>
          <w:rStyle w:val="dn"/>
          <w:b/>
          <w:bCs/>
        </w:rPr>
        <w:t>ozemk</w:t>
      </w:r>
      <w:r w:rsidR="00F2426D">
        <w:rPr>
          <w:rStyle w:val="dn"/>
          <w:b/>
          <w:bCs/>
        </w:rPr>
        <w:t>y</w:t>
      </w:r>
      <w:r w:rsidR="00F2426D" w:rsidRPr="00F2426D">
        <w:rPr>
          <w:rStyle w:val="dn"/>
          <w:b/>
          <w:bCs/>
        </w:rPr>
        <w:t>: st. p. č. 53/2, zastavěná plocha a nádvoří (součástí je stavba: Chudonice, čp. 197, rod. dům; stavba stojí na pozemku st. p. č. 53/2) o celkové výměře 131 m</w:t>
      </w:r>
      <w:r w:rsidR="00F2426D" w:rsidRPr="0056158D">
        <w:rPr>
          <w:rStyle w:val="dn"/>
          <w:b/>
          <w:bCs/>
          <w:vertAlign w:val="superscript"/>
        </w:rPr>
        <w:t>2</w:t>
      </w:r>
      <w:r w:rsidR="00F2426D" w:rsidRPr="00F2426D">
        <w:rPr>
          <w:rStyle w:val="dn"/>
          <w:b/>
          <w:bCs/>
        </w:rPr>
        <w:t>, st. p. č. 53/3, zastavěná plocha a nádvoří (součástí je stavba: bez čp/če, zem. stav; stavba stojí na pozemku st. p. č. 53/3) o celkové výměře 26 m</w:t>
      </w:r>
      <w:r w:rsidR="00F2426D" w:rsidRPr="0056158D">
        <w:rPr>
          <w:rStyle w:val="dn"/>
          <w:b/>
          <w:bCs/>
          <w:vertAlign w:val="superscript"/>
        </w:rPr>
        <w:t>2</w:t>
      </w:r>
      <w:r w:rsidR="00F2426D" w:rsidRPr="00F2426D">
        <w:rPr>
          <w:rStyle w:val="dn"/>
          <w:b/>
          <w:bCs/>
        </w:rPr>
        <w:t xml:space="preserve">, a parc. č. 6/4, ovocný sad, </w:t>
      </w:r>
      <w:r w:rsidR="00F2426D">
        <w:rPr>
          <w:rStyle w:val="dn"/>
          <w:b/>
          <w:bCs/>
        </w:rPr>
        <w:br/>
      </w:r>
      <w:r w:rsidR="00F2426D" w:rsidRPr="00F2426D">
        <w:rPr>
          <w:rStyle w:val="dn"/>
          <w:b/>
          <w:bCs/>
        </w:rPr>
        <w:lastRenderedPageBreak/>
        <w:t>o celkové výměře 4141 m</w:t>
      </w:r>
      <w:r w:rsidR="00F2426D" w:rsidRPr="0056158D">
        <w:rPr>
          <w:rStyle w:val="dn"/>
          <w:b/>
          <w:bCs/>
          <w:vertAlign w:val="superscript"/>
        </w:rPr>
        <w:t>2</w:t>
      </w:r>
      <w:r w:rsidR="00F2426D" w:rsidRPr="00F2426D">
        <w:rPr>
          <w:rStyle w:val="dn"/>
          <w:b/>
          <w:bCs/>
        </w:rPr>
        <w:t>, vše v katastrálním území Chudonice, a dále spoluvlastnick</w:t>
      </w:r>
      <w:r w:rsidR="00F2426D">
        <w:rPr>
          <w:rStyle w:val="dn"/>
          <w:b/>
          <w:bCs/>
        </w:rPr>
        <w:t>é</w:t>
      </w:r>
      <w:r w:rsidR="00F2426D" w:rsidRPr="00F2426D">
        <w:rPr>
          <w:rStyle w:val="dn"/>
          <w:b/>
          <w:bCs/>
        </w:rPr>
        <w:t xml:space="preserve"> podíl</w:t>
      </w:r>
      <w:r w:rsidR="00F2426D">
        <w:rPr>
          <w:rStyle w:val="dn"/>
          <w:b/>
          <w:bCs/>
        </w:rPr>
        <w:t>y</w:t>
      </w:r>
      <w:r w:rsidR="00F2426D" w:rsidRPr="00F2426D">
        <w:rPr>
          <w:rStyle w:val="dn"/>
          <w:b/>
          <w:bCs/>
        </w:rPr>
        <w:t xml:space="preserve"> v rozsahu 1/2 pozemků: st. p. č. 53/6, zastavěná plocha a nádvoří (na pozemku stojí stavba: Chudonice, čp. 70, rod. dům, LV 10001) o celkové výměře 15 m</w:t>
      </w:r>
      <w:r w:rsidR="00F2426D" w:rsidRPr="0056158D">
        <w:rPr>
          <w:rStyle w:val="dn"/>
          <w:b/>
          <w:bCs/>
          <w:vertAlign w:val="superscript"/>
        </w:rPr>
        <w:t>2</w:t>
      </w:r>
      <w:r w:rsidR="00F2426D" w:rsidRPr="00F2426D">
        <w:rPr>
          <w:rStyle w:val="dn"/>
          <w:b/>
          <w:bCs/>
        </w:rPr>
        <w:t xml:space="preserve"> a parc. č. 495, ostatní plocha, jiná plocha, o celkové výměře 367 m</w:t>
      </w:r>
      <w:r w:rsidR="00F2426D" w:rsidRPr="0056158D">
        <w:rPr>
          <w:rStyle w:val="dn"/>
          <w:b/>
          <w:bCs/>
          <w:vertAlign w:val="superscript"/>
        </w:rPr>
        <w:t>2</w:t>
      </w:r>
      <w:r w:rsidR="00F2426D" w:rsidRPr="00F2426D">
        <w:rPr>
          <w:rStyle w:val="dn"/>
          <w:b/>
          <w:bCs/>
        </w:rPr>
        <w:t xml:space="preserve">, vše v katastrálním území Chudonice, </w:t>
      </w:r>
      <w:r w:rsidR="00F2426D" w:rsidRPr="00F2426D">
        <w:rPr>
          <w:rStyle w:val="dn"/>
          <w:b/>
          <w:bCs/>
          <w:lang w:val="es-ES_tradnl"/>
        </w:rPr>
        <w:t>se v</w:t>
      </w:r>
      <w:r w:rsidR="00F2426D" w:rsidRPr="00F2426D">
        <w:rPr>
          <w:rStyle w:val="dn"/>
          <w:b/>
          <w:bCs/>
        </w:rPr>
        <w:t>š</w:t>
      </w:r>
      <w:r w:rsidR="00F2426D" w:rsidRPr="00F2426D">
        <w:rPr>
          <w:rStyle w:val="dn"/>
          <w:b/>
          <w:bCs/>
          <w:lang w:val="fr-FR"/>
        </w:rPr>
        <w:t>emi sou</w:t>
      </w:r>
      <w:r w:rsidR="00F2426D" w:rsidRPr="00F2426D">
        <w:rPr>
          <w:rStyle w:val="dn"/>
          <w:b/>
          <w:bCs/>
        </w:rPr>
        <w:t xml:space="preserve">částmi a příslušenstvím, město Nový Bydžov kupuje od </w:t>
      </w:r>
      <w:r w:rsidR="00F2426D">
        <w:rPr>
          <w:rStyle w:val="dn"/>
          <w:b/>
          <w:bCs/>
        </w:rPr>
        <w:t>Ing. Luboše Hermana</w:t>
      </w:r>
      <w:r w:rsidR="00F2426D" w:rsidRPr="00F2426D">
        <w:rPr>
          <w:rStyle w:val="dn"/>
          <w:b/>
          <w:bCs/>
        </w:rPr>
        <w:t>, a to za dohodnutou kupní cenu dle článku III. t</w:t>
      </w:r>
      <w:r w:rsidR="00F2426D" w:rsidRPr="00F2426D">
        <w:rPr>
          <w:rStyle w:val="dn"/>
          <w:b/>
          <w:bCs/>
          <w:lang w:val="fr-FR"/>
        </w:rPr>
        <w:t>é</w:t>
      </w:r>
      <w:r w:rsidR="00F2426D" w:rsidRPr="00F2426D">
        <w:rPr>
          <w:rStyle w:val="dn"/>
          <w:b/>
          <w:bCs/>
        </w:rPr>
        <w:t>to smlouvy.</w:t>
      </w:r>
    </w:p>
    <w:p w14:paraId="1EAF4DF0" w14:textId="257DC4B6" w:rsidR="006B0E4C" w:rsidRPr="00E57565" w:rsidRDefault="006B0E4C" w:rsidP="0056158D">
      <w:pPr>
        <w:numPr>
          <w:ilvl w:val="0"/>
          <w:numId w:val="7"/>
        </w:numPr>
        <w:spacing w:after="120" w:line="240" w:lineRule="auto"/>
        <w:jc w:val="both"/>
        <w:rPr>
          <w:rStyle w:val="dn"/>
          <w:color w:val="auto"/>
        </w:rPr>
      </w:pPr>
      <w:r w:rsidRPr="00E57565">
        <w:rPr>
          <w:rStyle w:val="dn"/>
          <w:color w:val="auto"/>
        </w:rPr>
        <w:t xml:space="preserve">Nemovitost č. p. 197 (rod. </w:t>
      </w:r>
      <w:r w:rsidR="00E57565" w:rsidRPr="00E57565">
        <w:rPr>
          <w:rStyle w:val="dn"/>
          <w:color w:val="auto"/>
        </w:rPr>
        <w:t>d</w:t>
      </w:r>
      <w:r w:rsidRPr="00E57565">
        <w:rPr>
          <w:rStyle w:val="dn"/>
          <w:color w:val="auto"/>
        </w:rPr>
        <w:t xml:space="preserve">ům) na pozemku st. p. č. 53/2 v katastrálním území Chudonice, je napojena na inženýrské sítě: </w:t>
      </w:r>
      <w:r w:rsidR="00E57565" w:rsidRPr="00E57565">
        <w:rPr>
          <w:rStyle w:val="dn"/>
          <w:color w:val="auto"/>
        </w:rPr>
        <w:t>elektrickou energii a vodu (</w:t>
      </w:r>
      <w:r w:rsidRPr="00E57565">
        <w:rPr>
          <w:rStyle w:val="dn"/>
          <w:color w:val="auto"/>
        </w:rPr>
        <w:t>voda</w:t>
      </w:r>
      <w:r w:rsidR="00E4705B" w:rsidRPr="00E57565">
        <w:rPr>
          <w:rStyle w:val="dn"/>
          <w:color w:val="auto"/>
        </w:rPr>
        <w:t xml:space="preserve"> </w:t>
      </w:r>
      <w:r w:rsidR="00E57565" w:rsidRPr="00E57565">
        <w:rPr>
          <w:rStyle w:val="dn"/>
          <w:color w:val="auto"/>
        </w:rPr>
        <w:t xml:space="preserve">je </w:t>
      </w:r>
      <w:r w:rsidR="00E4705B" w:rsidRPr="00E57565">
        <w:rPr>
          <w:rStyle w:val="dn"/>
          <w:color w:val="auto"/>
        </w:rPr>
        <w:t xml:space="preserve">zavedena </w:t>
      </w:r>
      <w:r w:rsidR="00A911B5">
        <w:rPr>
          <w:rStyle w:val="dn"/>
          <w:color w:val="auto"/>
        </w:rPr>
        <w:t xml:space="preserve">na </w:t>
      </w:r>
      <w:r w:rsidR="00E4705B" w:rsidRPr="00E57565">
        <w:rPr>
          <w:rStyle w:val="dn"/>
          <w:color w:val="auto"/>
        </w:rPr>
        <w:t>pozemek, není zapojen</w:t>
      </w:r>
      <w:r w:rsidR="00E57565" w:rsidRPr="00E57565">
        <w:rPr>
          <w:rStyle w:val="dn"/>
          <w:color w:val="auto"/>
        </w:rPr>
        <w:t>a</w:t>
      </w:r>
      <w:r w:rsidR="00E4705B" w:rsidRPr="00E57565">
        <w:rPr>
          <w:rStyle w:val="dn"/>
          <w:color w:val="auto"/>
        </w:rPr>
        <w:t xml:space="preserve"> do domu</w:t>
      </w:r>
      <w:r w:rsidR="00E57565" w:rsidRPr="00E57565">
        <w:rPr>
          <w:rStyle w:val="dn"/>
          <w:color w:val="auto"/>
        </w:rPr>
        <w:t>)</w:t>
      </w:r>
      <w:r w:rsidRPr="00E57565">
        <w:rPr>
          <w:rStyle w:val="dn"/>
          <w:color w:val="auto"/>
        </w:rPr>
        <w:t>.</w:t>
      </w:r>
    </w:p>
    <w:p w14:paraId="210A65D4" w14:textId="3811D1ED" w:rsidR="006314C6" w:rsidRDefault="00A35EBB" w:rsidP="0056158D">
      <w:pPr>
        <w:numPr>
          <w:ilvl w:val="0"/>
          <w:numId w:val="7"/>
        </w:numPr>
        <w:spacing w:after="120" w:line="240" w:lineRule="auto"/>
        <w:jc w:val="both"/>
      </w:pPr>
      <w:r>
        <w:rPr>
          <w:rStyle w:val="dn"/>
        </w:rPr>
        <w:t xml:space="preserve">Prodávající prohlašuje, že je vlastníkem </w:t>
      </w:r>
      <w:r w:rsidR="00F2426D">
        <w:rPr>
          <w:rStyle w:val="dn"/>
        </w:rPr>
        <w:t xml:space="preserve">a spoluvlastníkem </w:t>
      </w:r>
      <w:r>
        <w:rPr>
          <w:rStyle w:val="dn"/>
        </w:rPr>
        <w:t xml:space="preserve">výše uvedených pozemků v katastrálním území </w:t>
      </w:r>
      <w:r w:rsidR="00F2426D">
        <w:rPr>
          <w:rStyle w:val="dn"/>
        </w:rPr>
        <w:t>Chudonice</w:t>
      </w:r>
      <w:r>
        <w:rPr>
          <w:rStyle w:val="dn"/>
        </w:rPr>
        <w:t xml:space="preserve"> zapsaných na LV č. </w:t>
      </w:r>
      <w:r w:rsidR="00F2426D">
        <w:rPr>
          <w:rStyle w:val="dn"/>
        </w:rPr>
        <w:t>2149 a LV č. 2150</w:t>
      </w:r>
      <w:r>
        <w:rPr>
          <w:rStyle w:val="dn"/>
        </w:rPr>
        <w:t>, kter</w:t>
      </w:r>
      <w:r w:rsidR="00A015D0">
        <w:rPr>
          <w:rStyle w:val="dn"/>
        </w:rPr>
        <w:t>é</w:t>
      </w:r>
      <w:r>
        <w:rPr>
          <w:rStyle w:val="dn"/>
        </w:rPr>
        <w:t xml:space="preserve"> </w:t>
      </w:r>
      <w:r w:rsidRPr="00F2426D">
        <w:rPr>
          <w:rStyle w:val="dn"/>
          <w:lang w:val="da-DK"/>
        </w:rPr>
        <w:t>vede Katastr</w:t>
      </w:r>
      <w:r>
        <w:rPr>
          <w:rStyle w:val="dn"/>
        </w:rPr>
        <w:t>ální úřad pro Králov</w:t>
      </w:r>
      <w:r w:rsidRPr="00F2426D">
        <w:rPr>
          <w:rStyle w:val="dn"/>
          <w:lang w:val="fr-FR"/>
        </w:rPr>
        <w:t>é</w:t>
      </w:r>
      <w:r>
        <w:rPr>
          <w:rStyle w:val="dn"/>
        </w:rPr>
        <w:t>hradecký kraj, Katastrální pracoviště Hradec Králov</w:t>
      </w:r>
      <w:r w:rsidRPr="00F2426D">
        <w:rPr>
          <w:rStyle w:val="dn"/>
          <w:lang w:val="fr-FR"/>
        </w:rPr>
        <w:t xml:space="preserve">é </w:t>
      </w:r>
      <w:r>
        <w:rPr>
          <w:rStyle w:val="dn"/>
        </w:rPr>
        <w:t xml:space="preserve">pro katastrální území </w:t>
      </w:r>
      <w:r w:rsidR="00A015D0">
        <w:rPr>
          <w:rStyle w:val="dn"/>
        </w:rPr>
        <w:t xml:space="preserve">Chudonice (707198) </w:t>
      </w:r>
      <w:r>
        <w:rPr>
          <w:rStyle w:val="dn"/>
        </w:rPr>
        <w:t>a obec Nový Bydžov (570508).</w:t>
      </w:r>
    </w:p>
    <w:p w14:paraId="30AA92BC" w14:textId="2B5428EF" w:rsidR="00A015D0" w:rsidRDefault="00A35EBB">
      <w:pPr>
        <w:pStyle w:val="Normlnweb"/>
        <w:numPr>
          <w:ilvl w:val="0"/>
          <w:numId w:val="2"/>
        </w:numPr>
        <w:spacing w:before="0" w:after="120" w:line="240" w:lineRule="auto"/>
        <w:jc w:val="both"/>
      </w:pPr>
      <w:r>
        <w:rPr>
          <w:rStyle w:val="dn"/>
        </w:rPr>
        <w:t>Prodávající prohlašuje, že předmět převodu uvedený v čl. II. odst. 1 netrpí žádnou jemu zná</w:t>
      </w:r>
      <w:r>
        <w:rPr>
          <w:rStyle w:val="dn"/>
          <w:lang w:val="pt-PT"/>
        </w:rPr>
        <w:t>mou pr</w:t>
      </w:r>
      <w:r>
        <w:rPr>
          <w:rStyle w:val="dn"/>
        </w:rPr>
        <w:t>ávní ani faktickou vadou, není zatíž</w:t>
      </w:r>
      <w:r>
        <w:rPr>
          <w:rStyle w:val="dn"/>
          <w:lang w:val="nl-NL"/>
        </w:rPr>
        <w:t>en v</w:t>
      </w:r>
      <w:r>
        <w:rPr>
          <w:rStyle w:val="dn"/>
        </w:rPr>
        <w:t>ěcnými břemeny, nájemními smlouvami</w:t>
      </w:r>
      <w:r w:rsidR="00A015D0">
        <w:rPr>
          <w:rStyle w:val="dn"/>
        </w:rPr>
        <w:t>, dluhy</w:t>
      </w:r>
      <w:r w:rsidR="00A015D0">
        <w:rPr>
          <w:rStyle w:val="dn"/>
          <w:lang w:val="pt-PT"/>
        </w:rPr>
        <w:t xml:space="preserve"> </w:t>
      </w:r>
      <w:r>
        <w:rPr>
          <w:rStyle w:val="dn"/>
          <w:lang w:val="pt-PT"/>
        </w:rPr>
        <w:t>apod.</w:t>
      </w:r>
      <w:r w:rsidR="00A015D0" w:rsidDel="00A015D0">
        <w:t xml:space="preserve"> </w:t>
      </w:r>
    </w:p>
    <w:p w14:paraId="0F191E32" w14:textId="2E6401A1" w:rsidR="006314C6" w:rsidRPr="00643B76" w:rsidRDefault="00A35EBB" w:rsidP="0056158D">
      <w:pPr>
        <w:pStyle w:val="Normlnweb"/>
        <w:numPr>
          <w:ilvl w:val="0"/>
          <w:numId w:val="2"/>
        </w:numPr>
        <w:spacing w:before="0" w:after="120" w:line="240" w:lineRule="auto"/>
        <w:jc w:val="both"/>
      </w:pPr>
      <w:r w:rsidRPr="001B37FA">
        <w:rPr>
          <w:rStyle w:val="dn"/>
        </w:rPr>
        <w:t>Kupující prohlašuje, že je mu znám jak fyzický, tak právní stav, charakter a druh předmětu převodu. Kupující prohlašuje, že se seznámil se stavem předmětu převodu a prohl</w:t>
      </w:r>
      <w:r w:rsidRPr="00643B76">
        <w:rPr>
          <w:rStyle w:val="dn"/>
          <w:lang w:val="fr-FR"/>
        </w:rPr>
        <w:t>é</w:t>
      </w:r>
      <w:r w:rsidRPr="00643B76">
        <w:rPr>
          <w:rStyle w:val="dn"/>
        </w:rPr>
        <w:t>dl si je</w:t>
      </w:r>
      <w:r w:rsidR="00A015D0">
        <w:rPr>
          <w:rStyle w:val="dn"/>
        </w:rPr>
        <w:t xml:space="preserve">j </w:t>
      </w:r>
      <w:r w:rsidRPr="00643B76">
        <w:rPr>
          <w:rStyle w:val="dn"/>
        </w:rPr>
        <w:t>před podpisem t</w:t>
      </w:r>
      <w:r w:rsidRPr="00643B76">
        <w:rPr>
          <w:rStyle w:val="dn"/>
          <w:lang w:val="fr-FR"/>
        </w:rPr>
        <w:t>é</w:t>
      </w:r>
      <w:r w:rsidRPr="00643B76">
        <w:rPr>
          <w:rStyle w:val="dn"/>
        </w:rPr>
        <w:t>to smlouvy a v tomto stavu předmět převodu od prodávajícího za kupní cenu přejím</w:t>
      </w:r>
      <w:r w:rsidRPr="00643B76">
        <w:rPr>
          <w:rStyle w:val="dn"/>
          <w:lang w:val="pt-PT"/>
        </w:rPr>
        <w:t xml:space="preserve">á </w:t>
      </w:r>
      <w:r w:rsidRPr="00643B76">
        <w:rPr>
          <w:rStyle w:val="dn"/>
        </w:rPr>
        <w:t>a do sv</w:t>
      </w:r>
      <w:r w:rsidRPr="00643B76">
        <w:rPr>
          <w:rStyle w:val="dn"/>
          <w:lang w:val="fr-FR"/>
        </w:rPr>
        <w:t>é</w:t>
      </w:r>
      <w:r w:rsidRPr="00643B76">
        <w:rPr>
          <w:rStyle w:val="dn"/>
        </w:rPr>
        <w:t>ho vlastnictví kupuje, a to za podmínek uvedených v t</w:t>
      </w:r>
      <w:r w:rsidRPr="00643B76">
        <w:rPr>
          <w:rStyle w:val="dn"/>
          <w:lang w:val="fr-FR"/>
        </w:rPr>
        <w:t>é</w:t>
      </w:r>
      <w:r w:rsidRPr="00643B76">
        <w:rPr>
          <w:rStyle w:val="dn"/>
        </w:rPr>
        <w:t>to smlouvě.</w:t>
      </w:r>
    </w:p>
    <w:p w14:paraId="51A81E9B" w14:textId="77777777" w:rsidR="006314C6" w:rsidRDefault="006314C6" w:rsidP="00643B76">
      <w:pPr>
        <w:pStyle w:val="Odstavecseseznamem"/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14:paraId="39AB1439" w14:textId="77777777" w:rsidR="006314C6" w:rsidRDefault="00A35EBB" w:rsidP="00643B76">
      <w:pPr>
        <w:pStyle w:val="Normlnweb"/>
        <w:spacing w:before="0" w:after="120" w:line="240" w:lineRule="auto"/>
        <w:jc w:val="both"/>
        <w:rPr>
          <w:rStyle w:val="dn"/>
          <w:b/>
          <w:bCs/>
          <w:sz w:val="28"/>
          <w:szCs w:val="28"/>
        </w:rPr>
      </w:pPr>
      <w:r>
        <w:rPr>
          <w:rStyle w:val="dn"/>
          <w:b/>
          <w:bCs/>
          <w:sz w:val="28"/>
          <w:szCs w:val="28"/>
        </w:rPr>
        <w:t>ČLÁ</w:t>
      </w:r>
      <w:r>
        <w:rPr>
          <w:rStyle w:val="dn"/>
          <w:b/>
          <w:bCs/>
          <w:sz w:val="28"/>
          <w:szCs w:val="28"/>
          <w:lang w:val="de-DE"/>
        </w:rPr>
        <w:t xml:space="preserve">NEK III. </w:t>
      </w:r>
      <w:r>
        <w:rPr>
          <w:rStyle w:val="dn"/>
          <w:b/>
          <w:bCs/>
          <w:sz w:val="28"/>
          <w:szCs w:val="28"/>
        </w:rPr>
        <w:t xml:space="preserve">– KUPNÍ </w:t>
      </w:r>
      <w:r>
        <w:rPr>
          <w:rStyle w:val="dn"/>
          <w:b/>
          <w:bCs/>
          <w:sz w:val="28"/>
          <w:szCs w:val="28"/>
          <w:lang w:val="de-DE"/>
        </w:rPr>
        <w:t>CENA</w:t>
      </w:r>
    </w:p>
    <w:p w14:paraId="7333A878" w14:textId="77777777" w:rsidR="006314C6" w:rsidRDefault="00A35EBB" w:rsidP="00643B76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Kupující se zavazuje zaplatit prodávajícímu za převod vlastnick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ho práva k předmětu převodu uveden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mu v čl. II. odst. 1. t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to smlouvy kupní cenu takto:</w:t>
      </w:r>
    </w:p>
    <w:p w14:paraId="1FD2F4AA" w14:textId="2830B80C" w:rsidR="006314C6" w:rsidRDefault="00A35EBB" w:rsidP="00643B76">
      <w:pPr>
        <w:pStyle w:val="Odstavecseseznamem"/>
        <w:spacing w:after="120" w:line="240" w:lineRule="auto"/>
        <w:ind w:left="284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b/>
          <w:bCs/>
          <w:sz w:val="24"/>
          <w:szCs w:val="24"/>
        </w:rPr>
        <w:t>Celkov</w:t>
      </w:r>
      <w:r>
        <w:rPr>
          <w:rStyle w:val="dn"/>
          <w:rFonts w:ascii="Times New Roman" w:hAnsi="Times New Roman"/>
          <w:b/>
          <w:bCs/>
          <w:sz w:val="24"/>
          <w:szCs w:val="24"/>
          <w:lang w:val="pt-PT"/>
        </w:rPr>
        <w:t xml:space="preserve">á 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kupní cena</w:t>
      </w:r>
      <w:r>
        <w:rPr>
          <w:rStyle w:val="dn"/>
          <w:rFonts w:ascii="Times New Roman" w:hAnsi="Times New Roman"/>
          <w:sz w:val="24"/>
          <w:szCs w:val="24"/>
        </w:rPr>
        <w:t xml:space="preserve"> za převod vlastnick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ho práva k předmětu převodu uveden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 xml:space="preserve">mu 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dn"/>
          <w:rFonts w:ascii="Times New Roman" w:hAnsi="Times New Roman"/>
          <w:sz w:val="24"/>
          <w:szCs w:val="24"/>
        </w:rPr>
        <w:t>v čl. II. odst. 1. t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 xml:space="preserve">to smlouvy 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činí </w:t>
      </w:r>
      <w:r w:rsidR="00F2426D" w:rsidRPr="00F2426D">
        <w:rPr>
          <w:rStyle w:val="dn"/>
          <w:rFonts w:ascii="Times New Roman" w:hAnsi="Times New Roman"/>
          <w:b/>
          <w:bCs/>
          <w:sz w:val="24"/>
          <w:szCs w:val="24"/>
        </w:rPr>
        <w:t xml:space="preserve">6.733.500,00 </w:t>
      </w:r>
      <w:bookmarkStart w:id="0" w:name="_Hlk36119786"/>
      <w:r>
        <w:rPr>
          <w:rStyle w:val="dn"/>
          <w:rFonts w:ascii="Times New Roman" w:hAnsi="Times New Roman"/>
          <w:b/>
          <w:bCs/>
          <w:sz w:val="24"/>
          <w:szCs w:val="24"/>
        </w:rPr>
        <w:t>Kč</w:t>
      </w:r>
      <w:r>
        <w:rPr>
          <w:rStyle w:val="dn"/>
          <w:rFonts w:ascii="Times New Roman" w:hAnsi="Times New Roman"/>
          <w:sz w:val="24"/>
          <w:szCs w:val="24"/>
        </w:rPr>
        <w:t xml:space="preserve"> (slovy:</w:t>
      </w:r>
      <w:bookmarkEnd w:id="0"/>
      <w:r>
        <w:rPr>
          <w:rStyle w:val="dn"/>
          <w:rFonts w:ascii="Times New Roman" w:hAnsi="Times New Roman"/>
          <w:sz w:val="24"/>
          <w:szCs w:val="24"/>
        </w:rPr>
        <w:t xml:space="preserve"> </w:t>
      </w:r>
      <w:bookmarkStart w:id="1" w:name="_Hlk46320366"/>
      <w:r w:rsidR="00A015D0">
        <w:rPr>
          <w:rStyle w:val="dn"/>
          <w:rFonts w:ascii="Times New Roman" w:hAnsi="Times New Roman"/>
          <w:sz w:val="24"/>
          <w:szCs w:val="24"/>
        </w:rPr>
        <w:t>Šest</w:t>
      </w:r>
      <w:r>
        <w:rPr>
          <w:rStyle w:val="dn"/>
          <w:rFonts w:ascii="Times New Roman" w:hAnsi="Times New Roman"/>
          <w:sz w:val="24"/>
          <w:szCs w:val="24"/>
          <w:lang w:val="it-IT"/>
        </w:rPr>
        <w:t>milion</w:t>
      </w:r>
      <w:r>
        <w:rPr>
          <w:rStyle w:val="dn"/>
          <w:rFonts w:ascii="Times New Roman" w:hAnsi="Times New Roman"/>
          <w:sz w:val="24"/>
          <w:szCs w:val="24"/>
        </w:rPr>
        <w:t>ů</w:t>
      </w:r>
      <w:r w:rsidR="00A015D0">
        <w:rPr>
          <w:rStyle w:val="dn"/>
          <w:rFonts w:ascii="Times New Roman" w:hAnsi="Times New Roman"/>
          <w:sz w:val="24"/>
          <w:szCs w:val="24"/>
        </w:rPr>
        <w:t>sedmsettřicettři</w:t>
      </w:r>
      <w:r>
        <w:rPr>
          <w:rStyle w:val="dn"/>
          <w:rFonts w:ascii="Times New Roman" w:hAnsi="Times New Roman"/>
          <w:sz w:val="24"/>
          <w:szCs w:val="24"/>
        </w:rPr>
        <w:t>tisíc</w:t>
      </w:r>
      <w:r w:rsidR="00A015D0">
        <w:rPr>
          <w:rStyle w:val="dn"/>
          <w:rFonts w:ascii="Times New Roman" w:hAnsi="Times New Roman"/>
          <w:sz w:val="24"/>
          <w:szCs w:val="24"/>
        </w:rPr>
        <w:t>pětset</w:t>
      </w:r>
      <w:r>
        <w:rPr>
          <w:rStyle w:val="dn"/>
          <w:rFonts w:ascii="Times New Roman" w:hAnsi="Times New Roman"/>
          <w:sz w:val="24"/>
          <w:szCs w:val="24"/>
        </w:rPr>
        <w:t>korunčeských</w:t>
      </w:r>
      <w:bookmarkEnd w:id="1"/>
      <w:r>
        <w:rPr>
          <w:rStyle w:val="dn"/>
          <w:rFonts w:ascii="Times New Roman" w:hAnsi="Times New Roman"/>
          <w:sz w:val="24"/>
          <w:szCs w:val="24"/>
        </w:rPr>
        <w:t>). Tato cena je včetně DPH.</w:t>
      </w:r>
    </w:p>
    <w:p w14:paraId="7B00D4FA" w14:textId="7DC15267" w:rsidR="006314C6" w:rsidRPr="00007012" w:rsidRDefault="00A35EBB" w:rsidP="00643B76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Style w:val="dn"/>
          <w:rFonts w:ascii="Times New Roman" w:hAnsi="Times New Roman"/>
          <w:color w:val="auto"/>
          <w:sz w:val="24"/>
          <w:szCs w:val="24"/>
        </w:rPr>
      </w:pPr>
      <w:r w:rsidRPr="0056158D">
        <w:rPr>
          <w:rStyle w:val="dn"/>
          <w:rFonts w:ascii="Times New Roman" w:hAnsi="Times New Roman"/>
          <w:color w:val="auto"/>
          <w:sz w:val="24"/>
          <w:szCs w:val="24"/>
        </w:rPr>
        <w:t xml:space="preserve">Kupující se prodávajícímu zavazuje uhradit celkovou kupní cenu ve </w:t>
      </w:r>
      <w:r w:rsidR="00A015D0" w:rsidRPr="0056158D">
        <w:rPr>
          <w:rStyle w:val="dn"/>
          <w:rFonts w:ascii="Times New Roman" w:hAnsi="Times New Roman"/>
          <w:color w:val="auto"/>
          <w:sz w:val="24"/>
          <w:szCs w:val="24"/>
        </w:rPr>
        <w:t xml:space="preserve">výši </w:t>
      </w:r>
      <w:r w:rsidR="00A015D0" w:rsidRPr="0056158D">
        <w:rPr>
          <w:rStyle w:val="dn"/>
          <w:rFonts w:ascii="Times New Roman" w:hAnsi="Times New Roman"/>
          <w:bCs/>
          <w:color w:val="auto"/>
          <w:sz w:val="24"/>
          <w:szCs w:val="24"/>
        </w:rPr>
        <w:t>6.733.500,00 Kč</w:t>
      </w:r>
      <w:r w:rsidR="00A015D0" w:rsidRPr="0056158D">
        <w:rPr>
          <w:rStyle w:val="dn"/>
          <w:rFonts w:ascii="Times New Roman" w:hAnsi="Times New Roman"/>
          <w:color w:val="auto"/>
          <w:sz w:val="24"/>
          <w:szCs w:val="24"/>
        </w:rPr>
        <w:t xml:space="preserve"> (slovy: Šest</w:t>
      </w:r>
      <w:r w:rsidR="00A015D0" w:rsidRPr="0056158D">
        <w:rPr>
          <w:rStyle w:val="dn"/>
          <w:rFonts w:ascii="Times New Roman" w:hAnsi="Times New Roman"/>
          <w:color w:val="auto"/>
          <w:sz w:val="24"/>
          <w:szCs w:val="24"/>
          <w:lang w:val="it-IT"/>
        </w:rPr>
        <w:t>milion</w:t>
      </w:r>
      <w:r w:rsidR="00A015D0" w:rsidRPr="0056158D">
        <w:rPr>
          <w:rStyle w:val="dn"/>
          <w:rFonts w:ascii="Times New Roman" w:hAnsi="Times New Roman"/>
          <w:color w:val="auto"/>
          <w:sz w:val="24"/>
          <w:szCs w:val="24"/>
        </w:rPr>
        <w:t xml:space="preserve">ůsedmsettřicettřitisícpětsetkorunčeských) </w:t>
      </w:r>
      <w:r w:rsidRPr="0056158D">
        <w:rPr>
          <w:rStyle w:val="dn"/>
          <w:rFonts w:ascii="Times New Roman" w:hAnsi="Times New Roman"/>
          <w:color w:val="auto"/>
          <w:sz w:val="24"/>
          <w:szCs w:val="24"/>
        </w:rPr>
        <w:t xml:space="preserve">na </w:t>
      </w:r>
      <w:r w:rsidR="00A015D0" w:rsidRPr="0056158D">
        <w:rPr>
          <w:rStyle w:val="dn"/>
          <w:rFonts w:ascii="Times New Roman" w:hAnsi="Times New Roman"/>
          <w:color w:val="auto"/>
          <w:sz w:val="24"/>
          <w:szCs w:val="24"/>
        </w:rPr>
        <w:t xml:space="preserve">prodávajícím </w:t>
      </w:r>
      <w:r w:rsidRPr="0056158D">
        <w:rPr>
          <w:rStyle w:val="dn"/>
          <w:rFonts w:ascii="Times New Roman" w:hAnsi="Times New Roman"/>
          <w:color w:val="auto"/>
          <w:sz w:val="24"/>
          <w:szCs w:val="24"/>
        </w:rPr>
        <w:t xml:space="preserve">označený </w:t>
      </w:r>
      <w:r w:rsidR="00A015D0" w:rsidRPr="00EE6A58">
        <w:rPr>
          <w:rStyle w:val="dn"/>
          <w:rFonts w:ascii="Times New Roman" w:hAnsi="Times New Roman"/>
          <w:color w:val="auto"/>
          <w:sz w:val="24"/>
          <w:szCs w:val="24"/>
        </w:rPr>
        <w:t xml:space="preserve">bankovní </w:t>
      </w:r>
      <w:r w:rsidRPr="00EE6A58">
        <w:rPr>
          <w:rStyle w:val="dn"/>
          <w:rFonts w:ascii="Times New Roman" w:hAnsi="Times New Roman"/>
          <w:color w:val="auto"/>
          <w:sz w:val="24"/>
          <w:szCs w:val="24"/>
        </w:rPr>
        <w:t xml:space="preserve">účet číslo </w:t>
      </w:r>
      <w:r w:rsidR="00856C5A">
        <w:rPr>
          <w:rStyle w:val="dn"/>
          <w:rFonts w:ascii="Times New Roman" w:hAnsi="Times New Roman"/>
          <w:color w:val="auto"/>
          <w:sz w:val="24"/>
          <w:szCs w:val="24"/>
        </w:rPr>
        <w:t>………………………</w:t>
      </w:r>
      <w:r w:rsidRPr="00EE6A58">
        <w:rPr>
          <w:rStyle w:val="dn"/>
          <w:rFonts w:ascii="Times New Roman" w:hAnsi="Times New Roman"/>
          <w:color w:val="auto"/>
          <w:sz w:val="24"/>
          <w:szCs w:val="24"/>
        </w:rPr>
        <w:t xml:space="preserve"> vedený u bankovního ústavu </w:t>
      </w:r>
      <w:r w:rsidR="00856C5A">
        <w:rPr>
          <w:rStyle w:val="dn"/>
          <w:rFonts w:ascii="Times New Roman" w:hAnsi="Times New Roman"/>
          <w:color w:val="auto"/>
          <w:sz w:val="24"/>
          <w:szCs w:val="24"/>
        </w:rPr>
        <w:t>…………………...</w:t>
      </w:r>
      <w:r w:rsidRPr="00EE6A58">
        <w:rPr>
          <w:rStyle w:val="dn"/>
          <w:rFonts w:ascii="Times New Roman" w:hAnsi="Times New Roman"/>
          <w:color w:val="auto"/>
          <w:sz w:val="24"/>
          <w:szCs w:val="24"/>
        </w:rPr>
        <w:t xml:space="preserve">, </w:t>
      </w:r>
      <w:r w:rsidRPr="00EE6A58">
        <w:rPr>
          <w:rStyle w:val="dn"/>
          <w:rFonts w:ascii="Times New Roman" w:hAnsi="Times New Roman"/>
          <w:color w:val="auto"/>
          <w:sz w:val="24"/>
          <w:szCs w:val="24"/>
          <w:u w:color="FF0000"/>
        </w:rPr>
        <w:t xml:space="preserve"> </w:t>
      </w:r>
      <w:r w:rsidRPr="00EE6A58">
        <w:rPr>
          <w:rStyle w:val="dn"/>
          <w:rFonts w:ascii="Times New Roman" w:hAnsi="Times New Roman"/>
          <w:color w:val="auto"/>
          <w:sz w:val="24"/>
          <w:szCs w:val="24"/>
        </w:rPr>
        <w:t>nejpozději do dvaceti pracovních dnů ode dne, kdy bude kupujícímu doručeno Vyrozumění</w:t>
      </w:r>
      <w:r w:rsidRPr="0056158D">
        <w:rPr>
          <w:rStyle w:val="dn"/>
          <w:rFonts w:ascii="Times New Roman" w:hAnsi="Times New Roman"/>
          <w:color w:val="auto"/>
          <w:sz w:val="24"/>
          <w:szCs w:val="24"/>
        </w:rPr>
        <w:t xml:space="preserve"> Katastrálního úřadu pro Králov</w:t>
      </w:r>
      <w:r w:rsidRPr="0056158D">
        <w:rPr>
          <w:rStyle w:val="dn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56158D">
        <w:rPr>
          <w:rStyle w:val="dn"/>
          <w:rFonts w:ascii="Times New Roman" w:hAnsi="Times New Roman"/>
          <w:color w:val="auto"/>
          <w:sz w:val="24"/>
          <w:szCs w:val="24"/>
        </w:rPr>
        <w:t>hradecký kraj, katastrální pracoviště Hradec Králov</w:t>
      </w:r>
      <w:r w:rsidRPr="0056158D">
        <w:rPr>
          <w:rStyle w:val="dn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56158D">
        <w:rPr>
          <w:rStyle w:val="dn"/>
          <w:rFonts w:ascii="Times New Roman" w:hAnsi="Times New Roman"/>
          <w:color w:val="auto"/>
          <w:sz w:val="24"/>
          <w:szCs w:val="24"/>
          <w:lang w:val="pt-PT"/>
        </w:rPr>
        <w:t>, o proveden</w:t>
      </w:r>
      <w:r w:rsidRPr="0056158D">
        <w:rPr>
          <w:rStyle w:val="dn"/>
          <w:rFonts w:ascii="Times New Roman" w:hAnsi="Times New Roman"/>
          <w:color w:val="auto"/>
          <w:sz w:val="24"/>
          <w:szCs w:val="24"/>
        </w:rPr>
        <w:t>í vkladu vlastnick</w:t>
      </w:r>
      <w:r w:rsidRPr="0056158D">
        <w:rPr>
          <w:rStyle w:val="dn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56158D">
        <w:rPr>
          <w:rStyle w:val="dn"/>
          <w:rFonts w:ascii="Times New Roman" w:hAnsi="Times New Roman"/>
          <w:color w:val="auto"/>
          <w:sz w:val="24"/>
          <w:szCs w:val="24"/>
        </w:rPr>
        <w:t>ho práva do Katastru nemovitostí podle t</w:t>
      </w:r>
      <w:r w:rsidRPr="0056158D">
        <w:rPr>
          <w:rStyle w:val="dn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56158D">
        <w:rPr>
          <w:rStyle w:val="dn"/>
          <w:rFonts w:ascii="Times New Roman" w:hAnsi="Times New Roman"/>
          <w:color w:val="auto"/>
          <w:sz w:val="24"/>
          <w:szCs w:val="24"/>
        </w:rPr>
        <w:t>to kupní smlouvy. Variabilním symbolem bude číslo smlouvy z </w:t>
      </w:r>
      <w:r w:rsidRPr="0056158D">
        <w:rPr>
          <w:rStyle w:val="dn"/>
          <w:rFonts w:ascii="Times New Roman" w:hAnsi="Times New Roman"/>
          <w:color w:val="auto"/>
          <w:sz w:val="24"/>
          <w:szCs w:val="24"/>
          <w:lang w:val="en-US"/>
        </w:rPr>
        <w:t>evidence m</w:t>
      </w:r>
      <w:r w:rsidRPr="0056158D">
        <w:rPr>
          <w:rStyle w:val="dn"/>
          <w:rFonts w:ascii="Times New Roman" w:hAnsi="Times New Roman"/>
          <w:color w:val="auto"/>
          <w:sz w:val="24"/>
          <w:szCs w:val="24"/>
        </w:rPr>
        <w:t xml:space="preserve">ěsta Nový </w:t>
      </w:r>
      <w:r w:rsidRPr="00007012">
        <w:rPr>
          <w:rStyle w:val="dn"/>
          <w:rFonts w:ascii="Times New Roman" w:hAnsi="Times New Roman"/>
          <w:color w:val="auto"/>
          <w:sz w:val="24"/>
          <w:szCs w:val="24"/>
        </w:rPr>
        <w:t>Bydžov, tedy 202</w:t>
      </w:r>
      <w:r w:rsidR="00A015D0" w:rsidRPr="00007012">
        <w:rPr>
          <w:rStyle w:val="dn"/>
          <w:rFonts w:ascii="Times New Roman" w:hAnsi="Times New Roman"/>
          <w:color w:val="auto"/>
          <w:sz w:val="24"/>
          <w:szCs w:val="24"/>
        </w:rPr>
        <w:t>4</w:t>
      </w:r>
      <w:r w:rsidRPr="00007012">
        <w:rPr>
          <w:rStyle w:val="dn"/>
          <w:rFonts w:ascii="Times New Roman" w:hAnsi="Times New Roman"/>
          <w:color w:val="auto"/>
          <w:sz w:val="24"/>
          <w:szCs w:val="24"/>
        </w:rPr>
        <w:t>-00</w:t>
      </w:r>
      <w:r w:rsidR="00A015D0" w:rsidRPr="00007012">
        <w:rPr>
          <w:rStyle w:val="dn"/>
          <w:rFonts w:ascii="Times New Roman" w:hAnsi="Times New Roman"/>
          <w:color w:val="auto"/>
          <w:sz w:val="24"/>
          <w:szCs w:val="24"/>
        </w:rPr>
        <w:t>0</w:t>
      </w:r>
      <w:r w:rsidR="00007012" w:rsidRPr="00007012">
        <w:rPr>
          <w:rStyle w:val="dn"/>
          <w:rFonts w:ascii="Times New Roman" w:hAnsi="Times New Roman"/>
          <w:color w:val="auto"/>
          <w:sz w:val="24"/>
          <w:szCs w:val="24"/>
        </w:rPr>
        <w:t>9</w:t>
      </w:r>
      <w:r w:rsidRPr="00007012">
        <w:rPr>
          <w:rStyle w:val="dn"/>
          <w:rFonts w:ascii="Times New Roman" w:hAnsi="Times New Roman"/>
          <w:color w:val="auto"/>
          <w:sz w:val="24"/>
          <w:szCs w:val="24"/>
        </w:rPr>
        <w:t xml:space="preserve">/M. </w:t>
      </w:r>
    </w:p>
    <w:p w14:paraId="69F77600" w14:textId="77777777" w:rsidR="006314C6" w:rsidRDefault="006314C6" w:rsidP="00643B76">
      <w:pPr>
        <w:pStyle w:val="Odstavecseseznamem"/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</w:p>
    <w:p w14:paraId="5576CF84" w14:textId="77777777" w:rsidR="006314C6" w:rsidRDefault="00A35EBB" w:rsidP="00643B76">
      <w:pPr>
        <w:pStyle w:val="Normlnweb"/>
        <w:spacing w:before="0" w:after="120" w:line="240" w:lineRule="auto"/>
        <w:jc w:val="both"/>
        <w:rPr>
          <w:rStyle w:val="dn"/>
          <w:b/>
          <w:bCs/>
          <w:sz w:val="28"/>
          <w:szCs w:val="28"/>
        </w:rPr>
      </w:pPr>
      <w:r>
        <w:rPr>
          <w:rStyle w:val="dn"/>
          <w:b/>
          <w:bCs/>
          <w:sz w:val="28"/>
          <w:szCs w:val="28"/>
        </w:rPr>
        <w:t>ČLÁ</w:t>
      </w:r>
      <w:r>
        <w:rPr>
          <w:rStyle w:val="dn"/>
          <w:b/>
          <w:bCs/>
          <w:sz w:val="28"/>
          <w:szCs w:val="28"/>
          <w:lang w:val="de-DE"/>
        </w:rPr>
        <w:t xml:space="preserve">NEK IV. </w:t>
      </w:r>
      <w:r>
        <w:rPr>
          <w:rStyle w:val="dn"/>
          <w:b/>
          <w:bCs/>
          <w:sz w:val="28"/>
          <w:szCs w:val="28"/>
        </w:rPr>
        <w:t>– NABYTÍ VLASTNICK</w:t>
      </w:r>
      <w:r>
        <w:rPr>
          <w:rStyle w:val="dn"/>
          <w:b/>
          <w:bCs/>
          <w:sz w:val="28"/>
          <w:szCs w:val="28"/>
          <w:lang w:val="fr-FR"/>
        </w:rPr>
        <w:t>É</w:t>
      </w:r>
      <w:r>
        <w:rPr>
          <w:rStyle w:val="dn"/>
          <w:b/>
          <w:bCs/>
          <w:sz w:val="28"/>
          <w:szCs w:val="28"/>
          <w:lang w:val="de-DE"/>
        </w:rPr>
        <w:t>HO PR</w:t>
      </w:r>
      <w:r>
        <w:rPr>
          <w:rStyle w:val="dn"/>
          <w:b/>
          <w:bCs/>
          <w:sz w:val="28"/>
          <w:szCs w:val="28"/>
        </w:rPr>
        <w:t>ÁVA</w:t>
      </w:r>
    </w:p>
    <w:p w14:paraId="4A03DBE9" w14:textId="77777777" w:rsidR="006314C6" w:rsidRDefault="00A35EBB" w:rsidP="00643B76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Prodávající na základě t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to smlouvy prodáv</w:t>
      </w:r>
      <w:r>
        <w:rPr>
          <w:rStyle w:val="dn"/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Style w:val="dn"/>
          <w:rFonts w:ascii="Times New Roman" w:hAnsi="Times New Roman"/>
          <w:sz w:val="24"/>
          <w:szCs w:val="24"/>
        </w:rPr>
        <w:t>kupujícímu předmět převodu uvedený v čl. II. odst. 1. t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to smlouvy, a umožňuje kupujícímu nabýt k němu vlastnick</w:t>
      </w:r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</w:rPr>
        <w:t>právo, a to za sjednanou kupní cenu uvedenou v čl. III. t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to smlouvy.</w:t>
      </w:r>
    </w:p>
    <w:p w14:paraId="11185523" w14:textId="1E269BB1" w:rsidR="006314C6" w:rsidRDefault="00A35EBB" w:rsidP="00643B76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Dnem vkladu vlastnick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ho práva do Katastru nemovitostí u Katastrálního úřadu pro Králov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hradecký kraj, katastrální pracoviště Hradec Králov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, přejde na kupujícího vlastnictví k převáděným nemovitým věcem.</w:t>
      </w:r>
      <w:bookmarkStart w:id="2" w:name="_Hlk100121381"/>
      <w:r>
        <w:rPr>
          <w:rStyle w:val="dn"/>
          <w:sz w:val="24"/>
          <w:szCs w:val="24"/>
        </w:rPr>
        <w:t xml:space="preserve"> </w:t>
      </w:r>
      <w:bookmarkEnd w:id="2"/>
    </w:p>
    <w:p w14:paraId="6D86CADF" w14:textId="77777777" w:rsidR="006314C6" w:rsidRDefault="00A35EBB" w:rsidP="00643B76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Smluvní strany t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 xml:space="preserve">to smlouvy se zavazují vzájemně si poskytnout veškerou nutnou </w:t>
      </w:r>
      <w:r>
        <w:rPr>
          <w:rStyle w:val="dn"/>
          <w:rFonts w:ascii="Times New Roman" w:hAnsi="Times New Roman"/>
          <w:sz w:val="24"/>
          <w:szCs w:val="24"/>
        </w:rPr>
        <w:lastRenderedPageBreak/>
        <w:t>součinnost vyžadovanou k provedení vkladu vlastnick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ho práva podle t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to smlouvy do katastru nemovitostí, a to i tehdy, pokud bude nutn</w:t>
      </w:r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</w:rPr>
        <w:t>podle výzvy nebo rozhodnutí katastrálního úřadu, doplnit nebo změnit tuto smlouvu nebo uzavřít novou smlouvu, kter</w:t>
      </w:r>
      <w:r>
        <w:rPr>
          <w:rStyle w:val="dn"/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Style w:val="dn"/>
          <w:rFonts w:ascii="Times New Roman" w:hAnsi="Times New Roman"/>
          <w:sz w:val="24"/>
          <w:szCs w:val="24"/>
        </w:rPr>
        <w:t>naplní úč</w:t>
      </w:r>
      <w:r>
        <w:rPr>
          <w:rStyle w:val="dn"/>
          <w:rFonts w:ascii="Times New Roman" w:hAnsi="Times New Roman"/>
          <w:sz w:val="24"/>
          <w:szCs w:val="24"/>
          <w:lang w:val="es-ES_tradnl"/>
        </w:rPr>
        <w:t>el t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to smlouvy, a to bez zbytečn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ho odkladu pot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, kdy se o obsahu výzvy nebo rozhodnutí katastrálního úřadu dozvěděly. Toto ustanovení se vztahuje přiměřeně na návrh na vklad do katastru nemovitostí a přílohy.</w:t>
      </w:r>
    </w:p>
    <w:p w14:paraId="6721BED3" w14:textId="5F1CAC4D" w:rsidR="006314C6" w:rsidRDefault="00A35EBB" w:rsidP="00643B76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Do doby provedení vkladu vlastnick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ho práva podle t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to smlouvy jsou obě strany svými projevy vůle vázány a zavazují se bez souhlasu druh</w:t>
      </w:r>
      <w:r>
        <w:rPr>
          <w:rStyle w:val="dn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dn"/>
          <w:rFonts w:ascii="Times New Roman" w:hAnsi="Times New Roman"/>
          <w:sz w:val="24"/>
          <w:szCs w:val="24"/>
        </w:rPr>
        <w:t>strany nepřev</w:t>
      </w:r>
      <w:r>
        <w:rPr>
          <w:rStyle w:val="dn"/>
          <w:rFonts w:ascii="Times New Roman" w:hAnsi="Times New Roman"/>
          <w:sz w:val="24"/>
          <w:szCs w:val="24"/>
          <w:lang w:val="fr-FR"/>
        </w:rPr>
        <w:t>é</w:t>
      </w:r>
      <w:r>
        <w:rPr>
          <w:rStyle w:val="dn"/>
          <w:rFonts w:ascii="Times New Roman" w:hAnsi="Times New Roman"/>
          <w:sz w:val="24"/>
          <w:szCs w:val="24"/>
        </w:rPr>
        <w:t>st předmět převodu na třetí osobu, ani ho</w:t>
      </w:r>
      <w:r w:rsidR="00A935D0">
        <w:rPr>
          <w:rStyle w:val="dn"/>
          <w:rFonts w:ascii="Times New Roman" w:hAnsi="Times New Roman"/>
          <w:sz w:val="24"/>
          <w:szCs w:val="24"/>
        </w:rPr>
        <w:t>,</w:t>
      </w:r>
      <w:r>
        <w:rPr>
          <w:rStyle w:val="dn"/>
          <w:rFonts w:ascii="Times New Roman" w:hAnsi="Times New Roman"/>
          <w:sz w:val="24"/>
          <w:szCs w:val="24"/>
        </w:rPr>
        <w:t xml:space="preserve"> jakkoliv nezatížit nebo nesjednat práva k němu pro třetí osobu.</w:t>
      </w:r>
    </w:p>
    <w:p w14:paraId="14A2A190" w14:textId="486C1417" w:rsidR="006314C6" w:rsidRPr="00D122B9" w:rsidRDefault="00A35EBB" w:rsidP="00643B76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2B9">
        <w:rPr>
          <w:rStyle w:val="dn"/>
          <w:rFonts w:ascii="Times New Roman" w:hAnsi="Times New Roman" w:cs="Times New Roman"/>
          <w:sz w:val="24"/>
          <w:szCs w:val="24"/>
        </w:rPr>
        <w:t>Smluvní strany se dohodly, že návrh na vklad vlastnick</w:t>
      </w:r>
      <w:r w:rsidRPr="00D122B9">
        <w:rPr>
          <w:rStyle w:val="dn"/>
          <w:rFonts w:ascii="Times New Roman" w:hAnsi="Times New Roman" w:cs="Times New Roman"/>
          <w:sz w:val="24"/>
          <w:szCs w:val="24"/>
          <w:lang w:val="fr-FR"/>
        </w:rPr>
        <w:t>é</w:t>
      </w:r>
      <w:r w:rsidRPr="00D122B9">
        <w:rPr>
          <w:rStyle w:val="dn"/>
          <w:rFonts w:ascii="Times New Roman" w:hAnsi="Times New Roman" w:cs="Times New Roman"/>
          <w:sz w:val="24"/>
          <w:szCs w:val="24"/>
        </w:rPr>
        <w:t>ho práva do katastru nemovitostí pod</w:t>
      </w:r>
      <w:r w:rsidRPr="00D122B9">
        <w:rPr>
          <w:rStyle w:val="dn"/>
          <w:rFonts w:ascii="Times New Roman" w:hAnsi="Times New Roman" w:cs="Times New Roman"/>
          <w:sz w:val="24"/>
          <w:szCs w:val="24"/>
          <w:lang w:val="pt-PT"/>
        </w:rPr>
        <w:t xml:space="preserve">á </w:t>
      </w:r>
      <w:r w:rsidRPr="00D122B9">
        <w:rPr>
          <w:rStyle w:val="dn"/>
          <w:rFonts w:ascii="Times New Roman" w:hAnsi="Times New Roman" w:cs="Times New Roman"/>
          <w:sz w:val="24"/>
          <w:szCs w:val="24"/>
        </w:rPr>
        <w:t>a vešker</w:t>
      </w:r>
      <w:r w:rsidRPr="00D122B9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D122B9">
        <w:rPr>
          <w:rStyle w:val="dn"/>
          <w:rFonts w:ascii="Times New Roman" w:hAnsi="Times New Roman" w:cs="Times New Roman"/>
          <w:sz w:val="24"/>
          <w:szCs w:val="24"/>
        </w:rPr>
        <w:t>náklady s tím spojen</w:t>
      </w:r>
      <w:r w:rsidRPr="00D122B9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D122B9">
        <w:rPr>
          <w:rStyle w:val="dn"/>
          <w:rFonts w:ascii="Times New Roman" w:hAnsi="Times New Roman" w:cs="Times New Roman"/>
          <w:sz w:val="24"/>
          <w:szCs w:val="24"/>
        </w:rPr>
        <w:t>uhradí kupující. Návrh na vklad vlastnick</w:t>
      </w:r>
      <w:r w:rsidRPr="00D122B9">
        <w:rPr>
          <w:rStyle w:val="dn"/>
          <w:rFonts w:ascii="Times New Roman" w:hAnsi="Times New Roman" w:cs="Times New Roman"/>
          <w:sz w:val="24"/>
          <w:szCs w:val="24"/>
          <w:lang w:val="fr-FR"/>
        </w:rPr>
        <w:t>é</w:t>
      </w:r>
      <w:r w:rsidRPr="00D122B9">
        <w:rPr>
          <w:rStyle w:val="dn"/>
          <w:rFonts w:ascii="Times New Roman" w:hAnsi="Times New Roman" w:cs="Times New Roman"/>
          <w:sz w:val="24"/>
          <w:szCs w:val="24"/>
        </w:rPr>
        <w:t>ho práva do katastru nemovitostí pod</w:t>
      </w:r>
      <w:r w:rsidRPr="00D122B9">
        <w:rPr>
          <w:rStyle w:val="dn"/>
          <w:rFonts w:ascii="Times New Roman" w:hAnsi="Times New Roman" w:cs="Times New Roman"/>
          <w:sz w:val="24"/>
          <w:szCs w:val="24"/>
          <w:lang w:val="pt-PT"/>
        </w:rPr>
        <w:t xml:space="preserve">á </w:t>
      </w:r>
      <w:r w:rsidRPr="00D122B9">
        <w:rPr>
          <w:rStyle w:val="dn"/>
          <w:rFonts w:ascii="Times New Roman" w:hAnsi="Times New Roman" w:cs="Times New Roman"/>
          <w:sz w:val="24"/>
          <w:szCs w:val="24"/>
        </w:rPr>
        <w:t>kupující po podpisu t</w:t>
      </w:r>
      <w:r w:rsidRPr="00D122B9">
        <w:rPr>
          <w:rStyle w:val="dn"/>
          <w:rFonts w:ascii="Times New Roman" w:hAnsi="Times New Roman" w:cs="Times New Roman"/>
          <w:sz w:val="24"/>
          <w:szCs w:val="24"/>
          <w:lang w:val="fr-FR"/>
        </w:rPr>
        <w:t>é</w:t>
      </w:r>
      <w:r w:rsidRPr="00D122B9">
        <w:rPr>
          <w:rStyle w:val="dn"/>
          <w:rFonts w:ascii="Times New Roman" w:hAnsi="Times New Roman" w:cs="Times New Roman"/>
          <w:sz w:val="24"/>
          <w:szCs w:val="24"/>
        </w:rPr>
        <w:t>to kupní smlouvy</w:t>
      </w:r>
      <w:r w:rsidR="00A015D0" w:rsidRPr="00D122B9">
        <w:rPr>
          <w:rStyle w:val="dn"/>
          <w:rFonts w:ascii="Times New Roman" w:hAnsi="Times New Roman" w:cs="Times New Roman"/>
          <w:color w:val="auto"/>
          <w:sz w:val="24"/>
          <w:szCs w:val="24"/>
          <w:u w:color="FF0000"/>
        </w:rPr>
        <w:t xml:space="preserve"> oběma smluvními stranami</w:t>
      </w:r>
      <w:r w:rsidR="001B37FA" w:rsidRPr="00D122B9">
        <w:rPr>
          <w:rStyle w:val="dn"/>
          <w:rFonts w:ascii="Times New Roman" w:hAnsi="Times New Roman" w:cs="Times New Roman"/>
          <w:color w:val="auto"/>
          <w:sz w:val="24"/>
          <w:szCs w:val="24"/>
          <w:u w:color="FF0000"/>
        </w:rPr>
        <w:t>.</w:t>
      </w:r>
    </w:p>
    <w:p w14:paraId="7D2C45D9" w14:textId="6BBE7878" w:rsidR="00150A51" w:rsidRPr="00D122B9" w:rsidRDefault="00A35EBB" w:rsidP="00643B76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D122B9">
        <w:rPr>
          <w:rStyle w:val="dn"/>
          <w:rFonts w:ascii="Times New Roman" w:hAnsi="Times New Roman" w:cs="Times New Roman"/>
          <w:sz w:val="24"/>
          <w:szCs w:val="24"/>
        </w:rPr>
        <w:t>Prodávající dále prohlašuje, že není proti němu zahájeno jak</w:t>
      </w:r>
      <w:r w:rsidRPr="00D122B9">
        <w:rPr>
          <w:rStyle w:val="dn"/>
          <w:rFonts w:ascii="Times New Roman" w:hAnsi="Times New Roman" w:cs="Times New Roman"/>
          <w:sz w:val="24"/>
          <w:szCs w:val="24"/>
          <w:lang w:val="fr-FR"/>
        </w:rPr>
        <w:t>é</w:t>
      </w:r>
      <w:r w:rsidRPr="00D122B9">
        <w:rPr>
          <w:rStyle w:val="dn"/>
          <w:rFonts w:ascii="Times New Roman" w:hAnsi="Times New Roman" w:cs="Times New Roman"/>
          <w:sz w:val="24"/>
          <w:szCs w:val="24"/>
        </w:rPr>
        <w:t>koliv soudní či správní řízení týkající se převáděn</w:t>
      </w:r>
      <w:r w:rsidRPr="00D122B9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D122B9">
        <w:rPr>
          <w:rStyle w:val="dn"/>
          <w:rFonts w:ascii="Times New Roman" w:hAnsi="Times New Roman" w:cs="Times New Roman"/>
          <w:sz w:val="24"/>
          <w:szCs w:val="24"/>
        </w:rPr>
        <w:t>nemovit</w:t>
      </w:r>
      <w:r w:rsidRPr="00D122B9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D122B9">
        <w:rPr>
          <w:rStyle w:val="dn"/>
          <w:rFonts w:ascii="Times New Roman" w:hAnsi="Times New Roman" w:cs="Times New Roman"/>
          <w:sz w:val="24"/>
          <w:szCs w:val="24"/>
        </w:rPr>
        <w:t>věci, řízení exekuční, insolvenční, dále prohlašuje, že není omezen v dispozici s ní, není mu známa žádn</w:t>
      </w:r>
      <w:r w:rsidRPr="00D122B9">
        <w:rPr>
          <w:rStyle w:val="dn"/>
          <w:rFonts w:ascii="Times New Roman" w:hAnsi="Times New Roman" w:cs="Times New Roman"/>
          <w:sz w:val="24"/>
          <w:szCs w:val="24"/>
          <w:lang w:val="pt-PT"/>
        </w:rPr>
        <w:t xml:space="preserve">á </w:t>
      </w:r>
      <w:r w:rsidRPr="00D122B9">
        <w:rPr>
          <w:rStyle w:val="dn"/>
          <w:rFonts w:ascii="Times New Roman" w:hAnsi="Times New Roman" w:cs="Times New Roman"/>
          <w:sz w:val="24"/>
          <w:szCs w:val="24"/>
        </w:rPr>
        <w:t>osoba, kter</w:t>
      </w:r>
      <w:r w:rsidRPr="00D122B9">
        <w:rPr>
          <w:rStyle w:val="dn"/>
          <w:rFonts w:ascii="Times New Roman" w:hAnsi="Times New Roman" w:cs="Times New Roman"/>
          <w:sz w:val="24"/>
          <w:szCs w:val="24"/>
          <w:lang w:val="pt-PT"/>
        </w:rPr>
        <w:t xml:space="preserve">á </w:t>
      </w:r>
      <w:r w:rsidRPr="00D122B9">
        <w:rPr>
          <w:rStyle w:val="dn"/>
          <w:rFonts w:ascii="Times New Roman" w:hAnsi="Times New Roman" w:cs="Times New Roman"/>
          <w:sz w:val="24"/>
          <w:szCs w:val="24"/>
        </w:rPr>
        <w:t>by mohla na předmět převodu požadovat zápis poznámky spornosti podle § 985 a § 986 zákona č. 89/2012, občanský zákoník, v platn</w:t>
      </w:r>
      <w:r w:rsidRPr="00D122B9">
        <w:rPr>
          <w:rStyle w:val="dn"/>
          <w:rFonts w:ascii="Times New Roman" w:hAnsi="Times New Roman" w:cs="Times New Roman"/>
          <w:sz w:val="24"/>
          <w:szCs w:val="24"/>
          <w:lang w:val="fr-FR"/>
        </w:rPr>
        <w:t>é</w:t>
      </w:r>
      <w:r w:rsidRPr="00D122B9">
        <w:rPr>
          <w:rStyle w:val="dn"/>
          <w:rFonts w:ascii="Times New Roman" w:hAnsi="Times New Roman" w:cs="Times New Roman"/>
          <w:sz w:val="24"/>
          <w:szCs w:val="24"/>
        </w:rPr>
        <w:t>m znění, a že předmět převodu není dotčen poznámkou podle § 22 zákona č. 256/2013 Sb., o katastru nemovitostí (katastrální zákon), v platn</w:t>
      </w:r>
      <w:r w:rsidRPr="00D122B9">
        <w:rPr>
          <w:rStyle w:val="dn"/>
          <w:rFonts w:ascii="Times New Roman" w:hAnsi="Times New Roman" w:cs="Times New Roman"/>
          <w:sz w:val="24"/>
          <w:szCs w:val="24"/>
          <w:lang w:val="fr-FR"/>
        </w:rPr>
        <w:t>é</w:t>
      </w:r>
      <w:r w:rsidRPr="00D122B9">
        <w:rPr>
          <w:rStyle w:val="dn"/>
          <w:rFonts w:ascii="Times New Roman" w:hAnsi="Times New Roman" w:cs="Times New Roman"/>
          <w:sz w:val="24"/>
          <w:szCs w:val="24"/>
        </w:rPr>
        <w:t>m znění.</w:t>
      </w:r>
    </w:p>
    <w:p w14:paraId="6188C2F4" w14:textId="3A1EF1DD" w:rsidR="006314C6" w:rsidRPr="00E4705B" w:rsidRDefault="00150A51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705B">
        <w:rPr>
          <w:rFonts w:ascii="Times New Roman" w:hAnsi="Times New Roman" w:cs="Times New Roman"/>
          <w:color w:val="auto"/>
          <w:sz w:val="24"/>
          <w:szCs w:val="24"/>
        </w:rPr>
        <w:t>Vyklizení pozemků prodávajícím bude provedeno nejpozději do 31.12.2024,</w:t>
      </w:r>
      <w:r w:rsidRPr="00E4705B">
        <w:rPr>
          <w:rFonts w:ascii="Times New Roman" w:hAnsi="Times New Roman"/>
          <w:color w:val="auto"/>
          <w:sz w:val="24"/>
          <w:szCs w:val="24"/>
        </w:rPr>
        <w:t xml:space="preserve"> kdy budou prodávajícím odvezeny věci, o které má zájem a zbytek věcí, neodvezených do 31.12.2024</w:t>
      </w:r>
      <w:r w:rsidR="00D122B9" w:rsidRPr="00E4705B">
        <w:rPr>
          <w:rFonts w:ascii="Times New Roman" w:hAnsi="Times New Roman"/>
          <w:color w:val="auto"/>
          <w:sz w:val="24"/>
          <w:szCs w:val="24"/>
        </w:rPr>
        <w:t>, připadne</w:t>
      </w:r>
      <w:r w:rsidRPr="00E4705B">
        <w:rPr>
          <w:rFonts w:ascii="Times New Roman" w:hAnsi="Times New Roman"/>
          <w:color w:val="auto"/>
          <w:sz w:val="24"/>
          <w:szCs w:val="24"/>
        </w:rPr>
        <w:t xml:space="preserve"> do vlastnictví města, které zajistí úklid.</w:t>
      </w:r>
      <w:r w:rsidR="006B0E4C" w:rsidRPr="00E4705B">
        <w:rPr>
          <w:rFonts w:ascii="Times New Roman" w:hAnsi="Times New Roman"/>
          <w:color w:val="auto"/>
          <w:sz w:val="24"/>
          <w:szCs w:val="24"/>
        </w:rPr>
        <w:t xml:space="preserve"> O předání nemovitostí bude na místě mezi smluvními stranami sepsán předávací protokol</w:t>
      </w:r>
      <w:r w:rsidR="0022045C" w:rsidRPr="00E4705B">
        <w:rPr>
          <w:rFonts w:ascii="Times New Roman" w:hAnsi="Times New Roman"/>
          <w:color w:val="auto"/>
          <w:sz w:val="24"/>
          <w:szCs w:val="24"/>
        </w:rPr>
        <w:t>, a to nejpozději do 15.01.2025.</w:t>
      </w:r>
    </w:p>
    <w:p w14:paraId="1F45E7DF" w14:textId="77777777" w:rsidR="006314C6" w:rsidRDefault="006314C6" w:rsidP="00643B76">
      <w:pPr>
        <w:pStyle w:val="Normlnweb"/>
        <w:spacing w:before="0" w:after="0" w:line="240" w:lineRule="auto"/>
        <w:jc w:val="both"/>
        <w:rPr>
          <w:rStyle w:val="dn"/>
          <w:b/>
          <w:bCs/>
          <w:color w:val="FF0000"/>
          <w:u w:color="FF0000"/>
        </w:rPr>
      </w:pPr>
    </w:p>
    <w:p w14:paraId="57DD0AD6" w14:textId="77777777" w:rsidR="006314C6" w:rsidRDefault="00A35EBB" w:rsidP="00643B76">
      <w:pPr>
        <w:pStyle w:val="Normlnweb"/>
        <w:spacing w:before="0" w:after="120" w:line="240" w:lineRule="auto"/>
        <w:jc w:val="both"/>
        <w:rPr>
          <w:rStyle w:val="dn"/>
          <w:b/>
          <w:bCs/>
          <w:sz w:val="28"/>
          <w:szCs w:val="28"/>
        </w:rPr>
      </w:pPr>
      <w:r>
        <w:rPr>
          <w:rStyle w:val="dn"/>
          <w:b/>
          <w:bCs/>
          <w:sz w:val="28"/>
          <w:szCs w:val="28"/>
        </w:rPr>
        <w:t>ČLÁ</w:t>
      </w:r>
      <w:r>
        <w:rPr>
          <w:rStyle w:val="dn"/>
          <w:b/>
          <w:bCs/>
          <w:sz w:val="28"/>
          <w:szCs w:val="28"/>
          <w:lang w:val="de-DE"/>
        </w:rPr>
        <w:t xml:space="preserve">NEK V. </w:t>
      </w:r>
      <w:r>
        <w:rPr>
          <w:rStyle w:val="dn"/>
          <w:b/>
          <w:bCs/>
          <w:sz w:val="28"/>
          <w:szCs w:val="28"/>
        </w:rPr>
        <w:t>– ZÁVĚREČNÁ USTANOVENÍ</w:t>
      </w:r>
    </w:p>
    <w:p w14:paraId="55F58FC1" w14:textId="77777777" w:rsidR="006314C6" w:rsidRDefault="00A35EBB" w:rsidP="00643B76">
      <w:pPr>
        <w:pStyle w:val="Normlnweb"/>
        <w:numPr>
          <w:ilvl w:val="0"/>
          <w:numId w:val="13"/>
        </w:numPr>
        <w:spacing w:before="0" w:after="120" w:line="240" w:lineRule="auto"/>
        <w:jc w:val="both"/>
      </w:pPr>
      <w:r>
        <w:rPr>
          <w:rStyle w:val="dn"/>
        </w:rPr>
        <w:t>Vzájemn</w:t>
      </w:r>
      <w:r>
        <w:rPr>
          <w:rStyle w:val="dn"/>
          <w:lang w:val="pt-PT"/>
        </w:rPr>
        <w:t xml:space="preserve">á </w:t>
      </w:r>
      <w:r>
        <w:rPr>
          <w:rStyle w:val="dn"/>
        </w:rPr>
        <w:t>práva a povinnosti smluvních stran neupraven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touto smlouvou se řídí příslušnými právními předpisy, zejm</w:t>
      </w:r>
      <w:r>
        <w:rPr>
          <w:rStyle w:val="dn"/>
          <w:lang w:val="fr-FR"/>
        </w:rPr>
        <w:t>é</w:t>
      </w:r>
      <w:r>
        <w:rPr>
          <w:rStyle w:val="dn"/>
        </w:rPr>
        <w:t>na občanským zákoníkem, v platn</w:t>
      </w:r>
      <w:r>
        <w:rPr>
          <w:rStyle w:val="dn"/>
          <w:lang w:val="fr-FR"/>
        </w:rPr>
        <w:t>é</w:t>
      </w:r>
      <w:r>
        <w:rPr>
          <w:rStyle w:val="dn"/>
        </w:rPr>
        <w:t xml:space="preserve">m znění. </w:t>
      </w:r>
    </w:p>
    <w:p w14:paraId="4898BB0D" w14:textId="77777777" w:rsidR="006314C6" w:rsidRDefault="00A35EBB" w:rsidP="00643B76">
      <w:pPr>
        <w:pStyle w:val="Normlnweb"/>
        <w:numPr>
          <w:ilvl w:val="0"/>
          <w:numId w:val="13"/>
        </w:numPr>
        <w:spacing w:before="0" w:after="120" w:line="240" w:lineRule="auto"/>
        <w:jc w:val="both"/>
        <w:rPr>
          <w:lang w:val="it-IT"/>
        </w:rPr>
      </w:pPr>
      <w:r>
        <w:rPr>
          <w:rStyle w:val="dn"/>
          <w:lang w:val="it-IT"/>
        </w:rPr>
        <w:t>Tato smlouva m</w:t>
      </w:r>
      <w:r>
        <w:rPr>
          <w:rStyle w:val="dn"/>
        </w:rPr>
        <w:t>ůže být měněna pouze písemnými dodatky na základě souhlasu obou smluvních stran.</w:t>
      </w:r>
    </w:p>
    <w:p w14:paraId="264CB6B1" w14:textId="600B505C" w:rsidR="006314C6" w:rsidRDefault="00A35EBB" w:rsidP="00643B76">
      <w:pPr>
        <w:pStyle w:val="Normlnweb"/>
        <w:numPr>
          <w:ilvl w:val="0"/>
          <w:numId w:val="13"/>
        </w:numPr>
        <w:spacing w:before="0" w:after="120" w:line="240" w:lineRule="auto"/>
        <w:jc w:val="both"/>
      </w:pPr>
      <w:r>
        <w:rPr>
          <w:rStyle w:val="dn"/>
        </w:rPr>
        <w:t>Tato smlouva je vyhotovena ve třech stejnopisech s platností originálu, přičemž každ</w:t>
      </w:r>
      <w:r>
        <w:rPr>
          <w:rStyle w:val="dn"/>
          <w:lang w:val="pt-PT"/>
        </w:rPr>
        <w:t xml:space="preserve">á </w:t>
      </w:r>
      <w:r>
        <w:rPr>
          <w:rStyle w:val="dn"/>
        </w:rPr>
        <w:t xml:space="preserve">ze smluvních stran obdrží po jednom stejnopisu a jeden stejnopis s ověřeným podpisem </w:t>
      </w:r>
      <w:r w:rsidR="004426AE">
        <w:rPr>
          <w:rStyle w:val="dn"/>
        </w:rPr>
        <w:t>Ing. Luboše Hermana</w:t>
      </w:r>
      <w:r>
        <w:rPr>
          <w:rStyle w:val="dn"/>
        </w:rPr>
        <w:t xml:space="preserve"> je určen jako podklad pro vklad práv dle t</w:t>
      </w:r>
      <w:r>
        <w:rPr>
          <w:rStyle w:val="dn"/>
          <w:lang w:val="fr-FR"/>
        </w:rPr>
        <w:t>é</w:t>
      </w:r>
      <w:r>
        <w:rPr>
          <w:rStyle w:val="dn"/>
        </w:rPr>
        <w:t>to smlouvy do katastru nemovitostí.</w:t>
      </w:r>
    </w:p>
    <w:p w14:paraId="68097D63" w14:textId="3B6DAA7D" w:rsidR="006314C6" w:rsidRPr="00007012" w:rsidRDefault="00A35EBB" w:rsidP="00643B76">
      <w:pPr>
        <w:pStyle w:val="Normlnweb"/>
        <w:numPr>
          <w:ilvl w:val="0"/>
          <w:numId w:val="13"/>
        </w:numPr>
        <w:spacing w:before="0" w:after="120" w:line="240" w:lineRule="auto"/>
        <w:jc w:val="both"/>
      </w:pPr>
      <w:r>
        <w:rPr>
          <w:rStyle w:val="dn"/>
        </w:rPr>
        <w:t>Záměr města koupit předmět převodu uvedený v čl. II. odst. 1. t</w:t>
      </w:r>
      <w:r>
        <w:rPr>
          <w:rStyle w:val="dn"/>
          <w:lang w:val="fr-FR"/>
        </w:rPr>
        <w:t>é</w:t>
      </w:r>
      <w:r>
        <w:rPr>
          <w:rStyle w:val="dn"/>
        </w:rPr>
        <w:t xml:space="preserve">to smlouvy byl schválen Radou města Nový Bydžov dne </w:t>
      </w:r>
      <w:r w:rsidR="006B0E4C">
        <w:rPr>
          <w:rStyle w:val="dn"/>
        </w:rPr>
        <w:t>29.01.2024</w:t>
      </w:r>
      <w:r w:rsidRPr="00E54F4A">
        <w:rPr>
          <w:rStyle w:val="dn"/>
          <w:color w:val="auto"/>
        </w:rPr>
        <w:t xml:space="preserve"> </w:t>
      </w:r>
      <w:r w:rsidRPr="00007012">
        <w:rPr>
          <w:rStyle w:val="dn"/>
        </w:rPr>
        <w:t>usnesením</w:t>
      </w:r>
      <w:r w:rsidR="00E4705B">
        <w:rPr>
          <w:rStyle w:val="dn"/>
        </w:rPr>
        <w:t xml:space="preserve"> číslo 682/34R/2024</w:t>
      </w:r>
      <w:r w:rsidRPr="00007012">
        <w:rPr>
          <w:rStyle w:val="dn"/>
        </w:rPr>
        <w:t>, s nímž je tato smlouva v </w:t>
      </w:r>
      <w:r w:rsidRPr="00007012">
        <w:rPr>
          <w:rStyle w:val="dn"/>
          <w:lang w:val="fr-FR"/>
        </w:rPr>
        <w:t xml:space="preserve">souladu. </w:t>
      </w:r>
    </w:p>
    <w:p w14:paraId="5929A76B" w14:textId="78277850" w:rsidR="004426AE" w:rsidRPr="00E4705B" w:rsidRDefault="00A35EBB" w:rsidP="00643B76">
      <w:pPr>
        <w:pStyle w:val="Normlnweb"/>
        <w:numPr>
          <w:ilvl w:val="0"/>
          <w:numId w:val="13"/>
        </w:numPr>
        <w:spacing w:before="0" w:after="120" w:line="240" w:lineRule="auto"/>
        <w:jc w:val="both"/>
        <w:rPr>
          <w:color w:val="auto"/>
        </w:rPr>
      </w:pPr>
      <w:r w:rsidRPr="00E4705B">
        <w:rPr>
          <w:rStyle w:val="dn"/>
          <w:color w:val="auto"/>
        </w:rPr>
        <w:t>Převod předmětu uvedený v čl. II. odst. 1. t</w:t>
      </w:r>
      <w:r w:rsidRPr="00E4705B">
        <w:rPr>
          <w:rStyle w:val="dn"/>
          <w:color w:val="auto"/>
          <w:lang w:val="fr-FR"/>
        </w:rPr>
        <w:t>é</w:t>
      </w:r>
      <w:r w:rsidRPr="00E4705B">
        <w:rPr>
          <w:rStyle w:val="dn"/>
          <w:color w:val="auto"/>
        </w:rPr>
        <w:t>to smlouvy byl schválen Zastupitelstvem města Nový Bydžov</w:t>
      </w:r>
      <w:r w:rsidR="00751271" w:rsidRPr="00E4705B">
        <w:rPr>
          <w:rStyle w:val="dn"/>
          <w:color w:val="auto"/>
        </w:rPr>
        <w:t xml:space="preserve"> dne</w:t>
      </w:r>
      <w:r w:rsidR="00E4705B" w:rsidRPr="00E4705B">
        <w:rPr>
          <w:rStyle w:val="dn"/>
          <w:color w:val="auto"/>
        </w:rPr>
        <w:t xml:space="preserve"> 14.02.2024</w:t>
      </w:r>
      <w:r w:rsidR="00751271" w:rsidRPr="00E4705B">
        <w:rPr>
          <w:rStyle w:val="dn"/>
          <w:color w:val="auto"/>
        </w:rPr>
        <w:t xml:space="preserve"> usnesením číslo </w:t>
      </w:r>
      <w:r w:rsidR="00E4705B" w:rsidRPr="00E4705B">
        <w:rPr>
          <w:rStyle w:val="dn"/>
          <w:color w:val="auto"/>
        </w:rPr>
        <w:t>226/11Z</w:t>
      </w:r>
      <w:r w:rsidR="00751271" w:rsidRPr="00E4705B">
        <w:rPr>
          <w:rStyle w:val="dn"/>
          <w:color w:val="auto"/>
        </w:rPr>
        <w:t>/202</w:t>
      </w:r>
      <w:r w:rsidR="004426AE" w:rsidRPr="00E4705B">
        <w:rPr>
          <w:rStyle w:val="dn"/>
          <w:color w:val="auto"/>
        </w:rPr>
        <w:t>4</w:t>
      </w:r>
      <w:r w:rsidR="00751271" w:rsidRPr="00E4705B">
        <w:rPr>
          <w:rStyle w:val="dn"/>
          <w:color w:val="auto"/>
        </w:rPr>
        <w:t xml:space="preserve">, </w:t>
      </w:r>
      <w:r w:rsidRPr="00E4705B">
        <w:rPr>
          <w:rStyle w:val="dn"/>
          <w:color w:val="auto"/>
        </w:rPr>
        <w:t>s nímž je tato smlouva v </w:t>
      </w:r>
      <w:r w:rsidRPr="00E4705B">
        <w:rPr>
          <w:rStyle w:val="dn"/>
          <w:color w:val="auto"/>
          <w:lang w:val="fr-FR"/>
        </w:rPr>
        <w:t>souladu.</w:t>
      </w:r>
    </w:p>
    <w:p w14:paraId="560C5C66" w14:textId="5966402C" w:rsidR="006314C6" w:rsidRDefault="00A35EBB">
      <w:pPr>
        <w:pStyle w:val="Normlnweb"/>
        <w:numPr>
          <w:ilvl w:val="0"/>
          <w:numId w:val="13"/>
        </w:numPr>
        <w:spacing w:before="0" w:after="120" w:line="240" w:lineRule="auto"/>
        <w:jc w:val="both"/>
      </w:pPr>
      <w:r>
        <w:rPr>
          <w:rStyle w:val="dn"/>
        </w:rPr>
        <w:t>Smluvní strany výslovně souhlasí s tím, aby tato smlouva byla zveřejněna v rámci informací zpřístupňovaných veřejnosti prostřednictvím dálkov</w:t>
      </w:r>
      <w:r w:rsidRPr="004426AE">
        <w:rPr>
          <w:rStyle w:val="dn"/>
          <w:lang w:val="fr-FR"/>
        </w:rPr>
        <w:t>é</w:t>
      </w:r>
      <w:r>
        <w:rPr>
          <w:rStyle w:val="dn"/>
        </w:rPr>
        <w:t>ho přístupu v Registru smluv. Smlouva bude zveřejněna v Registru smluv kupujícím.</w:t>
      </w:r>
    </w:p>
    <w:p w14:paraId="33418F45" w14:textId="77777777" w:rsidR="006314C6" w:rsidRDefault="00A35EBB" w:rsidP="00643B76">
      <w:pPr>
        <w:pStyle w:val="Normlnweb"/>
        <w:numPr>
          <w:ilvl w:val="0"/>
          <w:numId w:val="13"/>
        </w:numPr>
        <w:spacing w:before="0" w:after="120" w:line="240" w:lineRule="auto"/>
        <w:jc w:val="both"/>
        <w:rPr>
          <w:lang w:val="it-IT"/>
        </w:rPr>
      </w:pPr>
      <w:r>
        <w:rPr>
          <w:rStyle w:val="dn"/>
          <w:lang w:val="it-IT"/>
        </w:rPr>
        <w:t>Tato smlouva nab</w:t>
      </w:r>
      <w:r>
        <w:rPr>
          <w:rStyle w:val="dn"/>
        </w:rPr>
        <w:t>ýv</w:t>
      </w:r>
      <w:r>
        <w:rPr>
          <w:rStyle w:val="dn"/>
          <w:lang w:val="pt-PT"/>
        </w:rPr>
        <w:t xml:space="preserve">á </w:t>
      </w:r>
      <w:r>
        <w:rPr>
          <w:rStyle w:val="dn"/>
        </w:rPr>
        <w:t>platnosti dnem podpisu oběma smluvními stranami a účinnosti zveřejněním v Registru smluv.</w:t>
      </w:r>
    </w:p>
    <w:p w14:paraId="75221837" w14:textId="45567D1F" w:rsidR="006314C6" w:rsidRDefault="00A35EBB" w:rsidP="00643B76">
      <w:pPr>
        <w:pStyle w:val="Normlnweb"/>
        <w:numPr>
          <w:ilvl w:val="0"/>
          <w:numId w:val="13"/>
        </w:numPr>
        <w:spacing w:before="0" w:after="120" w:line="240" w:lineRule="auto"/>
        <w:jc w:val="both"/>
      </w:pPr>
      <w:r>
        <w:rPr>
          <w:rStyle w:val="dn"/>
        </w:rPr>
        <w:lastRenderedPageBreak/>
        <w:t>Smluvní strany žádají, aby podle t</w:t>
      </w:r>
      <w:r>
        <w:rPr>
          <w:rStyle w:val="dn"/>
          <w:lang w:val="fr-FR"/>
        </w:rPr>
        <w:t>é</w:t>
      </w:r>
      <w:r>
        <w:rPr>
          <w:rStyle w:val="dn"/>
        </w:rPr>
        <w:t>to kupní smlouvy byly u Katastrálního úřadu pro Králov</w:t>
      </w:r>
      <w:r>
        <w:rPr>
          <w:rStyle w:val="dn"/>
          <w:lang w:val="fr-FR"/>
        </w:rPr>
        <w:t>é</w:t>
      </w:r>
      <w:r>
        <w:rPr>
          <w:rStyle w:val="dn"/>
        </w:rPr>
        <w:t>hradecký kraj, Katastrálního pracoviště Hradec Králov</w:t>
      </w:r>
      <w:r>
        <w:rPr>
          <w:rStyle w:val="dn"/>
          <w:lang w:val="fr-FR"/>
        </w:rPr>
        <w:t>é</w:t>
      </w:r>
      <w:r>
        <w:rPr>
          <w:rStyle w:val="dn"/>
        </w:rPr>
        <w:t xml:space="preserve">, na listech vlastnictví pro obec Nový Bydžov (570508) a katastrální území </w:t>
      </w:r>
      <w:r w:rsidR="004426AE">
        <w:rPr>
          <w:rStyle w:val="dn"/>
        </w:rPr>
        <w:t>Chudonice</w:t>
      </w:r>
      <w:r>
        <w:rPr>
          <w:rStyle w:val="dn"/>
        </w:rPr>
        <w:t xml:space="preserve"> (7071</w:t>
      </w:r>
      <w:r w:rsidR="004426AE">
        <w:rPr>
          <w:rStyle w:val="dn"/>
        </w:rPr>
        <w:t>98</w:t>
      </w:r>
      <w:r>
        <w:rPr>
          <w:rStyle w:val="dn"/>
        </w:rPr>
        <w:t>), provedeny příslušn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změny.</w:t>
      </w:r>
    </w:p>
    <w:p w14:paraId="3807E121" w14:textId="46FADBD7" w:rsidR="006314C6" w:rsidRDefault="00A35EBB" w:rsidP="00643B76">
      <w:pPr>
        <w:pStyle w:val="Normlnweb"/>
        <w:numPr>
          <w:ilvl w:val="0"/>
          <w:numId w:val="13"/>
        </w:numPr>
        <w:spacing w:before="0" w:after="120" w:line="240" w:lineRule="auto"/>
        <w:jc w:val="both"/>
      </w:pPr>
      <w:r>
        <w:rPr>
          <w:rStyle w:val="dn"/>
        </w:rPr>
        <w:t>Smluvní strany prohlašují, že jsou způsobil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k tomuto právnímu jednání, ž</w:t>
      </w:r>
      <w:r>
        <w:rPr>
          <w:rStyle w:val="dn"/>
          <w:lang w:val="it-IT"/>
        </w:rPr>
        <w:t>e si tuto smlouvu p</w:t>
      </w:r>
      <w:r>
        <w:rPr>
          <w:rStyle w:val="dn"/>
        </w:rPr>
        <w:t>řed jejím podpisem přeč</w:t>
      </w:r>
      <w:r>
        <w:rPr>
          <w:rStyle w:val="dn"/>
          <w:lang w:val="en-US"/>
        </w:rPr>
        <w:t xml:space="preserve">etly, </w:t>
      </w:r>
      <w:r>
        <w:rPr>
          <w:rStyle w:val="dn"/>
        </w:rPr>
        <w:t>že s jejím obsahem bezvýhradně souhlasí, že ji uzavírají po vzájemn</w:t>
      </w:r>
      <w:r>
        <w:rPr>
          <w:rStyle w:val="dn"/>
          <w:lang w:val="fr-FR"/>
        </w:rPr>
        <w:t>é</w:t>
      </w:r>
      <w:r>
        <w:rPr>
          <w:rStyle w:val="dn"/>
        </w:rPr>
        <w:t>m projednání a se svobodnou vůlí, nikoliv pod nátlakem, a na důkaz toho připojují níže sv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vlastnoruční podpisy.</w:t>
      </w:r>
    </w:p>
    <w:p w14:paraId="21547F3D" w14:textId="77777777" w:rsidR="006314C6" w:rsidRDefault="006314C6" w:rsidP="00643B76">
      <w:pPr>
        <w:pStyle w:val="Normlnweb"/>
        <w:spacing w:before="0" w:after="0" w:line="240" w:lineRule="auto"/>
        <w:jc w:val="both"/>
      </w:pPr>
    </w:p>
    <w:p w14:paraId="41A20F3E" w14:textId="72E0DA33" w:rsidR="006314C6" w:rsidRDefault="009F77FB" w:rsidP="00643B76">
      <w:pPr>
        <w:pStyle w:val="Normlnweb"/>
        <w:spacing w:before="0" w:after="120" w:line="240" w:lineRule="auto"/>
        <w:jc w:val="both"/>
        <w:rPr>
          <w:rStyle w:val="dn"/>
          <w:color w:val="FF0000"/>
          <w:u w:color="FF0000"/>
        </w:rPr>
      </w:pPr>
      <w:r>
        <w:rPr>
          <w:rStyle w:val="dn"/>
        </w:rPr>
        <w:t>V Nov</w:t>
      </w:r>
      <w:r>
        <w:rPr>
          <w:rStyle w:val="dn"/>
          <w:lang w:val="fr-FR"/>
        </w:rPr>
        <w:t>é</w:t>
      </w:r>
      <w:r>
        <w:rPr>
          <w:rStyle w:val="dn"/>
        </w:rPr>
        <w:t>m Bydžově dne 22.0</w:t>
      </w:r>
      <w:r w:rsidR="00B45835">
        <w:rPr>
          <w:rStyle w:val="dn"/>
        </w:rPr>
        <w:t>3</w:t>
      </w:r>
      <w:r>
        <w:rPr>
          <w:rStyle w:val="dn"/>
        </w:rPr>
        <w:t>.2024</w:t>
      </w:r>
      <w:r>
        <w:rPr>
          <w:rStyle w:val="dn"/>
        </w:rPr>
        <w:tab/>
      </w:r>
      <w:r w:rsidR="00A35EBB">
        <w:rPr>
          <w:rStyle w:val="dn"/>
          <w:color w:val="FF0000"/>
          <w:u w:color="FF0000"/>
        </w:rPr>
        <w:tab/>
      </w:r>
      <w:r w:rsidR="00A35EBB">
        <w:rPr>
          <w:rStyle w:val="dn"/>
          <w:color w:val="FF0000"/>
          <w:u w:color="FF0000"/>
        </w:rPr>
        <w:tab/>
      </w:r>
      <w:r w:rsidR="00A35EBB">
        <w:rPr>
          <w:rStyle w:val="dn"/>
        </w:rPr>
        <w:t>V Nov</w:t>
      </w:r>
      <w:r w:rsidR="00A35EBB">
        <w:rPr>
          <w:rStyle w:val="dn"/>
          <w:lang w:val="fr-FR"/>
        </w:rPr>
        <w:t>é</w:t>
      </w:r>
      <w:r w:rsidR="00A35EBB">
        <w:rPr>
          <w:rStyle w:val="dn"/>
        </w:rPr>
        <w:t xml:space="preserve">m Bydžově dne </w:t>
      </w:r>
      <w:r>
        <w:rPr>
          <w:rStyle w:val="dn"/>
        </w:rPr>
        <w:t>22.0</w:t>
      </w:r>
      <w:r w:rsidR="00B45835">
        <w:rPr>
          <w:rStyle w:val="dn"/>
        </w:rPr>
        <w:t>3</w:t>
      </w:r>
      <w:r>
        <w:rPr>
          <w:rStyle w:val="dn"/>
        </w:rPr>
        <w:t>.</w:t>
      </w:r>
      <w:r w:rsidR="00A35EBB">
        <w:rPr>
          <w:rStyle w:val="dn"/>
        </w:rPr>
        <w:t>202</w:t>
      </w:r>
      <w:r w:rsidR="004426AE">
        <w:rPr>
          <w:rStyle w:val="dn"/>
        </w:rPr>
        <w:t>4</w:t>
      </w:r>
    </w:p>
    <w:p w14:paraId="012F8D54" w14:textId="3B072546" w:rsidR="006314C6" w:rsidRDefault="00A35EBB" w:rsidP="00643B76">
      <w:pPr>
        <w:pStyle w:val="Normlnweb"/>
        <w:spacing w:before="0" w:after="120" w:line="240" w:lineRule="auto"/>
        <w:jc w:val="both"/>
        <w:rPr>
          <w:rStyle w:val="dn"/>
          <w:color w:val="FF0000"/>
          <w:u w:color="FF0000"/>
        </w:rPr>
      </w:pPr>
      <w:r>
        <w:rPr>
          <w:rStyle w:val="dn"/>
          <w:color w:val="FF0000"/>
          <w:u w:color="FF0000"/>
        </w:rPr>
        <w:t> </w:t>
      </w:r>
    </w:p>
    <w:p w14:paraId="1C2DB025" w14:textId="77777777" w:rsidR="009F77FB" w:rsidRDefault="009F77FB" w:rsidP="00643B76">
      <w:pPr>
        <w:pStyle w:val="Normlnweb"/>
        <w:spacing w:before="0" w:after="120" w:line="240" w:lineRule="auto"/>
        <w:jc w:val="both"/>
        <w:rPr>
          <w:rStyle w:val="dn"/>
          <w:color w:val="FF0000"/>
          <w:u w:color="FF0000"/>
        </w:rPr>
      </w:pPr>
    </w:p>
    <w:p w14:paraId="6E10E8BF" w14:textId="204E44DF" w:rsidR="006314C6" w:rsidRDefault="006314C6" w:rsidP="00643B76">
      <w:pPr>
        <w:pStyle w:val="Normlnweb"/>
        <w:spacing w:before="0" w:after="120" w:line="240" w:lineRule="auto"/>
        <w:jc w:val="both"/>
        <w:rPr>
          <w:rStyle w:val="dn"/>
          <w:color w:val="FF0000"/>
          <w:u w:color="FF0000"/>
        </w:rPr>
      </w:pPr>
    </w:p>
    <w:p w14:paraId="75B4F553" w14:textId="77777777" w:rsidR="00643B76" w:rsidRDefault="00643B76" w:rsidP="00643B76">
      <w:pPr>
        <w:pStyle w:val="Normlnweb"/>
        <w:spacing w:before="0" w:after="120" w:line="240" w:lineRule="auto"/>
        <w:jc w:val="both"/>
        <w:rPr>
          <w:rStyle w:val="dn"/>
          <w:color w:val="FF0000"/>
          <w:u w:color="FF0000"/>
        </w:rPr>
      </w:pPr>
    </w:p>
    <w:p w14:paraId="19BDCD5E" w14:textId="77777777" w:rsidR="006314C6" w:rsidRDefault="00A35EBB" w:rsidP="00643B76">
      <w:pPr>
        <w:pStyle w:val="Normlnweb"/>
        <w:spacing w:before="0" w:after="120" w:line="240" w:lineRule="auto"/>
        <w:jc w:val="both"/>
      </w:pPr>
      <w:r>
        <w:rPr>
          <w:rStyle w:val="dn"/>
        </w:rPr>
        <w:t>……………………………………………</w:t>
      </w:r>
      <w:r>
        <w:rPr>
          <w:rStyle w:val="dn"/>
        </w:rPr>
        <w:tab/>
      </w:r>
      <w:r>
        <w:rPr>
          <w:rStyle w:val="dn"/>
        </w:rPr>
        <w:tab/>
        <w:t>…………………………………………...</w:t>
      </w:r>
    </w:p>
    <w:p w14:paraId="217C4ADE" w14:textId="42CA7FB2" w:rsidR="006314C6" w:rsidRDefault="00A35EBB" w:rsidP="00643B76">
      <w:pPr>
        <w:pStyle w:val="Normlnweb"/>
        <w:spacing w:before="0" w:after="0" w:line="240" w:lineRule="auto"/>
        <w:jc w:val="both"/>
      </w:pPr>
      <w:r>
        <w:rPr>
          <w:rStyle w:val="dn"/>
        </w:rPr>
        <w:t>Prodávající</w:t>
      </w:r>
      <w:r>
        <w:rPr>
          <w:rStyle w:val="dn"/>
          <w:lang w:val="pt-PT"/>
        </w:rPr>
        <w:t xml:space="preserve">: </w:t>
      </w:r>
      <w:r w:rsidR="004426AE">
        <w:rPr>
          <w:rStyle w:val="dn"/>
          <w:lang w:val="pt-PT"/>
        </w:rPr>
        <w:t>Luboš Herman</w:t>
      </w:r>
      <w:r>
        <w:rPr>
          <w:rStyle w:val="dn"/>
          <w:lang w:val="pt-PT"/>
        </w:rPr>
        <w:tab/>
      </w:r>
      <w:r>
        <w:rPr>
          <w:rStyle w:val="dn"/>
          <w:lang w:val="pt-PT"/>
        </w:rPr>
        <w:tab/>
      </w:r>
      <w:r>
        <w:rPr>
          <w:rStyle w:val="dn"/>
          <w:lang w:val="pt-PT"/>
        </w:rPr>
        <w:tab/>
      </w:r>
      <w:r w:rsidR="00856C5A">
        <w:rPr>
          <w:rStyle w:val="dn"/>
          <w:lang w:val="pt-PT"/>
        </w:rPr>
        <w:tab/>
      </w:r>
      <w:bookmarkStart w:id="3" w:name="_GoBack"/>
      <w:bookmarkEnd w:id="3"/>
      <w:r>
        <w:rPr>
          <w:rStyle w:val="dn"/>
          <w:lang w:val="pt-PT"/>
        </w:rPr>
        <w:t>Kupuj</w:t>
      </w:r>
      <w:proofErr w:type="spellStart"/>
      <w:r>
        <w:rPr>
          <w:rStyle w:val="dn"/>
        </w:rPr>
        <w:t>ící</w:t>
      </w:r>
      <w:proofErr w:type="spellEnd"/>
      <w:r>
        <w:rPr>
          <w:rStyle w:val="dn"/>
        </w:rPr>
        <w:t>: město Nový Bydžov</w:t>
      </w:r>
    </w:p>
    <w:p w14:paraId="3850F792" w14:textId="660A4894" w:rsidR="006314C6" w:rsidRDefault="004426AE" w:rsidP="00643B76">
      <w:pPr>
        <w:pStyle w:val="Normlnweb"/>
        <w:spacing w:before="0" w:after="0" w:line="240" w:lineRule="auto"/>
        <w:jc w:val="both"/>
      </w:pPr>
      <w:r>
        <w:rPr>
          <w:rStyle w:val="dn"/>
        </w:rPr>
        <w:tab/>
        <w:t xml:space="preserve">        nar.:</w:t>
      </w:r>
      <w:r w:rsidR="00856C5A">
        <w:rPr>
          <w:rStyle w:val="dn"/>
        </w:rPr>
        <w:t xml:space="preserve"> </w:t>
      </w:r>
      <w:r>
        <w:rPr>
          <w:rStyle w:val="dn"/>
        </w:rPr>
        <w:t>1962</w:t>
      </w:r>
      <w:r w:rsidR="00A35EBB">
        <w:rPr>
          <w:rStyle w:val="dn"/>
        </w:rPr>
        <w:tab/>
      </w:r>
      <w:r w:rsidR="00A35EBB">
        <w:rPr>
          <w:rStyle w:val="dn"/>
        </w:rPr>
        <w:tab/>
      </w:r>
      <w:r w:rsidR="00A35EBB">
        <w:rPr>
          <w:rStyle w:val="dn"/>
        </w:rPr>
        <w:tab/>
      </w:r>
      <w:r>
        <w:rPr>
          <w:rStyle w:val="dn"/>
        </w:rPr>
        <w:tab/>
      </w:r>
      <w:r w:rsidR="00A35EBB">
        <w:rPr>
          <w:rStyle w:val="dn"/>
        </w:rPr>
        <w:t>zastoupen</w:t>
      </w:r>
      <w:r w:rsidR="00A35EBB">
        <w:rPr>
          <w:rStyle w:val="dn"/>
          <w:lang w:val="fr-FR"/>
        </w:rPr>
        <w:t>é</w:t>
      </w:r>
      <w:r w:rsidR="00A35EBB">
        <w:rPr>
          <w:rStyle w:val="dn"/>
        </w:rPr>
        <w:t>: starostou</w:t>
      </w:r>
    </w:p>
    <w:p w14:paraId="15367C7A" w14:textId="47E1D246" w:rsidR="006314C6" w:rsidRDefault="004426AE" w:rsidP="00643B76">
      <w:pPr>
        <w:pStyle w:val="Normlnweb"/>
        <w:spacing w:before="0" w:after="0" w:line="240" w:lineRule="auto"/>
        <w:jc w:val="both"/>
      </w:pP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>
        <w:rPr>
          <w:rStyle w:val="dn"/>
        </w:rPr>
        <w:tab/>
      </w:r>
      <w:r w:rsidR="00A35EBB">
        <w:rPr>
          <w:rStyle w:val="dn"/>
        </w:rPr>
        <w:tab/>
      </w:r>
      <w:r w:rsidR="00A35EBB">
        <w:rPr>
          <w:rStyle w:val="dn"/>
        </w:rPr>
        <w:tab/>
        <w:t>Ing. Pavlem Loudou</w:t>
      </w:r>
    </w:p>
    <w:p w14:paraId="72B19DE9" w14:textId="3F244DA1" w:rsidR="006314C6" w:rsidRDefault="006314C6" w:rsidP="0056158D">
      <w:pPr>
        <w:pStyle w:val="Normlnweb"/>
        <w:spacing w:before="0" w:after="0" w:line="240" w:lineRule="auto"/>
        <w:ind w:firstLine="720"/>
        <w:jc w:val="both"/>
      </w:pPr>
    </w:p>
    <w:sectPr w:rsidR="006314C6">
      <w:headerReference w:type="default" r:id="rId8"/>
      <w:footerReference w:type="default" r:id="rId9"/>
      <w:headerReference w:type="first" r:id="rId10"/>
      <w:pgSz w:w="11900" w:h="16840"/>
      <w:pgMar w:top="1021" w:right="1418" w:bottom="1021" w:left="1418" w:header="1134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D8949" w14:textId="77777777" w:rsidR="009F3A80" w:rsidRDefault="009F3A80">
      <w:pPr>
        <w:spacing w:line="240" w:lineRule="auto"/>
      </w:pPr>
      <w:r>
        <w:separator/>
      </w:r>
    </w:p>
  </w:endnote>
  <w:endnote w:type="continuationSeparator" w:id="0">
    <w:p w14:paraId="654C1E21" w14:textId="77777777" w:rsidR="009F3A80" w:rsidRDefault="009F3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5D73" w14:textId="77777777" w:rsidR="006314C6" w:rsidRDefault="00A35EBB">
    <w:pPr>
      <w:pStyle w:val="Zpat"/>
      <w:tabs>
        <w:tab w:val="clear" w:pos="9072"/>
        <w:tab w:val="right" w:pos="9044"/>
      </w:tabs>
      <w:jc w:val="center"/>
    </w:pPr>
    <w:r>
      <w:rPr>
        <w:rStyle w:val="dn"/>
        <w:i/>
        <w:iCs/>
        <w:sz w:val="20"/>
        <w:szCs w:val="20"/>
      </w:rPr>
      <w:fldChar w:fldCharType="begin"/>
    </w:r>
    <w:r>
      <w:rPr>
        <w:rStyle w:val="dn"/>
        <w:i/>
        <w:iCs/>
        <w:sz w:val="20"/>
        <w:szCs w:val="20"/>
      </w:rPr>
      <w:instrText xml:space="preserve"> PAGE </w:instrText>
    </w:r>
    <w:r>
      <w:rPr>
        <w:rStyle w:val="dn"/>
        <w:i/>
        <w:iCs/>
        <w:sz w:val="20"/>
        <w:szCs w:val="20"/>
      </w:rPr>
      <w:fldChar w:fldCharType="separate"/>
    </w:r>
    <w:r w:rsidR="008619A6">
      <w:rPr>
        <w:rStyle w:val="dn"/>
        <w:i/>
        <w:iCs/>
        <w:noProof/>
        <w:sz w:val="20"/>
        <w:szCs w:val="20"/>
      </w:rPr>
      <w:t>2</w:t>
    </w:r>
    <w:r>
      <w:rPr>
        <w:rStyle w:val="dn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4FEF" w14:textId="77777777" w:rsidR="009F3A80" w:rsidRDefault="009F3A80">
      <w:pPr>
        <w:spacing w:line="240" w:lineRule="auto"/>
      </w:pPr>
      <w:r>
        <w:separator/>
      </w:r>
    </w:p>
  </w:footnote>
  <w:footnote w:type="continuationSeparator" w:id="0">
    <w:p w14:paraId="6A1D3369" w14:textId="77777777" w:rsidR="009F3A80" w:rsidRDefault="009F3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73CA" w14:textId="085665D8" w:rsidR="006314C6" w:rsidRPr="00007012" w:rsidRDefault="00A35EBB">
    <w:pPr>
      <w:pStyle w:val="Zhlav"/>
      <w:tabs>
        <w:tab w:val="clear" w:pos="9072"/>
        <w:tab w:val="right" w:pos="9044"/>
      </w:tabs>
      <w:jc w:val="right"/>
      <w:rPr>
        <w:color w:val="auto"/>
      </w:rPr>
    </w:pPr>
    <w:r w:rsidRPr="00007012">
      <w:rPr>
        <w:rStyle w:val="dn"/>
        <w:b/>
        <w:bCs/>
        <w:i/>
        <w:iCs/>
        <w:color w:val="auto"/>
      </w:rPr>
      <w:t>202</w:t>
    </w:r>
    <w:r w:rsidR="009E5550" w:rsidRPr="00007012">
      <w:rPr>
        <w:rStyle w:val="dn"/>
        <w:b/>
        <w:bCs/>
        <w:i/>
        <w:iCs/>
        <w:color w:val="auto"/>
      </w:rPr>
      <w:t>4</w:t>
    </w:r>
    <w:r w:rsidRPr="00007012">
      <w:rPr>
        <w:rStyle w:val="dn"/>
        <w:b/>
        <w:bCs/>
        <w:i/>
        <w:iCs/>
        <w:color w:val="auto"/>
      </w:rPr>
      <w:t>-00</w:t>
    </w:r>
    <w:r w:rsidR="009E5550" w:rsidRPr="00007012">
      <w:rPr>
        <w:rStyle w:val="dn"/>
        <w:b/>
        <w:bCs/>
        <w:i/>
        <w:iCs/>
        <w:color w:val="auto"/>
      </w:rPr>
      <w:t>0</w:t>
    </w:r>
    <w:r w:rsidR="00007012" w:rsidRPr="00007012">
      <w:rPr>
        <w:rStyle w:val="dn"/>
        <w:b/>
        <w:bCs/>
        <w:i/>
        <w:iCs/>
        <w:color w:val="auto"/>
      </w:rPr>
      <w:t>9</w:t>
    </w:r>
    <w:r w:rsidRPr="00007012">
      <w:rPr>
        <w:rStyle w:val="dn"/>
        <w:b/>
        <w:bCs/>
        <w:i/>
        <w:iCs/>
        <w:color w:val="auto"/>
      </w:rPr>
      <w:t>/M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ADFF" w14:textId="634D5693" w:rsidR="006314C6" w:rsidRPr="00007012" w:rsidRDefault="00A35EBB">
    <w:pPr>
      <w:pStyle w:val="Zhlav"/>
      <w:tabs>
        <w:tab w:val="clear" w:pos="9072"/>
        <w:tab w:val="right" w:pos="9044"/>
      </w:tabs>
      <w:jc w:val="right"/>
      <w:rPr>
        <w:color w:val="auto"/>
      </w:rPr>
    </w:pPr>
    <w:r w:rsidRPr="00007012">
      <w:rPr>
        <w:rStyle w:val="dn"/>
        <w:b/>
        <w:bCs/>
        <w:i/>
        <w:iCs/>
        <w:color w:val="auto"/>
      </w:rPr>
      <w:t>202</w:t>
    </w:r>
    <w:r w:rsidR="009E5550" w:rsidRPr="00007012">
      <w:rPr>
        <w:rStyle w:val="dn"/>
        <w:b/>
        <w:bCs/>
        <w:i/>
        <w:iCs/>
        <w:color w:val="auto"/>
      </w:rPr>
      <w:t>4</w:t>
    </w:r>
    <w:r w:rsidRPr="00007012">
      <w:rPr>
        <w:rStyle w:val="dn"/>
        <w:b/>
        <w:bCs/>
        <w:i/>
        <w:iCs/>
        <w:color w:val="auto"/>
      </w:rPr>
      <w:t>-00</w:t>
    </w:r>
    <w:r w:rsidR="009E5550" w:rsidRPr="00007012">
      <w:rPr>
        <w:rStyle w:val="dn"/>
        <w:b/>
        <w:bCs/>
        <w:i/>
        <w:iCs/>
        <w:color w:val="auto"/>
      </w:rPr>
      <w:t>0</w:t>
    </w:r>
    <w:r w:rsidR="00007012" w:rsidRPr="00007012">
      <w:rPr>
        <w:rStyle w:val="dn"/>
        <w:b/>
        <w:bCs/>
        <w:i/>
        <w:iCs/>
        <w:color w:val="auto"/>
      </w:rPr>
      <w:t>9</w:t>
    </w:r>
    <w:r w:rsidRPr="00007012">
      <w:rPr>
        <w:rStyle w:val="dn"/>
        <w:b/>
        <w:bCs/>
        <w:i/>
        <w:iCs/>
        <w:color w:val="auto"/>
      </w:rPr>
      <w:t>/M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D37"/>
    <w:multiLevelType w:val="hybridMultilevel"/>
    <w:tmpl w:val="2FD2E350"/>
    <w:styleLink w:val="Importovanstyl4"/>
    <w:lvl w:ilvl="0" w:tplc="26B43A1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3A2B3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10664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E826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E3D3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462AB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A47AC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CB0C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9E45B0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772C5E"/>
    <w:multiLevelType w:val="hybridMultilevel"/>
    <w:tmpl w:val="BD44599E"/>
    <w:styleLink w:val="Importovanstyl1"/>
    <w:lvl w:ilvl="0" w:tplc="96FCAA2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ACEB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D64A14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167B8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0DCE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C030C6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ACA2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3CE1E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160BBC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B44142"/>
    <w:multiLevelType w:val="hybridMultilevel"/>
    <w:tmpl w:val="8ABCD8EC"/>
    <w:styleLink w:val="Importovanstyl2"/>
    <w:lvl w:ilvl="0" w:tplc="625E2938">
      <w:start w:val="1"/>
      <w:numFmt w:val="bullet"/>
      <w:lvlText w:val="▪"/>
      <w:lvlJc w:val="left"/>
      <w:pPr>
        <w:ind w:left="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D8E794">
      <w:start w:val="1"/>
      <w:numFmt w:val="bullet"/>
      <w:lvlText w:val="□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2A19B4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E22EA">
      <w:start w:val="1"/>
      <w:numFmt w:val="bullet"/>
      <w:lvlText w:val="•"/>
      <w:lvlJc w:val="left"/>
      <w:pPr>
        <w:ind w:left="25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85B32">
      <w:start w:val="1"/>
      <w:numFmt w:val="bullet"/>
      <w:lvlText w:val="□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44582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AD970">
      <w:start w:val="1"/>
      <w:numFmt w:val="bullet"/>
      <w:lvlText w:val="•"/>
      <w:lvlJc w:val="left"/>
      <w:pPr>
        <w:ind w:left="47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201A02">
      <w:start w:val="1"/>
      <w:numFmt w:val="bullet"/>
      <w:lvlText w:val="□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500976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D47C64"/>
    <w:multiLevelType w:val="hybridMultilevel"/>
    <w:tmpl w:val="B614B182"/>
    <w:styleLink w:val="Importovanstyl5"/>
    <w:lvl w:ilvl="0" w:tplc="3ACAB48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3655F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E60D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4392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E03A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A871C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A6111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4835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7E2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1E3BF0"/>
    <w:multiLevelType w:val="hybridMultilevel"/>
    <w:tmpl w:val="2FD2E350"/>
    <w:numStyleLink w:val="Importovanstyl4"/>
  </w:abstractNum>
  <w:abstractNum w:abstractNumId="5" w15:restartNumberingAfterBreak="0">
    <w:nsid w:val="2E704519"/>
    <w:multiLevelType w:val="hybridMultilevel"/>
    <w:tmpl w:val="867A6218"/>
    <w:numStyleLink w:val="Importovanstyl6"/>
  </w:abstractNum>
  <w:abstractNum w:abstractNumId="6" w15:restartNumberingAfterBreak="0">
    <w:nsid w:val="34351A0D"/>
    <w:multiLevelType w:val="hybridMultilevel"/>
    <w:tmpl w:val="1F846BC2"/>
    <w:lvl w:ilvl="0" w:tplc="040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80734AA"/>
    <w:multiLevelType w:val="hybridMultilevel"/>
    <w:tmpl w:val="8ABCD8EC"/>
    <w:numStyleLink w:val="Importovanstyl2"/>
  </w:abstractNum>
  <w:abstractNum w:abstractNumId="8" w15:restartNumberingAfterBreak="0">
    <w:nsid w:val="3C5C5E1D"/>
    <w:multiLevelType w:val="hybridMultilevel"/>
    <w:tmpl w:val="A17A4FFA"/>
    <w:styleLink w:val="Importovanstyl3"/>
    <w:lvl w:ilvl="0" w:tplc="86E2EB8E">
      <w:start w:val="1"/>
      <w:numFmt w:val="bullet"/>
      <w:lvlText w:val="✓"/>
      <w:lvlJc w:val="left"/>
      <w:pPr>
        <w:ind w:left="8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DA7C62">
      <w:start w:val="1"/>
      <w:numFmt w:val="bullet"/>
      <w:suff w:val="nothing"/>
      <w:lvlText w:val="□"/>
      <w:lvlJc w:val="left"/>
      <w:pPr>
        <w:ind w:left="14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A8A7A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6254E">
      <w:start w:val="1"/>
      <w:numFmt w:val="bullet"/>
      <w:lvlText w:val="•"/>
      <w:lvlJc w:val="left"/>
      <w:pPr>
        <w:ind w:left="2880" w:hanging="1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686B88">
      <w:start w:val="1"/>
      <w:numFmt w:val="bullet"/>
      <w:suff w:val="nothing"/>
      <w:lvlText w:val="□"/>
      <w:lvlJc w:val="left"/>
      <w:pPr>
        <w:ind w:left="35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A98E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E9CEE">
      <w:start w:val="1"/>
      <w:numFmt w:val="bullet"/>
      <w:lvlText w:val="•"/>
      <w:lvlJc w:val="left"/>
      <w:pPr>
        <w:ind w:left="5040" w:hanging="1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E3816">
      <w:start w:val="1"/>
      <w:numFmt w:val="bullet"/>
      <w:suff w:val="nothing"/>
      <w:lvlText w:val="□"/>
      <w:lvlJc w:val="left"/>
      <w:pPr>
        <w:ind w:left="574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EBD5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370C21"/>
    <w:multiLevelType w:val="multilevel"/>
    <w:tmpl w:val="10C2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3F2C0C"/>
    <w:multiLevelType w:val="multilevel"/>
    <w:tmpl w:val="BD44599E"/>
    <w:numStyleLink w:val="Importovanstyl1"/>
  </w:abstractNum>
  <w:abstractNum w:abstractNumId="11" w15:restartNumberingAfterBreak="0">
    <w:nsid w:val="669A6CD9"/>
    <w:multiLevelType w:val="hybridMultilevel"/>
    <w:tmpl w:val="B614B182"/>
    <w:numStyleLink w:val="Importovanstyl5"/>
  </w:abstractNum>
  <w:abstractNum w:abstractNumId="12" w15:restartNumberingAfterBreak="0">
    <w:nsid w:val="717A17F1"/>
    <w:multiLevelType w:val="hybridMultilevel"/>
    <w:tmpl w:val="A17A4FFA"/>
    <w:numStyleLink w:val="Importovanstyl3"/>
  </w:abstractNum>
  <w:abstractNum w:abstractNumId="13" w15:restartNumberingAfterBreak="0">
    <w:nsid w:val="75016AAD"/>
    <w:multiLevelType w:val="hybridMultilevel"/>
    <w:tmpl w:val="867A6218"/>
    <w:styleLink w:val="Importovanstyl6"/>
    <w:lvl w:ilvl="0" w:tplc="90BA9F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E82A5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2735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6500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C09D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E4965C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36C4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EAFBC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4404C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5936BAD"/>
    <w:multiLevelType w:val="hybridMultilevel"/>
    <w:tmpl w:val="51407BDC"/>
    <w:lvl w:ilvl="0" w:tplc="0405000D">
      <w:start w:val="1"/>
      <w:numFmt w:val="bullet"/>
      <w:lvlText w:val=""/>
      <w:lvlJc w:val="left"/>
      <w:pPr>
        <w:ind w:left="851" w:hanging="28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6CD4C">
      <w:start w:val="1"/>
      <w:numFmt w:val="bullet"/>
      <w:suff w:val="nothing"/>
      <w:lvlText w:val="□"/>
      <w:lvlJc w:val="left"/>
      <w:pPr>
        <w:ind w:left="14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60DC64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22BD38">
      <w:start w:val="1"/>
      <w:numFmt w:val="bullet"/>
      <w:lvlText w:val="•"/>
      <w:lvlJc w:val="left"/>
      <w:pPr>
        <w:ind w:left="2880" w:hanging="1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0C6D1C">
      <w:start w:val="1"/>
      <w:numFmt w:val="bullet"/>
      <w:suff w:val="nothing"/>
      <w:lvlText w:val="□"/>
      <w:lvlJc w:val="left"/>
      <w:pPr>
        <w:ind w:left="35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3E8EB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52442E">
      <w:start w:val="1"/>
      <w:numFmt w:val="bullet"/>
      <w:lvlText w:val="•"/>
      <w:lvlJc w:val="left"/>
      <w:pPr>
        <w:ind w:left="5040" w:hanging="1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AC7FA">
      <w:start w:val="1"/>
      <w:numFmt w:val="bullet"/>
      <w:suff w:val="nothing"/>
      <w:lvlText w:val="□"/>
      <w:lvlJc w:val="left"/>
      <w:pPr>
        <w:ind w:left="574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AEC7E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10"/>
    <w:lvlOverride w:ilvl="0">
      <w:startOverride w:val="2"/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C6"/>
    <w:rsid w:val="00007012"/>
    <w:rsid w:val="00150A51"/>
    <w:rsid w:val="001B37FA"/>
    <w:rsid w:val="0022045C"/>
    <w:rsid w:val="003E619D"/>
    <w:rsid w:val="004426AE"/>
    <w:rsid w:val="00453FCF"/>
    <w:rsid w:val="004F1267"/>
    <w:rsid w:val="0056158D"/>
    <w:rsid w:val="006314C6"/>
    <w:rsid w:val="00643B76"/>
    <w:rsid w:val="006B0E4C"/>
    <w:rsid w:val="00751271"/>
    <w:rsid w:val="00856C5A"/>
    <w:rsid w:val="008619A6"/>
    <w:rsid w:val="0097477E"/>
    <w:rsid w:val="009E5550"/>
    <w:rsid w:val="009F3A80"/>
    <w:rsid w:val="009F77FB"/>
    <w:rsid w:val="00A015D0"/>
    <w:rsid w:val="00A35EBB"/>
    <w:rsid w:val="00A911B5"/>
    <w:rsid w:val="00A935D0"/>
    <w:rsid w:val="00B45835"/>
    <w:rsid w:val="00B7536B"/>
    <w:rsid w:val="00C21FF3"/>
    <w:rsid w:val="00D122B9"/>
    <w:rsid w:val="00DC5D35"/>
    <w:rsid w:val="00E4705B"/>
    <w:rsid w:val="00E54F4A"/>
    <w:rsid w:val="00E57565"/>
    <w:rsid w:val="00EE6A58"/>
    <w:rsid w:val="00F2426D"/>
    <w:rsid w:val="00F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C557"/>
  <w15:docId w15:val="{ECA20DCB-3782-4E99-9E4B-360DB95E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pacing w:line="288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widowControl w:val="0"/>
      <w:tabs>
        <w:tab w:val="center" w:pos="4536"/>
        <w:tab w:val="right" w:pos="9072"/>
      </w:tabs>
      <w:spacing w:line="288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paragraph" w:styleId="Zpat">
    <w:name w:val="footer"/>
    <w:pPr>
      <w:widowControl w:val="0"/>
      <w:tabs>
        <w:tab w:val="center" w:pos="4536"/>
        <w:tab w:val="right" w:pos="9072"/>
      </w:tabs>
      <w:spacing w:line="288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widowControl w:val="0"/>
      <w:spacing w:before="100" w:after="100" w:line="288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paragraph" w:styleId="Odstavecseseznamem">
    <w:name w:val="List Paragraph"/>
    <w:pPr>
      <w:widowControl w:val="0"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3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7F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D4E3-2832-41EC-8E19-674E43E5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1313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Bieliková, Eva</dc:creator>
  <cp:lastModifiedBy>Lenka Prokopova</cp:lastModifiedBy>
  <cp:revision>34</cp:revision>
  <cp:lastPrinted>2024-03-21T06:02:00Z</cp:lastPrinted>
  <dcterms:created xsi:type="dcterms:W3CDTF">2024-01-17T09:53:00Z</dcterms:created>
  <dcterms:modified xsi:type="dcterms:W3CDTF">2024-03-22T09:53:00Z</dcterms:modified>
</cp:coreProperties>
</file>