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1220500065</w:t>
      </w:r>
    </w:p>
    <w:p>
      <w:pPr>
        <w:spacing w:line="425" w:lineRule="exact" w:before="0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spacing w:before="11"/>
        <w:ind w:left="0"/>
        <w:rPr>
          <w:sz w:val="5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77" w:lineRule="auto" w:before="1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4"/>
        <w:ind w:left="382"/>
        <w:jc w:val="left"/>
      </w:pPr>
      <w:r>
        <w:rPr/>
        <w:t>Mateřská</w:t>
      </w:r>
      <w:r>
        <w:rPr>
          <w:spacing w:val="-12"/>
        </w:rPr>
        <w:t> </w:t>
      </w:r>
      <w:r>
        <w:rPr/>
        <w:t>škola</w:t>
      </w:r>
      <w:r>
        <w:rPr>
          <w:spacing w:val="-10"/>
        </w:rPr>
        <w:t> </w:t>
      </w:r>
      <w:r>
        <w:rPr/>
        <w:t>Malkovského,</w:t>
      </w:r>
      <w:r>
        <w:rPr>
          <w:spacing w:val="-9"/>
        </w:rPr>
        <w:t> </w:t>
      </w:r>
      <w:r>
        <w:rPr/>
        <w:t>příspěvková</w:t>
      </w:r>
      <w:r>
        <w:rPr>
          <w:spacing w:val="-5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02" w:val="left" w:leader="none"/>
        </w:tabs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Malkovského</w:t>
      </w:r>
      <w:r>
        <w:rPr>
          <w:spacing w:val="-7"/>
        </w:rPr>
        <w:t> </w:t>
      </w:r>
      <w:r>
        <w:rPr/>
        <w:t>587,</w:t>
      </w:r>
      <w:r>
        <w:rPr>
          <w:spacing w:val="-7"/>
        </w:rPr>
        <w:t> </w:t>
      </w:r>
      <w:r>
        <w:rPr/>
        <w:t>Letňany,</w:t>
      </w:r>
      <w:r>
        <w:rPr>
          <w:spacing w:val="-6"/>
        </w:rPr>
        <w:t> </w:t>
      </w:r>
      <w:r>
        <w:rPr/>
        <w:t>199</w:t>
      </w:r>
      <w:r>
        <w:rPr>
          <w:spacing w:val="-3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9</w:t>
      </w:r>
    </w:p>
    <w:p>
      <w:pPr>
        <w:pStyle w:val="BodyText"/>
        <w:tabs>
          <w:tab w:pos="3257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71294597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Monikou</w:t>
      </w:r>
      <w:r>
        <w:rPr>
          <w:spacing w:val="-13"/>
        </w:rPr>
        <w:t> </w:t>
      </w:r>
      <w:r>
        <w:rPr/>
        <w:t>Č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c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u,</w:t>
      </w:r>
      <w:r>
        <w:rPr>
          <w:spacing w:val="-2"/>
        </w:rPr>
        <w:t> ředitelkou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2701022041/2010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1220500065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before="1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48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850"/>
        <w:jc w:val="left"/>
      </w:pPr>
      <w:r>
        <w:rPr/>
        <w:t>„MŠ</w:t>
      </w:r>
      <w:r>
        <w:rPr>
          <w:spacing w:val="-8"/>
        </w:rPr>
        <w:t> </w:t>
      </w:r>
      <w:r>
        <w:rPr/>
        <w:t>Malkovského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rozvoj</w:t>
      </w:r>
      <w:r>
        <w:rPr>
          <w:spacing w:val="-7"/>
        </w:rPr>
        <w:t> </w:t>
      </w:r>
      <w:r>
        <w:rPr/>
        <w:t>environmentálního</w:t>
      </w:r>
      <w:r>
        <w:rPr>
          <w:spacing w:val="-8"/>
        </w:rPr>
        <w:t> </w:t>
      </w:r>
      <w:r>
        <w:rPr/>
        <w:t>vzdělávání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výchovy“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1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444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918,81 Kč </w:t>
      </w:r>
      <w:r>
        <w:rPr>
          <w:sz w:val="20"/>
        </w:rPr>
        <w:t>(slovy: čtyři sta čtyřicet čtyři tisíc devět set osmnáct korun českých, osmdesát jeden haléř).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523 433,90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6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3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nich</w:t>
      </w:r>
      <w:r>
        <w:rPr>
          <w:spacing w:val="-2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vycházet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článku 9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15"/>
          <w:sz w:val="20"/>
        </w:rPr>
        <w:t> </w:t>
      </w:r>
      <w:r>
        <w:rPr>
          <w:sz w:val="20"/>
        </w:rPr>
        <w:t>platí</w:t>
      </w:r>
      <w:r>
        <w:rPr>
          <w:spacing w:val="15"/>
          <w:sz w:val="20"/>
        </w:rPr>
        <w:t> </w:t>
      </w:r>
      <w:r>
        <w:rPr>
          <w:sz w:val="20"/>
        </w:rPr>
        <w:t>i</w:t>
      </w:r>
      <w:r>
        <w:rPr>
          <w:spacing w:val="15"/>
          <w:sz w:val="20"/>
        </w:rPr>
        <w:t> </w:t>
      </w:r>
      <w:r>
        <w:rPr>
          <w:sz w:val="20"/>
        </w:rPr>
        <w:t>pro</w:t>
      </w:r>
      <w:r>
        <w:rPr>
          <w:spacing w:val="15"/>
          <w:sz w:val="20"/>
        </w:rPr>
        <w:t> </w:t>
      </w:r>
      <w:r>
        <w:rPr>
          <w:sz w:val="20"/>
        </w:rPr>
        <w:t>případ,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v průběhu</w:t>
      </w:r>
      <w:r>
        <w:rPr>
          <w:spacing w:val="17"/>
          <w:sz w:val="20"/>
        </w:rPr>
        <w:t> </w:t>
      </w:r>
      <w:r>
        <w:rPr>
          <w:sz w:val="20"/>
        </w:rPr>
        <w:t>realizace</w:t>
      </w:r>
      <w:r>
        <w:rPr>
          <w:spacing w:val="16"/>
          <w:sz w:val="20"/>
        </w:rPr>
        <w:t> </w:t>
      </w:r>
      <w:r>
        <w:rPr>
          <w:sz w:val="20"/>
        </w:rPr>
        <w:t>akce</w:t>
      </w:r>
      <w:r>
        <w:rPr>
          <w:spacing w:val="15"/>
          <w:sz w:val="20"/>
        </w:rPr>
        <w:t> </w:t>
      </w:r>
      <w:r>
        <w:rPr>
          <w:sz w:val="20"/>
        </w:rPr>
        <w:t>nehradil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nehradí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vlastních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9"/>
        <w:jc w:val="both"/>
      </w:pPr>
      <w:r>
        <w:rPr/>
        <w:t>zdrojů</w:t>
      </w:r>
      <w:r>
        <w:rPr>
          <w:spacing w:val="-2"/>
        </w:rPr>
        <w:t> </w:t>
      </w:r>
      <w:r>
        <w:rPr/>
        <w:t>plně</w:t>
      </w:r>
      <w:r>
        <w:rPr>
          <w:spacing w:val="-2"/>
        </w:rPr>
        <w:t> </w:t>
      </w:r>
      <w:r>
        <w:rPr/>
        <w:t>výdaje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2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-1"/>
        </w:rPr>
        <w:t> </w:t>
      </w:r>
      <w:r>
        <w:rPr/>
        <w:t>stanovení</w:t>
      </w:r>
      <w:r>
        <w:rPr>
          <w:spacing w:val="-2"/>
        </w:rPr>
        <w:t> </w:t>
      </w:r>
      <w:r>
        <w:rPr/>
        <w:t>podpory.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1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57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6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</w:pPr>
      <w:r>
        <w:rPr/>
        <w:t>„MŠ</w:t>
      </w:r>
      <w:r>
        <w:rPr>
          <w:spacing w:val="26"/>
        </w:rPr>
        <w:t> </w:t>
      </w:r>
      <w:r>
        <w:rPr/>
        <w:t>Malkovského</w:t>
      </w:r>
      <w:r>
        <w:rPr>
          <w:spacing w:val="28"/>
        </w:rPr>
        <w:t> </w:t>
      </w:r>
      <w:r>
        <w:rPr/>
        <w:t>–</w:t>
      </w:r>
      <w:r>
        <w:rPr>
          <w:spacing w:val="28"/>
        </w:rPr>
        <w:t> </w:t>
      </w:r>
      <w:r>
        <w:rPr/>
        <w:t>rozvoj</w:t>
      </w:r>
      <w:r>
        <w:rPr>
          <w:spacing w:val="24"/>
        </w:rPr>
        <w:t> </w:t>
      </w:r>
      <w:r>
        <w:rPr/>
        <w:t>environmentálního</w:t>
      </w:r>
      <w:r>
        <w:rPr>
          <w:spacing w:val="27"/>
        </w:rPr>
        <w:t> </w:t>
      </w:r>
      <w:r>
        <w:rPr/>
        <w:t>vzdělávání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výchovy“</w:t>
      </w:r>
      <w:r>
        <w:rPr>
          <w:spacing w:val="26"/>
        </w:rPr>
        <w:t> </w:t>
      </w:r>
      <w:r>
        <w:rPr/>
        <w:t>ze</w:t>
      </w:r>
      <w:r>
        <w:rPr>
          <w:spacing w:val="25"/>
        </w:rPr>
        <w:t> </w:t>
      </w:r>
      <w:r>
        <w:rPr/>
        <w:t>dne</w:t>
      </w:r>
      <w:r>
        <w:rPr>
          <w:spacing w:val="26"/>
        </w:rPr>
        <w:t> </w:t>
      </w:r>
      <w:r>
        <w:rPr/>
        <w:t>26.</w:t>
      </w:r>
      <w:r>
        <w:rPr>
          <w:spacing w:val="26"/>
        </w:rPr>
        <w:t> </w:t>
      </w:r>
      <w:r>
        <w:rPr/>
        <w:t>1.</w:t>
      </w:r>
      <w:r>
        <w:rPr>
          <w:spacing w:val="26"/>
        </w:rPr>
        <w:t> </w:t>
      </w:r>
      <w:r>
        <w:rPr/>
        <w:t>2023,</w:t>
      </w:r>
      <w:r>
        <w:rPr>
          <w:spacing w:val="24"/>
        </w:rPr>
        <w:t> </w:t>
      </w:r>
      <w:r>
        <w:rPr/>
        <w:t>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období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3"/>
          <w:sz w:val="20"/>
        </w:rPr>
        <w:t> </w:t>
      </w:r>
      <w:r>
        <w:rPr>
          <w:sz w:val="20"/>
        </w:rPr>
        <w:t>5/2023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12/2023</w:t>
      </w:r>
      <w:r>
        <w:rPr>
          <w:spacing w:val="23"/>
          <w:sz w:val="20"/>
        </w:rPr>
        <w:t> </w:t>
      </w:r>
      <w:r>
        <w:rPr>
          <w:sz w:val="20"/>
        </w:rPr>
        <w:t>pořídil</w:t>
      </w:r>
      <w:r>
        <w:rPr>
          <w:spacing w:val="23"/>
          <w:sz w:val="20"/>
        </w:rPr>
        <w:t> </w:t>
      </w:r>
      <w:r>
        <w:rPr>
          <w:sz w:val="20"/>
        </w:rPr>
        <w:t>předměty</w:t>
      </w:r>
      <w:r>
        <w:rPr>
          <w:spacing w:val="22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</w:pP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3"/>
        </w:rPr>
        <w:t> </w:t>
      </w:r>
      <w:r>
        <w:rPr/>
        <w:t>19.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1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 vlastník</w:t>
      </w:r>
      <w:r>
        <w:rPr>
          <w:spacing w:val="40"/>
          <w:sz w:val="20"/>
        </w:rPr>
        <w:t> </w:t>
      </w:r>
      <w:r>
        <w:rPr>
          <w:sz w:val="20"/>
        </w:rPr>
        <w:t>vyslovil</w:t>
      </w:r>
      <w:r>
        <w:rPr>
          <w:spacing w:val="40"/>
          <w:sz w:val="20"/>
        </w:rPr>
        <w:t> </w:t>
      </w:r>
      <w:r>
        <w:rPr>
          <w:sz w:val="20"/>
        </w:rPr>
        <w:t>souhlas</w:t>
      </w:r>
      <w:r>
        <w:rPr>
          <w:spacing w:val="40"/>
          <w:sz w:val="20"/>
        </w:rPr>
        <w:t> </w:t>
      </w:r>
      <w:r>
        <w:rPr>
          <w:sz w:val="20"/>
        </w:rPr>
        <w:t>s realizací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zajištěním</w:t>
      </w:r>
      <w:r>
        <w:rPr>
          <w:spacing w:val="54"/>
          <w:sz w:val="20"/>
        </w:rPr>
        <w:t> </w:t>
      </w:r>
      <w:r>
        <w:rPr>
          <w:sz w:val="20"/>
        </w:rPr>
        <w:t>udržitelnosti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(včetně</w:t>
      </w:r>
      <w:r>
        <w:rPr>
          <w:spacing w:val="40"/>
          <w:sz w:val="20"/>
        </w:rPr>
        <w:t> </w:t>
      </w:r>
      <w:r>
        <w:rPr>
          <w:sz w:val="20"/>
        </w:rPr>
        <w:t>následné</w:t>
      </w:r>
      <w:r>
        <w:rPr>
          <w:spacing w:val="40"/>
          <w:sz w:val="20"/>
        </w:rPr>
        <w:t> </w:t>
      </w:r>
      <w:r>
        <w:rPr>
          <w:sz w:val="20"/>
        </w:rPr>
        <w:t>péče</w:t>
      </w:r>
      <w:r>
        <w:rPr>
          <w:spacing w:val="40"/>
          <w:sz w:val="20"/>
        </w:rPr>
        <w:t> </w:t>
      </w:r>
      <w:r>
        <w:rPr>
          <w:sz w:val="20"/>
        </w:rPr>
        <w:t>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  <w:jc w:val="both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 platném znění, zákon č. 586/1992 Sb., o daních z příjmů, v</w:t>
      </w:r>
      <w:r>
        <w:rPr>
          <w:spacing w:val="-2"/>
          <w:sz w:val="20"/>
        </w:rPr>
        <w:t> </w:t>
      </w:r>
      <w:r>
        <w:rPr>
          <w:sz w:val="20"/>
        </w:rPr>
        <w:t>platném znění). Příjemce podpory se 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4"/>
          <w:sz w:val="20"/>
        </w:rPr>
        <w:t> </w:t>
      </w:r>
      <w:r>
        <w:rPr>
          <w:sz w:val="20"/>
        </w:rPr>
        <w:t>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11" w:hanging="286"/>
        <w:jc w:val="both"/>
        <w:rPr>
          <w:sz w:val="20"/>
        </w:rPr>
      </w:pPr>
      <w:r>
        <w:rPr>
          <w:sz w:val="20"/>
        </w:rPr>
        <w:t>zapojí místní veřejnost ve smyslu čl. 10 písm. b) Výzvy (to neplatí v případě realizace 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čl. 10 písm. f) Výzvy. V této souvislosti příjemce podpory prohlašuje, že uvedená pravidla byla dodržena.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  <w:jc w:val="both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druhou</w:t>
      </w:r>
      <w:r>
        <w:rPr>
          <w:spacing w:val="-13"/>
          <w:sz w:val="20"/>
        </w:rPr>
        <w:t> </w:t>
      </w:r>
      <w:r>
        <w:rPr>
          <w:sz w:val="20"/>
        </w:rPr>
        <w:t>odrážkou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8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7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7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7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7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2024-03-22T09:36:10Z</dcterms:created>
  <dcterms:modified xsi:type="dcterms:W3CDTF">2024-03-22T09:36:10Z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2024-03-22T00:00:00Z</vt:filetime>
  </property>
</Properties>
</file>