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CEA082" w14:textId="77777777" w:rsidR="0090411D" w:rsidRDefault="0090411D" w:rsidP="001B7886">
      <w:pPr>
        <w:spacing w:after="0" w:line="240" w:lineRule="auto"/>
        <w:rPr>
          <w:b/>
          <w:sz w:val="30"/>
        </w:rPr>
      </w:pPr>
    </w:p>
    <w:p w14:paraId="54D2690E" w14:textId="77777777" w:rsidR="0090411D" w:rsidRDefault="0090411D" w:rsidP="00F87C89">
      <w:pPr>
        <w:spacing w:after="0" w:line="240" w:lineRule="auto"/>
        <w:rPr>
          <w:b/>
          <w:sz w:val="30"/>
        </w:rPr>
      </w:pPr>
    </w:p>
    <w:p w14:paraId="27152D5B" w14:textId="77777777" w:rsidR="0090411D" w:rsidRDefault="0090411D" w:rsidP="00107454">
      <w:pPr>
        <w:spacing w:after="0" w:line="240" w:lineRule="auto"/>
        <w:jc w:val="center"/>
        <w:rPr>
          <w:b/>
          <w:sz w:val="30"/>
        </w:rPr>
      </w:pPr>
    </w:p>
    <w:p w14:paraId="65236036" w14:textId="4786F957"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F87C89" w:rsidRPr="00F87C89">
        <w:rPr>
          <w:b/>
          <w:sz w:val="30"/>
        </w:rPr>
        <w:t>OIRM 00</w:t>
      </w:r>
      <w:r w:rsidR="0014409D">
        <w:rPr>
          <w:b/>
          <w:sz w:val="30"/>
        </w:rPr>
        <w:t>07</w:t>
      </w:r>
      <w:r w:rsidR="00CB49EC">
        <w:rPr>
          <w:b/>
          <w:sz w:val="30"/>
        </w:rPr>
        <w:t>-24</w:t>
      </w:r>
    </w:p>
    <w:p w14:paraId="60593F5A" w14:textId="77777777" w:rsidR="00CB49EC" w:rsidRPr="00CB49EC" w:rsidRDefault="00CB49EC" w:rsidP="00CB49EC">
      <w:pPr>
        <w:spacing w:after="0" w:line="240" w:lineRule="auto"/>
        <w:jc w:val="center"/>
      </w:pPr>
      <w:r w:rsidRPr="00CB49EC">
        <w:t>Změna č. 8 územního plánu města Moravská Třebová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F87C89" w:rsidRDefault="00107454" w:rsidP="00107454">
      <w:pPr>
        <w:spacing w:after="0" w:line="240" w:lineRule="auto"/>
        <w:ind w:left="2832" w:hanging="2832"/>
        <w:rPr>
          <w:b/>
        </w:rPr>
      </w:pPr>
      <w:r w:rsidRPr="00F87C89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73FC9F0E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F7606A">
        <w:t>xxx</w:t>
      </w:r>
      <w:proofErr w:type="spellEnd"/>
    </w:p>
    <w:p w14:paraId="5303D4DD" w14:textId="5589B9CE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38F28A00" w14:textId="77777777" w:rsidR="00CB49EC" w:rsidRPr="00CB49EC" w:rsidRDefault="00CB49EC" w:rsidP="00CB49EC">
      <w:pPr>
        <w:ind w:right="-1"/>
        <w:contextualSpacing/>
        <w:rPr>
          <w:b/>
        </w:rPr>
      </w:pPr>
      <w:r w:rsidRPr="00CB49EC">
        <w:rPr>
          <w:b/>
        </w:rPr>
        <w:t>Ing. arch. Dagmar Vaníčková</w:t>
      </w:r>
    </w:p>
    <w:p w14:paraId="531EC113" w14:textId="69B7B0AF" w:rsidR="00423855" w:rsidRDefault="00423855" w:rsidP="00CB49EC">
      <w:pPr>
        <w:spacing w:after="0" w:line="240" w:lineRule="auto"/>
        <w:ind w:left="2832" w:hanging="2832"/>
        <w:contextualSpacing/>
      </w:pPr>
      <w:r>
        <w:t>IČO:</w:t>
      </w:r>
      <w:r w:rsidR="00F87C89">
        <w:t xml:space="preserve"> </w:t>
      </w:r>
      <w:r w:rsidR="00CB49EC">
        <w:t>66844690</w:t>
      </w:r>
    </w:p>
    <w:p w14:paraId="46212F11" w14:textId="73E97F0A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F87C89">
        <w:t xml:space="preserve"> </w:t>
      </w:r>
      <w:r w:rsidR="00CB49EC">
        <w:t>U Stadionu 573, 561 64 Jablonné nad Orlicí</w:t>
      </w:r>
    </w:p>
    <w:p w14:paraId="7FC893B0" w14:textId="60145F7E" w:rsidR="00423855" w:rsidRPr="00306DBB" w:rsidRDefault="00423855" w:rsidP="00CB49EC">
      <w:pPr>
        <w:spacing w:after="0" w:line="240" w:lineRule="auto"/>
        <w:ind w:left="2832" w:hanging="2832"/>
      </w:pPr>
      <w:r>
        <w:t>bankovní spojení</w:t>
      </w:r>
      <w:r w:rsidR="00F87C89">
        <w:t xml:space="preserve">: </w:t>
      </w:r>
      <w:r w:rsidR="00F7606A">
        <w:t>xxx</w:t>
      </w:r>
      <w:bookmarkStart w:id="0" w:name="_GoBack"/>
      <w:bookmarkEnd w:id="0"/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0ABFE3CC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(dále jen „smlouva“):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6A07D03C" w14:textId="77777777" w:rsidR="00107454" w:rsidRDefault="00107454" w:rsidP="00107454">
      <w:pPr>
        <w:spacing w:after="0" w:line="240" w:lineRule="auto"/>
      </w:pPr>
    </w:p>
    <w:p w14:paraId="10F4F31A" w14:textId="77777777" w:rsidR="009C0D08" w:rsidRDefault="009C0D08" w:rsidP="00107454">
      <w:pPr>
        <w:spacing w:after="0" w:line="240" w:lineRule="auto"/>
      </w:pPr>
    </w:p>
    <w:p w14:paraId="6254B49D" w14:textId="77777777" w:rsidR="001B7886" w:rsidRDefault="001B7886" w:rsidP="00107454">
      <w:pPr>
        <w:spacing w:after="0" w:line="240" w:lineRule="auto"/>
      </w:pPr>
    </w:p>
    <w:p w14:paraId="66A1C519" w14:textId="77777777" w:rsidR="001B7886" w:rsidRDefault="001B7886" w:rsidP="00107454">
      <w:pPr>
        <w:spacing w:after="0" w:line="240" w:lineRule="auto"/>
      </w:pPr>
    </w:p>
    <w:p w14:paraId="671336A8" w14:textId="77777777" w:rsidR="001B7886" w:rsidRDefault="001B7886" w:rsidP="00107454">
      <w:pPr>
        <w:spacing w:after="0" w:line="240" w:lineRule="auto"/>
      </w:pPr>
    </w:p>
    <w:p w14:paraId="6724BE6B" w14:textId="77777777" w:rsidR="001B7886" w:rsidRDefault="001B7886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lastRenderedPageBreak/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218280FE" w14:textId="0145F62B" w:rsidR="00CB49EC" w:rsidRPr="001032E8" w:rsidRDefault="00CB49EC" w:rsidP="0068060E">
      <w:pPr>
        <w:pStyle w:val="Default"/>
        <w:numPr>
          <w:ilvl w:val="0"/>
          <w:numId w:val="4"/>
        </w:numPr>
        <w:jc w:val="both"/>
        <w:rPr>
          <w:rFonts w:ascii="Open Sans" w:eastAsia="Times New Roman" w:hAnsi="Open Sans"/>
          <w:strike/>
          <w:color w:val="FF0000"/>
          <w:sz w:val="22"/>
          <w:szCs w:val="22"/>
          <w:lang w:eastAsia="cs-CZ"/>
        </w:rPr>
      </w:pPr>
      <w:r w:rsidRPr="00CB49EC">
        <w:rPr>
          <w:rFonts w:ascii="Open Sans" w:eastAsia="Times New Roman" w:hAnsi="Open Sans"/>
          <w:color w:val="auto"/>
          <w:sz w:val="22"/>
          <w:szCs w:val="22"/>
          <w:lang w:eastAsia="cs-CZ"/>
        </w:rPr>
        <w:t xml:space="preserve">Zhotovitel se touto smlouvou zavazuje pro objednatele vypracovat dílo, tj. vyhotovit </w:t>
      </w:r>
      <w:r w:rsidRPr="00CB49EC">
        <w:rPr>
          <w:rFonts w:ascii="Open Sans" w:eastAsia="Times New Roman" w:hAnsi="Open Sans"/>
          <w:b/>
          <w:color w:val="auto"/>
          <w:sz w:val="22"/>
          <w:szCs w:val="22"/>
          <w:lang w:eastAsia="cs-CZ"/>
        </w:rPr>
        <w:t>Změnu č. 8 územního plánu Moravská Třebová</w:t>
      </w:r>
      <w:r w:rsidRPr="00CB49EC">
        <w:rPr>
          <w:rFonts w:ascii="Open Sans" w:eastAsia="Times New Roman" w:hAnsi="Open Sans"/>
          <w:color w:val="auto"/>
          <w:sz w:val="22"/>
          <w:szCs w:val="22"/>
          <w:lang w:eastAsia="cs-CZ"/>
        </w:rPr>
        <w:t xml:space="preserve"> (dále jen „Změna č. 8 ÚP“), a to na základě podkladů a pokynů uvedených v této smlouvě a v souladu s obecně závaznými právními předpisy, zejména podle zákona </w:t>
      </w:r>
      <w:r w:rsidRPr="00153203">
        <w:rPr>
          <w:rFonts w:ascii="Open Sans" w:eastAsia="Times New Roman" w:hAnsi="Open Sans"/>
          <w:color w:val="auto"/>
          <w:sz w:val="22"/>
          <w:szCs w:val="22"/>
          <w:lang w:eastAsia="cs-CZ"/>
        </w:rPr>
        <w:t xml:space="preserve">č. </w:t>
      </w:r>
      <w:r w:rsidR="001032E8" w:rsidRPr="00153203">
        <w:rPr>
          <w:rFonts w:ascii="Open Sans" w:eastAsia="Times New Roman" w:hAnsi="Open Sans"/>
          <w:color w:val="auto"/>
          <w:sz w:val="22"/>
          <w:szCs w:val="22"/>
          <w:lang w:eastAsia="cs-CZ"/>
        </w:rPr>
        <w:t>2</w:t>
      </w:r>
      <w:r w:rsidRPr="00153203">
        <w:rPr>
          <w:rFonts w:ascii="Open Sans" w:eastAsia="Times New Roman" w:hAnsi="Open Sans"/>
          <w:color w:val="auto"/>
          <w:sz w:val="22"/>
          <w:szCs w:val="22"/>
          <w:lang w:eastAsia="cs-CZ"/>
        </w:rPr>
        <w:t>83/20</w:t>
      </w:r>
      <w:r w:rsidR="001032E8" w:rsidRPr="00153203">
        <w:rPr>
          <w:rFonts w:ascii="Open Sans" w:eastAsia="Times New Roman" w:hAnsi="Open Sans"/>
          <w:color w:val="auto"/>
          <w:sz w:val="22"/>
          <w:szCs w:val="22"/>
          <w:lang w:eastAsia="cs-CZ"/>
        </w:rPr>
        <w:t>21</w:t>
      </w:r>
      <w:r w:rsidRPr="00153203">
        <w:rPr>
          <w:rFonts w:ascii="Open Sans" w:eastAsia="Times New Roman" w:hAnsi="Open Sans"/>
          <w:color w:val="auto"/>
          <w:sz w:val="22"/>
          <w:szCs w:val="22"/>
          <w:lang w:eastAsia="cs-CZ"/>
        </w:rPr>
        <w:t xml:space="preserve"> </w:t>
      </w:r>
      <w:r w:rsidRPr="00CB49EC">
        <w:rPr>
          <w:rFonts w:ascii="Open Sans" w:eastAsia="Times New Roman" w:hAnsi="Open Sans"/>
          <w:color w:val="auto"/>
          <w:sz w:val="22"/>
          <w:szCs w:val="22"/>
          <w:lang w:eastAsia="cs-CZ"/>
        </w:rPr>
        <w:t xml:space="preserve">Sb., o územním plánování a </w:t>
      </w:r>
      <w:r w:rsidR="00153203">
        <w:rPr>
          <w:rFonts w:ascii="Open Sans" w:eastAsia="Times New Roman" w:hAnsi="Open Sans"/>
          <w:color w:val="auto"/>
          <w:sz w:val="22"/>
          <w:szCs w:val="22"/>
          <w:lang w:eastAsia="cs-CZ"/>
        </w:rPr>
        <w:t>stavebním řádu (stavební zákon)</w:t>
      </w:r>
    </w:p>
    <w:p w14:paraId="59991296" w14:textId="5094D496" w:rsidR="00107454" w:rsidRDefault="00107454" w:rsidP="0068060E">
      <w:pPr>
        <w:pStyle w:val="Odstavecseseznamem"/>
        <w:numPr>
          <w:ilvl w:val="0"/>
          <w:numId w:val="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14:paraId="20049F9C" w14:textId="77777777" w:rsidR="00CB49EC" w:rsidRDefault="00CB49EC" w:rsidP="0068060E">
      <w:pPr>
        <w:pStyle w:val="Default"/>
        <w:numPr>
          <w:ilvl w:val="0"/>
          <w:numId w:val="4"/>
        </w:numPr>
        <w:jc w:val="both"/>
        <w:rPr>
          <w:rFonts w:ascii="Open Sans" w:eastAsia="Times New Roman" w:hAnsi="Open Sans"/>
          <w:color w:val="auto"/>
          <w:sz w:val="22"/>
          <w:szCs w:val="22"/>
          <w:lang w:eastAsia="cs-CZ"/>
        </w:rPr>
      </w:pPr>
      <w:r w:rsidRPr="00CB49EC">
        <w:rPr>
          <w:rFonts w:ascii="Open Sans" w:eastAsia="Times New Roman" w:hAnsi="Open Sans"/>
          <w:color w:val="auto"/>
          <w:sz w:val="22"/>
          <w:szCs w:val="22"/>
          <w:lang w:eastAsia="cs-CZ"/>
        </w:rPr>
        <w:t>Předmětem Změny č. 8 ÚP budou následující úkony:</w:t>
      </w:r>
    </w:p>
    <w:p w14:paraId="529C9FCE" w14:textId="2B753EDB" w:rsidR="00CB49EC" w:rsidRPr="00153203" w:rsidRDefault="00CB49EC" w:rsidP="0068060E">
      <w:pPr>
        <w:pStyle w:val="Odstavecseseznamem"/>
        <w:widowControl/>
        <w:numPr>
          <w:ilvl w:val="1"/>
          <w:numId w:val="10"/>
        </w:numPr>
        <w:suppressAutoHyphens w:val="0"/>
        <w:spacing w:after="0" w:line="240" w:lineRule="auto"/>
      </w:pPr>
      <w:r w:rsidRPr="00153203">
        <w:t>Prověření požadavků uvedených v „Obsahu změny č. 8 územního plánu Moravská Třebová“, který je přílohou této smlouvy,</w:t>
      </w:r>
    </w:p>
    <w:p w14:paraId="5DAB94ED" w14:textId="0586B53A" w:rsidR="00CB49EC" w:rsidRPr="00153203" w:rsidRDefault="00CB49EC" w:rsidP="0068060E">
      <w:pPr>
        <w:pStyle w:val="Odstavecseseznamem"/>
        <w:widowControl/>
        <w:numPr>
          <w:ilvl w:val="1"/>
          <w:numId w:val="10"/>
        </w:numPr>
        <w:suppressAutoHyphens w:val="0"/>
        <w:spacing w:after="0" w:line="240" w:lineRule="auto"/>
      </w:pPr>
      <w:r w:rsidRPr="00153203">
        <w:t>Zapracování požadavků vyplývajících z platné legislativy, a to:</w:t>
      </w:r>
    </w:p>
    <w:p w14:paraId="1A7D21F0" w14:textId="77777777" w:rsidR="00CB49EC" w:rsidRPr="00153203" w:rsidRDefault="00CB49EC" w:rsidP="0068060E">
      <w:pPr>
        <w:widowControl/>
        <w:numPr>
          <w:ilvl w:val="1"/>
          <w:numId w:val="9"/>
        </w:numPr>
        <w:suppressAutoHyphens w:val="0"/>
        <w:spacing w:after="0" w:line="240" w:lineRule="auto"/>
      </w:pPr>
      <w:r w:rsidRPr="00153203">
        <w:t>aktualizace hranice zastavěného území,</w:t>
      </w:r>
    </w:p>
    <w:p w14:paraId="4D8BC5DC" w14:textId="77777777" w:rsidR="00CB49EC" w:rsidRPr="00153203" w:rsidRDefault="00CB49EC" w:rsidP="0068060E">
      <w:pPr>
        <w:widowControl/>
        <w:numPr>
          <w:ilvl w:val="1"/>
          <w:numId w:val="9"/>
        </w:numPr>
        <w:suppressAutoHyphens w:val="0"/>
        <w:spacing w:after="0" w:line="240" w:lineRule="auto"/>
      </w:pPr>
      <w:r w:rsidRPr="00153203">
        <w:t>přezkoumání souladu územně plánovací dokumentace s aktualizovanou Politikou územního rozvoje ČR a aktualizovaným Zásadami územního rozvoje Pardubického kraje,</w:t>
      </w:r>
    </w:p>
    <w:p w14:paraId="3E2610E0" w14:textId="55622F73" w:rsidR="00F7114B" w:rsidRPr="00153203" w:rsidRDefault="00F7114B" w:rsidP="0068060E">
      <w:pPr>
        <w:widowControl/>
        <w:numPr>
          <w:ilvl w:val="1"/>
          <w:numId w:val="9"/>
        </w:numPr>
        <w:suppressAutoHyphens w:val="0"/>
        <w:spacing w:after="0" w:line="240" w:lineRule="auto"/>
      </w:pPr>
      <w:r w:rsidRPr="00153203">
        <w:t>Převedení vybraných částí územního plánu do jednotného standardu dle požadavku §20 stavebního zákona</w:t>
      </w:r>
    </w:p>
    <w:p w14:paraId="55F26549" w14:textId="0DB043CF" w:rsidR="00CB49EC" w:rsidRPr="00153203" w:rsidRDefault="00CB49EC" w:rsidP="0068060E">
      <w:pPr>
        <w:widowControl/>
        <w:numPr>
          <w:ilvl w:val="1"/>
          <w:numId w:val="10"/>
        </w:numPr>
        <w:suppressAutoHyphens w:val="0"/>
        <w:spacing w:after="0" w:line="240" w:lineRule="auto"/>
      </w:pPr>
      <w:r w:rsidRPr="00153203">
        <w:t xml:space="preserve">Zpracování úplného znění územního plánu Moravská Třebová po Změně č. </w:t>
      </w:r>
      <w:r w:rsidR="00F7114B" w:rsidRPr="00153203">
        <w:t>8</w:t>
      </w:r>
      <w:r w:rsidRPr="00153203">
        <w:t xml:space="preserve"> ÚP,</w:t>
      </w:r>
    </w:p>
    <w:p w14:paraId="4F2493A2" w14:textId="77777777" w:rsidR="00CB49EC" w:rsidRPr="00F7114B" w:rsidRDefault="00CB49EC" w:rsidP="0068060E">
      <w:pPr>
        <w:widowControl/>
        <w:numPr>
          <w:ilvl w:val="1"/>
          <w:numId w:val="10"/>
        </w:numPr>
        <w:suppressAutoHyphens w:val="0"/>
        <w:spacing w:after="0" w:line="240" w:lineRule="auto"/>
        <w:rPr>
          <w:rFonts w:ascii="Arial" w:hAnsi="Arial" w:cs="Arial"/>
        </w:rPr>
      </w:pPr>
      <w:r w:rsidRPr="00153203">
        <w:t>Vyhotovení digitálních dat</w:t>
      </w:r>
      <w:r w:rsidRPr="00F7114B">
        <w:rPr>
          <w:rFonts w:ascii="Arial" w:hAnsi="Arial" w:cs="Arial"/>
        </w:rPr>
        <w:t>.</w:t>
      </w:r>
    </w:p>
    <w:p w14:paraId="20A770BC" w14:textId="77777777" w:rsidR="00CB49EC" w:rsidRPr="00CB49EC" w:rsidRDefault="00CB49EC" w:rsidP="00CB49EC">
      <w:pPr>
        <w:pStyle w:val="Default"/>
        <w:ind w:left="360"/>
        <w:jc w:val="both"/>
        <w:rPr>
          <w:rFonts w:ascii="Open Sans" w:eastAsia="Times New Roman" w:hAnsi="Open Sans"/>
          <w:color w:val="auto"/>
          <w:sz w:val="22"/>
          <w:szCs w:val="22"/>
          <w:lang w:eastAsia="cs-CZ"/>
        </w:rPr>
      </w:pPr>
    </w:p>
    <w:p w14:paraId="6A5A29DB" w14:textId="77777777" w:rsidR="00CB49EC" w:rsidRPr="00107454" w:rsidRDefault="00CB49EC" w:rsidP="00CB49EC">
      <w:pPr>
        <w:pStyle w:val="Odstavecseseznamem"/>
        <w:spacing w:after="0" w:line="240" w:lineRule="auto"/>
        <w:ind w:left="360"/>
      </w:pPr>
    </w:p>
    <w:p w14:paraId="606AE346" w14:textId="77777777" w:rsidR="00107454" w:rsidRPr="00107454" w:rsidRDefault="00107454" w:rsidP="00107454">
      <w:pPr>
        <w:spacing w:after="0" w:line="240" w:lineRule="auto"/>
      </w:pPr>
    </w:p>
    <w:p w14:paraId="78AC552E" w14:textId="064CCBFC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14:paraId="7F9DEC0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14:paraId="68742B65" w14:textId="77777777" w:rsidR="00107454" w:rsidRPr="00107454" w:rsidRDefault="00107454" w:rsidP="00107454">
      <w:pPr>
        <w:spacing w:after="0" w:line="240" w:lineRule="auto"/>
      </w:pPr>
    </w:p>
    <w:p w14:paraId="31BB9B88" w14:textId="2874C93D" w:rsidR="00107454" w:rsidRPr="00C308BA" w:rsidRDefault="00F7114B" w:rsidP="0068060E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Zhotovitel se zavazuje </w:t>
      </w:r>
      <w:r w:rsidRPr="00497699">
        <w:t>předat</w:t>
      </w:r>
      <w:r>
        <w:t xml:space="preserve"> jednotlivé části díla</w:t>
      </w:r>
      <w:r w:rsidRPr="00497699">
        <w:t xml:space="preserve"> objednateli v počtu vyhotovení </w:t>
      </w:r>
      <w:r>
        <w:t xml:space="preserve">dle článku VII. </w:t>
      </w:r>
      <w:r w:rsidRPr="00497699">
        <w:t>této smlouvy v následujících termínech</w:t>
      </w:r>
      <w:r w:rsidR="00107454" w:rsidRPr="00C308BA">
        <w:t>:</w:t>
      </w:r>
    </w:p>
    <w:p w14:paraId="01841FA5" w14:textId="7D074939" w:rsidR="00F7114B" w:rsidRPr="003B4ADB" w:rsidRDefault="00F7114B" w:rsidP="00F7114B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highlight w:val="yellow"/>
        </w:rPr>
      </w:pPr>
      <w:r w:rsidRPr="00F7114B">
        <w:rPr>
          <w:rFonts w:ascii="Arial" w:hAnsi="Arial" w:cs="Arial"/>
        </w:rPr>
        <w:t xml:space="preserve">a) 1. etapa – zpracování návrhu Změny č. 8 ÚP pro veřejné projednání: </w:t>
      </w:r>
    </w:p>
    <w:p w14:paraId="04948F1F" w14:textId="7E114D5B" w:rsidR="001032E8" w:rsidRPr="00153203" w:rsidRDefault="001032E8" w:rsidP="00153203">
      <w:pPr>
        <w:ind w:left="360" w:right="-1"/>
        <w:rPr>
          <w:rFonts w:ascii="Arial" w:hAnsi="Arial" w:cs="Arial"/>
          <w:iCs/>
        </w:rPr>
      </w:pPr>
      <w:r w:rsidRPr="00153203">
        <w:rPr>
          <w:rFonts w:ascii="Arial" w:hAnsi="Arial" w:cs="Arial"/>
          <w:b/>
          <w:bCs/>
          <w:iCs/>
        </w:rPr>
        <w:t xml:space="preserve">do čtyř měsíců od předání podkladů pro zpracování změny </w:t>
      </w:r>
      <w:r w:rsidRPr="00153203">
        <w:rPr>
          <w:rFonts w:ascii="Arial" w:hAnsi="Arial" w:cs="Arial"/>
          <w:iCs/>
        </w:rPr>
        <w:t xml:space="preserve">(tzn. podepsané smlouvy o dílo, předání pokynu pořizovatele a aktualizovaných územně analytických podkladů) </w:t>
      </w:r>
    </w:p>
    <w:p w14:paraId="64D5CFC6" w14:textId="6307DFEA" w:rsidR="00F7114B" w:rsidRPr="00F7114B" w:rsidRDefault="00F7114B" w:rsidP="00F7114B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7114B">
        <w:rPr>
          <w:rFonts w:ascii="Arial" w:hAnsi="Arial" w:cs="Arial"/>
        </w:rPr>
        <w:t xml:space="preserve">b) 2. etapa – úprava návrhu Změny č. 8 ÚP pro vydání, zpracování úplného znění územního plánu po Změně č. 8 ÚP, vyhotovení digitálních dat: </w:t>
      </w:r>
    </w:p>
    <w:p w14:paraId="657EF18B" w14:textId="0F0A96FE" w:rsidR="00107454" w:rsidRDefault="00F7114B" w:rsidP="00F7114B">
      <w:pPr>
        <w:spacing w:after="0" w:line="240" w:lineRule="auto"/>
        <w:ind w:firstLine="360"/>
        <w:rPr>
          <w:rFonts w:ascii="Arial" w:hAnsi="Arial" w:cs="Arial"/>
          <w:b/>
        </w:rPr>
      </w:pPr>
      <w:r w:rsidRPr="00F7114B">
        <w:rPr>
          <w:rFonts w:ascii="Arial" w:hAnsi="Arial" w:cs="Arial"/>
          <w:b/>
        </w:rPr>
        <w:t>do dvou měsíců od předání textu vyhodnocení veřejného projednání</w:t>
      </w:r>
    </w:p>
    <w:p w14:paraId="211C7D1A" w14:textId="77777777" w:rsidR="00F7114B" w:rsidRDefault="00F7114B" w:rsidP="00F7114B">
      <w:pPr>
        <w:spacing w:after="0" w:line="240" w:lineRule="auto"/>
        <w:ind w:firstLine="360"/>
        <w:rPr>
          <w:rFonts w:ascii="Arial" w:hAnsi="Arial" w:cs="Arial"/>
          <w:b/>
        </w:rPr>
      </w:pPr>
    </w:p>
    <w:p w14:paraId="4AC789DC" w14:textId="77777777" w:rsidR="00F7114B" w:rsidRDefault="00F7114B" w:rsidP="0068060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5B8A">
        <w:rPr>
          <w:rFonts w:ascii="Arial" w:hAnsi="Arial" w:cs="Arial"/>
          <w:color w:val="000000"/>
        </w:rPr>
        <w:t>Zhotovením celého díla se rozumí předání všech jeho částí bez vad.</w:t>
      </w:r>
      <w:r>
        <w:rPr>
          <w:rFonts w:ascii="Arial" w:hAnsi="Arial" w:cs="Arial"/>
          <w:color w:val="000000"/>
        </w:rPr>
        <w:t xml:space="preserve"> </w:t>
      </w:r>
      <w:r w:rsidRPr="00606238">
        <w:rPr>
          <w:rFonts w:ascii="Arial" w:hAnsi="Arial" w:cs="Arial"/>
          <w:color w:val="000000"/>
        </w:rPr>
        <w:t>Celé dílo je dodáno protokolárním předáním jeho poslední části po projednání a odstranění vad.</w:t>
      </w:r>
    </w:p>
    <w:p w14:paraId="039C3FEC" w14:textId="77777777" w:rsidR="00F7114B" w:rsidRPr="00B21B1B" w:rsidRDefault="00F7114B" w:rsidP="0068060E">
      <w:pPr>
        <w:widowControl/>
        <w:numPr>
          <w:ilvl w:val="0"/>
          <w:numId w:val="5"/>
        </w:numPr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21B1B">
        <w:rPr>
          <w:rFonts w:ascii="Arial" w:hAnsi="Arial" w:cs="Arial"/>
          <w:color w:val="000000"/>
        </w:rPr>
        <w:t xml:space="preserve">Objednatel se stává vlastníkem postupně předávaných částí díla a to po uhrazení příslušné faktury. </w:t>
      </w:r>
    </w:p>
    <w:p w14:paraId="5CF8079D" w14:textId="35F4BADD" w:rsidR="00F7114B" w:rsidRDefault="00F7114B" w:rsidP="00F7114B">
      <w:pPr>
        <w:pStyle w:val="Odstavecseseznamem"/>
        <w:spacing w:after="0" w:line="240" w:lineRule="auto"/>
        <w:ind w:left="360"/>
        <w:rPr>
          <w:rFonts w:ascii="Arial" w:hAnsi="Arial" w:cs="Arial"/>
          <w:b/>
        </w:rPr>
      </w:pPr>
    </w:p>
    <w:p w14:paraId="1C4D04C6" w14:textId="77777777" w:rsidR="00F7114B" w:rsidRPr="00F7114B" w:rsidRDefault="00F7114B" w:rsidP="00F7114B">
      <w:pPr>
        <w:pStyle w:val="Odstavecseseznamem"/>
        <w:spacing w:after="0" w:line="240" w:lineRule="auto"/>
        <w:ind w:left="360"/>
        <w:rPr>
          <w:rFonts w:ascii="Arial" w:hAnsi="Arial" w:cs="Arial"/>
          <w:b/>
        </w:rPr>
      </w:pPr>
    </w:p>
    <w:p w14:paraId="244F4379" w14:textId="77777777" w:rsidR="00F7114B" w:rsidRPr="00107454" w:rsidRDefault="00F7114B" w:rsidP="00F7114B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0BE8A167" w14:textId="77777777" w:rsidR="00107454" w:rsidRPr="00107454" w:rsidRDefault="00107454" w:rsidP="0068060E">
      <w:pPr>
        <w:pStyle w:val="Odstavecseseznamem"/>
        <w:numPr>
          <w:ilvl w:val="0"/>
          <w:numId w:val="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14:paraId="4E3B0BB2" w14:textId="77777777" w:rsidTr="00543F74">
        <w:trPr>
          <w:trHeight w:val="371"/>
        </w:trPr>
        <w:tc>
          <w:tcPr>
            <w:tcW w:w="1951" w:type="dxa"/>
            <w:vAlign w:val="center"/>
          </w:tcPr>
          <w:p w14:paraId="76849447" w14:textId="77777777" w:rsidR="00107454" w:rsidRPr="00062120" w:rsidRDefault="00107454" w:rsidP="00107454">
            <w:pPr>
              <w:spacing w:after="0" w:line="240" w:lineRule="auto"/>
            </w:pPr>
            <w:r w:rsidRPr="00062120">
              <w:t>Cena bez DPH:</w:t>
            </w:r>
          </w:p>
        </w:tc>
        <w:tc>
          <w:tcPr>
            <w:tcW w:w="5561" w:type="dxa"/>
            <w:vAlign w:val="center"/>
          </w:tcPr>
          <w:p w14:paraId="573959E8" w14:textId="178953AC" w:rsidR="00107454" w:rsidRPr="00062120" w:rsidRDefault="0014045F" w:rsidP="00107454">
            <w:pPr>
              <w:spacing w:after="0" w:line="240" w:lineRule="auto"/>
            </w:pPr>
            <w:r>
              <w:t>250 000</w:t>
            </w:r>
            <w:r w:rsidR="00062120" w:rsidRPr="00062120">
              <w:t>,00</w:t>
            </w:r>
            <w:r w:rsidR="00107454" w:rsidRPr="00062120">
              <w:t xml:space="preserve"> Kč</w:t>
            </w:r>
          </w:p>
        </w:tc>
      </w:tr>
      <w:tr w:rsidR="00107454" w:rsidRPr="00107454" w14:paraId="7B97F5B6" w14:textId="77777777" w:rsidTr="00543F74">
        <w:trPr>
          <w:trHeight w:val="418"/>
        </w:trPr>
        <w:tc>
          <w:tcPr>
            <w:tcW w:w="1951" w:type="dxa"/>
            <w:vAlign w:val="center"/>
          </w:tcPr>
          <w:p w14:paraId="4A3C9384" w14:textId="7F2C9F5D"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</w:p>
        </w:tc>
        <w:tc>
          <w:tcPr>
            <w:tcW w:w="5561" w:type="dxa"/>
            <w:vAlign w:val="center"/>
          </w:tcPr>
          <w:p w14:paraId="10F3FF5B" w14:textId="77777777"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14:paraId="6AD208CE" w14:textId="77777777" w:rsidTr="00543F74">
        <w:trPr>
          <w:trHeight w:val="410"/>
        </w:trPr>
        <w:tc>
          <w:tcPr>
            <w:tcW w:w="1951" w:type="dxa"/>
            <w:vAlign w:val="center"/>
          </w:tcPr>
          <w:p w14:paraId="0FBA350A" w14:textId="4D1CD919" w:rsidR="00107454" w:rsidRPr="00107454" w:rsidRDefault="005E495B" w:rsidP="00107454">
            <w:pPr>
              <w:spacing w:after="0" w:line="240" w:lineRule="auto"/>
            </w:pPr>
            <w:r>
              <w:t>Slovy:</w:t>
            </w:r>
          </w:p>
        </w:tc>
        <w:tc>
          <w:tcPr>
            <w:tcW w:w="5561" w:type="dxa"/>
            <w:vAlign w:val="center"/>
          </w:tcPr>
          <w:p w14:paraId="01B32885" w14:textId="77777777" w:rsidR="0014045F" w:rsidRDefault="0014045F" w:rsidP="00107454">
            <w:pPr>
              <w:spacing w:after="0" w:line="240" w:lineRule="auto"/>
            </w:pPr>
          </w:p>
          <w:p w14:paraId="74A2B17F" w14:textId="20805B43" w:rsidR="0014045F" w:rsidRDefault="0014045F" w:rsidP="0014045F">
            <w:pPr>
              <w:spacing w:after="0" w:line="240" w:lineRule="auto"/>
            </w:pPr>
            <w:proofErr w:type="spellStart"/>
            <w:r w:rsidRPr="0014045F">
              <w:t>dvěstěpadesáttisíc</w:t>
            </w:r>
            <w:proofErr w:type="spellEnd"/>
            <w:r w:rsidRPr="0014045F">
              <w:t xml:space="preserve"> korun českých</w:t>
            </w:r>
          </w:p>
          <w:p w14:paraId="75918617" w14:textId="7B73C9EB" w:rsidR="0014045F" w:rsidRPr="0014045F" w:rsidRDefault="0014045F" w:rsidP="00107454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35BF6B6B" w14:textId="77777777" w:rsidR="0014045F" w:rsidRDefault="0014045F" w:rsidP="0014045F">
      <w:pPr>
        <w:pStyle w:val="Odstavecseseznamem"/>
        <w:spacing w:after="0" w:line="240" w:lineRule="auto"/>
        <w:ind w:left="360"/>
      </w:pPr>
      <w:r>
        <w:t>Členění ceny po etapách:</w:t>
      </w:r>
    </w:p>
    <w:p w14:paraId="1437E5F0" w14:textId="77777777" w:rsidR="0014045F" w:rsidRDefault="0014045F" w:rsidP="0014045F">
      <w:pPr>
        <w:pStyle w:val="Odstavecseseznamem"/>
        <w:spacing w:after="0" w:line="240" w:lineRule="auto"/>
        <w:ind w:left="360"/>
      </w:pPr>
    </w:p>
    <w:p w14:paraId="0D941C56" w14:textId="52995012" w:rsidR="0014045F" w:rsidRDefault="007B71B8" w:rsidP="0014045F">
      <w:pPr>
        <w:pStyle w:val="Odstavecseseznamem"/>
        <w:spacing w:after="0" w:line="240" w:lineRule="auto"/>
        <w:ind w:left="360"/>
        <w:rPr>
          <w:rFonts w:ascii="Arial" w:hAnsi="Arial" w:cs="Arial"/>
          <w:iCs/>
        </w:rPr>
      </w:pPr>
      <w:r>
        <w:t xml:space="preserve">a) </w:t>
      </w:r>
      <w:r w:rsidR="0014045F">
        <w:t xml:space="preserve">První etapa </w:t>
      </w:r>
      <w:r w:rsidR="0014045F" w:rsidRPr="0014045F">
        <w:t xml:space="preserve">- </w:t>
      </w:r>
      <w:r w:rsidR="0014045F" w:rsidRPr="0014045F">
        <w:rPr>
          <w:rFonts w:ascii="Arial" w:hAnsi="Arial" w:cs="Arial"/>
          <w:iCs/>
        </w:rPr>
        <w:t xml:space="preserve">návrh změny územního plánu pro veřejné </w:t>
      </w:r>
      <w:r w:rsidR="0014045F" w:rsidRPr="001032E8">
        <w:rPr>
          <w:rFonts w:ascii="Arial" w:hAnsi="Arial" w:cs="Arial"/>
          <w:iCs/>
        </w:rPr>
        <w:t>projednání: 125 000,- Kč</w:t>
      </w:r>
      <w:r w:rsidRPr="001032E8">
        <w:rPr>
          <w:rFonts w:ascii="Arial" w:hAnsi="Arial" w:cs="Arial"/>
          <w:iCs/>
        </w:rPr>
        <w:t>.</w:t>
      </w:r>
    </w:p>
    <w:p w14:paraId="2CF0B24C" w14:textId="0FD87B35" w:rsidR="007B71B8" w:rsidRDefault="007B71B8" w:rsidP="0014045F">
      <w:pPr>
        <w:pStyle w:val="Odstavecseseznamem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První faktura bude vystavena po předání návrhu Změny č. 8 ÚP pro veřejné projednání a to ve výši 125 000,- Kč (slovy: </w:t>
      </w:r>
      <w:proofErr w:type="spellStart"/>
      <w:r>
        <w:rPr>
          <w:rFonts w:ascii="Arial" w:hAnsi="Arial" w:cs="Arial"/>
          <w:iCs/>
        </w:rPr>
        <w:t>stodvacetpěttisíc</w:t>
      </w:r>
      <w:proofErr w:type="spellEnd"/>
      <w:r>
        <w:rPr>
          <w:rFonts w:ascii="Arial" w:hAnsi="Arial" w:cs="Arial"/>
          <w:iCs/>
        </w:rPr>
        <w:t xml:space="preserve"> korun českých)</w:t>
      </w:r>
    </w:p>
    <w:p w14:paraId="51283DD2" w14:textId="77777777" w:rsidR="007B71B8" w:rsidRPr="0014045F" w:rsidRDefault="007B71B8" w:rsidP="0014045F">
      <w:pPr>
        <w:pStyle w:val="Odstavecseseznamem"/>
        <w:spacing w:after="0" w:line="240" w:lineRule="auto"/>
        <w:ind w:left="360"/>
        <w:rPr>
          <w:rFonts w:ascii="Arial" w:hAnsi="Arial" w:cs="Arial"/>
          <w:iCs/>
        </w:rPr>
      </w:pPr>
    </w:p>
    <w:p w14:paraId="1335BDBC" w14:textId="5EA1A6A4" w:rsidR="007B71B8" w:rsidRDefault="007B71B8" w:rsidP="007B71B8">
      <w:pPr>
        <w:ind w:left="357" w:right="-108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b) </w:t>
      </w:r>
      <w:r w:rsidR="0014045F" w:rsidRPr="0014045F">
        <w:rPr>
          <w:rFonts w:ascii="Arial" w:hAnsi="Arial" w:cs="Arial"/>
          <w:iCs/>
        </w:rPr>
        <w:t>Druhá etapa - úprava návrhu změny územního plánu pro vydání v zastupitelstvu,</w:t>
      </w:r>
      <w:r w:rsidR="0014045F" w:rsidRPr="0014045F">
        <w:rPr>
          <w:rFonts w:ascii="Arial" w:hAnsi="Arial" w:cs="Arial"/>
        </w:rPr>
        <w:t xml:space="preserve"> zpracování </w:t>
      </w:r>
      <w:r w:rsidR="0014045F" w:rsidRPr="007B71B8">
        <w:rPr>
          <w:rFonts w:ascii="Arial" w:hAnsi="Arial" w:cs="Arial"/>
          <w:iCs/>
        </w:rPr>
        <w:t xml:space="preserve">úplného znění územního plánu po Změně č. 8 ÚP, vyhotovení digitálních dat: </w:t>
      </w:r>
      <w:r w:rsidR="0014045F" w:rsidRPr="001032E8">
        <w:rPr>
          <w:rFonts w:ascii="Arial" w:hAnsi="Arial" w:cs="Arial"/>
          <w:iCs/>
        </w:rPr>
        <w:t>125.000,- Kč</w:t>
      </w:r>
      <w:r w:rsidRPr="001032E8">
        <w:rPr>
          <w:rFonts w:ascii="Arial" w:hAnsi="Arial" w:cs="Arial"/>
          <w:iCs/>
        </w:rPr>
        <w:t>.</w:t>
      </w:r>
    </w:p>
    <w:p w14:paraId="19C81C41" w14:textId="7A82D530" w:rsidR="007B71B8" w:rsidRPr="008C50B8" w:rsidRDefault="007B71B8" w:rsidP="007B71B8">
      <w:pPr>
        <w:ind w:left="357" w:right="-108"/>
        <w:contextualSpacing/>
        <w:rPr>
          <w:rFonts w:ascii="Arial" w:hAnsi="Arial" w:cs="Arial"/>
          <w:iCs/>
        </w:rPr>
      </w:pPr>
      <w:r w:rsidRPr="007B71B8">
        <w:rPr>
          <w:rFonts w:ascii="Arial" w:hAnsi="Arial" w:cs="Arial"/>
          <w:iCs/>
        </w:rPr>
        <w:t xml:space="preserve">Druhá faktura bude vystavena po předání úpravy návrhu Změny č. 8 ÚP pro vydání v Zastupitelstvu města Moravská Třebová, zpracování úplného znění vč. vyhotovení digitálních dat a to ve výši 125 000,- Kč (slovy: </w:t>
      </w:r>
      <w:proofErr w:type="spellStart"/>
      <w:r w:rsidRPr="007B71B8">
        <w:rPr>
          <w:rFonts w:ascii="Arial" w:hAnsi="Arial" w:cs="Arial"/>
          <w:iCs/>
        </w:rPr>
        <w:t>stodvacetpěttisíc</w:t>
      </w:r>
      <w:proofErr w:type="spellEnd"/>
      <w:r w:rsidRPr="007B71B8">
        <w:rPr>
          <w:rFonts w:ascii="Arial" w:hAnsi="Arial" w:cs="Arial"/>
          <w:iCs/>
        </w:rPr>
        <w:t xml:space="preserve"> korun českých)</w:t>
      </w:r>
    </w:p>
    <w:p w14:paraId="0E7BEFD5" w14:textId="43AC7766" w:rsidR="0014045F" w:rsidRDefault="0014045F" w:rsidP="0014045F">
      <w:pPr>
        <w:pStyle w:val="Odstavecseseznamem"/>
        <w:spacing w:after="0" w:line="240" w:lineRule="auto"/>
        <w:ind w:left="360"/>
      </w:pPr>
    </w:p>
    <w:p w14:paraId="108B5EF7" w14:textId="77777777" w:rsidR="00107454" w:rsidRDefault="00107454" w:rsidP="0068060E">
      <w:pPr>
        <w:pStyle w:val="Odstavecseseznamem"/>
        <w:numPr>
          <w:ilvl w:val="0"/>
          <w:numId w:val="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14:paraId="61D2D26D" w14:textId="6E41CA1F" w:rsidR="00107454" w:rsidRDefault="00107454" w:rsidP="0068060E">
      <w:pPr>
        <w:pStyle w:val="Odstavecseseznamem"/>
        <w:numPr>
          <w:ilvl w:val="0"/>
          <w:numId w:val="6"/>
        </w:numPr>
        <w:spacing w:after="0" w:line="240" w:lineRule="auto"/>
      </w:pPr>
      <w:r w:rsidRPr="00107454">
        <w:t xml:space="preserve">Objednatel neposkytuje zálohy. </w:t>
      </w:r>
    </w:p>
    <w:p w14:paraId="08399D0F" w14:textId="77777777" w:rsidR="007B71B8" w:rsidRDefault="007B71B8" w:rsidP="007B71B8">
      <w:pPr>
        <w:spacing w:after="0" w:line="240" w:lineRule="auto"/>
      </w:pPr>
    </w:p>
    <w:p w14:paraId="04DC758C" w14:textId="55943D0D" w:rsidR="007B71B8" w:rsidRPr="007B71B8" w:rsidRDefault="007B71B8" w:rsidP="007B71B8">
      <w:pPr>
        <w:spacing w:after="0" w:line="240" w:lineRule="auto"/>
        <w:jc w:val="center"/>
        <w:rPr>
          <w:b/>
        </w:rPr>
      </w:pPr>
      <w:r w:rsidRPr="007B71B8">
        <w:rPr>
          <w:b/>
        </w:rPr>
        <w:t>Článek IV.</w:t>
      </w:r>
    </w:p>
    <w:p w14:paraId="189635A2" w14:textId="32F6F437" w:rsidR="007B71B8" w:rsidRDefault="007B71B8" w:rsidP="007B71B8">
      <w:pPr>
        <w:spacing w:after="0" w:line="240" w:lineRule="auto"/>
        <w:jc w:val="center"/>
        <w:rPr>
          <w:b/>
        </w:rPr>
      </w:pPr>
      <w:r w:rsidRPr="007B71B8">
        <w:rPr>
          <w:b/>
        </w:rPr>
        <w:t>Způsob zpracování díla</w:t>
      </w:r>
    </w:p>
    <w:p w14:paraId="75D65870" w14:textId="77777777" w:rsidR="007B71B8" w:rsidRDefault="007B71B8" w:rsidP="007B71B8">
      <w:pPr>
        <w:spacing w:after="0" w:line="240" w:lineRule="auto"/>
        <w:jc w:val="center"/>
        <w:rPr>
          <w:b/>
        </w:rPr>
      </w:pPr>
    </w:p>
    <w:p w14:paraId="32E40ECA" w14:textId="77777777" w:rsidR="007B71B8" w:rsidRPr="00B66642" w:rsidRDefault="007B71B8" w:rsidP="00B666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 xml:space="preserve">Návrh řešení Změny č. 8 ÚP pro veřejné projednání bude předán v jednom tištěném vyhotovení a v jednom vyhotovení v elektronické podobě na nosiči </w:t>
      </w:r>
      <w:proofErr w:type="gramStart"/>
      <w:r w:rsidRPr="00B66642">
        <w:t>CD</w:t>
      </w:r>
      <w:proofErr w:type="gramEnd"/>
      <w:r w:rsidRPr="00B66642">
        <w:t>–</w:t>
      </w:r>
      <w:proofErr w:type="gramStart"/>
      <w:r w:rsidRPr="00B66642">
        <w:t>ROM</w:t>
      </w:r>
      <w:proofErr w:type="gramEnd"/>
      <w:r w:rsidRPr="00B66642">
        <w:t>, popř. DVD-ROM, ve formátu *.</w:t>
      </w:r>
      <w:proofErr w:type="spellStart"/>
      <w:r w:rsidRPr="00B66642">
        <w:t>pdf</w:t>
      </w:r>
      <w:proofErr w:type="spellEnd"/>
      <w:r w:rsidRPr="00B66642">
        <w:t>.</w:t>
      </w:r>
    </w:p>
    <w:p w14:paraId="72183C30" w14:textId="77777777" w:rsidR="007B71B8" w:rsidRPr="00B66642" w:rsidRDefault="007B71B8" w:rsidP="00B66642">
      <w:pPr>
        <w:autoSpaceDE w:val="0"/>
        <w:autoSpaceDN w:val="0"/>
        <w:adjustRightInd w:val="0"/>
        <w:spacing w:line="240" w:lineRule="auto"/>
        <w:ind w:left="357" w:hanging="357"/>
      </w:pPr>
    </w:p>
    <w:p w14:paraId="26C9F15A" w14:textId="65DB63CC" w:rsidR="007B71B8" w:rsidRPr="00B66642" w:rsidRDefault="007B71B8" w:rsidP="00B666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 xml:space="preserve">Úprava návrhu Změny č. 8 ÚP pro vydání v Zastupitelstvu města Moravská Třebová bude předán v jednom vyhotovení v elektronické podobě na nosiči </w:t>
      </w:r>
      <w:proofErr w:type="gramStart"/>
      <w:r w:rsidRPr="00B66642">
        <w:t>CD</w:t>
      </w:r>
      <w:proofErr w:type="gramEnd"/>
      <w:r w:rsidRPr="00B66642">
        <w:t>–</w:t>
      </w:r>
      <w:proofErr w:type="gramStart"/>
      <w:r w:rsidRPr="00B66642">
        <w:t>ROM</w:t>
      </w:r>
      <w:proofErr w:type="gramEnd"/>
      <w:r w:rsidRPr="00B66642">
        <w:t>, popř. DVD-ROM, ve formátu *.</w:t>
      </w:r>
      <w:proofErr w:type="spellStart"/>
      <w:r w:rsidRPr="00B66642">
        <w:t>pdf</w:t>
      </w:r>
      <w:proofErr w:type="spellEnd"/>
      <w:r w:rsidRPr="00B66642">
        <w:t>, *.</w:t>
      </w:r>
      <w:proofErr w:type="spellStart"/>
      <w:r w:rsidRPr="00B66642">
        <w:t>shp</w:t>
      </w:r>
      <w:proofErr w:type="spellEnd"/>
      <w:r w:rsidRPr="00B66642">
        <w:t xml:space="preserve">, </w:t>
      </w:r>
      <w:proofErr w:type="spellStart"/>
      <w:r w:rsidRPr="00B66642">
        <w:t>dxf</w:t>
      </w:r>
      <w:proofErr w:type="spellEnd"/>
      <w:r w:rsidRPr="00B66642">
        <w:t xml:space="preserve"> nebo *.</w:t>
      </w:r>
      <w:proofErr w:type="spellStart"/>
      <w:r w:rsidRPr="00B66642">
        <w:t>dwg</w:t>
      </w:r>
      <w:proofErr w:type="spellEnd"/>
      <w:r w:rsidRPr="00B66642">
        <w:t xml:space="preserve"> </w:t>
      </w:r>
      <w:r w:rsidR="001032E8" w:rsidRPr="00B66642">
        <w:t xml:space="preserve">v jednotném standardu dle požadavků stavebního zákona.  </w:t>
      </w:r>
    </w:p>
    <w:p w14:paraId="2C3CE389" w14:textId="77777777" w:rsidR="007B71B8" w:rsidRPr="00B66642" w:rsidRDefault="007B71B8" w:rsidP="007B71B8">
      <w:pPr>
        <w:pStyle w:val="Odstavecseseznamem"/>
      </w:pPr>
    </w:p>
    <w:p w14:paraId="36F1D071" w14:textId="77777777" w:rsidR="007B71B8" w:rsidRPr="00B66642" w:rsidRDefault="007B71B8" w:rsidP="00B666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lastRenderedPageBreak/>
        <w:t xml:space="preserve">Úplné znění dokumentace ÚP Moravská Třebová po vydání Změny č. 8 ÚP bude předáno ve třech tištěným vyhotoveních a ve třech vyhotoveních v elektronické podobě na nosiči </w:t>
      </w:r>
      <w:proofErr w:type="gramStart"/>
      <w:r w:rsidRPr="00B66642">
        <w:t>CD</w:t>
      </w:r>
      <w:proofErr w:type="gramEnd"/>
      <w:r w:rsidRPr="00B66642">
        <w:t>–</w:t>
      </w:r>
      <w:proofErr w:type="gramStart"/>
      <w:r w:rsidRPr="00B66642">
        <w:t>ROM</w:t>
      </w:r>
      <w:proofErr w:type="gramEnd"/>
      <w:r w:rsidRPr="00B66642">
        <w:t>, popř. DVD-ROM.</w:t>
      </w:r>
    </w:p>
    <w:p w14:paraId="041044E5" w14:textId="77777777" w:rsidR="000C0071" w:rsidRPr="00B66642" w:rsidRDefault="000C0071" w:rsidP="00B66642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360"/>
      </w:pPr>
    </w:p>
    <w:p w14:paraId="7420D577" w14:textId="2AAA201B" w:rsidR="00B66642" w:rsidRPr="001B7886" w:rsidRDefault="00B66642" w:rsidP="00B66642">
      <w:pPr>
        <w:spacing w:after="0" w:line="240" w:lineRule="auto"/>
        <w:jc w:val="center"/>
        <w:rPr>
          <w:b/>
        </w:rPr>
      </w:pPr>
      <w:r w:rsidRPr="001B7886">
        <w:rPr>
          <w:b/>
        </w:rPr>
        <w:t>Článek V.</w:t>
      </w:r>
    </w:p>
    <w:p w14:paraId="1AA22954" w14:textId="3474E8B5" w:rsidR="000C0071" w:rsidRPr="00B66642" w:rsidRDefault="000C0071" w:rsidP="000C0071">
      <w:pPr>
        <w:pStyle w:val="Nadpis2"/>
        <w:tabs>
          <w:tab w:val="left" w:pos="1843"/>
        </w:tabs>
        <w:jc w:val="center"/>
        <w:rPr>
          <w:rFonts w:cs="Times New Roman"/>
          <w:b/>
          <w:bCs w:val="0"/>
          <w:iCs w:val="0"/>
          <w:sz w:val="22"/>
          <w:szCs w:val="22"/>
        </w:rPr>
      </w:pPr>
      <w:r w:rsidRPr="00B66642">
        <w:rPr>
          <w:rFonts w:cs="Times New Roman"/>
          <w:b/>
          <w:bCs w:val="0"/>
          <w:iCs w:val="0"/>
          <w:sz w:val="22"/>
          <w:szCs w:val="22"/>
        </w:rPr>
        <w:t>Ostatní ujednání</w:t>
      </w:r>
    </w:p>
    <w:p w14:paraId="6E6AA573" w14:textId="0521269B" w:rsidR="000C0071" w:rsidRPr="00B66642" w:rsidRDefault="000C0071" w:rsidP="00B66642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Zhotovitel se zavazuje nezneužít poskytnutá data ke komerčním účelům ani je neposkytnout třetí straně bez souhlasu objednatele.</w:t>
      </w:r>
    </w:p>
    <w:p w14:paraId="7857638E" w14:textId="17B47360" w:rsidR="000C0071" w:rsidRPr="00B66642" w:rsidRDefault="000C0071" w:rsidP="00B66642">
      <w:pPr>
        <w:widowControl/>
        <w:numPr>
          <w:ilvl w:val="0"/>
          <w:numId w:val="16"/>
        </w:numPr>
        <w:suppressAutoHyphens w:val="0"/>
        <w:spacing w:after="0" w:line="240" w:lineRule="auto"/>
        <w:ind w:left="357" w:hanging="357"/>
      </w:pPr>
      <w:r w:rsidRPr="00B66642">
        <w:t>Objednavatel je oprávněn kontrolovat prováděné dílo. Zjistí-li přitom, že zhotovitel provádí dílo v rozporu se svými povinnostmi, je oprávněn žádat po zhotoviteli odstranění vad, vzniklých vadným prováděním.</w:t>
      </w:r>
    </w:p>
    <w:p w14:paraId="4B932BD5" w14:textId="77777777" w:rsidR="000C0071" w:rsidRPr="00B66642" w:rsidRDefault="000C0071" w:rsidP="00B66642">
      <w:pPr>
        <w:widowControl/>
        <w:numPr>
          <w:ilvl w:val="0"/>
          <w:numId w:val="16"/>
        </w:numPr>
        <w:suppressAutoHyphens w:val="0"/>
        <w:spacing w:after="0" w:line="240" w:lineRule="auto"/>
        <w:ind w:left="357" w:hanging="357"/>
      </w:pPr>
      <w:r w:rsidRPr="00B66642">
        <w:t xml:space="preserve">Zhotovitel nebude uplatňovat na zpracovanou územně plánovací dokumentaci v rozsahu daném touto smlouvou autorská práva. </w:t>
      </w:r>
    </w:p>
    <w:p w14:paraId="55783A02" w14:textId="77777777" w:rsidR="007B71B8" w:rsidRPr="007B71B8" w:rsidRDefault="007B71B8" w:rsidP="007B71B8">
      <w:pPr>
        <w:spacing w:after="0" w:line="240" w:lineRule="auto"/>
        <w:jc w:val="center"/>
        <w:rPr>
          <w:b/>
        </w:rPr>
      </w:pPr>
    </w:p>
    <w:p w14:paraId="6FDF9CCD" w14:textId="77777777" w:rsidR="00107454" w:rsidRPr="00107454" w:rsidRDefault="00107454" w:rsidP="00107454">
      <w:pPr>
        <w:spacing w:after="0" w:line="240" w:lineRule="auto"/>
      </w:pPr>
    </w:p>
    <w:p w14:paraId="6AE5599A" w14:textId="63D2C513" w:rsidR="00107454" w:rsidRPr="001B7886" w:rsidRDefault="007B71B8" w:rsidP="00107454">
      <w:pPr>
        <w:spacing w:after="0" w:line="240" w:lineRule="auto"/>
        <w:jc w:val="center"/>
        <w:rPr>
          <w:b/>
        </w:rPr>
      </w:pPr>
      <w:r w:rsidRPr="001B7886">
        <w:rPr>
          <w:b/>
        </w:rPr>
        <w:t xml:space="preserve">Článek </w:t>
      </w:r>
      <w:r w:rsidR="00107454" w:rsidRPr="001B7886">
        <w:rPr>
          <w:b/>
        </w:rPr>
        <w:t>V</w:t>
      </w:r>
      <w:r w:rsidR="000C0071">
        <w:rPr>
          <w:b/>
        </w:rPr>
        <w:t>I</w:t>
      </w:r>
      <w:r w:rsidR="00107454" w:rsidRPr="001B7886">
        <w:rPr>
          <w:b/>
        </w:rPr>
        <w:t>.</w:t>
      </w:r>
    </w:p>
    <w:p w14:paraId="708F5251" w14:textId="77777777" w:rsidR="00107454" w:rsidRPr="001B7886" w:rsidRDefault="00107454" w:rsidP="00107454">
      <w:pPr>
        <w:spacing w:after="0" w:line="240" w:lineRule="auto"/>
        <w:jc w:val="center"/>
        <w:rPr>
          <w:b/>
        </w:rPr>
      </w:pPr>
      <w:r w:rsidRPr="001B7886">
        <w:rPr>
          <w:b/>
        </w:rPr>
        <w:t>Odpovědnost a sankční vztahy</w:t>
      </w:r>
    </w:p>
    <w:p w14:paraId="4555D25B" w14:textId="77777777" w:rsidR="00107454" w:rsidRPr="001B7886" w:rsidRDefault="00107454" w:rsidP="00B66642">
      <w:pPr>
        <w:spacing w:after="0" w:line="240" w:lineRule="auto"/>
        <w:ind w:left="357" w:hanging="357"/>
      </w:pPr>
    </w:p>
    <w:p w14:paraId="74839BAD" w14:textId="25516A58" w:rsidR="001B7886" w:rsidRPr="00B66642" w:rsidRDefault="001B7886" w:rsidP="00B66642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Dílo má vadu, neodpovídá-li smlouvě. Zhotovitel odpovídá za vady, které dílo má v čase jeho předání objednateli. Za vady, které se objeví po odevzdání díla, odpovídá jen tehdy, jestliže byly způsobeny porušením jeho povinností.</w:t>
      </w:r>
    </w:p>
    <w:p w14:paraId="77F82678" w14:textId="2846B82F" w:rsidR="001B7886" w:rsidRPr="00B66642" w:rsidRDefault="001B7886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V případě, že předané dílo vykazuje vady, musí tyto vady objednatel písemně zhotoviteli oznámit, a to bez zbytečného odkladu poté, kdy je zjistil nebo při náležité pozornosti zjistit měl, nejpozději však do tří let od předání díla. Pro případ vady sjednávají smluvní strany právo objednatele požadovat a povinnost zhotovitele poskytnout bezplatné odstranění vady v dohodnutém termínu.</w:t>
      </w:r>
    </w:p>
    <w:p w14:paraId="7D77B5BA" w14:textId="254084B2" w:rsidR="001B7886" w:rsidRPr="00B66642" w:rsidRDefault="001B7886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Vady zhotovitel odstraní nejpozději do 21 kalendářních dnů od jejich písemného oznámení objednatelem, pokud se smluvní strany na základě reklamačního jednání nedohodnou jinak.</w:t>
      </w:r>
    </w:p>
    <w:p w14:paraId="31A40DBF" w14:textId="4C9C5094" w:rsidR="001B7886" w:rsidRPr="00B66642" w:rsidRDefault="001B7886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Uplatněním nároků z vad díla nejsou dotčeny nároky objednatele na náhradu škody a smluvní pokuty.</w:t>
      </w:r>
    </w:p>
    <w:p w14:paraId="1E683429" w14:textId="77777777" w:rsidR="00107454" w:rsidRPr="001A0DD1" w:rsidRDefault="00107454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1A0DD1">
        <w:t>Při vadách díla platí přiměřeně ustanovení občanského zákoníku.</w:t>
      </w:r>
    </w:p>
    <w:p w14:paraId="7B5C97F1" w14:textId="6C97AC19" w:rsidR="00107454" w:rsidRPr="001A0DD1" w:rsidRDefault="00107454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1A0DD1">
        <w:t>Při nezaplacení faktury v termínu splatnosti může zhotovitel účtovat za každý den pro</w:t>
      </w:r>
      <w:r w:rsidR="00FB3359" w:rsidRPr="001A0DD1">
        <w:t>dlení smluvní pokutu ve výši 0,5</w:t>
      </w:r>
      <w:r w:rsidRPr="001A0DD1">
        <w:t xml:space="preserve"> % z dlužné částky.</w:t>
      </w:r>
    </w:p>
    <w:p w14:paraId="0BCECD30" w14:textId="2FBBDD85" w:rsidR="00FB3359" w:rsidRPr="00FB3359" w:rsidRDefault="00107454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FB3359">
        <w:t>V případě nesplnění povinností (závazků) vyplývajících z této smlouvy, vzniká straně oprávněné právo účtovat straně povinné tyto smluvní pokuty:</w:t>
      </w:r>
    </w:p>
    <w:p w14:paraId="3D0B58DD" w14:textId="77777777" w:rsidR="00FB3359" w:rsidRPr="00B66642" w:rsidRDefault="00FB3359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za prodlení zhotovitele se splněním termínů předání díla resp. jeho částí bez vad a nedodělků dle článku IV. této smlouvy se stanovuje pokuta ve výši 0,5 % z celkové částky za každý započatý den prodlení plnění.</w:t>
      </w:r>
    </w:p>
    <w:p w14:paraId="02BE9037" w14:textId="47FD20A2" w:rsidR="00FB3359" w:rsidRPr="00B66642" w:rsidRDefault="00FB3359" w:rsidP="00B66642">
      <w:pPr>
        <w:pStyle w:val="Odstavecseseznamem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t>za prodlení objednatele s úhradou faktur se stanovuje pokuta ve výši 0,5 % z ceny díla za každý započatý den prodlení platby.</w:t>
      </w:r>
    </w:p>
    <w:p w14:paraId="63AF4E58" w14:textId="77777777" w:rsidR="00FB3359" w:rsidRPr="00B66642" w:rsidRDefault="00FB3359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B66642">
        <w:lastRenderedPageBreak/>
        <w:t xml:space="preserve">za prodlení zhotovitele s neodstraněním vad díla ve lhůtě dle čl. VIII. odst. 4 se stanovuje pokuta ve výši 0,5 % z ceny díla za každý den prodlení. </w:t>
      </w:r>
    </w:p>
    <w:p w14:paraId="2BDF7052" w14:textId="77777777" w:rsidR="00FB3359" w:rsidRPr="00FB3359" w:rsidRDefault="00FB3359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</w:p>
    <w:p w14:paraId="112D1DDF" w14:textId="5A035107" w:rsidR="00107454" w:rsidRPr="00FB3359" w:rsidRDefault="00107454" w:rsidP="00B66642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</w:pPr>
      <w:r w:rsidRPr="00FB3359">
        <w:t>Lhůta splatnosti činí 14 dnů od předání faktury odpovědnému pracovníkovi objednatele.</w:t>
      </w:r>
    </w:p>
    <w:p w14:paraId="0ADFBC52" w14:textId="77777777" w:rsidR="00107454" w:rsidRPr="00107454" w:rsidRDefault="00107454" w:rsidP="00B66642">
      <w:pPr>
        <w:spacing w:after="0" w:line="240" w:lineRule="auto"/>
      </w:pPr>
    </w:p>
    <w:p w14:paraId="366940E9" w14:textId="27DF4FA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</w:t>
      </w:r>
      <w:r w:rsidR="007B71B8">
        <w:rPr>
          <w:b/>
        </w:rPr>
        <w:t>I</w:t>
      </w:r>
      <w:r w:rsidR="000C0071">
        <w:rPr>
          <w:b/>
        </w:rPr>
        <w:t>I</w:t>
      </w:r>
      <w:r w:rsidRPr="00107454">
        <w:rPr>
          <w:b/>
        </w:rPr>
        <w:t>.</w:t>
      </w:r>
    </w:p>
    <w:p w14:paraId="5EADE724" w14:textId="77777777" w:rsidR="001B7886" w:rsidRDefault="00107454" w:rsidP="001B7886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3C6FA7A2" w14:textId="77777777" w:rsidR="001B7886" w:rsidRDefault="001B7886" w:rsidP="001B7886">
      <w:pPr>
        <w:spacing w:after="0" w:line="240" w:lineRule="auto"/>
        <w:jc w:val="center"/>
        <w:rPr>
          <w:b/>
        </w:rPr>
      </w:pPr>
    </w:p>
    <w:p w14:paraId="26AE5A01" w14:textId="13FDD73D" w:rsidR="001B7886" w:rsidRPr="0018490B" w:rsidRDefault="001B7886" w:rsidP="0018490B">
      <w:pPr>
        <w:pStyle w:val="Odstavecseseznamem"/>
        <w:numPr>
          <w:ilvl w:val="0"/>
          <w:numId w:val="8"/>
        </w:numPr>
        <w:spacing w:after="0" w:line="240" w:lineRule="auto"/>
      </w:pPr>
      <w:r w:rsidRPr="0018490B">
        <w:t>Smluvní strany prohlašují, že jsou plně způsobilé k uzavření této smlouvy</w:t>
      </w:r>
      <w:r w:rsidR="0018490B">
        <w:t>.</w:t>
      </w:r>
    </w:p>
    <w:p w14:paraId="15C0D3DD" w14:textId="2D3BAE39" w:rsidR="001B7886" w:rsidRPr="0018490B" w:rsidRDefault="001B7886" w:rsidP="0018490B">
      <w:pPr>
        <w:pStyle w:val="Odstavecseseznamem"/>
        <w:numPr>
          <w:ilvl w:val="0"/>
          <w:numId w:val="8"/>
        </w:numPr>
        <w:spacing w:after="0" w:line="240" w:lineRule="auto"/>
      </w:pPr>
      <w:r w:rsidRPr="0018490B">
        <w:t>Všechna ujednání této smlouvy jsou oddělitelná. Neúčinnost nebo nevynutitelnost kteréhokoli bodu této smlouvy neovlivní účinnost nebo vynutitelnost ostatních ustanovení této smlouvy. V případě, že jakýkoli takový bod by mě u jakéhokoli důvodu pozbýt účinnosti nebo vynutitelnosti (zejména z důvodu rozporu se závaznými právními předpisy), nahradí jej smluvní strany právně přijatelným ustanovením ve smyslu této smlouvy.</w:t>
      </w:r>
    </w:p>
    <w:p w14:paraId="2557DEA2" w14:textId="5C2BD87A" w:rsidR="001B7886" w:rsidRPr="0018490B" w:rsidRDefault="001B7886" w:rsidP="0018490B">
      <w:pPr>
        <w:pStyle w:val="Odstavecseseznamem"/>
        <w:numPr>
          <w:ilvl w:val="0"/>
          <w:numId w:val="8"/>
        </w:numPr>
        <w:spacing w:after="0" w:line="240" w:lineRule="auto"/>
      </w:pPr>
      <w:r w:rsidRPr="0018490B">
        <w:t>Smluvní strany prohlašují, že k této smlouvě nebyla učiněna žádná vedlejší ujednání a tato smlouva tak představuje úplný projev vůle smluvních stran.</w:t>
      </w:r>
    </w:p>
    <w:p w14:paraId="4BEE557E" w14:textId="021631F6" w:rsidR="001B7886" w:rsidRPr="0018490B" w:rsidRDefault="001B7886" w:rsidP="0018490B">
      <w:pPr>
        <w:pStyle w:val="Odstavecseseznamem"/>
        <w:numPr>
          <w:ilvl w:val="0"/>
          <w:numId w:val="8"/>
        </w:numPr>
        <w:spacing w:after="0" w:line="240" w:lineRule="auto"/>
      </w:pPr>
      <w:r w:rsidRPr="0018490B">
        <w:t>Smluvní strany prohlašují, že se s touto smlouvou před jejím podepsáním důkladně seznámily, že je uzavřena podle jejich svobodné vůle, nikoliv v tísni a za nápadně nevýhodných podmínek pro kteroukoliv ze smluvních stran.</w:t>
      </w:r>
    </w:p>
    <w:p w14:paraId="44A635A7" w14:textId="704A1946" w:rsidR="0018490B" w:rsidRPr="0018490B" w:rsidRDefault="001B7886" w:rsidP="0018490B">
      <w:pPr>
        <w:pStyle w:val="Odstavecseseznamem"/>
        <w:numPr>
          <w:ilvl w:val="0"/>
          <w:numId w:val="8"/>
        </w:numPr>
        <w:spacing w:after="0" w:line="240" w:lineRule="auto"/>
      </w:pPr>
      <w:r w:rsidRPr="0018490B">
        <w:t>Smlouva může být upřesňována a doplňována pouze písemnými dodatky a to po dohodě smluvních stran.</w:t>
      </w:r>
    </w:p>
    <w:p w14:paraId="41A7178E" w14:textId="5E858E05" w:rsidR="001B7886" w:rsidRPr="0018490B" w:rsidRDefault="001B7886" w:rsidP="0018490B">
      <w:pPr>
        <w:pStyle w:val="Odstavecseseznamem"/>
        <w:numPr>
          <w:ilvl w:val="0"/>
          <w:numId w:val="8"/>
        </w:numPr>
        <w:spacing w:after="0" w:line="240" w:lineRule="auto"/>
      </w:pPr>
      <w:r w:rsidRPr="0018490B">
        <w:t>Dodatečné změny předmětu smlouvy vyvolané požadavkem ze strany objednatele opravňují zhotovitele nově upravit cenu a dodací lhůty a záruky vyplývající z tohoto smluvního vztahu.</w:t>
      </w:r>
    </w:p>
    <w:p w14:paraId="24B289A7" w14:textId="77777777" w:rsidR="001B7886" w:rsidRDefault="00107454" w:rsidP="001B7886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14:paraId="569D9E0E" w14:textId="7057A401" w:rsidR="00107454" w:rsidRPr="001B7886" w:rsidRDefault="00107454" w:rsidP="001B7886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 xml:space="preserve">Tato smlouva je </w:t>
      </w:r>
      <w:r w:rsidR="001B7886">
        <w:t>sepsána a podepsána ve dvou</w:t>
      </w:r>
      <w:r w:rsidRPr="00107454">
        <w:t xml:space="preserve"> vyhotoveních</w:t>
      </w:r>
      <w:r w:rsidR="001B7886">
        <w:t xml:space="preserve">, </w:t>
      </w:r>
      <w:r w:rsidR="001B7886" w:rsidRPr="001B7886">
        <w:rPr>
          <w:rFonts w:ascii="Arial" w:hAnsi="Arial" w:cs="Arial"/>
        </w:rPr>
        <w:t>z nichž každá smluvní strana obdrží po jednom vyhotovení</w:t>
      </w:r>
      <w:r w:rsidRPr="00107454">
        <w:t xml:space="preserve"> a vstupuje v platnost dnem podpisu oběma stranami.</w:t>
      </w:r>
    </w:p>
    <w:p w14:paraId="7FC64B8B" w14:textId="77777777" w:rsidR="00107454" w:rsidRDefault="00107454" w:rsidP="0068060E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</w:p>
    <w:p w14:paraId="4BA5CAB1" w14:textId="362B5BE0" w:rsidR="00107454" w:rsidRDefault="00107454" w:rsidP="0068060E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14:paraId="66567C85" w14:textId="77777777" w:rsidR="00107454" w:rsidRDefault="00107454" w:rsidP="0068060E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14:paraId="0D05ADEC" w14:textId="1C6C6354" w:rsidR="00107454" w:rsidRDefault="00107454" w:rsidP="0068060E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 xml:space="preserve">Smlouva je v souladu s usnesením rady města č. </w:t>
      </w:r>
      <w:r w:rsidR="00675F15" w:rsidRPr="00675F15">
        <w:t>1138/R/050224 ze dne 5. 2. 2024</w:t>
      </w:r>
      <w:r w:rsidRPr="00675F15">
        <w:t>,</w:t>
      </w:r>
      <w:r w:rsidRPr="00107454">
        <w:t xml:space="preserve"> kterým bylo schváleno uzavření smlouvy o dílo.</w:t>
      </w:r>
    </w:p>
    <w:p w14:paraId="060AE9A2" w14:textId="2DEDEB8F" w:rsidR="00107454" w:rsidRPr="00107454" w:rsidRDefault="00107454" w:rsidP="0068060E">
      <w:pPr>
        <w:pStyle w:val="Odstavecseseznamem"/>
        <w:numPr>
          <w:ilvl w:val="0"/>
          <w:numId w:val="8"/>
        </w:numPr>
        <w:spacing w:after="0" w:line="240" w:lineRule="auto"/>
      </w:pPr>
      <w:r w:rsidRPr="00107454">
        <w:t xml:space="preserve">Tato smlouva nabývá platnosti dnem podpisu oběma smluvními stranami a účinnosti dnem uveřejnění v registru smluv (§ 6 zák. č. 340/2015 Sb.). Smluvní strany s přihlédnutím k uveřejnění prohlašují, že skutečnosti uvedené v této smlouvě </w:t>
      </w:r>
      <w:r w:rsidRPr="00107454">
        <w:lastRenderedPageBreak/>
        <w:t>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976"/>
        <w:gridCol w:w="3658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7B71B8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AA07384" w14:textId="615AD8CF" w:rsidR="00357570" w:rsidRPr="001A0DD1" w:rsidRDefault="00357570" w:rsidP="00107454">
            <w:pPr>
              <w:spacing w:after="0" w:line="240" w:lineRule="auto"/>
            </w:pPr>
            <w:r w:rsidRPr="001A0DD1">
              <w:t xml:space="preserve">Ing. </w:t>
            </w:r>
            <w:r w:rsidR="001A0DD1" w:rsidRPr="001A0DD1">
              <w:t>arch. Dagmar Vaníčková</w:t>
            </w:r>
          </w:p>
          <w:p w14:paraId="7D72A823" w14:textId="6DE882D3" w:rsidR="00107454" w:rsidRPr="007B71B8" w:rsidRDefault="001A0DD1" w:rsidP="00107454">
            <w:pPr>
              <w:spacing w:after="0" w:line="240" w:lineRule="auto"/>
              <w:rPr>
                <w:highlight w:val="yellow"/>
              </w:rPr>
            </w:pPr>
            <w:r w:rsidRPr="001A0DD1">
              <w:t>projektant architekt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7B71B8" w:rsidRDefault="00107454" w:rsidP="0010745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A0DD1" w:rsidRDefault="001E0FAF" w:rsidP="00107454">
            <w:pPr>
              <w:spacing w:after="0" w:line="240" w:lineRule="auto"/>
            </w:pPr>
            <w:r w:rsidRPr="001A0DD1">
              <w:t>Ing. Pavel Charvát</w:t>
            </w:r>
          </w:p>
          <w:p w14:paraId="53D47E60" w14:textId="77777777" w:rsidR="00107454" w:rsidRPr="007B71B8" w:rsidRDefault="00107454" w:rsidP="00107454">
            <w:pPr>
              <w:spacing w:after="0" w:line="240" w:lineRule="auto"/>
              <w:rPr>
                <w:highlight w:val="yellow"/>
              </w:rPr>
            </w:pPr>
            <w:r w:rsidRPr="001A0DD1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2AAB0A24" w14:textId="77777777" w:rsidR="00107454" w:rsidRDefault="00107454" w:rsidP="00107454">
      <w:pPr>
        <w:spacing w:after="0" w:line="240" w:lineRule="auto"/>
      </w:pPr>
    </w:p>
    <w:p w14:paraId="7EB0C80A" w14:textId="77777777" w:rsidR="00107454" w:rsidRDefault="00107454" w:rsidP="00107454">
      <w:pPr>
        <w:spacing w:after="0" w:line="240" w:lineRule="auto"/>
      </w:pPr>
    </w:p>
    <w:p w14:paraId="5EF713FA" w14:textId="77777777" w:rsidR="00107454" w:rsidRDefault="00107454" w:rsidP="00107454">
      <w:pPr>
        <w:spacing w:after="0" w:line="240" w:lineRule="auto"/>
      </w:pPr>
    </w:p>
    <w:p w14:paraId="47C650D6" w14:textId="77777777" w:rsidR="00107454" w:rsidRDefault="00107454" w:rsidP="00107454">
      <w:pPr>
        <w:spacing w:after="0" w:line="240" w:lineRule="auto"/>
      </w:pPr>
    </w:p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346169AF" w14:textId="7A2CDA39" w:rsidR="00107454" w:rsidRDefault="00B51212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Obsah změny č. 8</w:t>
      </w:r>
      <w:r w:rsidR="00107454" w:rsidRPr="00107454">
        <w:t xml:space="preserve"> </w:t>
      </w:r>
      <w:r w:rsidR="00107454" w:rsidRPr="00107454"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E23751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8DA7" w14:textId="77777777" w:rsidR="00627E8D" w:rsidRDefault="00627E8D">
      <w:pPr>
        <w:spacing w:after="0" w:line="240" w:lineRule="auto"/>
      </w:pPr>
      <w:r>
        <w:separator/>
      </w:r>
    </w:p>
  </w:endnote>
  <w:endnote w:type="continuationSeparator" w:id="0">
    <w:p w14:paraId="413DD709" w14:textId="77777777" w:rsidR="00627E8D" w:rsidRDefault="0062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606A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F7606A">
                      <w:rPr>
                        <w:rFonts w:cs="Open Sans"/>
                        <w:noProof/>
                        <w:sz w:val="20"/>
                        <w:szCs w:val="20"/>
                      </w:rPr>
                      <w:t>6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7EDC" w14:textId="77777777" w:rsidR="00627E8D" w:rsidRDefault="00627E8D">
      <w:pPr>
        <w:spacing w:after="0" w:line="240" w:lineRule="auto"/>
      </w:pPr>
      <w:r>
        <w:separator/>
      </w:r>
    </w:p>
  </w:footnote>
  <w:footnote w:type="continuationSeparator" w:id="0">
    <w:p w14:paraId="67ACE371" w14:textId="77777777" w:rsidR="00627E8D" w:rsidRDefault="0062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7E75D3"/>
    <w:multiLevelType w:val="hybridMultilevel"/>
    <w:tmpl w:val="F74A9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63ED"/>
    <w:multiLevelType w:val="hybridMultilevel"/>
    <w:tmpl w:val="8C78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7D2F"/>
    <w:multiLevelType w:val="multilevel"/>
    <w:tmpl w:val="555E795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B66B85"/>
    <w:multiLevelType w:val="hybridMultilevel"/>
    <w:tmpl w:val="DE980FCE"/>
    <w:lvl w:ilvl="0" w:tplc="D5022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A8D"/>
    <w:multiLevelType w:val="hybridMultilevel"/>
    <w:tmpl w:val="512A50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391617"/>
    <w:multiLevelType w:val="multilevel"/>
    <w:tmpl w:val="448617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F82FAC"/>
    <w:multiLevelType w:val="multilevel"/>
    <w:tmpl w:val="2CA4D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0" w15:restartNumberingAfterBreak="0">
    <w:nsid w:val="4F121B22"/>
    <w:multiLevelType w:val="hybridMultilevel"/>
    <w:tmpl w:val="7ED29AFC"/>
    <w:lvl w:ilvl="0" w:tplc="27DA2682">
      <w:start w:val="1"/>
      <w:numFmt w:val="decimal"/>
      <w:lvlText w:val="%1."/>
      <w:lvlJc w:val="left"/>
      <w:pPr>
        <w:ind w:left="1080" w:hanging="360"/>
      </w:pPr>
      <w:rPr>
        <w:rFonts w:ascii="Open Sans" w:eastAsia="Times New Roman" w:hAnsi="Open Sans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44975"/>
    <w:multiLevelType w:val="hybridMultilevel"/>
    <w:tmpl w:val="A2786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C2038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D69FC"/>
    <w:multiLevelType w:val="hybridMultilevel"/>
    <w:tmpl w:val="8C78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C95A66"/>
    <w:multiLevelType w:val="hybridMultilevel"/>
    <w:tmpl w:val="FF004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AC3E5C"/>
    <w:multiLevelType w:val="hybridMultilevel"/>
    <w:tmpl w:val="9424B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2120"/>
    <w:rsid w:val="00064EB1"/>
    <w:rsid w:val="000833BC"/>
    <w:rsid w:val="000A35CE"/>
    <w:rsid w:val="000C0071"/>
    <w:rsid w:val="000D35C5"/>
    <w:rsid w:val="000E46FD"/>
    <w:rsid w:val="001032E8"/>
    <w:rsid w:val="00107454"/>
    <w:rsid w:val="00125787"/>
    <w:rsid w:val="00137452"/>
    <w:rsid w:val="0014045F"/>
    <w:rsid w:val="0014409D"/>
    <w:rsid w:val="00146867"/>
    <w:rsid w:val="00153203"/>
    <w:rsid w:val="001539B0"/>
    <w:rsid w:val="00154734"/>
    <w:rsid w:val="0015523B"/>
    <w:rsid w:val="00155B9C"/>
    <w:rsid w:val="00165245"/>
    <w:rsid w:val="00166642"/>
    <w:rsid w:val="0017041C"/>
    <w:rsid w:val="0018490B"/>
    <w:rsid w:val="0019253F"/>
    <w:rsid w:val="001A0DD1"/>
    <w:rsid w:val="001A1397"/>
    <w:rsid w:val="001B292B"/>
    <w:rsid w:val="001B7886"/>
    <w:rsid w:val="001C6E55"/>
    <w:rsid w:val="001E0FAF"/>
    <w:rsid w:val="001F7F2A"/>
    <w:rsid w:val="00244496"/>
    <w:rsid w:val="00252C41"/>
    <w:rsid w:val="002636FF"/>
    <w:rsid w:val="00294047"/>
    <w:rsid w:val="002A5B6A"/>
    <w:rsid w:val="002A6E25"/>
    <w:rsid w:val="002A7664"/>
    <w:rsid w:val="002B1318"/>
    <w:rsid w:val="002D13D3"/>
    <w:rsid w:val="002D532B"/>
    <w:rsid w:val="002E1C93"/>
    <w:rsid w:val="002E5A64"/>
    <w:rsid w:val="00306DBB"/>
    <w:rsid w:val="003270E5"/>
    <w:rsid w:val="003371AF"/>
    <w:rsid w:val="003439F5"/>
    <w:rsid w:val="00357570"/>
    <w:rsid w:val="00385D6B"/>
    <w:rsid w:val="003C34C4"/>
    <w:rsid w:val="003D7EB6"/>
    <w:rsid w:val="003F2220"/>
    <w:rsid w:val="00423855"/>
    <w:rsid w:val="00426EB7"/>
    <w:rsid w:val="00447769"/>
    <w:rsid w:val="004544F0"/>
    <w:rsid w:val="00470F5B"/>
    <w:rsid w:val="004832CD"/>
    <w:rsid w:val="0049246B"/>
    <w:rsid w:val="00492D48"/>
    <w:rsid w:val="004A3596"/>
    <w:rsid w:val="004A78AD"/>
    <w:rsid w:val="004B43AC"/>
    <w:rsid w:val="004C1F6E"/>
    <w:rsid w:val="004D1DB3"/>
    <w:rsid w:val="004D70A5"/>
    <w:rsid w:val="00500C8D"/>
    <w:rsid w:val="00524937"/>
    <w:rsid w:val="00544757"/>
    <w:rsid w:val="00555435"/>
    <w:rsid w:val="00584F1E"/>
    <w:rsid w:val="005E495B"/>
    <w:rsid w:val="00627E8D"/>
    <w:rsid w:val="00641B2F"/>
    <w:rsid w:val="00652834"/>
    <w:rsid w:val="00653422"/>
    <w:rsid w:val="00656281"/>
    <w:rsid w:val="00657932"/>
    <w:rsid w:val="00663A28"/>
    <w:rsid w:val="0067086E"/>
    <w:rsid w:val="006742BA"/>
    <w:rsid w:val="00675F15"/>
    <w:rsid w:val="0068000C"/>
    <w:rsid w:val="0068060E"/>
    <w:rsid w:val="00683426"/>
    <w:rsid w:val="00696782"/>
    <w:rsid w:val="006B1E36"/>
    <w:rsid w:val="006C64DA"/>
    <w:rsid w:val="006D6B07"/>
    <w:rsid w:val="006E0F0C"/>
    <w:rsid w:val="007239BA"/>
    <w:rsid w:val="00742CEC"/>
    <w:rsid w:val="00765E32"/>
    <w:rsid w:val="0077127F"/>
    <w:rsid w:val="007A16D4"/>
    <w:rsid w:val="007A336C"/>
    <w:rsid w:val="007B71B8"/>
    <w:rsid w:val="007E4C3F"/>
    <w:rsid w:val="00821885"/>
    <w:rsid w:val="0084228A"/>
    <w:rsid w:val="00846C9D"/>
    <w:rsid w:val="00854759"/>
    <w:rsid w:val="0085748C"/>
    <w:rsid w:val="008926C8"/>
    <w:rsid w:val="008A1509"/>
    <w:rsid w:val="008A68D4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1212"/>
    <w:rsid w:val="00B53194"/>
    <w:rsid w:val="00B66642"/>
    <w:rsid w:val="00BB4A73"/>
    <w:rsid w:val="00BC4E7C"/>
    <w:rsid w:val="00C1633B"/>
    <w:rsid w:val="00C308BA"/>
    <w:rsid w:val="00C47E8D"/>
    <w:rsid w:val="00C52AA3"/>
    <w:rsid w:val="00C57907"/>
    <w:rsid w:val="00C62AF5"/>
    <w:rsid w:val="00C65F53"/>
    <w:rsid w:val="00C856EA"/>
    <w:rsid w:val="00CB49EC"/>
    <w:rsid w:val="00CF4281"/>
    <w:rsid w:val="00CF4631"/>
    <w:rsid w:val="00D12758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F1C56"/>
    <w:rsid w:val="00E23751"/>
    <w:rsid w:val="00E336CE"/>
    <w:rsid w:val="00E371B7"/>
    <w:rsid w:val="00E562E7"/>
    <w:rsid w:val="00EE6EB8"/>
    <w:rsid w:val="00EF2112"/>
    <w:rsid w:val="00F02328"/>
    <w:rsid w:val="00F3662A"/>
    <w:rsid w:val="00F610AB"/>
    <w:rsid w:val="00F7114B"/>
    <w:rsid w:val="00F7606A"/>
    <w:rsid w:val="00F83836"/>
    <w:rsid w:val="00F87C89"/>
    <w:rsid w:val="00FB3359"/>
    <w:rsid w:val="00FB4FDF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E5D294-FC25-474E-9677-5BF03052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1369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7</cp:revision>
  <cp:lastPrinted>2020-05-29T11:53:00Z</cp:lastPrinted>
  <dcterms:created xsi:type="dcterms:W3CDTF">2024-01-30T13:10:00Z</dcterms:created>
  <dcterms:modified xsi:type="dcterms:W3CDTF">2024-03-22T06:21:00Z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