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5230200029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ind w:left="0"/>
        <w:jc w:val="left"/>
        <w:rPr>
          <w:sz w:val="51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/>
        <w:jc w:val="left"/>
      </w:pPr>
      <w:r>
        <w:rPr>
          <w:w w:val="99"/>
        </w:rPr>
        <w:t>a</w:t>
      </w:r>
    </w:p>
    <w:p>
      <w:pPr>
        <w:pStyle w:val="Heading2"/>
        <w:spacing w:before="228"/>
        <w:ind w:left="382"/>
        <w:jc w:val="left"/>
      </w:pPr>
      <w:r>
        <w:rPr/>
        <w:t>RHYME</w:t>
      </w:r>
      <w:r>
        <w:rPr>
          <w:spacing w:val="-9"/>
        </w:rPr>
        <w:t> </w:t>
      </w:r>
      <w:r>
        <w:rPr>
          <w:spacing w:val="-4"/>
        </w:rPr>
        <w:t>z.s.</w:t>
      </w:r>
    </w:p>
    <w:p>
      <w:pPr>
        <w:pStyle w:val="BodyText"/>
        <w:ind w:left="382"/>
        <w:jc w:val="left"/>
      </w:pPr>
      <w:r>
        <w:rPr>
          <w:spacing w:val="-2"/>
        </w:rPr>
        <w:t>spolek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č.p.</w:t>
      </w:r>
      <w:r>
        <w:rPr>
          <w:spacing w:val="-3"/>
        </w:rPr>
        <w:t> </w:t>
      </w:r>
      <w:r>
        <w:rPr/>
        <w:t>84,</w:t>
      </w:r>
      <w:r>
        <w:rPr>
          <w:spacing w:val="-4"/>
        </w:rPr>
        <w:t> </w:t>
      </w:r>
      <w:r>
        <w:rPr/>
        <w:t>338</w:t>
      </w:r>
      <w:r>
        <w:rPr>
          <w:spacing w:val="-2"/>
        </w:rPr>
        <w:t> </w:t>
      </w:r>
      <w:r>
        <w:rPr/>
        <w:t>24</w:t>
      </w:r>
      <w:r>
        <w:rPr>
          <w:spacing w:val="-3"/>
        </w:rPr>
        <w:t> </w:t>
      </w:r>
      <w:r>
        <w:rPr>
          <w:spacing w:val="-2"/>
        </w:rPr>
        <w:t>Břasy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06800297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Ondřejem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ch</w:t>
      </w:r>
      <w:r>
        <w:rPr>
          <w:spacing w:val="-3"/>
        </w:rPr>
        <w:t> </w:t>
      </w:r>
      <w:r>
        <w:rPr/>
        <w:t>e c</w:t>
      </w:r>
      <w:r>
        <w:rPr>
          <w:spacing w:val="-4"/>
        </w:rPr>
        <w:t> </w:t>
      </w:r>
      <w:r>
        <w:rPr/>
        <w:t>k</w:t>
      </w:r>
      <w:r>
        <w:rPr>
          <w:spacing w:val="-1"/>
        </w:rPr>
        <w:t> </w:t>
      </w:r>
      <w:r>
        <w:rPr/>
        <w:t>ý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předsedou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</w:r>
      <w:r>
        <w:rPr>
          <w:spacing w:val="-2"/>
        </w:rPr>
        <w:t>Raiffeisenbank</w:t>
      </w:r>
      <w:r>
        <w:rPr>
          <w:spacing w:val="14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1025901723/5500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7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07"/>
      </w:pPr>
      <w:r>
        <w:rPr/>
        <w:t>„Smlouva“) se uzavírá na základě Rozhodnutí ministra životního prostředí č. 5230200029 o poskytnutí finančních prostředků ze Státního fondu životního prostředí ČR ze dne 20.</w:t>
      </w:r>
      <w:r>
        <w:rPr>
          <w:spacing w:val="-1"/>
        </w:rPr>
        <w:t> </w:t>
      </w:r>
      <w:r>
        <w:rPr/>
        <w:t>12.</w:t>
      </w:r>
      <w:r>
        <w:rPr>
          <w:spacing w:val="-2"/>
        </w:rPr>
        <w:t> </w:t>
      </w:r>
      <w:r>
        <w:rPr/>
        <w:t>2023,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ind w:right="113"/>
      </w:pPr>
      <w:r>
        <w:rPr/>
        <w:t>„Směrnice MŽP“), platné ke dni podání žádosti a Směrnice MŽP č. 9/2023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9" w:footer="1386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8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 podpory potvrzuje, že se seznámil se Směrnicí MŽP, Směrnicí MŽP</w:t>
      </w:r>
      <w:r>
        <w:rPr>
          <w:spacing w:val="12"/>
          <w:sz w:val="20"/>
        </w:rPr>
        <w:t> </w:t>
      </w:r>
      <w:r>
        <w:rPr>
          <w:sz w:val="20"/>
        </w:rPr>
        <w:t>NPO</w:t>
      </w:r>
      <w:r>
        <w:rPr>
          <w:spacing w:val="14"/>
          <w:sz w:val="20"/>
        </w:rPr>
        <w:t> </w:t>
      </w:r>
      <w:r>
        <w:rPr>
          <w:sz w:val="20"/>
        </w:rPr>
        <w:t>(včetně jejích příloh)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Výzvou č. 2/2023 k</w:t>
      </w:r>
      <w:r>
        <w:rPr>
          <w:spacing w:val="-4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445"/>
        <w:jc w:val="both"/>
      </w:pPr>
      <w:r>
        <w:rPr/>
        <w:t>„Klima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mění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cesty</w:t>
      </w:r>
      <w:r>
        <w:rPr>
          <w:spacing w:val="-4"/>
        </w:rPr>
        <w:t> </w:t>
      </w:r>
      <w:r>
        <w:rPr/>
        <w:t>vody</w:t>
      </w:r>
      <w:r>
        <w:rPr>
          <w:spacing w:val="-3"/>
        </w:rPr>
        <w:t> </w:t>
      </w:r>
      <w:r>
        <w:rPr/>
        <w:t>s</w:t>
      </w:r>
      <w:r>
        <w:rPr>
          <w:spacing w:val="-3"/>
        </w:rPr>
        <w:t> </w:t>
      </w:r>
      <w:r>
        <w:rPr>
          <w:spacing w:val="-4"/>
        </w:rPr>
        <w:t>ním“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4"/>
          <w:sz w:val="20"/>
        </w:rPr>
        <w:t> </w:t>
      </w:r>
      <w:r>
        <w:rPr>
          <w:sz w:val="20"/>
        </w:rPr>
        <w:t>této</w:t>
      </w:r>
      <w:r>
        <w:rPr>
          <w:spacing w:val="17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je</w:t>
      </w:r>
      <w:r>
        <w:rPr>
          <w:spacing w:val="15"/>
          <w:sz w:val="20"/>
        </w:rPr>
        <w:t> </w:t>
      </w:r>
      <w:r>
        <w:rPr>
          <w:sz w:val="20"/>
        </w:rPr>
        <w:t>poskytována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15"/>
          <w:sz w:val="20"/>
        </w:rPr>
        <w:t> </w:t>
      </w:r>
      <w:r>
        <w:rPr>
          <w:sz w:val="20"/>
        </w:rPr>
        <w:t>s</w:t>
      </w:r>
      <w:r>
        <w:rPr>
          <w:spacing w:val="16"/>
          <w:sz w:val="20"/>
        </w:rPr>
        <w:t> </w:t>
      </w:r>
      <w:r>
        <w:rPr>
          <w:sz w:val="20"/>
        </w:rPr>
        <w:t>Nařízením</w:t>
      </w:r>
      <w:r>
        <w:rPr>
          <w:spacing w:val="19"/>
          <w:sz w:val="20"/>
        </w:rPr>
        <w:t> </w:t>
      </w:r>
      <w:r>
        <w:rPr>
          <w:sz w:val="20"/>
        </w:rPr>
        <w:t>Komise</w:t>
      </w:r>
      <w:r>
        <w:rPr>
          <w:spacing w:val="17"/>
          <w:sz w:val="20"/>
        </w:rPr>
        <w:t> </w:t>
      </w:r>
      <w:r>
        <w:rPr>
          <w:sz w:val="20"/>
        </w:rPr>
        <w:t>(ES)</w:t>
      </w:r>
      <w:r>
        <w:rPr>
          <w:spacing w:val="18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1407/2013</w:t>
      </w:r>
      <w:r>
        <w:rPr>
          <w:spacing w:val="16"/>
          <w:sz w:val="20"/>
        </w:rPr>
        <w:t> </w:t>
      </w:r>
      <w:r>
        <w:rPr>
          <w:sz w:val="20"/>
        </w:rPr>
        <w:t>ze</w:t>
      </w:r>
      <w:r>
        <w:rPr>
          <w:spacing w:val="15"/>
          <w:sz w:val="20"/>
        </w:rPr>
        <w:t> </w:t>
      </w:r>
      <w:r>
        <w:rPr>
          <w:spacing w:val="-5"/>
          <w:sz w:val="20"/>
        </w:rPr>
        <w:t>dne</w:t>
      </w:r>
    </w:p>
    <w:p>
      <w:pPr>
        <w:pStyle w:val="BodyText"/>
        <w:ind w:right="111"/>
      </w:pPr>
      <w:r>
        <w:rPr/>
        <w:t>18.</w:t>
      </w:r>
      <w:r>
        <w:rPr>
          <w:spacing w:val="-12"/>
        </w:rPr>
        <w:t> </w:t>
      </w:r>
      <w:r>
        <w:rPr/>
        <w:t>prosince</w:t>
      </w:r>
      <w:r>
        <w:rPr>
          <w:spacing w:val="-13"/>
        </w:rPr>
        <w:t> </w:t>
      </w:r>
      <w:r>
        <w:rPr/>
        <w:t>2013</w:t>
      </w:r>
      <w:r>
        <w:rPr>
          <w:spacing w:val="-11"/>
        </w:rPr>
        <w:t> </w:t>
      </w:r>
      <w:r>
        <w:rPr/>
        <w:t>o použití</w:t>
      </w:r>
      <w:r>
        <w:rPr>
          <w:spacing w:val="-12"/>
        </w:rPr>
        <w:t> </w:t>
      </w:r>
      <w:r>
        <w:rPr/>
        <w:t>článků</w:t>
      </w:r>
      <w:r>
        <w:rPr>
          <w:spacing w:val="-12"/>
        </w:rPr>
        <w:t> </w:t>
      </w:r>
      <w:r>
        <w:rPr/>
        <w:t>107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108</w:t>
      </w:r>
      <w:r>
        <w:rPr>
          <w:spacing w:val="-11"/>
        </w:rPr>
        <w:t> </w:t>
      </w:r>
      <w:r>
        <w:rPr/>
        <w:t>Smlouvy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fungování</w:t>
      </w:r>
      <w:r>
        <w:rPr>
          <w:spacing w:val="-12"/>
        </w:rPr>
        <w:t> </w:t>
      </w:r>
      <w:r>
        <w:rPr/>
        <w:t>Evropské</w:t>
      </w:r>
      <w:r>
        <w:rPr>
          <w:spacing w:val="-10"/>
        </w:rPr>
        <w:t> </w:t>
      </w:r>
      <w:r>
        <w:rPr/>
        <w:t>unie</w:t>
      </w:r>
      <w:r>
        <w:rPr>
          <w:spacing w:val="-13"/>
        </w:rPr>
        <w:t> </w:t>
      </w:r>
      <w:r>
        <w:rPr/>
        <w:t>na</w:t>
      </w:r>
      <w:r>
        <w:rPr>
          <w:spacing w:val="-10"/>
        </w:rPr>
        <w:t> </w:t>
      </w:r>
      <w:r>
        <w:rPr/>
        <w:t>podporu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minimis, zveřejněném v Úředním věstníku EU dne 24. 12. 2013.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 podporu</w:t>
      </w:r>
      <w:r>
        <w:rPr>
          <w:spacing w:val="-1"/>
          <w:sz w:val="20"/>
        </w:rPr>
        <w:t> </w:t>
      </w:r>
      <w:r>
        <w:rPr>
          <w:sz w:val="20"/>
        </w:rPr>
        <w:t>formou dotace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936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152,36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</w:pPr>
      <w:r>
        <w:rPr/>
        <w:t>tři</w:t>
      </w:r>
      <w:r>
        <w:rPr>
          <w:spacing w:val="-5"/>
        </w:rPr>
        <w:t> </w:t>
      </w:r>
      <w:r>
        <w:rPr/>
        <w:t>miliony</w:t>
      </w:r>
      <w:r>
        <w:rPr>
          <w:spacing w:val="-5"/>
        </w:rPr>
        <w:t> </w:t>
      </w:r>
      <w:r>
        <w:rPr/>
        <w:t>devět</w:t>
      </w:r>
      <w:r>
        <w:rPr>
          <w:spacing w:val="-5"/>
        </w:rPr>
        <w:t> </w:t>
      </w:r>
      <w:r>
        <w:rPr/>
        <w:t>set</w:t>
      </w:r>
      <w:r>
        <w:rPr>
          <w:spacing w:val="-5"/>
        </w:rPr>
        <w:t> </w:t>
      </w:r>
      <w:r>
        <w:rPr/>
        <w:t>třicet</w:t>
      </w:r>
      <w:r>
        <w:rPr>
          <w:spacing w:val="-6"/>
        </w:rPr>
        <w:t> </w:t>
      </w:r>
      <w:r>
        <w:rPr/>
        <w:t>šest</w:t>
      </w:r>
      <w:r>
        <w:rPr>
          <w:spacing w:val="-5"/>
        </w:rPr>
        <w:t> </w:t>
      </w:r>
      <w:r>
        <w:rPr/>
        <w:t>tisíc</w:t>
      </w:r>
      <w:r>
        <w:rPr>
          <w:spacing w:val="-5"/>
        </w:rPr>
        <w:t> </w:t>
      </w:r>
      <w:r>
        <w:rPr/>
        <w:t>jedno</w:t>
      </w:r>
      <w:r>
        <w:rPr>
          <w:spacing w:val="-3"/>
        </w:rPr>
        <w:t> </w:t>
      </w:r>
      <w:r>
        <w:rPr/>
        <w:t>sto</w:t>
      </w:r>
      <w:r>
        <w:rPr>
          <w:spacing w:val="-4"/>
        </w:rPr>
        <w:t> </w:t>
      </w:r>
      <w:r>
        <w:rPr/>
        <w:t>padesát</w:t>
      </w:r>
      <w:r>
        <w:rPr>
          <w:spacing w:val="-3"/>
        </w:rPr>
        <w:t> </w:t>
      </w:r>
      <w:r>
        <w:rPr/>
        <w:t>dva</w:t>
      </w:r>
      <w:r>
        <w:rPr>
          <w:spacing w:val="-5"/>
        </w:rPr>
        <w:t> </w:t>
      </w:r>
      <w:r>
        <w:rPr/>
        <w:t>tisíc</w:t>
      </w:r>
      <w:r>
        <w:rPr>
          <w:spacing w:val="-5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českých,</w:t>
      </w:r>
      <w:r>
        <w:rPr>
          <w:spacing w:val="-4"/>
        </w:rPr>
        <w:t> </w:t>
      </w:r>
      <w:r>
        <w:rPr/>
        <w:t>třicet</w:t>
      </w:r>
      <w:r>
        <w:rPr>
          <w:spacing w:val="-5"/>
        </w:rPr>
        <w:t> </w:t>
      </w:r>
      <w:r>
        <w:rPr/>
        <w:t>šest</w:t>
      </w:r>
      <w:r>
        <w:rPr>
          <w:spacing w:val="-5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8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4 373 502,63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90,00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9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přímé</w:t>
      </w:r>
      <w:r>
        <w:rPr>
          <w:spacing w:val="-13"/>
          <w:sz w:val="20"/>
        </w:rPr>
        <w:t> </w:t>
      </w:r>
      <w:r>
        <w:rPr>
          <w:sz w:val="20"/>
        </w:rPr>
        <w:t>souvislosti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4"/>
          <w:sz w:val="20"/>
        </w:rPr>
        <w:t> </w:t>
      </w:r>
      <w:r>
        <w:rPr>
          <w:sz w:val="20"/>
        </w:rPr>
        <w:t>projektu.</w:t>
      </w:r>
      <w:r>
        <w:rPr>
          <w:spacing w:val="-14"/>
          <w:sz w:val="20"/>
        </w:rPr>
        <w:t> </w:t>
      </w:r>
      <w:r>
        <w:rPr>
          <w:sz w:val="20"/>
        </w:rPr>
        <w:t>Způsobilé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musí</w:t>
      </w:r>
      <w:r>
        <w:rPr>
          <w:spacing w:val="-13"/>
          <w:sz w:val="20"/>
        </w:rPr>
        <w:t> </w:t>
      </w:r>
      <w:r>
        <w:rPr>
          <w:sz w:val="20"/>
        </w:rPr>
        <w:t>být</w:t>
      </w:r>
      <w:r>
        <w:rPr>
          <w:spacing w:val="-14"/>
          <w:sz w:val="20"/>
        </w:rPr>
        <w:t> </w:t>
      </w:r>
      <w:r>
        <w:rPr>
          <w:sz w:val="20"/>
        </w:rPr>
        <w:t>vzniklé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uhrazené nejdříve v den vyhlášení výzvy.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3"/>
          <w:sz w:val="20"/>
        </w:rPr>
        <w:t> </w:t>
      </w:r>
      <w:r>
        <w:rPr>
          <w:sz w:val="20"/>
        </w:rPr>
        <w:t>dodavatelům</w:t>
      </w:r>
      <w:r>
        <w:rPr>
          <w:spacing w:val="3"/>
          <w:sz w:val="20"/>
        </w:rPr>
        <w:t> </w:t>
      </w:r>
      <w:r>
        <w:rPr>
          <w:sz w:val="20"/>
        </w:rPr>
        <w:t>lze</w:t>
      </w:r>
      <w:r>
        <w:rPr>
          <w:spacing w:val="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"/>
          <w:sz w:val="20"/>
        </w:rPr>
        <w:t> </w:t>
      </w:r>
      <w:r>
        <w:rPr>
          <w:sz w:val="20"/>
        </w:rPr>
        <w:t>poskytované</w:t>
      </w:r>
      <w:r>
        <w:rPr>
          <w:spacing w:val="2"/>
          <w:sz w:val="20"/>
        </w:rPr>
        <w:t> </w:t>
      </w:r>
      <w:r>
        <w:rPr>
          <w:sz w:val="20"/>
        </w:rPr>
        <w:t>Fondem</w:t>
      </w:r>
      <w:r>
        <w:rPr>
          <w:spacing w:val="4"/>
          <w:sz w:val="20"/>
        </w:rPr>
        <w:t> </w:t>
      </w:r>
      <w:r>
        <w:rPr>
          <w:sz w:val="20"/>
        </w:rPr>
        <w:t>hradit</w:t>
      </w:r>
      <w:r>
        <w:rPr>
          <w:spacing w:val="3"/>
          <w:sz w:val="20"/>
        </w:rPr>
        <w:t> </w:t>
      </w:r>
      <w:r>
        <w:rPr>
          <w:sz w:val="20"/>
        </w:rPr>
        <w:t>pouze</w:t>
      </w:r>
      <w:r>
        <w:rPr>
          <w:spacing w:val="2"/>
          <w:sz w:val="20"/>
        </w:rPr>
        <w:t> </w:t>
      </w:r>
      <w:r>
        <w:rPr>
          <w:sz w:val="20"/>
        </w:rPr>
        <w:t>za</w:t>
      </w:r>
      <w:r>
        <w:rPr>
          <w:spacing w:val="3"/>
          <w:sz w:val="20"/>
        </w:rPr>
        <w:t> </w:t>
      </w:r>
      <w:r>
        <w:rPr>
          <w:sz w:val="20"/>
        </w:rPr>
        <w:t>mzdy,</w:t>
      </w:r>
      <w:r>
        <w:rPr>
          <w:spacing w:val="3"/>
          <w:sz w:val="20"/>
        </w:rPr>
        <w:t> </w:t>
      </w:r>
      <w:r>
        <w:rPr>
          <w:sz w:val="20"/>
        </w:rPr>
        <w:t>cestovní</w:t>
      </w:r>
      <w:r>
        <w:rPr>
          <w:spacing w:val="3"/>
          <w:sz w:val="20"/>
        </w:rPr>
        <w:t> </w:t>
      </w:r>
      <w:r>
        <w:rPr>
          <w:sz w:val="20"/>
        </w:rPr>
        <w:t>výlohy,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 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6"/>
          <w:sz w:val="20"/>
        </w:rPr>
        <w:t>  </w:t>
      </w:r>
      <w:r>
        <w:rPr>
          <w:sz w:val="20"/>
        </w:rPr>
        <w:t>bude</w:t>
      </w:r>
      <w:r>
        <w:rPr>
          <w:spacing w:val="28"/>
          <w:sz w:val="20"/>
        </w:rPr>
        <w:t>  </w:t>
      </w:r>
      <w:r>
        <w:rPr>
          <w:sz w:val="20"/>
        </w:rPr>
        <w:t>poskytována</w:t>
      </w:r>
      <w:r>
        <w:rPr>
          <w:spacing w:val="29"/>
          <w:sz w:val="20"/>
        </w:rPr>
        <w:t>  </w:t>
      </w:r>
      <w:r>
        <w:rPr>
          <w:sz w:val="20"/>
        </w:rPr>
        <w:t>bankovním</w:t>
      </w:r>
      <w:r>
        <w:rPr>
          <w:spacing w:val="29"/>
          <w:sz w:val="20"/>
        </w:rPr>
        <w:t>  </w:t>
      </w:r>
      <w:r>
        <w:rPr>
          <w:sz w:val="20"/>
        </w:rPr>
        <w:t>převodem</w:t>
      </w:r>
      <w:r>
        <w:rPr>
          <w:spacing w:val="29"/>
          <w:sz w:val="20"/>
        </w:rPr>
        <w:t>  </w:t>
      </w:r>
      <w:r>
        <w:rPr>
          <w:sz w:val="20"/>
        </w:rPr>
        <w:t>peněžních</w:t>
      </w:r>
      <w:r>
        <w:rPr>
          <w:spacing w:val="29"/>
          <w:sz w:val="20"/>
        </w:rPr>
        <w:t>  </w:t>
      </w:r>
      <w:r>
        <w:rPr>
          <w:sz w:val="20"/>
        </w:rPr>
        <w:t>prostředků</w:t>
      </w:r>
      <w:r>
        <w:rPr>
          <w:spacing w:val="33"/>
          <w:sz w:val="20"/>
        </w:rPr>
        <w:t> 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korunách</w:t>
      </w:r>
      <w:r>
        <w:rPr>
          <w:spacing w:val="29"/>
          <w:sz w:val="20"/>
        </w:rPr>
        <w:t>  </w:t>
      </w:r>
      <w:r>
        <w:rPr>
          <w:spacing w:val="-2"/>
          <w:sz w:val="20"/>
        </w:rPr>
        <w:t>českých</w:t>
      </w:r>
    </w:p>
    <w:p>
      <w:pPr>
        <w:pStyle w:val="BodyText"/>
        <w:spacing w:before="1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nabytí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zálohovou</w:t>
      </w:r>
      <w:r>
        <w:rPr>
          <w:spacing w:val="-4"/>
          <w:sz w:val="20"/>
        </w:rPr>
        <w:t> </w:t>
      </w:r>
      <w:r>
        <w:rPr>
          <w:sz w:val="20"/>
        </w:rPr>
        <w:t>ex-ante</w:t>
      </w:r>
      <w:r>
        <w:rPr>
          <w:spacing w:val="-5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neplatí, pokud má příjemce podpory právní formu státní příspěvkové organizace), její vyúčtování příjemce podpory provádí formou žádosti o</w:t>
      </w:r>
      <w:r>
        <w:rPr>
          <w:spacing w:val="-1"/>
          <w:sz w:val="20"/>
        </w:rPr>
        <w:t> </w:t>
      </w:r>
      <w:r>
        <w:rPr>
          <w:sz w:val="20"/>
        </w:rPr>
        <w:t>ex-post platbu. Po vyúčtování zálohy prostřednictvím Agendového informačního</w:t>
      </w:r>
      <w:r>
        <w:rPr>
          <w:spacing w:val="-12"/>
          <w:sz w:val="20"/>
        </w:rPr>
        <w:t> </w:t>
      </w:r>
      <w:r>
        <w:rPr>
          <w:sz w:val="20"/>
        </w:rPr>
        <w:t>systému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2"/>
          <w:sz w:val="20"/>
        </w:rPr>
        <w:t> </w:t>
      </w:r>
      <w:r>
        <w:rPr>
          <w:sz w:val="20"/>
        </w:rPr>
        <w:t>Státního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1"/>
          <w:sz w:val="20"/>
        </w:rPr>
        <w:t> </w:t>
      </w:r>
      <w:r>
        <w:rPr>
          <w:sz w:val="20"/>
        </w:rPr>
        <w:t>České</w:t>
      </w:r>
      <w:r>
        <w:rPr>
          <w:spacing w:val="-14"/>
          <w:sz w:val="20"/>
        </w:rPr>
        <w:t> </w:t>
      </w:r>
      <w:r>
        <w:rPr>
          <w:sz w:val="20"/>
        </w:rPr>
        <w:t>republiky</w:t>
      </w:r>
      <w:r>
        <w:rPr>
          <w:spacing w:val="-11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1"/>
          <w:sz w:val="20"/>
        </w:rPr>
        <w:t> </w:t>
      </w:r>
      <w:r>
        <w:rPr>
          <w:sz w:val="20"/>
        </w:rPr>
        <w:t>„AIS</w:t>
      </w:r>
      <w:r>
        <w:rPr>
          <w:spacing w:val="-14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ČR“)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9"/>
        <w:ind w:right="112"/>
      </w:pP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předkládá</w:t>
      </w:r>
      <w:r>
        <w:rPr>
          <w:spacing w:val="-11"/>
        </w:rPr>
        <w:t> </w:t>
      </w:r>
      <w:r>
        <w:rPr/>
        <w:t>žádost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platbu</w:t>
      </w:r>
      <w:r>
        <w:rPr>
          <w:spacing w:val="-10"/>
        </w:rPr>
        <w:t> </w:t>
      </w:r>
      <w:r>
        <w:rPr/>
        <w:t>ve</w:t>
      </w:r>
      <w:r>
        <w:rPr>
          <w:spacing w:val="-11"/>
        </w:rPr>
        <w:t> </w:t>
      </w:r>
      <w:r>
        <w:rPr/>
        <w:t>formě</w:t>
      </w:r>
      <w:r>
        <w:rPr>
          <w:spacing w:val="-9"/>
        </w:rPr>
        <w:t> </w:t>
      </w:r>
      <w:r>
        <w:rPr/>
        <w:t>ex-post</w:t>
      </w:r>
      <w:r>
        <w:rPr>
          <w:spacing w:val="-11"/>
        </w:rPr>
        <w:t> </w:t>
      </w:r>
      <w:r>
        <w:rPr/>
        <w:t>plateb</w:t>
      </w:r>
      <w:r>
        <w:rPr>
          <w:spacing w:val="-10"/>
        </w:rPr>
        <w:t> </w:t>
      </w:r>
      <w:r>
        <w:rPr/>
        <w:t>(tj.</w:t>
      </w:r>
      <w:r>
        <w:rPr>
          <w:spacing w:val="-11"/>
        </w:rPr>
        <w:t> </w:t>
      </w:r>
      <w:r>
        <w:rPr/>
        <w:t>doložené</w:t>
      </w:r>
      <w:r>
        <w:rPr>
          <w:spacing w:val="-9"/>
        </w:rPr>
        <w:t> </w:t>
      </w:r>
      <w:r>
        <w:rPr/>
        <w:t>uhrazenými</w:t>
      </w:r>
      <w:r>
        <w:rPr>
          <w:spacing w:val="-8"/>
        </w:rPr>
        <w:t> </w:t>
      </w:r>
      <w:r>
        <w:rPr/>
        <w:t>fakturami a bankovními výpisy, popř. dalšími doklady ve smyslu Výzvy).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35"/>
          <w:sz w:val="20"/>
        </w:rPr>
        <w:t> </w:t>
      </w:r>
      <w:r>
        <w:rPr>
          <w:sz w:val="20"/>
        </w:rPr>
        <w:t>(ex-ante)</w:t>
      </w:r>
      <w:r>
        <w:rPr>
          <w:spacing w:val="35"/>
          <w:sz w:val="20"/>
        </w:rPr>
        <w:t> </w:t>
      </w:r>
      <w:r>
        <w:rPr>
          <w:sz w:val="20"/>
        </w:rPr>
        <w:t>platbu</w:t>
      </w:r>
      <w:r>
        <w:rPr>
          <w:spacing w:val="35"/>
          <w:sz w:val="20"/>
        </w:rPr>
        <w:t> </w:t>
      </w:r>
      <w:r>
        <w:rPr>
          <w:sz w:val="20"/>
        </w:rPr>
        <w:t>Fond</w:t>
      </w:r>
      <w:r>
        <w:rPr>
          <w:spacing w:val="35"/>
          <w:sz w:val="20"/>
        </w:rPr>
        <w:t> </w:t>
      </w:r>
      <w:r>
        <w:rPr>
          <w:sz w:val="20"/>
        </w:rPr>
        <w:t>příjemci</w:t>
      </w:r>
      <w:r>
        <w:rPr>
          <w:spacing w:val="35"/>
          <w:sz w:val="20"/>
        </w:rPr>
        <w:t> </w:t>
      </w:r>
      <w:r>
        <w:rPr>
          <w:sz w:val="20"/>
        </w:rPr>
        <w:t>podpory</w:t>
      </w:r>
      <w:r>
        <w:rPr>
          <w:spacing w:val="38"/>
          <w:sz w:val="20"/>
        </w:rPr>
        <w:t> </w:t>
      </w:r>
      <w:r>
        <w:rPr>
          <w:sz w:val="20"/>
        </w:rPr>
        <w:t>poskytne</w:t>
      </w:r>
      <w:r>
        <w:rPr>
          <w:spacing w:val="33"/>
          <w:sz w:val="20"/>
        </w:rPr>
        <w:t> </w:t>
      </w:r>
      <w:r>
        <w:rPr>
          <w:sz w:val="20"/>
        </w:rPr>
        <w:t>formou</w:t>
      </w:r>
      <w:r>
        <w:rPr>
          <w:spacing w:val="34"/>
          <w:sz w:val="20"/>
        </w:rPr>
        <w:t> </w:t>
      </w:r>
      <w:r>
        <w:rPr>
          <w:sz w:val="20"/>
        </w:rPr>
        <w:t>převodu</w:t>
      </w:r>
      <w:r>
        <w:rPr>
          <w:spacing w:val="37"/>
          <w:sz w:val="20"/>
        </w:rPr>
        <w:t> </w:t>
      </w:r>
      <w:r>
        <w:rPr>
          <w:sz w:val="20"/>
        </w:rPr>
        <w:t>bez</w:t>
      </w:r>
      <w:r>
        <w:rPr>
          <w:spacing w:val="35"/>
          <w:sz w:val="20"/>
        </w:rPr>
        <w:t> </w:t>
      </w:r>
      <w:r>
        <w:rPr>
          <w:sz w:val="20"/>
        </w:rPr>
        <w:t>žádosti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5"/>
          <w:sz w:val="20"/>
        </w:rPr>
        <w:t> </w:t>
      </w:r>
      <w:r>
        <w:rPr>
          <w:sz w:val="20"/>
        </w:rPr>
        <w:t>platbu v</w:t>
      </w:r>
      <w:r>
        <w:rPr>
          <w:spacing w:val="25"/>
          <w:sz w:val="20"/>
        </w:rPr>
        <w:t> </w:t>
      </w:r>
      <w:r>
        <w:rPr>
          <w:sz w:val="20"/>
        </w:rPr>
        <w:t>poměru</w:t>
      </w:r>
      <w:r>
        <w:rPr>
          <w:spacing w:val="25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4"/>
          <w:sz w:val="20"/>
        </w:rPr>
        <w:t> </w:t>
      </w:r>
      <w:r>
        <w:rPr>
          <w:sz w:val="20"/>
        </w:rPr>
        <w:t>celkové</w:t>
      </w:r>
      <w:r>
        <w:rPr>
          <w:spacing w:val="25"/>
          <w:sz w:val="20"/>
        </w:rPr>
        <w:t> </w:t>
      </w:r>
      <w:r>
        <w:rPr>
          <w:sz w:val="20"/>
        </w:rPr>
        <w:t>dotace,</w:t>
      </w:r>
      <w:r>
        <w:rPr>
          <w:spacing w:val="24"/>
          <w:sz w:val="20"/>
        </w:rPr>
        <w:t> </w:t>
      </w:r>
      <w:r>
        <w:rPr>
          <w:sz w:val="20"/>
        </w:rPr>
        <w:t>uvedené</w:t>
      </w:r>
      <w:r>
        <w:rPr>
          <w:spacing w:val="23"/>
          <w:sz w:val="20"/>
        </w:rPr>
        <w:t> </w:t>
      </w:r>
      <w:r>
        <w:rPr>
          <w:sz w:val="20"/>
        </w:rPr>
        <w:t>v článku</w:t>
      </w:r>
      <w:r>
        <w:rPr>
          <w:spacing w:val="24"/>
          <w:sz w:val="20"/>
        </w:rPr>
        <w:t> </w:t>
      </w:r>
      <w:r>
        <w:rPr>
          <w:sz w:val="20"/>
        </w:rPr>
        <w:t>II,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1,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to</w:t>
      </w:r>
      <w:r>
        <w:rPr>
          <w:spacing w:val="25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1 180 845,70</w:t>
      </w:r>
      <w:r>
        <w:rPr>
          <w:spacing w:val="25"/>
          <w:sz w:val="20"/>
        </w:rPr>
        <w:t> </w:t>
      </w:r>
      <w:r>
        <w:rPr>
          <w:sz w:val="20"/>
        </w:rPr>
        <w:t>Kč</w:t>
      </w:r>
      <w:r>
        <w:rPr>
          <w:spacing w:val="23"/>
          <w:sz w:val="20"/>
        </w:rPr>
        <w:t> </w:t>
      </w:r>
      <w:r>
        <w:rPr>
          <w:sz w:val="20"/>
        </w:rPr>
        <w:t>(tj.</w:t>
      </w:r>
      <w:r>
        <w:rPr>
          <w:spacing w:val="24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% z celkové dotace).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Zálohová platba bude v souladu s</w:t>
      </w:r>
      <w:r>
        <w:rPr>
          <w:spacing w:val="-3"/>
          <w:sz w:val="20"/>
        </w:rPr>
        <w:t> </w:t>
      </w:r>
      <w:r>
        <w:rPr>
          <w:sz w:val="20"/>
        </w:rPr>
        <w:t>vyhláškou č. 412/2021 Sb., o rozpočtové skladbě, v</w:t>
      </w:r>
      <w:r>
        <w:rPr>
          <w:spacing w:val="-1"/>
          <w:sz w:val="20"/>
        </w:rPr>
        <w:t> </w:t>
      </w:r>
      <w:r>
        <w:rPr>
          <w:sz w:val="20"/>
        </w:rPr>
        <w:t>platném znění, proplacena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převažujícího</w:t>
      </w:r>
      <w:r>
        <w:rPr>
          <w:spacing w:val="34"/>
          <w:sz w:val="20"/>
        </w:rPr>
        <w:t> </w:t>
      </w:r>
      <w:r>
        <w:rPr>
          <w:sz w:val="20"/>
        </w:rPr>
        <w:t>typu</w:t>
      </w:r>
      <w:r>
        <w:rPr>
          <w:spacing w:val="34"/>
          <w:sz w:val="20"/>
        </w:rPr>
        <w:t> </w:t>
      </w:r>
      <w:r>
        <w:rPr>
          <w:sz w:val="20"/>
        </w:rPr>
        <w:t>investičních</w:t>
      </w:r>
      <w:r>
        <w:rPr>
          <w:spacing w:val="33"/>
          <w:sz w:val="20"/>
        </w:rPr>
        <w:t> </w:t>
      </w:r>
      <w:r>
        <w:rPr>
          <w:sz w:val="20"/>
        </w:rPr>
        <w:t>nebo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neinvestičních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3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uvedených v</w:t>
      </w:r>
      <w:r>
        <w:rPr>
          <w:spacing w:val="-11"/>
          <w:sz w:val="20"/>
        </w:rPr>
        <w:t> </w:t>
      </w:r>
      <w:r>
        <w:rPr>
          <w:sz w:val="20"/>
        </w:rPr>
        <w:t>rozpočtu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2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ČR.</w:t>
      </w:r>
      <w:r>
        <w:rPr>
          <w:spacing w:val="-11"/>
          <w:sz w:val="20"/>
        </w:rPr>
        <w:t> </w:t>
      </w:r>
      <w:r>
        <w:rPr>
          <w:sz w:val="20"/>
        </w:rPr>
        <w:t>Vyúčtování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zálohy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odpovídat</w:t>
      </w:r>
      <w:r>
        <w:rPr>
          <w:spacing w:val="-12"/>
          <w:sz w:val="20"/>
        </w:rPr>
        <w:t> </w:t>
      </w:r>
      <w:r>
        <w:rPr>
          <w:sz w:val="20"/>
        </w:rPr>
        <w:t>typu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1"/>
          <w:sz w:val="20"/>
        </w:rPr>
        <w:t> </w:t>
      </w:r>
      <w:r>
        <w:rPr>
          <w:sz w:val="20"/>
        </w:rPr>
        <w:t>podle skutečné</w:t>
      </w:r>
      <w:r>
        <w:rPr>
          <w:spacing w:val="80"/>
          <w:sz w:val="20"/>
        </w:rPr>
        <w:t> </w:t>
      </w:r>
      <w:r>
        <w:rPr>
          <w:sz w:val="20"/>
        </w:rPr>
        <w:t>realizace.</w:t>
      </w:r>
      <w:r>
        <w:rPr>
          <w:spacing w:val="80"/>
          <w:sz w:val="20"/>
        </w:rPr>
        <w:t> </w:t>
      </w:r>
      <w:r>
        <w:rPr>
          <w:sz w:val="20"/>
        </w:rPr>
        <w:t>Nedodržení</w:t>
      </w:r>
      <w:r>
        <w:rPr>
          <w:spacing w:val="80"/>
          <w:sz w:val="20"/>
        </w:rPr>
        <w:t> </w:t>
      </w:r>
      <w:r>
        <w:rPr>
          <w:sz w:val="20"/>
        </w:rPr>
        <w:t>vyplaceného</w:t>
      </w:r>
      <w:r>
        <w:rPr>
          <w:spacing w:val="80"/>
          <w:sz w:val="20"/>
        </w:rPr>
        <w:t> </w:t>
      </w:r>
      <w:r>
        <w:rPr>
          <w:sz w:val="20"/>
        </w:rPr>
        <w:t>typu</w:t>
      </w:r>
      <w:r>
        <w:rPr>
          <w:spacing w:val="80"/>
          <w:sz w:val="20"/>
        </w:rPr>
        <w:t> </w:t>
      </w:r>
      <w:r>
        <w:rPr>
          <w:sz w:val="20"/>
        </w:rPr>
        <w:t>prostředků</w:t>
      </w:r>
      <w:r>
        <w:rPr>
          <w:spacing w:val="80"/>
          <w:sz w:val="20"/>
        </w:rPr>
        <w:t> </w:t>
      </w:r>
      <w:r>
        <w:rPr>
          <w:sz w:val="20"/>
        </w:rPr>
        <w:t>prostřednictvím</w:t>
      </w:r>
      <w:r>
        <w:rPr>
          <w:spacing w:val="80"/>
          <w:sz w:val="20"/>
        </w:rPr>
        <w:t> </w:t>
      </w:r>
      <w:r>
        <w:rPr>
          <w:sz w:val="20"/>
        </w:rPr>
        <w:t>zálohové</w:t>
      </w:r>
      <w:r>
        <w:rPr>
          <w:spacing w:val="80"/>
          <w:sz w:val="20"/>
        </w:rPr>
        <w:t> </w:t>
      </w:r>
      <w:r>
        <w:rPr>
          <w:sz w:val="20"/>
        </w:rPr>
        <w:t>platby při vyúčtování není porušením této Smlouvy.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rFonts w:ascii="Calibri" w:hAnsi="Calibri"/>
          <w:sz w:val="20"/>
        </w:rPr>
      </w:pPr>
      <w:r>
        <w:rPr>
          <w:sz w:val="20"/>
        </w:rPr>
        <w:t>V případě, že celkové skutečně vynaložené způsobilé výdaje jsou nižší než částka zálohové platby, je příjemce podpory povinen vrátit nevyužité finanční prostředky do 30 dnů od vyzvání na bankovní účet uvedený Fondem</w:t>
      </w:r>
      <w:r>
        <w:rPr>
          <w:rFonts w:ascii="Calibri" w:hAnsi="Calibri"/>
          <w:sz w:val="20"/>
        </w:rPr>
        <w:t>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7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vlastních</w:t>
      </w:r>
      <w:r>
        <w:rPr>
          <w:spacing w:val="38"/>
          <w:sz w:val="20"/>
        </w:rPr>
        <w:t> </w:t>
      </w:r>
      <w:r>
        <w:rPr>
          <w:sz w:val="20"/>
        </w:rPr>
        <w:t>zdrojů.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37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37"/>
          <w:sz w:val="20"/>
        </w:rPr>
        <w:t> </w:t>
      </w:r>
      <w:r>
        <w:rPr>
          <w:sz w:val="20"/>
        </w:rPr>
        <w:t>povinen</w:t>
      </w:r>
      <w:r>
        <w:rPr>
          <w:spacing w:val="37"/>
          <w:sz w:val="20"/>
        </w:rPr>
        <w:t> </w:t>
      </w:r>
      <w:r>
        <w:rPr>
          <w:sz w:val="20"/>
        </w:rPr>
        <w:t>předfinancovat</w:t>
      </w:r>
      <w:r>
        <w:rPr>
          <w:spacing w:val="37"/>
          <w:sz w:val="20"/>
        </w:rPr>
        <w:t> </w:t>
      </w:r>
      <w:r>
        <w:rPr>
          <w:sz w:val="20"/>
        </w:rPr>
        <w:t>způsobilé</w:t>
      </w:r>
      <w:r>
        <w:rPr>
          <w:spacing w:val="37"/>
          <w:sz w:val="20"/>
        </w:rPr>
        <w:t> </w:t>
      </w:r>
      <w:r>
        <w:rPr>
          <w:sz w:val="20"/>
        </w:rPr>
        <w:t>výdaje</w:t>
      </w:r>
      <w:r>
        <w:rPr>
          <w:spacing w:val="37"/>
          <w:sz w:val="20"/>
        </w:rPr>
        <w:t> </w:t>
      </w:r>
      <w:r>
        <w:rPr>
          <w:sz w:val="20"/>
        </w:rPr>
        <w:t>projektu z vlastních zdrojů s využitím zálohy poskytnuté Fondem.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 investic a neinvestic je možné provést změnovým řízením pouze na neprofinancovaných prostředcích akce a v případě zálohy na nevyúčtovaných prostředcích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poskytnout</w:t>
      </w:r>
      <w:r>
        <w:rPr>
          <w:spacing w:val="-10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dříve,</w:t>
      </w:r>
      <w:r>
        <w:rPr>
          <w:spacing w:val="-11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předloží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prostřednictvím</w:t>
      </w:r>
    </w:p>
    <w:p>
      <w:pPr>
        <w:pStyle w:val="BodyText"/>
        <w:ind w:right="114"/>
      </w:pPr>
      <w:r>
        <w:rPr/>
        <w:t>„AIS SFŽP ČR s</w:t>
      </w:r>
      <w:r>
        <w:rPr>
          <w:spacing w:val="-3"/>
        </w:rPr>
        <w:t> </w:t>
      </w:r>
      <w:r>
        <w:rPr/>
        <w:t>každou žádostí o platbu (bod 14),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 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 průběhu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nehradí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plně</w:t>
      </w:r>
      <w:r>
        <w:rPr>
          <w:spacing w:val="-13"/>
          <w:sz w:val="20"/>
        </w:rPr>
        <w:t> </w:t>
      </w:r>
      <w:r>
        <w:rPr>
          <w:sz w:val="20"/>
        </w:rPr>
        <w:t>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Příjemce podpory je povinen z</w:t>
      </w:r>
      <w:r>
        <w:rPr>
          <w:spacing w:val="-2"/>
          <w:sz w:val="20"/>
        </w:rPr>
        <w:t> </w:t>
      </w:r>
      <w:r>
        <w:rPr>
          <w:sz w:val="20"/>
        </w:rPr>
        <w:t>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5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0" w:hanging="425"/>
        <w:jc w:val="both"/>
        <w:rPr>
          <w:sz w:val="20"/>
        </w:rPr>
      </w:pP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bude obsahovat náležitosti podle čl. 12 písm. c) Výzvy. Příjemce podpory je povinen podat</w:t>
      </w:r>
      <w:r>
        <w:rPr>
          <w:spacing w:val="-7"/>
          <w:sz w:val="20"/>
        </w:rPr>
        <w:t> </w:t>
      </w:r>
      <w:r>
        <w:rPr>
          <w:sz w:val="20"/>
        </w:rPr>
        <w:t>žádost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platbu</w:t>
      </w:r>
      <w:r>
        <w:rPr>
          <w:spacing w:val="-6"/>
          <w:sz w:val="20"/>
        </w:rPr>
        <w:t> </w:t>
      </w:r>
      <w:r>
        <w:rPr>
          <w:sz w:val="20"/>
        </w:rPr>
        <w:t>společně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monitorovací</w:t>
      </w:r>
      <w:r>
        <w:rPr>
          <w:spacing w:val="-7"/>
          <w:sz w:val="20"/>
        </w:rPr>
        <w:t> </w:t>
      </w:r>
      <w:r>
        <w:rPr>
          <w:sz w:val="20"/>
        </w:rPr>
        <w:t>zprávou,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minimálně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6"/>
          <w:sz w:val="20"/>
        </w:rPr>
        <w:t> </w:t>
      </w:r>
      <w:r>
        <w:rPr>
          <w:sz w:val="20"/>
        </w:rPr>
        <w:t>ročně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realizace projektu počínaje dnem účinnosti této Smlouvy (čl. 10 písm. d) Výzvy).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7" w:hanging="42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 mj. potvrzuje, že předložené faktury odpovídají skutečným, účelně vynaloženým a způsobilým výdajům akce.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58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89" w:after="0"/>
        <w:ind w:left="66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mohou</w:t>
      </w:r>
      <w:r>
        <w:rPr>
          <w:spacing w:val="11"/>
          <w:sz w:val="20"/>
        </w:rPr>
        <w:t> </w:t>
      </w:r>
      <w:r>
        <w:rPr>
          <w:sz w:val="20"/>
        </w:rPr>
        <w:t>být</w:t>
      </w:r>
      <w:r>
        <w:rPr>
          <w:spacing w:val="11"/>
          <w:sz w:val="20"/>
        </w:rPr>
        <w:t> </w:t>
      </w:r>
      <w:r>
        <w:rPr>
          <w:sz w:val="20"/>
        </w:rPr>
        <w:t>předloženy</w:t>
      </w:r>
      <w:r>
        <w:rPr>
          <w:spacing w:val="14"/>
          <w:sz w:val="20"/>
        </w:rPr>
        <w:t> </w:t>
      </w:r>
      <w:r>
        <w:rPr>
          <w:sz w:val="20"/>
        </w:rPr>
        <w:t>pouze uhrazené faktury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1"/>
          <w:sz w:val="20"/>
        </w:rPr>
        <w:t> </w:t>
      </w:r>
      <w:r>
        <w:rPr>
          <w:sz w:val="20"/>
        </w:rPr>
        <w:t>jiné účetní</w:t>
      </w:r>
      <w:r>
        <w:rPr>
          <w:spacing w:val="11"/>
          <w:sz w:val="20"/>
        </w:rPr>
        <w:t> </w:t>
      </w:r>
      <w:r>
        <w:rPr>
          <w:sz w:val="20"/>
        </w:rPr>
        <w:t>doklady definované výzvou,</w:t>
      </w:r>
      <w:r>
        <w:rPr>
          <w:spacing w:val="11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o úhradě, je-li</w:t>
      </w:r>
      <w:r>
        <w:rPr>
          <w:spacing w:val="-1"/>
          <w:sz w:val="20"/>
        </w:rPr>
        <w:t> </w:t>
      </w:r>
      <w:r>
        <w:rPr>
          <w:sz w:val="20"/>
        </w:rPr>
        <w:t>relevantní,</w:t>
      </w:r>
      <w:r>
        <w:rPr>
          <w:spacing w:val="-1"/>
          <w:sz w:val="20"/>
        </w:rPr>
        <w:t> </w:t>
      </w:r>
      <w:r>
        <w:rPr>
          <w:sz w:val="20"/>
        </w:rPr>
        <w:t>Fond akceptuje</w:t>
      </w:r>
      <w:r>
        <w:rPr>
          <w:spacing w:val="-2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faktur či</w:t>
      </w:r>
      <w:r>
        <w:rPr>
          <w:spacing w:val="-1"/>
          <w:sz w:val="20"/>
        </w:rPr>
        <w:t> </w:t>
      </w:r>
      <w:r>
        <w:rPr>
          <w:sz w:val="20"/>
        </w:rPr>
        <w:t>jiných</w:t>
      </w:r>
      <w:r>
        <w:rPr>
          <w:spacing w:val="-1"/>
          <w:sz w:val="20"/>
        </w:rPr>
        <w:t> </w:t>
      </w:r>
      <w:r>
        <w:rPr>
          <w:sz w:val="20"/>
        </w:rPr>
        <w:t>účetních</w:t>
      </w:r>
      <w:r>
        <w:rPr>
          <w:spacing w:val="-1"/>
          <w:sz w:val="20"/>
        </w:rPr>
        <w:t> </w:t>
      </w:r>
      <w:r>
        <w:rPr>
          <w:sz w:val="20"/>
        </w:rPr>
        <w:t>dokladů i</w:t>
      </w:r>
      <w:r>
        <w:rPr>
          <w:spacing w:val="-1"/>
          <w:sz w:val="20"/>
        </w:rPr>
        <w:t> </w:t>
      </w:r>
      <w:r>
        <w:rPr>
          <w:sz w:val="20"/>
        </w:rPr>
        <w:t>z roku předcházejícího</w:t>
      </w:r>
      <w:r>
        <w:rPr>
          <w:spacing w:val="-13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podpory,</w:t>
      </w:r>
      <w:r>
        <w:rPr>
          <w:spacing w:val="-14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fakturace</w:t>
      </w:r>
      <w:r>
        <w:rPr>
          <w:spacing w:val="-12"/>
          <w:sz w:val="20"/>
        </w:rPr>
        <w:t> </w:t>
      </w:r>
      <w:r>
        <w:rPr>
          <w:sz w:val="20"/>
        </w:rPr>
        <w:t>či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vystavení</w:t>
      </w:r>
      <w:r>
        <w:rPr>
          <w:spacing w:val="-13"/>
          <w:sz w:val="20"/>
        </w:rPr>
        <w:t> </w:t>
      </w:r>
      <w:r>
        <w:rPr>
          <w:sz w:val="20"/>
        </w:rPr>
        <w:t>odpovídá</w:t>
      </w:r>
      <w:r>
        <w:rPr>
          <w:spacing w:val="-14"/>
          <w:sz w:val="20"/>
        </w:rPr>
        <w:t> </w:t>
      </w:r>
      <w:r>
        <w:rPr>
          <w:sz w:val="20"/>
        </w:rPr>
        <w:t>termínům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obdrží</w:t>
      </w:r>
      <w:r>
        <w:rPr>
          <w:spacing w:val="40"/>
          <w:sz w:val="20"/>
        </w:rPr>
        <w:t> </w:t>
      </w:r>
      <w:r>
        <w:rPr>
          <w:sz w:val="20"/>
        </w:rPr>
        <w:t>od</w:t>
      </w:r>
      <w:r>
        <w:rPr>
          <w:spacing w:val="40"/>
          <w:sz w:val="20"/>
        </w:rPr>
        <w:t> </w:t>
      </w:r>
      <w:r>
        <w:rPr>
          <w:sz w:val="20"/>
        </w:rPr>
        <w:t>zhotovitele</w:t>
      </w:r>
      <w:r>
        <w:rPr>
          <w:spacing w:val="40"/>
          <w:sz w:val="20"/>
        </w:rPr>
        <w:t> </w:t>
      </w:r>
      <w:r>
        <w:rPr>
          <w:sz w:val="20"/>
        </w:rPr>
        <w:t>storno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dobropis</w:t>
      </w:r>
      <w:r>
        <w:rPr>
          <w:spacing w:val="40"/>
          <w:sz w:val="20"/>
        </w:rPr>
        <w:t> </w:t>
      </w:r>
      <w:r>
        <w:rPr>
          <w:sz w:val="20"/>
        </w:rPr>
        <w:t>faktury,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povinen </w:t>
      </w:r>
      <w:r>
        <w:rPr>
          <w:w w:val="95"/>
          <w:sz w:val="20"/>
        </w:rPr>
        <w:t>tyto doklady včetně zdůvodnění a kopie bankovního výpisu neprodleně po obdržení a provedení kontroly </w:t>
      </w:r>
      <w:r>
        <w:rPr>
          <w:sz w:val="20"/>
        </w:rPr>
        <w:t>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425"/>
        <w:jc w:val="both"/>
        <w:rPr>
          <w:sz w:val="20"/>
        </w:rPr>
      </w:pPr>
      <w:r>
        <w:rPr>
          <w:sz w:val="20"/>
        </w:rPr>
        <w:t>Žádost o platbu podává příjemce podpory u projektu trvajícího déle než 1 rok nejpozději do 12 měsíců od uzavření této Smlouvy. Jednotlivé dílčí zúčtovací žádosti o platbu předkládá příjemce podpory průběžně dle stavu realizace projektu, minimálně jednou za rok.</w:t>
      </w:r>
    </w:p>
    <w:p>
      <w:pPr>
        <w:pStyle w:val="BodyText"/>
        <w:spacing w:before="7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1324"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provedena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Fondem</w:t>
      </w:r>
      <w:r>
        <w:rPr>
          <w:spacing w:val="-14"/>
          <w:sz w:val="20"/>
        </w:rPr>
        <w:t> </w:t>
      </w:r>
      <w:r>
        <w:rPr>
          <w:sz w:val="20"/>
        </w:rPr>
        <w:t>odsouhlaseného</w:t>
      </w:r>
      <w:r>
        <w:rPr>
          <w:spacing w:val="-12"/>
          <w:sz w:val="20"/>
        </w:rPr>
        <w:t> </w:t>
      </w:r>
      <w:r>
        <w:rPr>
          <w:sz w:val="20"/>
        </w:rPr>
        <w:t>popisu</w:t>
      </w:r>
      <w:r>
        <w:rPr>
          <w:spacing w:val="-14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projektu</w:t>
      </w:r>
      <w:r>
        <w:rPr>
          <w:spacing w:val="-14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17.</w:t>
      </w:r>
      <w:r>
        <w:rPr>
          <w:spacing w:val="-14"/>
          <w:sz w:val="20"/>
        </w:rPr>
        <w:t> </w:t>
      </w:r>
      <w:r>
        <w:rPr>
          <w:sz w:val="20"/>
        </w:rPr>
        <w:t>7.</w:t>
      </w:r>
      <w:r>
        <w:rPr>
          <w:spacing w:val="-14"/>
          <w:sz w:val="20"/>
        </w:rPr>
        <w:t> </w:t>
      </w:r>
      <w:r>
        <w:rPr>
          <w:sz w:val="20"/>
        </w:rPr>
        <w:t>2023,</w:t>
      </w:r>
      <w:r>
        <w:rPr>
          <w:spacing w:val="-9"/>
          <w:sz w:val="20"/>
        </w:rPr>
        <w:t> </w:t>
      </w:r>
      <w:r>
        <w:rPr>
          <w:sz w:val="20"/>
        </w:rPr>
        <w:t>který je součástí žádosti o podporu, aktualizovaného podrobného rozpočtu projektu a harmonogramu projektu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7.</w:t>
      </w:r>
      <w:r>
        <w:rPr>
          <w:spacing w:val="-8"/>
          <w:sz w:val="20"/>
        </w:rPr>
        <w:t> </w:t>
      </w:r>
      <w:r>
        <w:rPr>
          <w:sz w:val="20"/>
        </w:rPr>
        <w:t>3.</w:t>
      </w:r>
      <w:r>
        <w:rPr>
          <w:spacing w:val="-8"/>
          <w:sz w:val="20"/>
        </w:rPr>
        <w:t> </w:t>
      </w:r>
      <w:r>
        <w:rPr>
          <w:sz w:val="20"/>
        </w:rPr>
        <w:t>2024,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jsou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podkladů</w:t>
      </w:r>
      <w:r>
        <w:rPr>
          <w:spacing w:val="-8"/>
          <w:sz w:val="20"/>
        </w:rPr>
        <w:t> </w:t>
      </w:r>
      <w:r>
        <w:rPr>
          <w:sz w:val="20"/>
        </w:rPr>
        <w:t>ke</w:t>
      </w:r>
      <w:r>
        <w:rPr>
          <w:spacing w:val="-9"/>
          <w:sz w:val="20"/>
        </w:rPr>
        <w:t> </w:t>
      </w:r>
      <w:r>
        <w:rPr>
          <w:sz w:val="20"/>
        </w:rPr>
        <w:t>smlouvě,</w:t>
      </w:r>
      <w:r>
        <w:rPr>
          <w:spacing w:val="-8"/>
          <w:sz w:val="20"/>
        </w:rPr>
        <w:t> </w:t>
      </w:r>
      <w:r>
        <w:rPr>
          <w:sz w:val="20"/>
        </w:rPr>
        <w:t>včetně</w:t>
      </w:r>
      <w:r>
        <w:rPr>
          <w:spacing w:val="-9"/>
          <w:sz w:val="20"/>
        </w:rPr>
        <w:t> </w:t>
      </w:r>
      <w:r>
        <w:rPr>
          <w:sz w:val="20"/>
        </w:rPr>
        <w:t>případných</w:t>
      </w:r>
      <w:r>
        <w:rPr>
          <w:spacing w:val="-8"/>
          <w:sz w:val="20"/>
        </w:rPr>
        <w:t> </w:t>
      </w:r>
      <w:r>
        <w:rPr>
          <w:sz w:val="20"/>
        </w:rPr>
        <w:t>změn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doplňků těchto dokumentů, pokud je Fond odsouhlasil,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20" w:hanging="360"/>
        <w:jc w:val="both"/>
        <w:rPr>
          <w:sz w:val="20"/>
        </w:rPr>
      </w:pPr>
      <w:r>
        <w:rPr>
          <w:sz w:val="20"/>
        </w:rPr>
        <w:t>v rámci realizace projektu bude Fondu dokládat výstupy projektu (při předložení monitorovací zprávy nebo k závěrečnému vyhodnocení akce (ZVA), a to zejména doložením pozvánek, fotodokumentace, prezenčních listin, popř. jinými relevantními dokumenty) takto:</w:t>
      </w:r>
    </w:p>
    <w:p>
      <w:pPr>
        <w:pStyle w:val="ListParagraph"/>
        <w:numPr>
          <w:ilvl w:val="1"/>
          <w:numId w:val="5"/>
        </w:numPr>
        <w:tabs>
          <w:tab w:pos="1376" w:val="left" w:leader="none"/>
        </w:tabs>
        <w:spacing w:line="240" w:lineRule="auto" w:before="119" w:after="0"/>
        <w:ind w:left="1375" w:right="0" w:hanging="286"/>
        <w:jc w:val="both"/>
        <w:rPr>
          <w:sz w:val="20"/>
        </w:rPr>
      </w:pPr>
      <w:r>
        <w:rPr>
          <w:sz w:val="20"/>
        </w:rPr>
        <w:t>celkem</w:t>
      </w:r>
      <w:r>
        <w:rPr>
          <w:spacing w:val="15"/>
          <w:sz w:val="20"/>
        </w:rPr>
        <w:t> </w:t>
      </w:r>
      <w:r>
        <w:rPr>
          <w:sz w:val="20"/>
        </w:rPr>
        <w:t>zrealizuje</w:t>
      </w:r>
      <w:r>
        <w:rPr>
          <w:spacing w:val="13"/>
          <w:sz w:val="20"/>
        </w:rPr>
        <w:t> </w:t>
      </w:r>
      <w:r>
        <w:rPr>
          <w:sz w:val="20"/>
        </w:rPr>
        <w:t>30</w:t>
      </w:r>
      <w:r>
        <w:rPr>
          <w:spacing w:val="15"/>
          <w:sz w:val="20"/>
        </w:rPr>
        <w:t> </w:t>
      </w:r>
      <w:r>
        <w:rPr>
          <w:sz w:val="20"/>
        </w:rPr>
        <w:t>workshopových</w:t>
      </w:r>
      <w:r>
        <w:rPr>
          <w:spacing w:val="14"/>
          <w:sz w:val="20"/>
        </w:rPr>
        <w:t> </w:t>
      </w:r>
      <w:r>
        <w:rPr>
          <w:sz w:val="20"/>
        </w:rPr>
        <w:t>dní</w:t>
      </w:r>
      <w:r>
        <w:rPr>
          <w:spacing w:val="15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žáky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5"/>
          <w:sz w:val="20"/>
        </w:rPr>
        <w:t> </w:t>
      </w:r>
      <w:r>
        <w:rPr>
          <w:sz w:val="20"/>
        </w:rPr>
        <w:t>studenty</w:t>
      </w:r>
      <w:r>
        <w:rPr>
          <w:spacing w:val="13"/>
          <w:sz w:val="20"/>
        </w:rPr>
        <w:t> </w:t>
      </w:r>
      <w:r>
        <w:rPr>
          <w:sz w:val="20"/>
        </w:rPr>
        <w:t>ZŠ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SŠ</w:t>
      </w:r>
      <w:r>
        <w:rPr>
          <w:spacing w:val="21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počtem</w:t>
      </w:r>
      <w:r>
        <w:rPr>
          <w:spacing w:val="15"/>
          <w:sz w:val="20"/>
        </w:rPr>
        <w:t> </w:t>
      </w:r>
      <w:r>
        <w:rPr>
          <w:sz w:val="20"/>
        </w:rPr>
        <w:t>750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účastníků</w:t>
      </w:r>
    </w:p>
    <w:p>
      <w:pPr>
        <w:pStyle w:val="BodyText"/>
        <w:ind w:left="1375"/>
      </w:pPr>
      <w:r>
        <w:rPr/>
        <w:t>o</w:t>
      </w:r>
      <w:r>
        <w:rPr>
          <w:spacing w:val="-4"/>
        </w:rPr>
        <w:t> </w:t>
      </w:r>
      <w:r>
        <w:rPr/>
        <w:t>celkové</w:t>
      </w:r>
      <w:r>
        <w:rPr>
          <w:spacing w:val="-4"/>
        </w:rPr>
        <w:t> </w:t>
      </w:r>
      <w:r>
        <w:rPr/>
        <w:t>délce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125</w:t>
      </w:r>
      <w:r>
        <w:rPr>
          <w:spacing w:val="-4"/>
        </w:rPr>
        <w:t> </w:t>
      </w:r>
      <w:r>
        <w:rPr>
          <w:spacing w:val="-2"/>
        </w:rPr>
        <w:t>osobohodin,</w:t>
      </w:r>
    </w:p>
    <w:p>
      <w:pPr>
        <w:pStyle w:val="ListParagraph"/>
        <w:numPr>
          <w:ilvl w:val="1"/>
          <w:numId w:val="5"/>
        </w:numPr>
        <w:tabs>
          <w:tab w:pos="1390" w:val="left" w:leader="none"/>
        </w:tabs>
        <w:spacing w:line="240" w:lineRule="auto" w:before="121" w:after="0"/>
        <w:ind w:left="1390" w:right="0" w:hanging="300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osloví</w:t>
      </w:r>
      <w:r>
        <w:rPr>
          <w:spacing w:val="-5"/>
          <w:sz w:val="20"/>
        </w:rPr>
        <w:t> </w:t>
      </w:r>
      <w:r>
        <w:rPr>
          <w:sz w:val="20"/>
        </w:rPr>
        <w:t>minimálně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kantorů,</w:t>
      </w:r>
    </w:p>
    <w:p>
      <w:pPr>
        <w:pStyle w:val="ListParagraph"/>
        <w:numPr>
          <w:ilvl w:val="1"/>
          <w:numId w:val="5"/>
        </w:numPr>
        <w:tabs>
          <w:tab w:pos="1390" w:val="left" w:leader="none"/>
        </w:tabs>
        <w:spacing w:line="240" w:lineRule="auto" w:before="120" w:after="0"/>
        <w:ind w:left="1390" w:right="0" w:hanging="300"/>
        <w:jc w:val="both"/>
        <w:rPr>
          <w:sz w:val="20"/>
        </w:rPr>
      </w:pPr>
      <w:r>
        <w:rPr>
          <w:sz w:val="20"/>
        </w:rPr>
        <w:t>vytvoří</w:t>
      </w:r>
      <w:r>
        <w:rPr>
          <w:spacing w:val="-5"/>
          <w:sz w:val="20"/>
        </w:rPr>
        <w:t> </w:t>
      </w:r>
      <w:r>
        <w:rPr>
          <w:sz w:val="20"/>
        </w:rPr>
        <w:t>terénní</w:t>
      </w:r>
      <w:r>
        <w:rPr>
          <w:spacing w:val="-6"/>
          <w:sz w:val="20"/>
        </w:rPr>
        <w:t> </w:t>
      </w:r>
      <w:r>
        <w:rPr>
          <w:sz w:val="20"/>
        </w:rPr>
        <w:t>programy,</w:t>
      </w:r>
      <w:r>
        <w:rPr>
          <w:spacing w:val="-6"/>
          <w:sz w:val="20"/>
        </w:rPr>
        <w:t> </w:t>
      </w:r>
      <w:r>
        <w:rPr>
          <w:sz w:val="20"/>
        </w:rPr>
        <w:t>videa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listy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aktivitami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celkovém</w:t>
      </w:r>
      <w:r>
        <w:rPr>
          <w:spacing w:val="-5"/>
          <w:sz w:val="20"/>
        </w:rPr>
        <w:t> </w:t>
      </w:r>
      <w:r>
        <w:rPr>
          <w:sz w:val="20"/>
        </w:rPr>
        <w:t>počtu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ks.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09" w:hanging="360"/>
        <w:jc w:val="both"/>
        <w:rPr>
          <w:sz w:val="20"/>
        </w:rPr>
      </w:pPr>
      <w:r>
        <w:rPr>
          <w:sz w:val="20"/>
        </w:rPr>
        <w:t>předem</w:t>
      </w:r>
      <w:r>
        <w:rPr>
          <w:spacing w:val="-13"/>
          <w:sz w:val="20"/>
        </w:rPr>
        <w:t> </w:t>
      </w:r>
      <w:r>
        <w:rPr>
          <w:sz w:val="20"/>
        </w:rPr>
        <w:t>informuje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termínech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místech</w:t>
      </w:r>
      <w:r>
        <w:rPr>
          <w:spacing w:val="-13"/>
          <w:sz w:val="20"/>
        </w:rPr>
        <w:t> </w:t>
      </w:r>
      <w:r>
        <w:rPr>
          <w:sz w:val="20"/>
        </w:rPr>
        <w:t>konání</w:t>
      </w:r>
      <w:r>
        <w:rPr>
          <w:spacing w:val="-13"/>
          <w:sz w:val="20"/>
        </w:rPr>
        <w:t> </w:t>
      </w:r>
      <w:r>
        <w:rPr>
          <w:sz w:val="20"/>
        </w:rPr>
        <w:t>akcí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písmene</w:t>
      </w:r>
      <w:r>
        <w:rPr>
          <w:spacing w:val="-14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druhé,</w:t>
      </w:r>
      <w:r>
        <w:rPr>
          <w:spacing w:val="-11"/>
          <w:sz w:val="20"/>
        </w:rPr>
        <w:t> </w:t>
      </w:r>
      <w:r>
        <w:rPr>
          <w:sz w:val="20"/>
        </w:rPr>
        <w:t>pořádaných pro</w:t>
      </w:r>
      <w:r>
        <w:rPr>
          <w:spacing w:val="-3"/>
          <w:sz w:val="20"/>
        </w:rPr>
        <w:t> </w:t>
      </w:r>
      <w:r>
        <w:rPr>
          <w:sz w:val="20"/>
        </w:rPr>
        <w:t>cílovou</w:t>
      </w:r>
      <w:r>
        <w:rPr>
          <w:spacing w:val="-3"/>
          <w:sz w:val="20"/>
        </w:rPr>
        <w:t> </w:t>
      </w:r>
      <w:r>
        <w:rPr>
          <w:sz w:val="20"/>
        </w:rPr>
        <w:t>skupinu v</w:t>
      </w:r>
      <w:r>
        <w:rPr>
          <w:spacing w:val="-3"/>
          <w:sz w:val="20"/>
        </w:rPr>
        <w:t> </w:t>
      </w:r>
      <w:r>
        <w:rPr>
          <w:sz w:val="20"/>
        </w:rPr>
        <w:t>rámci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nejpozději 10</w:t>
      </w:r>
      <w:r>
        <w:rPr>
          <w:spacing w:val="-2"/>
          <w:sz w:val="20"/>
        </w:rPr>
        <w:t> </w:t>
      </w:r>
      <w:r>
        <w:rPr>
          <w:sz w:val="20"/>
        </w:rPr>
        <w:t>pracovních</w:t>
      </w:r>
      <w:r>
        <w:rPr>
          <w:spacing w:val="-3"/>
          <w:sz w:val="20"/>
        </w:rPr>
        <w:t> </w:t>
      </w:r>
      <w:r>
        <w:rPr>
          <w:sz w:val="20"/>
        </w:rPr>
        <w:t>dní</w:t>
      </w:r>
      <w:r>
        <w:rPr>
          <w:spacing w:val="-1"/>
          <w:sz w:val="20"/>
        </w:rPr>
        <w:t> </w:t>
      </w:r>
      <w:r>
        <w:rPr>
          <w:sz w:val="20"/>
        </w:rPr>
        <w:t>před</w:t>
      </w:r>
      <w:r>
        <w:rPr>
          <w:spacing w:val="-3"/>
          <w:sz w:val="20"/>
        </w:rPr>
        <w:t> </w:t>
      </w:r>
      <w:r>
        <w:rPr>
          <w:sz w:val="20"/>
        </w:rPr>
        <w:t>jejich</w:t>
      </w:r>
      <w:r>
        <w:rPr>
          <w:spacing w:val="-3"/>
          <w:sz w:val="20"/>
        </w:rPr>
        <w:t> </w:t>
      </w:r>
      <w:r>
        <w:rPr>
          <w:sz w:val="20"/>
        </w:rPr>
        <w:t>zahájením; informace je možné předávat souhrnně či jednotlivě,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použije případné peněžní příjmy, účelově související se způsobilými výdaji, které se vyskytly nebo vyskytnou</w:t>
      </w:r>
      <w:r>
        <w:rPr>
          <w:spacing w:val="35"/>
          <w:sz w:val="20"/>
        </w:rPr>
        <w:t> </w:t>
      </w:r>
      <w:r>
        <w:rPr>
          <w:sz w:val="20"/>
        </w:rPr>
        <w:t>během</w:t>
      </w:r>
      <w:r>
        <w:rPr>
          <w:spacing w:val="35"/>
          <w:sz w:val="20"/>
        </w:rPr>
        <w:t> </w:t>
      </w:r>
      <w:r>
        <w:rPr>
          <w:sz w:val="20"/>
        </w:rPr>
        <w:t>realizace</w:t>
      </w:r>
      <w:r>
        <w:rPr>
          <w:spacing w:val="36"/>
          <w:sz w:val="20"/>
        </w:rPr>
        <w:t> </w:t>
      </w:r>
      <w:r>
        <w:rPr>
          <w:sz w:val="20"/>
        </w:rPr>
        <w:t>projektu,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s ním</w:t>
      </w:r>
      <w:r>
        <w:rPr>
          <w:spacing w:val="35"/>
          <w:sz w:val="20"/>
        </w:rPr>
        <w:t> </w:t>
      </w:r>
      <w:r>
        <w:rPr>
          <w:sz w:val="20"/>
        </w:rPr>
        <w:t>bezprostředně</w:t>
      </w:r>
      <w:r>
        <w:rPr>
          <w:spacing w:val="33"/>
          <w:sz w:val="20"/>
        </w:rPr>
        <w:t> </w:t>
      </w:r>
      <w:r>
        <w:rPr>
          <w:sz w:val="20"/>
        </w:rPr>
        <w:t>souvisejí,</w:t>
      </w:r>
      <w:r>
        <w:rPr>
          <w:spacing w:val="34"/>
          <w:sz w:val="20"/>
        </w:rPr>
        <w:t> </w:t>
      </w:r>
      <w:r>
        <w:rPr>
          <w:sz w:val="20"/>
        </w:rPr>
        <w:t>pouze</w:t>
      </w:r>
      <w:r>
        <w:rPr>
          <w:spacing w:val="33"/>
          <w:sz w:val="20"/>
        </w:rPr>
        <w:t> </w:t>
      </w:r>
      <w:r>
        <w:rPr>
          <w:sz w:val="20"/>
        </w:rPr>
        <w:t>v rámci</w:t>
      </w:r>
      <w:r>
        <w:rPr>
          <w:spacing w:val="34"/>
          <w:sz w:val="20"/>
        </w:rPr>
        <w:t> </w:t>
      </w:r>
      <w:r>
        <w:rPr>
          <w:sz w:val="20"/>
        </w:rPr>
        <w:t>zajištění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9"/>
        <w:ind w:left="741"/>
      </w:pPr>
      <w:r>
        <w:rPr/>
        <w:t>vlastních</w:t>
      </w:r>
      <w:r>
        <w:rPr>
          <w:spacing w:val="-6"/>
        </w:rPr>
        <w:t> </w:t>
      </w:r>
      <w:r>
        <w:rPr/>
        <w:t>zdrojů,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takové</w:t>
      </w:r>
      <w:r>
        <w:rPr>
          <w:spacing w:val="-6"/>
        </w:rPr>
        <w:t> </w:t>
      </w:r>
      <w:r>
        <w:rPr/>
        <w:t>příjmy</w:t>
      </w:r>
      <w:r>
        <w:rPr>
          <w:spacing w:val="-7"/>
        </w:rPr>
        <w:t> </w:t>
      </w:r>
      <w:r>
        <w:rPr/>
        <w:t>uvede</w:t>
      </w:r>
      <w:r>
        <w:rPr>
          <w:spacing w:val="-6"/>
        </w:rPr>
        <w:t> </w:t>
      </w:r>
      <w:r>
        <w:rPr/>
        <w:t>nejpozději</w:t>
      </w:r>
      <w:r>
        <w:rPr>
          <w:spacing w:val="-7"/>
        </w:rPr>
        <w:t> </w:t>
      </w:r>
      <w:r>
        <w:rPr/>
        <w:t>při</w:t>
      </w:r>
      <w:r>
        <w:rPr>
          <w:spacing w:val="-5"/>
        </w:rPr>
        <w:t> </w:t>
      </w:r>
      <w:r>
        <w:rPr/>
        <w:t>předložení</w:t>
      </w:r>
      <w:r>
        <w:rPr>
          <w:spacing w:val="-7"/>
        </w:rPr>
        <w:t> </w:t>
      </w:r>
      <w:r>
        <w:rPr/>
        <w:t>závěrečné</w:t>
      </w:r>
      <w:r>
        <w:rPr>
          <w:spacing w:val="-6"/>
        </w:rPr>
        <w:t> </w:t>
      </w:r>
      <w:r>
        <w:rPr/>
        <w:t>žádosti</w:t>
      </w:r>
      <w:r>
        <w:rPr>
          <w:spacing w:val="-4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2"/>
        </w:rPr>
        <w:t>platbu,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účel,</w:t>
      </w:r>
      <w:r>
        <w:rPr>
          <w:spacing w:val="16"/>
          <w:sz w:val="20"/>
        </w:rPr>
        <w:t> </w:t>
      </w:r>
      <w:r>
        <w:rPr>
          <w:sz w:val="20"/>
        </w:rPr>
        <w:t>pro</w:t>
      </w:r>
      <w:r>
        <w:rPr>
          <w:spacing w:val="16"/>
          <w:sz w:val="20"/>
        </w:rPr>
        <w:t> </w:t>
      </w:r>
      <w:r>
        <w:rPr>
          <w:sz w:val="20"/>
        </w:rPr>
        <w:t>který</w:t>
      </w:r>
      <w:r>
        <w:rPr>
          <w:spacing w:val="16"/>
          <w:sz w:val="20"/>
        </w:rPr>
        <w:t> </w:t>
      </w:r>
      <w:r>
        <w:rPr>
          <w:sz w:val="20"/>
        </w:rPr>
        <w:t>je</w:t>
      </w:r>
      <w:r>
        <w:rPr>
          <w:spacing w:val="15"/>
          <w:sz w:val="20"/>
        </w:rPr>
        <w:t> </w:t>
      </w:r>
      <w:r>
        <w:rPr>
          <w:sz w:val="20"/>
        </w:rPr>
        <w:t>poskytnuta</w:t>
      </w:r>
      <w:r>
        <w:rPr>
          <w:spacing w:val="18"/>
          <w:sz w:val="20"/>
        </w:rPr>
        <w:t> </w:t>
      </w:r>
      <w:r>
        <w:rPr>
          <w:sz w:val="20"/>
        </w:rPr>
        <w:t>podpora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5"/>
          <w:sz w:val="20"/>
        </w:rPr>
        <w:t> </w:t>
      </w:r>
      <w:r>
        <w:rPr>
          <w:sz w:val="20"/>
        </w:rPr>
        <w:t>této</w:t>
      </w:r>
      <w:r>
        <w:rPr>
          <w:spacing w:val="17"/>
          <w:sz w:val="20"/>
        </w:rPr>
        <w:t> </w:t>
      </w:r>
      <w:r>
        <w:rPr>
          <w:sz w:val="20"/>
        </w:rPr>
        <w:t>Smlouvy,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8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relevantních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  <w:ind w:left="741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2" w:hanging="360"/>
        <w:jc w:val="both"/>
        <w:rPr>
          <w:sz w:val="20"/>
        </w:rPr>
      </w:pPr>
      <w:r>
        <w:rPr>
          <w:sz w:val="20"/>
        </w:rPr>
        <w:t>je-li</w:t>
      </w:r>
      <w:r>
        <w:rPr>
          <w:spacing w:val="-4"/>
          <w:sz w:val="20"/>
        </w:rPr>
        <w:t> </w:t>
      </w:r>
      <w:r>
        <w:rPr>
          <w:sz w:val="20"/>
        </w:rPr>
        <w:t>relevantní,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měsíc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(pokud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nepovolí</w:t>
      </w:r>
      <w:r>
        <w:rPr>
          <w:spacing w:val="-5"/>
          <w:sz w:val="20"/>
        </w:rPr>
        <w:t> </w:t>
      </w:r>
      <w:r>
        <w:rPr>
          <w:sz w:val="20"/>
        </w:rPr>
        <w:t>jiný</w:t>
      </w:r>
      <w:r>
        <w:rPr>
          <w:spacing w:val="-5"/>
          <w:sz w:val="20"/>
        </w:rPr>
        <w:t> </w:t>
      </w:r>
      <w:r>
        <w:rPr>
          <w:sz w:val="20"/>
        </w:rPr>
        <w:t>termín)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stane,</w:t>
      </w:r>
      <w:r>
        <w:rPr>
          <w:spacing w:val="-4"/>
          <w:sz w:val="20"/>
        </w:rPr>
        <w:t> </w:t>
      </w:r>
      <w:r>
        <w:rPr>
          <w:sz w:val="20"/>
        </w:rPr>
        <w:t>pokud jím již není, vlastníkem věcí pořizovaných, rekonstruovaných, upravených nebo jinak výrazně zhodnocených s podporou podle této Smlouvy,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zabezpečí, že předmět podpory nebude bez souhlasu Fondu převeden na jinou osobu ani právně zatížen,</w:t>
      </w:r>
      <w:r>
        <w:rPr>
          <w:spacing w:val="21"/>
          <w:sz w:val="20"/>
        </w:rPr>
        <w:t> </w:t>
      </w:r>
      <w:r>
        <w:rPr>
          <w:sz w:val="20"/>
        </w:rPr>
        <w:t>zejména</w:t>
      </w:r>
      <w:r>
        <w:rPr>
          <w:spacing w:val="20"/>
          <w:sz w:val="20"/>
        </w:rPr>
        <w:t> </w:t>
      </w:r>
      <w:r>
        <w:rPr>
          <w:sz w:val="20"/>
        </w:rPr>
        <w:t>zastaven</w:t>
      </w:r>
      <w:r>
        <w:rPr>
          <w:spacing w:val="23"/>
          <w:sz w:val="20"/>
        </w:rPr>
        <w:t> </w:t>
      </w:r>
      <w:r>
        <w:rPr>
          <w:sz w:val="20"/>
        </w:rPr>
        <w:t>ve</w:t>
      </w:r>
      <w:r>
        <w:rPr>
          <w:spacing w:val="20"/>
          <w:sz w:val="20"/>
        </w:rPr>
        <w:t> </w:t>
      </w:r>
      <w:r>
        <w:rPr>
          <w:sz w:val="20"/>
        </w:rPr>
        <w:t>prospěch</w:t>
      </w:r>
      <w:r>
        <w:rPr>
          <w:spacing w:val="21"/>
          <w:sz w:val="20"/>
        </w:rPr>
        <w:t> </w:t>
      </w:r>
      <w:r>
        <w:rPr>
          <w:sz w:val="20"/>
        </w:rPr>
        <w:t>jiné</w:t>
      </w:r>
      <w:r>
        <w:rPr>
          <w:spacing w:val="20"/>
          <w:sz w:val="20"/>
        </w:rPr>
        <w:t> </w:t>
      </w:r>
      <w:r>
        <w:rPr>
          <w:sz w:val="20"/>
        </w:rPr>
        <w:t>osoby</w:t>
      </w:r>
      <w:r>
        <w:rPr>
          <w:spacing w:val="20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jiným</w:t>
      </w:r>
      <w:r>
        <w:rPr>
          <w:spacing w:val="22"/>
          <w:sz w:val="20"/>
        </w:rPr>
        <w:t> </w:t>
      </w:r>
      <w:r>
        <w:rPr>
          <w:sz w:val="20"/>
        </w:rPr>
        <w:t>účelem,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2"/>
          <w:sz w:val="20"/>
        </w:rPr>
        <w:t> </w:t>
      </w:r>
      <w:r>
        <w:rPr>
          <w:sz w:val="20"/>
        </w:rPr>
        <w:t>stanoví</w:t>
      </w:r>
      <w:r>
        <w:rPr>
          <w:spacing w:val="24"/>
          <w:sz w:val="20"/>
        </w:rPr>
        <w:t> </w:t>
      </w:r>
      <w:r>
        <w:rPr>
          <w:sz w:val="20"/>
        </w:rPr>
        <w:t>Směrnice</w:t>
      </w:r>
      <w:r>
        <w:rPr>
          <w:spacing w:val="21"/>
          <w:sz w:val="20"/>
        </w:rPr>
        <w:t> </w:t>
      </w:r>
      <w:r>
        <w:rPr>
          <w:sz w:val="20"/>
        </w:rPr>
        <w:t>MŽP,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to v</w:t>
      </w:r>
      <w:r>
        <w:rPr>
          <w:spacing w:val="-6"/>
          <w:sz w:val="20"/>
        </w:rPr>
        <w:t> </w:t>
      </w:r>
      <w:r>
        <w:rPr>
          <w:sz w:val="20"/>
        </w:rPr>
        <w:t>době</w:t>
      </w:r>
      <w:r>
        <w:rPr>
          <w:spacing w:val="-14"/>
          <w:sz w:val="20"/>
        </w:rPr>
        <w:t> </w:t>
      </w:r>
      <w:r>
        <w:rPr>
          <w:sz w:val="20"/>
        </w:rPr>
        <w:t>od</w:t>
      </w:r>
      <w:r>
        <w:rPr>
          <w:spacing w:val="-13"/>
          <w:sz w:val="20"/>
        </w:rPr>
        <w:t> </w:t>
      </w:r>
      <w:r>
        <w:rPr>
          <w:sz w:val="20"/>
        </w:rPr>
        <w:t>uzavření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uplynutí</w:t>
      </w:r>
      <w:r>
        <w:rPr>
          <w:spacing w:val="-13"/>
          <w:sz w:val="20"/>
        </w:rPr>
        <w:t> </w:t>
      </w:r>
      <w:r>
        <w:rPr>
          <w:sz w:val="20"/>
        </w:rPr>
        <w:t>5</w:t>
      </w:r>
      <w:r>
        <w:rPr>
          <w:spacing w:val="-14"/>
          <w:sz w:val="20"/>
        </w:rPr>
        <w:t> </w:t>
      </w:r>
      <w:r>
        <w:rPr>
          <w:sz w:val="20"/>
        </w:rPr>
        <w:t>let</w:t>
      </w:r>
      <w:r>
        <w:rPr>
          <w:spacing w:val="-14"/>
          <w:sz w:val="20"/>
        </w:rPr>
        <w:t> </w:t>
      </w:r>
      <w:r>
        <w:rPr>
          <w:sz w:val="20"/>
        </w:rPr>
        <w:t>od</w:t>
      </w:r>
      <w:r>
        <w:rPr>
          <w:spacing w:val="-14"/>
          <w:sz w:val="20"/>
        </w:rPr>
        <w:t> </w:t>
      </w:r>
      <w:r>
        <w:rPr>
          <w:sz w:val="20"/>
        </w:rPr>
        <w:t>dokončení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V 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dřívější</w:t>
      </w:r>
      <w:r>
        <w:rPr>
          <w:spacing w:val="-14"/>
          <w:sz w:val="20"/>
        </w:rPr>
        <w:t> </w:t>
      </w:r>
      <w:r>
        <w:rPr>
          <w:sz w:val="20"/>
        </w:rPr>
        <w:t>převod předmětu podpory odsouhlasí, příjemce podpory vrátí poměrnou část podpory ve Fondem stanovené výši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lhůtě.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3"/>
          <w:sz w:val="20"/>
        </w:rPr>
        <w:t> </w:t>
      </w:r>
      <w:r>
        <w:rPr>
          <w:sz w:val="20"/>
        </w:rPr>
        <w:t>tento</w:t>
      </w:r>
      <w:r>
        <w:rPr>
          <w:spacing w:val="-13"/>
          <w:sz w:val="20"/>
        </w:rPr>
        <w:t> </w:t>
      </w:r>
      <w:r>
        <w:rPr>
          <w:sz w:val="20"/>
        </w:rPr>
        <w:t>účel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4"/>
          <w:sz w:val="20"/>
        </w:rPr>
        <w:t> </w:t>
      </w:r>
      <w:r>
        <w:rPr>
          <w:sz w:val="20"/>
        </w:rPr>
        <w:t>pořizované</w:t>
      </w:r>
      <w:r>
        <w:rPr>
          <w:spacing w:val="-11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3"/>
          <w:sz w:val="20"/>
        </w:rPr>
        <w:t> </w:t>
      </w:r>
      <w:r>
        <w:rPr>
          <w:sz w:val="20"/>
        </w:rPr>
        <w:t>upravené, nebo jinak výrazně zhodnocené) s podporou podle této Smlouvy,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  <w:tab w:pos="742" w:val="left" w:leader="none"/>
        </w:tabs>
        <w:spacing w:line="240" w:lineRule="auto" w:before="120" w:after="0"/>
        <w:ind w:left="742" w:right="112" w:hanging="742"/>
        <w:jc w:val="right"/>
        <w:rPr>
          <w:sz w:val="20"/>
        </w:rPr>
      </w:pPr>
      <w:r>
        <w:rPr>
          <w:sz w:val="20"/>
        </w:rPr>
        <w:t>bude</w:t>
      </w:r>
      <w:r>
        <w:rPr>
          <w:spacing w:val="2"/>
          <w:sz w:val="20"/>
        </w:rPr>
        <w:t> </w:t>
      </w:r>
      <w:r>
        <w:rPr>
          <w:sz w:val="20"/>
        </w:rPr>
        <w:t>veškeré</w:t>
      </w:r>
      <w:r>
        <w:rPr>
          <w:spacing w:val="3"/>
          <w:sz w:val="20"/>
        </w:rPr>
        <w:t> </w:t>
      </w:r>
      <w:r>
        <w:rPr>
          <w:sz w:val="20"/>
        </w:rPr>
        <w:t>výdaje</w:t>
      </w:r>
      <w:r>
        <w:rPr>
          <w:spacing w:val="3"/>
          <w:sz w:val="20"/>
        </w:rPr>
        <w:t> </w:t>
      </w: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vést</w:t>
      </w:r>
      <w:r>
        <w:rPr>
          <w:spacing w:val="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účetnictví</w:t>
      </w:r>
      <w:r>
        <w:rPr>
          <w:spacing w:val="5"/>
          <w:sz w:val="20"/>
        </w:rPr>
        <w:t> </w:t>
      </w:r>
      <w:r>
        <w:rPr>
          <w:sz w:val="20"/>
        </w:rPr>
        <w:t>(zákon</w:t>
      </w:r>
      <w:r>
        <w:rPr>
          <w:spacing w:val="4"/>
          <w:sz w:val="20"/>
        </w:rPr>
        <w:t> </w:t>
      </w:r>
      <w:r>
        <w:rPr>
          <w:sz w:val="20"/>
        </w:rPr>
        <w:t>č.</w:t>
      </w:r>
      <w:r>
        <w:rPr>
          <w:spacing w:val="4"/>
          <w:sz w:val="20"/>
        </w:rPr>
        <w:t> </w:t>
      </w:r>
      <w:r>
        <w:rPr>
          <w:sz w:val="20"/>
        </w:rPr>
        <w:t>563/1991</w:t>
      </w:r>
      <w:r>
        <w:rPr>
          <w:spacing w:val="5"/>
          <w:sz w:val="20"/>
        </w:rPr>
        <w:t> </w:t>
      </w:r>
      <w:r>
        <w:rPr>
          <w:sz w:val="20"/>
        </w:rPr>
        <w:t>Sb.,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účetnictví,</w:t>
      </w:r>
      <w:r>
        <w:rPr>
          <w:spacing w:val="4"/>
          <w:sz w:val="20"/>
        </w:rPr>
        <w:t> </w:t>
      </w:r>
      <w:r>
        <w:rPr>
          <w:sz w:val="20"/>
        </w:rPr>
        <w:t>v platném</w:t>
      </w:r>
      <w:r>
        <w:rPr>
          <w:spacing w:val="5"/>
          <w:sz w:val="20"/>
        </w:rPr>
        <w:t> </w:t>
      </w:r>
      <w:r>
        <w:rPr>
          <w:sz w:val="20"/>
        </w:rPr>
        <w:t>znění)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spacing w:before="1"/>
        <w:ind w:left="0" w:right="144"/>
        <w:jc w:val="right"/>
      </w:pPr>
      <w:r>
        <w:rPr/>
        <w:t>daňové</w:t>
      </w:r>
      <w:r>
        <w:rPr>
          <w:spacing w:val="-6"/>
        </w:rPr>
        <w:t> </w:t>
      </w:r>
      <w:r>
        <w:rPr/>
        <w:t>evidenci</w:t>
      </w:r>
      <w:r>
        <w:rPr>
          <w:spacing w:val="-5"/>
        </w:rPr>
        <w:t> </w:t>
      </w:r>
      <w:r>
        <w:rPr/>
        <w:t>(zákon</w:t>
      </w:r>
      <w:r>
        <w:rPr>
          <w:spacing w:val="-3"/>
        </w:rPr>
        <w:t> </w:t>
      </w:r>
      <w:r>
        <w:rPr/>
        <w:t>č.</w:t>
      </w:r>
      <w:r>
        <w:rPr>
          <w:spacing w:val="-6"/>
        </w:rPr>
        <w:t> </w:t>
      </w:r>
      <w:r>
        <w:rPr/>
        <w:t>586/1992</w:t>
      </w:r>
      <w:r>
        <w:rPr>
          <w:spacing w:val="-4"/>
        </w:rPr>
        <w:t> </w:t>
      </w:r>
      <w:r>
        <w:rPr/>
        <w:t>Sb.,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daních</w:t>
      </w:r>
      <w:r>
        <w:rPr>
          <w:spacing w:val="-5"/>
        </w:rPr>
        <w:t> </w:t>
      </w:r>
      <w:r>
        <w:rPr/>
        <w:t>z</w:t>
      </w:r>
      <w:r>
        <w:rPr>
          <w:spacing w:val="1"/>
        </w:rPr>
        <w:t> </w:t>
      </w:r>
      <w:r>
        <w:rPr/>
        <w:t>příjmů,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platném</w:t>
      </w:r>
      <w:r>
        <w:rPr>
          <w:spacing w:val="-4"/>
        </w:rPr>
        <w:t> </w:t>
      </w:r>
      <w:r>
        <w:rPr/>
        <w:t>znění)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čl.</w:t>
      </w:r>
      <w:r>
        <w:rPr>
          <w:spacing w:val="-6"/>
        </w:rPr>
        <w:t> </w:t>
      </w:r>
      <w:r>
        <w:rPr/>
        <w:t>10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i)</w:t>
      </w:r>
      <w:r>
        <w:rPr>
          <w:spacing w:val="-4"/>
        </w:rPr>
        <w:t> </w:t>
      </w:r>
      <w:r>
        <w:rPr>
          <w:spacing w:val="-2"/>
        </w:rPr>
        <w:t>Výzvy.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3" w:hanging="360"/>
        <w:jc w:val="both"/>
        <w:rPr>
          <w:sz w:val="20"/>
        </w:rPr>
      </w:pPr>
      <w:r>
        <w:rPr>
          <w:sz w:val="20"/>
        </w:rPr>
        <w:t>nebude</w:t>
      </w:r>
      <w:r>
        <w:rPr>
          <w:spacing w:val="80"/>
          <w:sz w:val="20"/>
        </w:rPr>
        <w:t> </w:t>
      </w:r>
      <w:r>
        <w:rPr>
          <w:sz w:val="20"/>
        </w:rPr>
        <w:t>čerpat</w:t>
      </w:r>
      <w:r>
        <w:rPr>
          <w:spacing w:val="80"/>
          <w:sz w:val="20"/>
        </w:rPr>
        <w:t> </w:t>
      </w:r>
      <w:r>
        <w:rPr>
          <w:sz w:val="20"/>
        </w:rPr>
        <w:t>na</w:t>
      </w:r>
      <w:r>
        <w:rPr>
          <w:spacing w:val="80"/>
          <w:sz w:val="20"/>
        </w:rPr>
        <w:t> </w:t>
      </w:r>
      <w:r>
        <w:rPr>
          <w:sz w:val="20"/>
        </w:rPr>
        <w:t>stejné</w:t>
      </w:r>
      <w:r>
        <w:rPr>
          <w:spacing w:val="80"/>
          <w:sz w:val="20"/>
        </w:rPr>
        <w:t> </w:t>
      </w:r>
      <w:r>
        <w:rPr>
          <w:sz w:val="20"/>
        </w:rPr>
        <w:t>způsobilé</w:t>
      </w:r>
      <w:r>
        <w:rPr>
          <w:spacing w:val="80"/>
          <w:sz w:val="20"/>
        </w:rPr>
        <w:t> </w:t>
      </w:r>
      <w:r>
        <w:rPr>
          <w:sz w:val="20"/>
        </w:rPr>
        <w:t>výdaje</w:t>
      </w:r>
      <w:r>
        <w:rPr>
          <w:spacing w:val="80"/>
          <w:sz w:val="20"/>
        </w:rPr>
        <w:t> </w:t>
      </w:r>
      <w:r>
        <w:rPr>
          <w:sz w:val="20"/>
        </w:rPr>
        <w:t>nebo</w:t>
      </w:r>
      <w:r>
        <w:rPr>
          <w:spacing w:val="80"/>
          <w:sz w:val="20"/>
        </w:rPr>
        <w:t> </w:t>
      </w:r>
      <w:r>
        <w:rPr>
          <w:sz w:val="20"/>
        </w:rPr>
        <w:t>jejich</w:t>
      </w:r>
      <w:r>
        <w:rPr>
          <w:spacing w:val="80"/>
          <w:sz w:val="20"/>
        </w:rPr>
        <w:t> </w:t>
      </w:r>
      <w:r>
        <w:rPr>
          <w:sz w:val="20"/>
        </w:rPr>
        <w:t>části</w:t>
      </w:r>
      <w:r>
        <w:rPr>
          <w:spacing w:val="80"/>
          <w:sz w:val="20"/>
        </w:rPr>
        <w:t> </w:t>
      </w:r>
      <w:r>
        <w:rPr>
          <w:sz w:val="20"/>
        </w:rPr>
        <w:t>jinou</w:t>
      </w:r>
      <w:r>
        <w:rPr>
          <w:spacing w:val="80"/>
          <w:sz w:val="20"/>
        </w:rPr>
        <w:t> </w:t>
      </w:r>
      <w:r>
        <w:rPr>
          <w:sz w:val="20"/>
        </w:rPr>
        <w:t>veřejnou</w:t>
      </w:r>
      <w:r>
        <w:rPr>
          <w:spacing w:val="80"/>
          <w:sz w:val="20"/>
        </w:rPr>
        <w:t> </w:t>
      </w:r>
      <w:r>
        <w:rPr>
          <w:sz w:val="20"/>
        </w:rPr>
        <w:t>podporu</w:t>
      </w:r>
      <w:r>
        <w:rPr>
          <w:spacing w:val="80"/>
          <w:sz w:val="20"/>
        </w:rPr>
        <w:t> </w:t>
      </w:r>
      <w:r>
        <w:rPr>
          <w:sz w:val="20"/>
        </w:rPr>
        <w:t>podle článku 107 odst. 1 Smlouvy o fungování Evropské unie, podporu z prostředků Unie, které centrálně spravují orgány, agentury, společné podniky a jiné subjekty EU a která není přímo ani nepřímo pod kontrolou</w:t>
      </w:r>
      <w:r>
        <w:rPr>
          <w:spacing w:val="31"/>
          <w:sz w:val="20"/>
        </w:rPr>
        <w:t> </w:t>
      </w:r>
      <w:r>
        <w:rPr>
          <w:sz w:val="20"/>
        </w:rPr>
        <w:t>členských</w:t>
      </w:r>
      <w:r>
        <w:rPr>
          <w:spacing w:val="31"/>
          <w:sz w:val="20"/>
        </w:rPr>
        <w:t> </w:t>
      </w:r>
      <w:r>
        <w:rPr>
          <w:sz w:val="20"/>
        </w:rPr>
        <w:t>států,</w:t>
      </w:r>
      <w:r>
        <w:rPr>
          <w:spacing w:val="33"/>
          <w:sz w:val="20"/>
        </w:rPr>
        <w:t> </w:t>
      </w:r>
      <w:r>
        <w:rPr>
          <w:sz w:val="20"/>
        </w:rPr>
        <w:t>podporu</w:t>
      </w:r>
      <w:r>
        <w:rPr>
          <w:spacing w:val="31"/>
          <w:sz w:val="20"/>
        </w:rPr>
        <w:t> </w:t>
      </w:r>
      <w:r>
        <w:rPr>
          <w:sz w:val="20"/>
        </w:rPr>
        <w:t>ze</w:t>
      </w:r>
      <w:r>
        <w:rPr>
          <w:spacing w:val="30"/>
          <w:sz w:val="20"/>
        </w:rPr>
        <w:t> </w:t>
      </w:r>
      <w:r>
        <w:rPr>
          <w:sz w:val="20"/>
        </w:rPr>
        <w:t>státního</w:t>
      </w:r>
      <w:r>
        <w:rPr>
          <w:spacing w:val="31"/>
          <w:sz w:val="20"/>
        </w:rPr>
        <w:t> </w:t>
      </w:r>
      <w:r>
        <w:rPr>
          <w:sz w:val="20"/>
        </w:rPr>
        <w:t>rozpočtu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30"/>
          <w:sz w:val="20"/>
        </w:rPr>
        <w:t> </w:t>
      </w:r>
      <w:r>
        <w:rPr>
          <w:sz w:val="20"/>
        </w:rPr>
        <w:t>dalších</w:t>
      </w:r>
      <w:r>
        <w:rPr>
          <w:spacing w:val="31"/>
          <w:sz w:val="20"/>
        </w:rPr>
        <w:t> </w:t>
      </w:r>
      <w:r>
        <w:rPr>
          <w:sz w:val="20"/>
        </w:rPr>
        <w:t>veřejných</w:t>
      </w:r>
      <w:r>
        <w:rPr>
          <w:spacing w:val="31"/>
          <w:sz w:val="20"/>
        </w:rPr>
        <w:t> </w:t>
      </w:r>
      <w:r>
        <w:rPr>
          <w:sz w:val="20"/>
        </w:rPr>
        <w:t>zdrojů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30"/>
          <w:sz w:val="20"/>
        </w:rPr>
        <w:t> </w:t>
      </w:r>
      <w:r>
        <w:rPr>
          <w:sz w:val="20"/>
        </w:rPr>
        <w:t>ani</w:t>
      </w:r>
      <w:r>
        <w:rPr>
          <w:spacing w:val="30"/>
          <w:sz w:val="20"/>
        </w:rPr>
        <w:t> </w:t>
      </w:r>
      <w:r>
        <w:rPr>
          <w:sz w:val="20"/>
        </w:rPr>
        <w:t>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09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 jehož je projekt součástí, bude postupovat v souladu se zněním čl. 10 písm. j)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7" w:hanging="360"/>
        <w:jc w:val="both"/>
        <w:rPr>
          <w:sz w:val="20"/>
        </w:rPr>
      </w:pPr>
      <w:r>
        <w:rPr>
          <w:sz w:val="20"/>
        </w:rPr>
        <w:t>bude dodržovat čl. 10 písm. m) Výzvy, tj. realizací projektu nedojde k významnému poškození environmentálních cílů v souladu s článkem 17, nařízení Evropského parlamentu a Rady (EU) 2020/852 ze</w:t>
      </w:r>
      <w:r>
        <w:rPr>
          <w:spacing w:val="80"/>
          <w:sz w:val="20"/>
        </w:rPr>
        <w:t> </w:t>
      </w:r>
      <w:r>
        <w:rPr>
          <w:sz w:val="20"/>
        </w:rPr>
        <w:t>dne</w:t>
      </w:r>
      <w:r>
        <w:rPr>
          <w:spacing w:val="80"/>
          <w:sz w:val="20"/>
        </w:rPr>
        <w:t> </w:t>
      </w:r>
      <w:r>
        <w:rPr>
          <w:sz w:val="20"/>
        </w:rPr>
        <w:t>18.</w:t>
      </w:r>
      <w:r>
        <w:rPr>
          <w:spacing w:val="80"/>
          <w:sz w:val="20"/>
        </w:rPr>
        <w:t> </w:t>
      </w:r>
      <w:r>
        <w:rPr>
          <w:sz w:val="20"/>
        </w:rPr>
        <w:t>června</w:t>
      </w:r>
      <w:r>
        <w:rPr>
          <w:spacing w:val="80"/>
          <w:sz w:val="20"/>
        </w:rPr>
        <w:t> </w:t>
      </w:r>
      <w:r>
        <w:rPr>
          <w:sz w:val="20"/>
        </w:rPr>
        <w:t>2020</w:t>
      </w:r>
      <w:r>
        <w:rPr>
          <w:spacing w:val="80"/>
          <w:sz w:val="20"/>
        </w:rPr>
        <w:t> </w:t>
      </w:r>
      <w:r>
        <w:rPr>
          <w:sz w:val="20"/>
        </w:rPr>
        <w:t>o</w:t>
      </w:r>
      <w:r>
        <w:rPr>
          <w:spacing w:val="80"/>
          <w:sz w:val="20"/>
        </w:rPr>
        <w:t> </w:t>
      </w:r>
      <w:r>
        <w:rPr>
          <w:sz w:val="20"/>
        </w:rPr>
        <w:t>zřízení</w:t>
      </w:r>
      <w:r>
        <w:rPr>
          <w:spacing w:val="80"/>
          <w:sz w:val="20"/>
        </w:rPr>
        <w:t> </w:t>
      </w:r>
      <w:r>
        <w:rPr>
          <w:sz w:val="20"/>
        </w:rPr>
        <w:t>rámce</w:t>
      </w:r>
      <w:r>
        <w:rPr>
          <w:spacing w:val="80"/>
          <w:sz w:val="20"/>
        </w:rPr>
        <w:t> </w:t>
      </w:r>
      <w:r>
        <w:rPr>
          <w:sz w:val="20"/>
        </w:rPr>
        <w:t>pro</w:t>
      </w:r>
      <w:r>
        <w:rPr>
          <w:spacing w:val="80"/>
          <w:sz w:val="20"/>
        </w:rPr>
        <w:t> </w:t>
      </w:r>
      <w:r>
        <w:rPr>
          <w:sz w:val="20"/>
        </w:rPr>
        <w:t>usnadnění</w:t>
      </w:r>
      <w:r>
        <w:rPr>
          <w:spacing w:val="80"/>
          <w:sz w:val="20"/>
        </w:rPr>
        <w:t> </w:t>
      </w:r>
      <w:r>
        <w:rPr>
          <w:sz w:val="20"/>
        </w:rPr>
        <w:t>udržitelných</w:t>
      </w:r>
      <w:r>
        <w:rPr>
          <w:spacing w:val="80"/>
          <w:sz w:val="20"/>
        </w:rPr>
        <w:t> </w:t>
      </w:r>
      <w:r>
        <w:rPr>
          <w:sz w:val="20"/>
        </w:rPr>
        <w:t>investic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o</w:t>
      </w:r>
      <w:r>
        <w:rPr>
          <w:spacing w:val="80"/>
          <w:sz w:val="20"/>
        </w:rPr>
        <w:t> </w:t>
      </w:r>
      <w:r>
        <w:rPr>
          <w:sz w:val="20"/>
        </w:rPr>
        <w:t>změně nařízení (EU) 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09" w:hanging="360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BodyText"/>
        <w:spacing w:before="119"/>
        <w:ind w:left="741" w:right="116" w:hanging="360"/>
      </w:pPr>
      <w:r>
        <w:rPr>
          <w:rFonts w:ascii="Arial" w:hAnsi="Arial"/>
        </w:rPr>
        <w:t>-</w:t>
      </w:r>
      <w:r>
        <w:rPr>
          <w:rFonts w:ascii="Arial" w:hAnsi="Arial"/>
          <w:spacing w:val="80"/>
        </w:rPr>
        <w:t>  </w:t>
      </w:r>
      <w:r>
        <w:rPr/>
        <w:t>zabezpečí</w:t>
      </w:r>
      <w:r>
        <w:rPr>
          <w:spacing w:val="15"/>
        </w:rPr>
        <w:t> </w:t>
      </w:r>
      <w:r>
        <w:rPr/>
        <w:t>uchování</w:t>
      </w:r>
      <w:r>
        <w:rPr>
          <w:spacing w:val="15"/>
        </w:rPr>
        <w:t> </w:t>
      </w:r>
      <w:r>
        <w:rPr/>
        <w:t>informací</w:t>
      </w:r>
      <w:r>
        <w:rPr>
          <w:spacing w:val="15"/>
        </w:rPr>
        <w:t> </w:t>
      </w:r>
      <w:r>
        <w:rPr/>
        <w:t>o</w:t>
      </w:r>
      <w:r>
        <w:rPr>
          <w:spacing w:val="19"/>
        </w:rPr>
        <w:t> </w:t>
      </w:r>
      <w:r>
        <w:rPr/>
        <w:t>projektu</w:t>
      </w:r>
      <w:r>
        <w:rPr>
          <w:spacing w:val="15"/>
        </w:rPr>
        <w:t> </w:t>
      </w:r>
      <w:r>
        <w:rPr/>
        <w:t>v</w:t>
      </w:r>
      <w:r>
        <w:rPr>
          <w:spacing w:val="15"/>
        </w:rPr>
        <w:t> </w:t>
      </w:r>
      <w:r>
        <w:rPr/>
        <w:t>rozsahu</w:t>
      </w:r>
      <w:r>
        <w:rPr>
          <w:spacing w:val="15"/>
        </w:rPr>
        <w:t> </w:t>
      </w:r>
      <w:r>
        <w:rPr/>
        <w:t>požadovaném</w:t>
      </w:r>
      <w:r>
        <w:rPr>
          <w:spacing w:val="16"/>
        </w:rPr>
        <w:t> </w:t>
      </w:r>
      <w:r>
        <w:rPr/>
        <w:t>právními</w:t>
      </w:r>
      <w:r>
        <w:rPr>
          <w:spacing w:val="15"/>
        </w:rPr>
        <w:t> </w:t>
      </w:r>
      <w:r>
        <w:rPr/>
        <w:t>předpisy</w:t>
      </w:r>
      <w:r>
        <w:rPr>
          <w:spacing w:val="14"/>
        </w:rPr>
        <w:t> </w:t>
      </w:r>
      <w:r>
        <w:rPr/>
        <w:t>České</w:t>
      </w:r>
      <w:r>
        <w:rPr>
          <w:spacing w:val="14"/>
        </w:rPr>
        <w:t> </w:t>
      </w:r>
      <w:r>
        <w:rPr/>
        <w:t>republiky a</w:t>
      </w:r>
      <w:r>
        <w:rPr>
          <w:spacing w:val="-3"/>
        </w:rPr>
        <w:t> </w:t>
      </w:r>
      <w:r>
        <w:rPr/>
        <w:t>EU, a to po dobu deseti let od konce</w:t>
      </w:r>
      <w:r>
        <w:rPr>
          <w:spacing w:val="-1"/>
        </w:rPr>
        <w:t> </w:t>
      </w:r>
      <w:r>
        <w:rPr/>
        <w:t>roku, ve kterém došlo k ukončení projektu konečného příjemce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2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5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8" w:after="0"/>
        <w:ind w:left="741" w:right="116" w:hanging="360"/>
        <w:jc w:val="both"/>
        <w:rPr>
          <w:sz w:val="20"/>
        </w:rPr>
      </w:pPr>
      <w:r>
        <w:rPr>
          <w:sz w:val="20"/>
        </w:rPr>
        <w:t>termín dokončení akce do konce 11/2025 (za termín ukončení projektu se považuje datum protokolu</w:t>
      </w:r>
      <w:r>
        <w:rPr>
          <w:spacing w:val="40"/>
          <w:sz w:val="20"/>
        </w:rPr>
        <w:t> </w:t>
      </w:r>
      <w:r>
        <w:rPr>
          <w:sz w:val="20"/>
        </w:rPr>
        <w:t>o předání a převzetí díla u relevantních aktivit). Přitom se konstatuje, že akce byla zahájena v 01/2024.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zavazuje</w:t>
      </w:r>
      <w:r>
        <w:rPr>
          <w:spacing w:val="-10"/>
          <w:sz w:val="20"/>
        </w:rPr>
        <w:t> </w:t>
      </w:r>
      <w:r>
        <w:rPr>
          <w:sz w:val="20"/>
        </w:rPr>
        <w:t>nejpozději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konce</w:t>
      </w:r>
      <w:r>
        <w:rPr>
          <w:spacing w:val="-7"/>
          <w:sz w:val="20"/>
        </w:rPr>
        <w:t> </w:t>
      </w:r>
      <w:r>
        <w:rPr>
          <w:sz w:val="20"/>
        </w:rPr>
        <w:t>02/2026</w:t>
      </w:r>
      <w:r>
        <w:rPr>
          <w:spacing w:val="-7"/>
          <w:sz w:val="20"/>
        </w:rPr>
        <w:t> </w:t>
      </w:r>
      <w:r>
        <w:rPr>
          <w:sz w:val="20"/>
        </w:rPr>
        <w:t>předložit</w:t>
      </w:r>
      <w:r>
        <w:rPr>
          <w:spacing w:val="-10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9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tyto</w:t>
      </w:r>
      <w:r>
        <w:rPr>
          <w:spacing w:val="-8"/>
          <w:sz w:val="20"/>
        </w:rPr>
        <w:t> </w:t>
      </w:r>
      <w:r>
        <w:rPr>
          <w:sz w:val="20"/>
        </w:rPr>
        <w:t>podklady k ZVA:</w:t>
      </w:r>
    </w:p>
    <w:p>
      <w:pPr>
        <w:pStyle w:val="ListParagraph"/>
        <w:numPr>
          <w:ilvl w:val="0"/>
          <w:numId w:val="7"/>
        </w:numPr>
        <w:tabs>
          <w:tab w:pos="1102" w:val="left" w:leader="none"/>
        </w:tabs>
        <w:spacing w:line="240" w:lineRule="auto" w:before="121" w:after="0"/>
        <w:ind w:left="1102" w:right="0" w:hanging="361"/>
        <w:jc w:val="both"/>
        <w:rPr>
          <w:sz w:val="20"/>
        </w:rPr>
      </w:pPr>
      <w:r>
        <w:rPr>
          <w:sz w:val="20"/>
        </w:rPr>
        <w:t>čestné</w:t>
      </w:r>
      <w:r>
        <w:rPr>
          <w:spacing w:val="-6"/>
          <w:sz w:val="20"/>
        </w:rPr>
        <w:t> </w:t>
      </w:r>
      <w:r>
        <w:rPr>
          <w:sz w:val="20"/>
        </w:rPr>
        <w:t>prohlášení,</w:t>
      </w:r>
      <w:r>
        <w:rPr>
          <w:spacing w:val="-5"/>
          <w:sz w:val="20"/>
        </w:rPr>
        <w:t> </w:t>
      </w:r>
      <w:r>
        <w:rPr>
          <w:sz w:val="20"/>
        </w:rPr>
        <w:t>zda</w:t>
      </w:r>
      <w:r>
        <w:rPr>
          <w:spacing w:val="-5"/>
          <w:sz w:val="20"/>
        </w:rPr>
        <w:t> </w:t>
      </w:r>
      <w:r>
        <w:rPr>
          <w:sz w:val="20"/>
        </w:rPr>
        <w:t>projekt</w:t>
      </w:r>
      <w:r>
        <w:rPr>
          <w:spacing w:val="-5"/>
          <w:sz w:val="20"/>
        </w:rPr>
        <w:t> </w:t>
      </w:r>
      <w:r>
        <w:rPr>
          <w:sz w:val="20"/>
        </w:rPr>
        <w:t>generoval</w:t>
      </w:r>
      <w:r>
        <w:rPr>
          <w:spacing w:val="-6"/>
          <w:sz w:val="20"/>
        </w:rPr>
        <w:t> </w:t>
      </w:r>
      <w:r>
        <w:rPr>
          <w:sz w:val="20"/>
        </w:rPr>
        <w:t>příjmy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ano,</w:t>
      </w:r>
      <w:r>
        <w:rPr>
          <w:spacing w:val="-5"/>
          <w:sz w:val="20"/>
        </w:rPr>
        <w:t> </w:t>
      </w:r>
      <w:r>
        <w:rPr>
          <w:sz w:val="20"/>
        </w:rPr>
        <w:t>tak</w:t>
      </w:r>
      <w:r>
        <w:rPr>
          <w:spacing w:val="-5"/>
          <w:sz w:val="20"/>
        </w:rPr>
        <w:t> </w:t>
      </w:r>
      <w:r>
        <w:rPr>
          <w:sz w:val="20"/>
        </w:rPr>
        <w:t>v jaké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výši,</w:t>
      </w:r>
    </w:p>
    <w:p>
      <w:pPr>
        <w:pStyle w:val="ListParagraph"/>
        <w:numPr>
          <w:ilvl w:val="0"/>
          <w:numId w:val="7"/>
        </w:numPr>
        <w:tabs>
          <w:tab w:pos="1101" w:val="left" w:leader="none"/>
          <w:tab w:pos="1102" w:val="left" w:leader="none"/>
        </w:tabs>
        <w:spacing w:line="240" w:lineRule="auto" w:before="118" w:after="0"/>
        <w:ind w:left="1101" w:right="110" w:hanging="360"/>
        <w:jc w:val="left"/>
        <w:rPr>
          <w:sz w:val="20"/>
        </w:rPr>
      </w:pP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prokazující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8"/>
          <w:sz w:val="20"/>
        </w:rPr>
        <w:t> </w:t>
      </w:r>
      <w:r>
        <w:rPr>
          <w:sz w:val="20"/>
        </w:rPr>
        <w:t>aktivit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a),</w:t>
      </w:r>
      <w:r>
        <w:rPr>
          <w:spacing w:val="-10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nebyly</w:t>
      </w:r>
      <w:r>
        <w:rPr>
          <w:spacing w:val="-13"/>
          <w:sz w:val="20"/>
        </w:rPr>
        <w:t> </w:t>
      </w:r>
      <w:r>
        <w:rPr>
          <w:sz w:val="20"/>
        </w:rPr>
        <w:t>doloženy</w:t>
      </w:r>
      <w:r>
        <w:rPr>
          <w:spacing w:val="-13"/>
          <w:sz w:val="20"/>
        </w:rPr>
        <w:t> </w:t>
      </w:r>
      <w:r>
        <w:rPr>
          <w:sz w:val="20"/>
        </w:rPr>
        <w:t>v rámci žádosti o platbu.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569" w:footer="1386" w:top="1600" w:bottom="1580" w:left="1320" w:right="1020"/>
        </w:sectPr>
      </w:pPr>
    </w:p>
    <w:p>
      <w:pPr>
        <w:pStyle w:val="BodyText"/>
        <w:spacing w:before="89"/>
        <w:ind w:left="741" w:right="106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kterých, bude moci jednoznačně rozhodnout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plnění</w:t>
      </w:r>
      <w:r>
        <w:rPr>
          <w:spacing w:val="21"/>
        </w:rPr>
        <w:t> </w:t>
      </w:r>
      <w:r>
        <w:rPr/>
        <w:t>podmínek</w:t>
      </w:r>
      <w:r>
        <w:rPr>
          <w:spacing w:val="20"/>
        </w:rPr>
        <w:t> </w:t>
      </w:r>
      <w:r>
        <w:rPr/>
        <w:t>této</w:t>
      </w:r>
      <w:r>
        <w:rPr>
          <w:spacing w:val="21"/>
        </w:rPr>
        <w:t> </w:t>
      </w:r>
      <w:r>
        <w:rPr/>
        <w:t>Smlouvy</w:t>
      </w:r>
      <w:r>
        <w:rPr>
          <w:spacing w:val="20"/>
        </w:rPr>
        <w:t> </w:t>
      </w:r>
      <w:r>
        <w:rPr/>
        <w:t>a rovněž</w:t>
      </w:r>
      <w:r>
        <w:rPr>
          <w:spacing w:val="22"/>
        </w:rPr>
        <w:t> </w:t>
      </w:r>
      <w:r>
        <w:rPr/>
        <w:t>v</w:t>
      </w:r>
      <w:r>
        <w:rPr>
          <w:spacing w:val="21"/>
        </w:rPr>
        <w:t> </w:t>
      </w:r>
      <w:r>
        <w:rPr/>
        <w:t>případě,</w:t>
      </w:r>
      <w:r>
        <w:rPr>
          <w:spacing w:val="21"/>
        </w:rPr>
        <w:t> </w:t>
      </w:r>
      <w:r>
        <w:rPr/>
        <w:t>že</w:t>
      </w:r>
      <w:r>
        <w:rPr>
          <w:spacing w:val="20"/>
        </w:rPr>
        <w:t> </w:t>
      </w:r>
      <w:r>
        <w:rPr/>
        <w:t>příjemce</w:t>
      </w:r>
      <w:r>
        <w:rPr>
          <w:spacing w:val="20"/>
        </w:rPr>
        <w:t> </w:t>
      </w:r>
      <w:r>
        <w:rPr/>
        <w:t>podpory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/>
        <w:t>v</w:t>
      </w:r>
      <w:r>
        <w:rPr>
          <w:spacing w:val="21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29"/>
          <w:sz w:val="20"/>
        </w:rPr>
        <w:t> </w:t>
      </w:r>
      <w:r>
        <w:rPr>
          <w:sz w:val="20"/>
        </w:rPr>
        <w:t>informovat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v případě,</w:t>
      </w:r>
      <w:r>
        <w:rPr>
          <w:spacing w:val="29"/>
          <w:sz w:val="20"/>
        </w:rPr>
        <w:t> </w:t>
      </w:r>
      <w:r>
        <w:rPr>
          <w:sz w:val="20"/>
        </w:rPr>
        <w:t>kdy</w:t>
      </w:r>
      <w:r>
        <w:rPr>
          <w:spacing w:val="27"/>
          <w:sz w:val="20"/>
        </w:rPr>
        <w:t> </w:t>
      </w:r>
      <w:r>
        <w:rPr>
          <w:sz w:val="20"/>
        </w:rPr>
        <w:t>odpadl</w:t>
      </w:r>
      <w:r>
        <w:rPr>
          <w:spacing w:val="31"/>
          <w:sz w:val="20"/>
        </w:rPr>
        <w:t> </w:t>
      </w:r>
      <w:r>
        <w:rPr>
          <w:sz w:val="20"/>
        </w:rPr>
        <w:t>účel</w:t>
      </w:r>
      <w:r>
        <w:rPr>
          <w:spacing w:val="29"/>
          <w:sz w:val="20"/>
        </w:rPr>
        <w:t> </w:t>
      </w:r>
      <w:r>
        <w:rPr>
          <w:sz w:val="20"/>
        </w:rPr>
        <w:t>akce,</w:t>
      </w:r>
      <w:r>
        <w:rPr>
          <w:spacing w:val="27"/>
          <w:sz w:val="20"/>
        </w:rPr>
        <w:t> </w:t>
      </w:r>
      <w:r>
        <w:rPr>
          <w:sz w:val="20"/>
        </w:rPr>
        <w:t>pro</w:t>
      </w:r>
      <w:r>
        <w:rPr>
          <w:spacing w:val="28"/>
          <w:sz w:val="20"/>
        </w:rPr>
        <w:t> </w:t>
      </w:r>
      <w:r>
        <w:rPr>
          <w:sz w:val="20"/>
        </w:rPr>
        <w:t>který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8"/>
          <w:sz w:val="20"/>
        </w:rPr>
        <w:t> </w:t>
      </w:r>
      <w:r>
        <w:rPr>
          <w:sz w:val="20"/>
        </w:rPr>
        <w:t>podpora</w:t>
      </w:r>
      <w:r>
        <w:rPr>
          <w:spacing w:val="27"/>
          <w:sz w:val="20"/>
        </w:rPr>
        <w:t> </w:t>
      </w:r>
      <w:r>
        <w:rPr>
          <w:sz w:val="20"/>
        </w:rPr>
        <w:t>poskytována a</w:t>
      </w:r>
      <w:r>
        <w:rPr>
          <w:spacing w:val="-4"/>
          <w:sz w:val="20"/>
        </w:rPr>
        <w:t> </w:t>
      </w:r>
      <w:r>
        <w:rPr>
          <w:sz w:val="20"/>
        </w:rPr>
        <w:t>vrátit</w:t>
      </w:r>
      <w:r>
        <w:rPr>
          <w:spacing w:val="-6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6"/>
          <w:sz w:val="20"/>
        </w:rPr>
        <w:t> </w:t>
      </w:r>
      <w:r>
        <w:rPr>
          <w:sz w:val="20"/>
        </w:rPr>
        <w:t>jejich</w:t>
      </w:r>
      <w:r>
        <w:rPr>
          <w:spacing w:val="-5"/>
          <w:sz w:val="20"/>
        </w:rPr>
        <w:t> </w:t>
      </w:r>
      <w:r>
        <w:rPr>
          <w:sz w:val="20"/>
        </w:rPr>
        <w:t>část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30 dnů</w:t>
      </w:r>
      <w:r>
        <w:rPr>
          <w:spacing w:val="-5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23"/>
          <w:sz w:val="20"/>
        </w:rPr>
        <w:t> </w:t>
      </w:r>
      <w:r>
        <w:rPr>
          <w:sz w:val="20"/>
        </w:rPr>
        <w:t>případném</w:t>
      </w:r>
      <w:r>
        <w:rPr>
          <w:spacing w:val="23"/>
          <w:sz w:val="20"/>
        </w:rPr>
        <w:t> </w:t>
      </w:r>
      <w:r>
        <w:rPr>
          <w:sz w:val="20"/>
        </w:rPr>
        <w:t>překročení</w:t>
      </w:r>
      <w:r>
        <w:rPr>
          <w:spacing w:val="25"/>
          <w:sz w:val="20"/>
        </w:rPr>
        <w:t> </w:t>
      </w:r>
      <w:r>
        <w:rPr>
          <w:sz w:val="20"/>
        </w:rPr>
        <w:t>podílu</w:t>
      </w:r>
      <w:r>
        <w:rPr>
          <w:spacing w:val="23"/>
          <w:sz w:val="20"/>
        </w:rPr>
        <w:t> </w:t>
      </w:r>
      <w:r>
        <w:rPr>
          <w:sz w:val="20"/>
        </w:rPr>
        <w:t>dle</w:t>
      </w:r>
      <w:r>
        <w:rPr>
          <w:spacing w:val="24"/>
          <w:sz w:val="20"/>
        </w:rPr>
        <w:t> </w:t>
      </w:r>
      <w:r>
        <w:rPr>
          <w:sz w:val="20"/>
        </w:rPr>
        <w:t>článku</w:t>
      </w:r>
      <w:r>
        <w:rPr>
          <w:spacing w:val="23"/>
          <w:sz w:val="20"/>
        </w:rPr>
        <w:t> </w:t>
      </w:r>
      <w:r>
        <w:rPr>
          <w:sz w:val="20"/>
        </w:rPr>
        <w:t>II</w:t>
      </w:r>
      <w:r>
        <w:rPr>
          <w:spacing w:val="23"/>
          <w:sz w:val="20"/>
        </w:rPr>
        <w:t> </w:t>
      </w:r>
      <w:r>
        <w:rPr>
          <w:sz w:val="20"/>
        </w:rPr>
        <w:t>bodů</w:t>
      </w:r>
      <w:r>
        <w:rPr>
          <w:spacing w:val="30"/>
          <w:sz w:val="20"/>
        </w:rPr>
        <w:t> </w:t>
      </w:r>
      <w:r>
        <w:rPr>
          <w:sz w:val="20"/>
        </w:rPr>
        <w:t>2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3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4</w:t>
      </w:r>
      <w:r>
        <w:rPr>
          <w:spacing w:val="24"/>
          <w:sz w:val="20"/>
        </w:rPr>
        <w:t> </w:t>
      </w:r>
      <w:r>
        <w:rPr>
          <w:sz w:val="20"/>
        </w:rPr>
        <w:t>(jak</w:t>
      </w:r>
      <w:r>
        <w:rPr>
          <w:spacing w:val="23"/>
          <w:sz w:val="20"/>
        </w:rPr>
        <w:t> </w:t>
      </w:r>
      <w:r>
        <w:rPr>
          <w:sz w:val="20"/>
        </w:rPr>
        <w:t>procentního</w:t>
      </w:r>
      <w:r>
        <w:rPr>
          <w:spacing w:val="23"/>
          <w:sz w:val="20"/>
        </w:rPr>
        <w:t> </w:t>
      </w:r>
      <w:r>
        <w:rPr>
          <w:sz w:val="20"/>
        </w:rPr>
        <w:t>podílu</w:t>
      </w:r>
      <w:r>
        <w:rPr>
          <w:spacing w:val="23"/>
          <w:sz w:val="20"/>
        </w:rPr>
        <w:t> </w:t>
      </w:r>
      <w:r>
        <w:rPr>
          <w:sz w:val="20"/>
        </w:rPr>
        <w:t>ze</w:t>
      </w:r>
      <w:r>
        <w:rPr>
          <w:spacing w:val="22"/>
          <w:sz w:val="20"/>
        </w:rPr>
        <w:t> </w:t>
      </w:r>
      <w:r>
        <w:rPr>
          <w:sz w:val="20"/>
        </w:rPr>
        <w:t>základu pro stanovení podpory, tak podílu z celkových výdajů akce) do 30 dnů vrátit tu část poskytnutých 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této Smlouvy 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takových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skutečností</w:t>
      </w:r>
      <w:r>
        <w:rPr>
          <w:spacing w:val="-9"/>
          <w:sz w:val="20"/>
        </w:rPr>
        <w:t> </w:t>
      </w:r>
      <w:r>
        <w:rPr>
          <w:sz w:val="20"/>
        </w:rPr>
        <w:t>či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2"/>
          <w:sz w:val="20"/>
        </w:rPr>
        <w:t> </w:t>
      </w:r>
      <w:r>
        <w:rPr>
          <w:sz w:val="20"/>
        </w:rPr>
        <w:t>předpokládaných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Smlouvě,</w:t>
      </w:r>
      <w:r>
        <w:rPr>
          <w:spacing w:val="-11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příjemci podpory znemožnily dodržet podmínky této Smlouvy (splnit jeho povinnosti stanovené touto </w:t>
      </w:r>
      <w:r>
        <w:rPr>
          <w:spacing w:val="-2"/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h)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2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1"/>
          <w:sz w:val="20"/>
        </w:rPr>
        <w:t> </w:t>
      </w:r>
      <w:r>
        <w:rPr>
          <w:sz w:val="20"/>
        </w:rPr>
        <w:t>podpory</w:t>
      </w:r>
      <w:r>
        <w:rPr>
          <w:spacing w:val="72"/>
          <w:sz w:val="20"/>
        </w:rPr>
        <w:t> </w:t>
      </w:r>
      <w:r>
        <w:rPr>
          <w:sz w:val="20"/>
        </w:rPr>
        <w:t>umožní</w:t>
      </w:r>
      <w:r>
        <w:rPr>
          <w:spacing w:val="74"/>
          <w:sz w:val="20"/>
        </w:rPr>
        <w:t> </w:t>
      </w:r>
      <w:r>
        <w:rPr>
          <w:sz w:val="20"/>
        </w:rPr>
        <w:t>pořízení</w:t>
      </w:r>
      <w:r>
        <w:rPr>
          <w:spacing w:val="72"/>
          <w:sz w:val="20"/>
        </w:rPr>
        <w:t> </w:t>
      </w:r>
      <w:r>
        <w:rPr>
          <w:sz w:val="20"/>
        </w:rPr>
        <w:t>fotodokumentace</w:t>
      </w:r>
      <w:r>
        <w:rPr>
          <w:spacing w:val="71"/>
          <w:sz w:val="20"/>
        </w:rPr>
        <w:t> </w:t>
      </w:r>
      <w:r>
        <w:rPr>
          <w:sz w:val="20"/>
        </w:rPr>
        <w:t>Fondem</w:t>
      </w:r>
      <w:r>
        <w:rPr>
          <w:spacing w:val="73"/>
          <w:sz w:val="20"/>
        </w:rPr>
        <w:t> </w:t>
      </w:r>
      <w:r>
        <w:rPr>
          <w:sz w:val="20"/>
        </w:rPr>
        <w:t>nebo</w:t>
      </w:r>
      <w:r>
        <w:rPr>
          <w:spacing w:val="73"/>
          <w:sz w:val="20"/>
        </w:rPr>
        <w:t> </w:t>
      </w:r>
      <w:r>
        <w:rPr>
          <w:sz w:val="20"/>
        </w:rPr>
        <w:t>MŽP</w:t>
      </w:r>
      <w:r>
        <w:rPr>
          <w:spacing w:val="73"/>
          <w:sz w:val="20"/>
        </w:rPr>
        <w:t> </w:t>
      </w:r>
      <w:r>
        <w:rPr>
          <w:sz w:val="20"/>
        </w:rPr>
        <w:t>pověřenou</w:t>
      </w:r>
      <w:r>
        <w:rPr>
          <w:spacing w:val="72"/>
          <w:sz w:val="20"/>
        </w:rPr>
        <w:t> </w:t>
      </w:r>
      <w:r>
        <w:rPr>
          <w:sz w:val="20"/>
        </w:rPr>
        <w:t>osobou za účelem prezentace projektů podpořených z programu.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pacing w:val="-2"/>
          <w:sz w:val="20"/>
        </w:rPr>
        <w:t>bez zbytečného odkladu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poskytovatele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dotace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 změnách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předmětných údajů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 skutečných majitelích </w:t>
      </w:r>
      <w:r>
        <w:rPr>
          <w:sz w:val="20"/>
        </w:rPr>
        <w:t>a v případě takové změny předložit nově vyplněné 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1" w:after="0"/>
        <w:ind w:left="741" w:right="115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nesmí</w:t>
      </w:r>
      <w:r>
        <w:rPr>
          <w:spacing w:val="-14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61</w:t>
      </w:r>
      <w:r>
        <w:rPr>
          <w:spacing w:val="-13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2021/C 121/01</w:t>
      </w:r>
      <w:r>
        <w:rPr>
          <w:spacing w:val="40"/>
          <w:sz w:val="20"/>
        </w:rPr>
        <w:t> </w:t>
      </w:r>
      <w:r>
        <w:rPr>
          <w:sz w:val="20"/>
        </w:rPr>
        <w:t>Pokyny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zabránění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jeho</w:t>
      </w:r>
      <w:r>
        <w:rPr>
          <w:spacing w:val="40"/>
          <w:sz w:val="20"/>
        </w:rPr>
        <w:t> </w:t>
      </w:r>
      <w:r>
        <w:rPr>
          <w:sz w:val="20"/>
        </w:rPr>
        <w:t>řešení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nařízení,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 121/01 Pokyny k zabránění střetu zájmů a jeho řešení podle Finančního nařízení a čl. 3 bodu 6 Směrnice Evropského Parlamentu a Rady (EU) 2015/849 o předcházení využívání finančního 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4"/>
          <w:sz w:val="20"/>
        </w:rPr>
        <w:t>  </w:t>
      </w:r>
      <w:r>
        <w:rPr>
          <w:sz w:val="20"/>
        </w:rPr>
        <w:t>podpory</w:t>
      </w:r>
      <w:r>
        <w:rPr>
          <w:spacing w:val="35"/>
          <w:sz w:val="20"/>
        </w:rPr>
        <w:t>  </w:t>
      </w:r>
      <w:r>
        <w:rPr>
          <w:sz w:val="20"/>
        </w:rPr>
        <w:t>je</w:t>
      </w:r>
      <w:r>
        <w:rPr>
          <w:spacing w:val="34"/>
          <w:sz w:val="20"/>
        </w:rPr>
        <w:t>  </w:t>
      </w:r>
      <w:r>
        <w:rPr>
          <w:sz w:val="20"/>
        </w:rPr>
        <w:t>povinen</w:t>
      </w:r>
      <w:r>
        <w:rPr>
          <w:spacing w:val="36"/>
          <w:sz w:val="20"/>
        </w:rPr>
        <w:t>  </w:t>
      </w:r>
      <w:r>
        <w:rPr>
          <w:sz w:val="20"/>
        </w:rPr>
        <w:t>se</w:t>
      </w:r>
      <w:r>
        <w:rPr>
          <w:spacing w:val="35"/>
          <w:sz w:val="20"/>
        </w:rPr>
        <w:t>  </w:t>
      </w:r>
      <w:r>
        <w:rPr>
          <w:sz w:val="20"/>
        </w:rPr>
        <w:t>zdržet</w:t>
      </w:r>
      <w:r>
        <w:rPr>
          <w:spacing w:val="35"/>
          <w:sz w:val="20"/>
        </w:rPr>
        <w:t>  </w:t>
      </w:r>
      <w:r>
        <w:rPr>
          <w:sz w:val="20"/>
        </w:rPr>
        <w:t>podvodného</w:t>
      </w:r>
      <w:r>
        <w:rPr>
          <w:spacing w:val="35"/>
          <w:sz w:val="20"/>
        </w:rPr>
        <w:t>  </w:t>
      </w:r>
      <w:r>
        <w:rPr>
          <w:sz w:val="20"/>
        </w:rPr>
        <w:t>a</w:t>
      </w:r>
      <w:r>
        <w:rPr>
          <w:spacing w:val="35"/>
          <w:sz w:val="20"/>
        </w:rPr>
        <w:t>  </w:t>
      </w:r>
      <w:r>
        <w:rPr>
          <w:sz w:val="20"/>
        </w:rPr>
        <w:t>korupčního</w:t>
      </w:r>
      <w:r>
        <w:rPr>
          <w:spacing w:val="34"/>
          <w:sz w:val="20"/>
        </w:rPr>
        <w:t>  </w:t>
      </w:r>
      <w:r>
        <w:rPr>
          <w:sz w:val="20"/>
        </w:rPr>
        <w:t>jednání</w:t>
      </w:r>
      <w:r>
        <w:rPr>
          <w:spacing w:val="36"/>
          <w:sz w:val="20"/>
        </w:rPr>
        <w:t>  </w:t>
      </w:r>
      <w:r>
        <w:rPr>
          <w:spacing w:val="-2"/>
          <w:sz w:val="20"/>
        </w:rPr>
        <w:t>definovaného</w:t>
      </w:r>
    </w:p>
    <w:p>
      <w:pPr>
        <w:pStyle w:val="BodyText"/>
        <w:ind w:left="741"/>
      </w:pPr>
      <w:r>
        <w:rPr/>
        <w:t>v</w:t>
      </w:r>
      <w:r>
        <w:rPr>
          <w:spacing w:val="-2"/>
        </w:rPr>
        <w:t> </w:t>
      </w:r>
      <w:r>
        <w:rPr/>
        <w:t>čl.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písm.</w:t>
      </w:r>
      <w:r>
        <w:rPr>
          <w:spacing w:val="-3"/>
        </w:rPr>
        <w:t> </w:t>
      </w:r>
      <w:r>
        <w:rPr/>
        <w:t>o)</w:t>
      </w:r>
      <w:r>
        <w:rPr>
          <w:spacing w:val="-4"/>
        </w:rPr>
        <w:t> </w:t>
      </w:r>
      <w:r>
        <w:rPr>
          <w:spacing w:val="-2"/>
        </w:rPr>
        <w:t>Výzvy.</w:t>
      </w:r>
    </w:p>
    <w:p>
      <w:pPr>
        <w:spacing w:after="0"/>
        <w:sectPr>
          <w:pgSz w:w="12240" w:h="15840"/>
          <w:pgMar w:header="569" w:footer="1386" w:top="1600" w:bottom="1660" w:left="1320" w:right="1020"/>
        </w:sectPr>
      </w:pPr>
    </w:p>
    <w:p>
      <w:pPr>
        <w:pStyle w:val="Heading1"/>
        <w:spacing w:before="8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a)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podle článku IV bodu 1 písm. b) za první odrážkou bude postiženo odvodem ve výši 100 % 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9" w:after="0"/>
        <w:ind w:left="741" w:right="106" w:hanging="36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uvedených</w:t>
      </w:r>
      <w:r>
        <w:rPr>
          <w:spacing w:val="40"/>
          <w:sz w:val="20"/>
        </w:rPr>
        <w:t> </w:t>
      </w:r>
      <w:r>
        <w:rPr>
          <w:sz w:val="20"/>
        </w:rPr>
        <w:t>v 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a)</w:t>
      </w:r>
      <w:r>
        <w:rPr>
          <w:spacing w:val="40"/>
          <w:sz w:val="20"/>
        </w:rPr>
        <w:t> </w:t>
      </w:r>
      <w:r>
        <w:rPr>
          <w:sz w:val="20"/>
        </w:rPr>
        <w:t>za</w:t>
      </w:r>
      <w:r>
        <w:rPr>
          <w:spacing w:val="40"/>
          <w:sz w:val="20"/>
        </w:rPr>
        <w:t> </w:t>
      </w:r>
      <w:r>
        <w:rPr>
          <w:sz w:val="20"/>
        </w:rPr>
        <w:t>první</w:t>
      </w:r>
      <w:r>
        <w:rPr>
          <w:spacing w:val="40"/>
          <w:sz w:val="20"/>
        </w:rPr>
        <w:t> </w:t>
      </w:r>
      <w:r>
        <w:rPr>
          <w:sz w:val="20"/>
        </w:rPr>
        <w:t>odrážkou,</w:t>
      </w:r>
      <w:r>
        <w:rPr>
          <w:spacing w:val="40"/>
          <w:sz w:val="20"/>
        </w:rPr>
        <w:t> </w:t>
      </w:r>
      <w:r>
        <w:rPr>
          <w:sz w:val="20"/>
        </w:rPr>
        <w:t>bude toto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6"/>
          <w:sz w:val="20"/>
        </w:rPr>
        <w:t> </w:t>
      </w:r>
      <w:r>
        <w:rPr>
          <w:sz w:val="20"/>
        </w:rPr>
        <w:t>podpory.</w:t>
      </w:r>
      <w:r>
        <w:rPr>
          <w:spacing w:val="-6"/>
          <w:sz w:val="20"/>
        </w:rPr>
        <w:t> </w:t>
      </w:r>
      <w:r>
        <w:rPr>
          <w:sz w:val="20"/>
        </w:rPr>
        <w:t>Byl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li</w:t>
      </w:r>
      <w:r>
        <w:rPr>
          <w:spacing w:val="-6"/>
          <w:sz w:val="20"/>
        </w:rPr>
        <w:t> </w:t>
      </w:r>
      <w:r>
        <w:rPr>
          <w:sz w:val="20"/>
        </w:rPr>
        <w:t>naplněn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podle článku</w:t>
      </w:r>
      <w:r>
        <w:rPr>
          <w:spacing w:val="38"/>
          <w:sz w:val="20"/>
        </w:rPr>
        <w:t> </w:t>
      </w:r>
      <w:r>
        <w:rPr>
          <w:sz w:val="20"/>
        </w:rPr>
        <w:t>IV</w:t>
      </w:r>
      <w:r>
        <w:rPr>
          <w:spacing w:val="39"/>
          <w:sz w:val="20"/>
        </w:rPr>
        <w:t> </w:t>
      </w:r>
      <w:r>
        <w:rPr>
          <w:sz w:val="20"/>
        </w:rPr>
        <w:t>bodu</w:t>
      </w:r>
      <w:r>
        <w:rPr>
          <w:spacing w:val="38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a)</w:t>
      </w:r>
      <w:r>
        <w:rPr>
          <w:spacing w:val="39"/>
          <w:sz w:val="20"/>
        </w:rPr>
        <w:t> </w:t>
      </w:r>
      <w:r>
        <w:rPr>
          <w:sz w:val="20"/>
        </w:rPr>
        <w:t>za</w:t>
      </w:r>
      <w:r>
        <w:rPr>
          <w:spacing w:val="37"/>
          <w:sz w:val="20"/>
        </w:rPr>
        <w:t> </w:t>
      </w:r>
      <w:r>
        <w:rPr>
          <w:sz w:val="20"/>
        </w:rPr>
        <w:t>druhou</w:t>
      </w:r>
      <w:r>
        <w:rPr>
          <w:spacing w:val="38"/>
          <w:sz w:val="20"/>
        </w:rPr>
        <w:t> </w:t>
      </w:r>
      <w:r>
        <w:rPr>
          <w:sz w:val="20"/>
        </w:rPr>
        <w:t>odrážkou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méně</w:t>
      </w:r>
      <w:r>
        <w:rPr>
          <w:spacing w:val="37"/>
          <w:sz w:val="20"/>
        </w:rPr>
        <w:t> </w:t>
      </w:r>
      <w:r>
        <w:rPr>
          <w:sz w:val="20"/>
        </w:rPr>
        <w:t>než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38"/>
          <w:sz w:val="20"/>
        </w:rPr>
        <w:t> </w:t>
      </w:r>
      <w:r>
        <w:rPr>
          <w:sz w:val="20"/>
        </w:rPr>
        <w:t>indikátorů,</w:t>
      </w:r>
      <w:r>
        <w:rPr>
          <w:spacing w:val="38"/>
          <w:sz w:val="20"/>
        </w:rPr>
        <w:t> </w:t>
      </w:r>
      <w:r>
        <w:rPr>
          <w:sz w:val="20"/>
        </w:rPr>
        <w:t>bude toto</w:t>
      </w:r>
      <w:r>
        <w:rPr>
          <w:spacing w:val="19"/>
          <w:sz w:val="20"/>
        </w:rPr>
        <w:t> </w:t>
      </w:r>
      <w:r>
        <w:rPr>
          <w:sz w:val="20"/>
        </w:rPr>
        <w:t>porušení</w:t>
      </w:r>
      <w:r>
        <w:rPr>
          <w:spacing w:val="18"/>
          <w:sz w:val="20"/>
        </w:rPr>
        <w:t> </w:t>
      </w:r>
      <w:r>
        <w:rPr>
          <w:sz w:val="20"/>
        </w:rPr>
        <w:t>postiženo</w:t>
      </w:r>
      <w:r>
        <w:rPr>
          <w:spacing w:val="19"/>
          <w:sz w:val="20"/>
        </w:rPr>
        <w:t> </w:t>
      </w:r>
      <w:r>
        <w:rPr>
          <w:sz w:val="20"/>
        </w:rPr>
        <w:t>odvodem</w:t>
      </w:r>
      <w:r>
        <w:rPr>
          <w:spacing w:val="19"/>
          <w:sz w:val="20"/>
        </w:rPr>
        <w:t> </w:t>
      </w:r>
      <w:r>
        <w:rPr>
          <w:sz w:val="20"/>
        </w:rPr>
        <w:t>ve</w:t>
      </w:r>
      <w:r>
        <w:rPr>
          <w:spacing w:val="18"/>
          <w:sz w:val="20"/>
        </w:rPr>
        <w:t> </w:t>
      </w:r>
      <w:r>
        <w:rPr>
          <w:sz w:val="20"/>
        </w:rPr>
        <w:t>výši</w:t>
      </w:r>
      <w:r>
        <w:rPr>
          <w:spacing w:val="18"/>
          <w:sz w:val="20"/>
        </w:rPr>
        <w:t> </w:t>
      </w:r>
      <w:r>
        <w:rPr>
          <w:sz w:val="20"/>
        </w:rPr>
        <w:t>100</w:t>
      </w:r>
      <w:r>
        <w:rPr>
          <w:spacing w:val="19"/>
          <w:sz w:val="20"/>
        </w:rPr>
        <w:t> </w:t>
      </w:r>
      <w:r>
        <w:rPr>
          <w:sz w:val="20"/>
        </w:rPr>
        <w:t>%</w:t>
      </w:r>
      <w:r>
        <w:rPr>
          <w:spacing w:val="18"/>
          <w:sz w:val="20"/>
        </w:rPr>
        <w:t> </w:t>
      </w:r>
      <w:r>
        <w:rPr>
          <w:sz w:val="20"/>
        </w:rPr>
        <w:t>z poskytnuté</w:t>
      </w:r>
      <w:r>
        <w:rPr>
          <w:spacing w:val="17"/>
          <w:sz w:val="20"/>
        </w:rPr>
        <w:t> </w:t>
      </w:r>
      <w:r>
        <w:rPr>
          <w:sz w:val="20"/>
        </w:rPr>
        <w:t>podpory.</w:t>
      </w:r>
      <w:r>
        <w:rPr>
          <w:spacing w:val="18"/>
          <w:sz w:val="20"/>
        </w:rPr>
        <w:t> </w:t>
      </w:r>
      <w:r>
        <w:rPr>
          <w:sz w:val="20"/>
        </w:rPr>
        <w:t>V případě</w:t>
      </w:r>
      <w:r>
        <w:rPr>
          <w:spacing w:val="18"/>
          <w:sz w:val="20"/>
        </w:rPr>
        <w:t> </w:t>
      </w:r>
      <w:r>
        <w:rPr>
          <w:sz w:val="20"/>
        </w:rPr>
        <w:t>plnění</w:t>
      </w:r>
      <w:r>
        <w:rPr>
          <w:spacing w:val="18"/>
          <w:sz w:val="20"/>
        </w:rPr>
        <w:t> </w:t>
      </w:r>
      <w:r>
        <w:rPr>
          <w:sz w:val="20"/>
        </w:rPr>
        <w:t>účelu</w:t>
      </w:r>
      <w:r>
        <w:rPr>
          <w:spacing w:val="18"/>
          <w:sz w:val="20"/>
        </w:rPr>
        <w:t> </w:t>
      </w:r>
      <w:r>
        <w:rPr>
          <w:sz w:val="20"/>
        </w:rPr>
        <w:t>akce 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79"/>
          <w:sz w:val="20"/>
        </w:rPr>
        <w:t> </w:t>
      </w:r>
      <w:r>
        <w:rPr>
          <w:sz w:val="20"/>
        </w:rPr>
        <w:t>50-99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9"/>
          <w:sz w:val="20"/>
        </w:rPr>
        <w:t> </w:t>
      </w:r>
      <w:r>
        <w:rPr>
          <w:sz w:val="20"/>
        </w:rPr>
        <w:t>stanovených</w:t>
      </w:r>
      <w:r>
        <w:rPr>
          <w:spacing w:val="79"/>
          <w:sz w:val="20"/>
        </w:rPr>
        <w:t> </w:t>
      </w:r>
      <w:r>
        <w:rPr>
          <w:sz w:val="20"/>
        </w:rPr>
        <w:t>indikátorů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78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79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 rozmezí 0,1 – 49 % z poskytnuté podpory v závislosti na míře porušení stanovených indikátorů účelu akce.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z w:val="20"/>
        </w:rPr>
        <w:t>IV</w:t>
      </w:r>
      <w:r>
        <w:rPr>
          <w:spacing w:val="12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1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d)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0,5</w:t>
      </w:r>
      <w:r>
        <w:rPr>
          <w:spacing w:val="11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  <w:r>
        <w:rPr>
          <w:spacing w:val="-10"/>
          <w:sz w:val="20"/>
        </w:rPr>
        <w:t> </w:t>
      </w:r>
      <w:r>
        <w:rPr>
          <w:sz w:val="20"/>
        </w:rPr>
        <w:t>započatý</w:t>
      </w:r>
      <w:r>
        <w:rPr>
          <w:spacing w:val="-11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1" w:after="0"/>
        <w:ind w:left="741" w:right="116" w:hanging="360"/>
        <w:jc w:val="both"/>
        <w:rPr>
          <w:sz w:val="20"/>
        </w:rPr>
      </w:pPr>
      <w:r>
        <w:rPr>
          <w:sz w:val="20"/>
        </w:rPr>
        <w:t>Porušení povinností podle</w:t>
      </w:r>
      <w:r>
        <w:rPr>
          <w:spacing w:val="21"/>
          <w:sz w:val="20"/>
        </w:rPr>
        <w:t> </w:t>
      </w:r>
      <w:r>
        <w:rPr>
          <w:sz w:val="20"/>
        </w:rPr>
        <w:t>článku 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8"/>
          <w:sz w:val="20"/>
        </w:rPr>
        <w:t> </w:t>
      </w:r>
      <w:r>
        <w:rPr>
          <w:sz w:val="20"/>
        </w:rPr>
        <w:t>1</w:t>
      </w:r>
      <w:r>
        <w:rPr>
          <w:spacing w:val="18"/>
          <w:sz w:val="20"/>
        </w:rPr>
        <w:t> </w:t>
      </w:r>
      <w:r>
        <w:rPr>
          <w:sz w:val="20"/>
        </w:rPr>
        <w:t>písm. b)</w:t>
      </w:r>
      <w:r>
        <w:rPr>
          <w:spacing w:val="18"/>
          <w:sz w:val="20"/>
        </w:rPr>
        <w:t> </w:t>
      </w:r>
      <w:r>
        <w:rPr>
          <w:sz w:val="20"/>
        </w:rPr>
        <w:t>za</w:t>
      </w:r>
      <w:r>
        <w:rPr>
          <w:spacing w:val="19"/>
          <w:sz w:val="20"/>
        </w:rPr>
        <w:t> </w:t>
      </w:r>
      <w:r>
        <w:rPr>
          <w:sz w:val="20"/>
        </w:rPr>
        <w:t>druhou odrážkou bude</w:t>
      </w:r>
      <w:r>
        <w:rPr>
          <w:spacing w:val="19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 ve výši 0,5 % z poskytnuté 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8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spacing w:before="1"/>
        <w:ind w:left="741"/>
        <w:jc w:val="left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případě,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dojde</w:t>
      </w:r>
      <w:r>
        <w:rPr>
          <w:spacing w:val="-12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uvedených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g),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  <w:ind w:left="741"/>
        <w:jc w:val="lef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> </w:t>
      </w:r>
      <w:r>
        <w:rPr>
          <w:sz w:val="20"/>
        </w:rPr>
        <w:t>ostatních</w:t>
      </w:r>
      <w:r>
        <w:rPr>
          <w:spacing w:val="6"/>
          <w:sz w:val="20"/>
        </w:rPr>
        <w:t> </w:t>
      </w:r>
      <w:r>
        <w:rPr>
          <w:sz w:val="20"/>
        </w:rPr>
        <w:t>povinností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5"/>
          <w:sz w:val="20"/>
        </w:rPr>
        <w:t> </w:t>
      </w:r>
      <w:r>
        <w:rPr>
          <w:sz w:val="20"/>
        </w:rPr>
        <w:t>této</w:t>
      </w:r>
      <w:r>
        <w:rPr>
          <w:spacing w:val="7"/>
          <w:sz w:val="20"/>
        </w:rPr>
        <w:t> </w:t>
      </w:r>
      <w:r>
        <w:rPr>
          <w:sz w:val="20"/>
        </w:rPr>
        <w:t>Smlouvy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6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8"/>
          <w:sz w:val="20"/>
        </w:rPr>
        <w:t> </w:t>
      </w:r>
      <w:r>
        <w:rPr>
          <w:sz w:val="20"/>
        </w:rPr>
        <w:t>ve</w:t>
      </w:r>
      <w:r>
        <w:rPr>
          <w:spacing w:val="5"/>
          <w:sz w:val="20"/>
        </w:rPr>
        <w:t> </w:t>
      </w:r>
      <w:r>
        <w:rPr>
          <w:sz w:val="20"/>
        </w:rPr>
        <w:t>výši</w:t>
      </w:r>
      <w:r>
        <w:rPr>
          <w:spacing w:val="6"/>
          <w:sz w:val="20"/>
        </w:rPr>
        <w:t> </w:t>
      </w:r>
      <w:r>
        <w:rPr>
          <w:sz w:val="20"/>
        </w:rPr>
        <w:t>1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741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0"/>
      </w:pPr>
      <w:r>
        <w:rPr>
          <w:spacing w:val="-5"/>
        </w:rPr>
        <w:t>VI.</w:t>
      </w:r>
    </w:p>
    <w:p>
      <w:pPr>
        <w:pStyle w:val="Heading2"/>
        <w:spacing w:before="1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" w:after="0"/>
        <w:ind w:left="741" w:right="119" w:hanging="360"/>
        <w:jc w:val="both"/>
        <w:rPr>
          <w:sz w:val="20"/>
        </w:rPr>
      </w:pPr>
      <w:r>
        <w:rPr>
          <w:sz w:val="20"/>
        </w:rPr>
        <w:t>Pokud</w:t>
      </w:r>
      <w:r>
        <w:rPr>
          <w:spacing w:val="72"/>
          <w:sz w:val="20"/>
        </w:rPr>
        <w:t> </w:t>
      </w:r>
      <w:r>
        <w:rPr>
          <w:sz w:val="20"/>
        </w:rPr>
        <w:t>dojde</w:t>
      </w:r>
      <w:r>
        <w:rPr>
          <w:spacing w:val="71"/>
          <w:sz w:val="20"/>
        </w:rPr>
        <w:t> </w:t>
      </w:r>
      <w:r>
        <w:rPr>
          <w:sz w:val="20"/>
        </w:rPr>
        <w:t>ke</w:t>
      </w:r>
      <w:r>
        <w:rPr>
          <w:spacing w:val="71"/>
          <w:sz w:val="20"/>
        </w:rPr>
        <w:t> </w:t>
      </w:r>
      <w:r>
        <w:rPr>
          <w:sz w:val="20"/>
        </w:rPr>
        <w:t>změně</w:t>
      </w:r>
      <w:r>
        <w:rPr>
          <w:spacing w:val="71"/>
          <w:sz w:val="20"/>
        </w:rPr>
        <w:t> </w:t>
      </w:r>
      <w:r>
        <w:rPr>
          <w:sz w:val="20"/>
        </w:rPr>
        <w:t>obecně</w:t>
      </w:r>
      <w:r>
        <w:rPr>
          <w:spacing w:val="71"/>
          <w:sz w:val="20"/>
        </w:rPr>
        <w:t> </w:t>
      </w:r>
      <w:r>
        <w:rPr>
          <w:sz w:val="20"/>
        </w:rPr>
        <w:t>závazných</w:t>
      </w:r>
      <w:r>
        <w:rPr>
          <w:spacing w:val="72"/>
          <w:sz w:val="20"/>
        </w:rPr>
        <w:t> </w:t>
      </w:r>
      <w:r>
        <w:rPr>
          <w:sz w:val="20"/>
        </w:rPr>
        <w:t>právních</w:t>
      </w:r>
      <w:r>
        <w:rPr>
          <w:spacing w:val="72"/>
          <w:sz w:val="20"/>
        </w:rPr>
        <w:t> </w:t>
      </w:r>
      <w:r>
        <w:rPr>
          <w:sz w:val="20"/>
        </w:rPr>
        <w:t>předpisů</w:t>
      </w:r>
      <w:r>
        <w:rPr>
          <w:spacing w:val="72"/>
          <w:sz w:val="20"/>
        </w:rPr>
        <w:t> </w:t>
      </w:r>
      <w:r>
        <w:rPr>
          <w:sz w:val="20"/>
        </w:rPr>
        <w:t>týkajících</w:t>
      </w:r>
      <w:r>
        <w:rPr>
          <w:spacing w:val="72"/>
          <w:sz w:val="20"/>
        </w:rPr>
        <w:t> </w:t>
      </w:r>
      <w:r>
        <w:rPr>
          <w:sz w:val="20"/>
        </w:rPr>
        <w:t>se</w:t>
      </w:r>
      <w:r>
        <w:rPr>
          <w:spacing w:val="71"/>
          <w:sz w:val="20"/>
        </w:rPr>
        <w:t> </w:t>
      </w:r>
      <w:r>
        <w:rPr>
          <w:sz w:val="20"/>
        </w:rPr>
        <w:t>vztahů</w:t>
      </w:r>
      <w:r>
        <w:rPr>
          <w:spacing w:val="72"/>
          <w:sz w:val="20"/>
        </w:rPr>
        <w:t> </w:t>
      </w:r>
      <w:r>
        <w:rPr>
          <w:sz w:val="20"/>
        </w:rPr>
        <w:t>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2" w:after="0"/>
        <w:ind w:left="741" w:right="120" w:hanging="36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</w:t>
      </w:r>
      <w:r>
        <w:rPr>
          <w:spacing w:val="-2"/>
          <w:sz w:val="20"/>
        </w:rPr>
        <w:t> </w:t>
      </w:r>
      <w:r>
        <w:rPr>
          <w:sz w:val="20"/>
        </w:rPr>
        <w:t>uvádět</w:t>
      </w:r>
      <w:r>
        <w:rPr>
          <w:spacing w:val="-2"/>
          <w:sz w:val="20"/>
        </w:rPr>
        <w:t> </w:t>
      </w:r>
      <w:r>
        <w:rPr>
          <w:sz w:val="20"/>
        </w:rPr>
        <w:t>vždy</w:t>
      </w:r>
      <w:r>
        <w:rPr>
          <w:spacing w:val="-2"/>
          <w:sz w:val="20"/>
        </w:rPr>
        <w:t> </w:t>
      </w:r>
      <w:r>
        <w:rPr>
          <w:sz w:val="20"/>
        </w:rPr>
        <w:t>číslo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označení</w:t>
      </w:r>
      <w:r>
        <w:rPr>
          <w:spacing w:val="-2"/>
          <w:sz w:val="20"/>
        </w:rPr>
        <w:t> </w:t>
      </w:r>
      <w:r>
        <w:rPr>
          <w:sz w:val="20"/>
        </w:rPr>
        <w:t>věci, 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daná</w:t>
      </w:r>
      <w:r>
        <w:rPr>
          <w:spacing w:val="-2"/>
          <w:sz w:val="20"/>
        </w:rPr>
        <w:t> </w:t>
      </w:r>
      <w:r>
        <w:rPr>
          <w:sz w:val="20"/>
        </w:rPr>
        <w:t>korespondence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týkat.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89" w:after="0"/>
        <w:ind w:left="74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4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4"/>
          <w:sz w:val="20"/>
        </w:rPr>
        <w:t> </w:t>
      </w:r>
      <w:r>
        <w:rPr>
          <w:sz w:val="20"/>
        </w:rPr>
        <w:t>formě. Změnu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může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podmínit</w:t>
      </w:r>
      <w:r>
        <w:rPr>
          <w:spacing w:val="-14"/>
          <w:sz w:val="20"/>
        </w:rPr>
        <w:t> </w:t>
      </w:r>
      <w:r>
        <w:rPr>
          <w:sz w:val="20"/>
        </w:rPr>
        <w:t>krácením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nepřiznáním</w:t>
      </w:r>
      <w:r>
        <w:rPr>
          <w:spacing w:val="-13"/>
          <w:sz w:val="20"/>
        </w:rPr>
        <w:t> </w:t>
      </w:r>
      <w:r>
        <w:rPr>
          <w:sz w:val="20"/>
        </w:rPr>
        <w:t>nároku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zbývající</w:t>
      </w:r>
      <w:r>
        <w:rPr>
          <w:spacing w:val="-14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podpory podle</w:t>
      </w:r>
      <w:r>
        <w:rPr>
          <w:spacing w:val="35"/>
          <w:sz w:val="20"/>
        </w:rPr>
        <w:t>  </w:t>
      </w:r>
      <w:r>
        <w:rPr>
          <w:sz w:val="20"/>
        </w:rPr>
        <w:t>článku</w:t>
      </w:r>
      <w:r>
        <w:rPr>
          <w:spacing w:val="36"/>
          <w:sz w:val="20"/>
        </w:rPr>
        <w:t>  </w:t>
      </w:r>
      <w:r>
        <w:rPr>
          <w:sz w:val="20"/>
        </w:rPr>
        <w:t>III,</w:t>
      </w:r>
      <w:r>
        <w:rPr>
          <w:spacing w:val="36"/>
          <w:sz w:val="20"/>
        </w:rPr>
        <w:t>  </w:t>
      </w:r>
      <w:r>
        <w:rPr>
          <w:sz w:val="20"/>
        </w:rPr>
        <w:t>a</w:t>
      </w:r>
      <w:r>
        <w:rPr>
          <w:spacing w:val="35"/>
          <w:sz w:val="20"/>
        </w:rPr>
        <w:t>  </w:t>
      </w:r>
      <w:r>
        <w:rPr>
          <w:sz w:val="20"/>
        </w:rPr>
        <w:t>to</w:t>
      </w:r>
      <w:r>
        <w:rPr>
          <w:spacing w:val="37"/>
          <w:sz w:val="20"/>
        </w:rPr>
        <w:t>  </w:t>
      </w:r>
      <w:r>
        <w:rPr>
          <w:sz w:val="20"/>
        </w:rPr>
        <w:t>zejména</w:t>
      </w:r>
      <w:r>
        <w:rPr>
          <w:spacing w:val="36"/>
          <w:sz w:val="20"/>
        </w:rPr>
        <w:t>  </w:t>
      </w:r>
      <w:r>
        <w:rPr>
          <w:sz w:val="20"/>
        </w:rPr>
        <w:t>tehdy,</w:t>
      </w:r>
      <w:r>
        <w:rPr>
          <w:spacing w:val="35"/>
          <w:sz w:val="20"/>
        </w:rPr>
        <w:t>  </w:t>
      </w:r>
      <w:r>
        <w:rPr>
          <w:sz w:val="20"/>
        </w:rPr>
        <w:t>kdy</w:t>
      </w:r>
      <w:r>
        <w:rPr>
          <w:spacing w:val="35"/>
          <w:sz w:val="20"/>
        </w:rPr>
        <w:t>  </w:t>
      </w:r>
      <w:r>
        <w:rPr>
          <w:sz w:val="20"/>
        </w:rPr>
        <w:t>bude</w:t>
      </w:r>
      <w:r>
        <w:rPr>
          <w:spacing w:val="35"/>
          <w:sz w:val="20"/>
        </w:rPr>
        <w:t>  </w:t>
      </w:r>
      <w:r>
        <w:rPr>
          <w:sz w:val="20"/>
        </w:rPr>
        <w:t>docíleno</w:t>
      </w:r>
      <w:r>
        <w:rPr>
          <w:spacing w:val="36"/>
          <w:sz w:val="20"/>
        </w:rPr>
        <w:t>  </w:t>
      </w:r>
      <w:r>
        <w:rPr>
          <w:sz w:val="20"/>
        </w:rPr>
        <w:t>nižších</w:t>
      </w:r>
      <w:r>
        <w:rPr>
          <w:spacing w:val="35"/>
          <w:sz w:val="20"/>
        </w:rPr>
        <w:t>  </w:t>
      </w:r>
      <w:r>
        <w:rPr>
          <w:sz w:val="20"/>
        </w:rPr>
        <w:t>přínosů</w:t>
      </w:r>
      <w:r>
        <w:rPr>
          <w:spacing w:val="35"/>
          <w:sz w:val="20"/>
        </w:rPr>
        <w:t>  </w:t>
      </w:r>
      <w:r>
        <w:rPr>
          <w:sz w:val="20"/>
        </w:rPr>
        <w:t>(nebo</w:t>
      </w:r>
      <w:r>
        <w:rPr>
          <w:spacing w:val="36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19" w:after="0"/>
        <w:ind w:left="741" w:right="118" w:hanging="360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18" w:after="0"/>
        <w:ind w:left="741" w:right="112" w:hanging="360"/>
        <w:jc w:val="both"/>
        <w:rPr>
          <w:sz w:val="20"/>
        </w:rPr>
      </w:pPr>
      <w:r>
        <w:rPr>
          <w:sz w:val="20"/>
        </w:rPr>
        <w:t>Pro</w:t>
      </w:r>
      <w:r>
        <w:rPr>
          <w:spacing w:val="11"/>
          <w:sz w:val="20"/>
        </w:rPr>
        <w:t> </w:t>
      </w:r>
      <w:r>
        <w:rPr>
          <w:sz w:val="20"/>
        </w:rPr>
        <w:t>účely této</w:t>
      </w:r>
      <w:r>
        <w:rPr>
          <w:spacing w:val="11"/>
          <w:sz w:val="20"/>
        </w:rPr>
        <w:t> </w:t>
      </w:r>
      <w:r>
        <w:rPr>
          <w:sz w:val="20"/>
        </w:rPr>
        <w:t>Smlouvy se informací (povinností informovat) rozumí podání informace v AIS SFŽP</w:t>
      </w:r>
      <w:r>
        <w:rPr>
          <w:spacing w:val="11"/>
          <w:sz w:val="20"/>
        </w:rPr>
        <w:t> </w:t>
      </w:r>
      <w:r>
        <w:rPr>
          <w:sz w:val="20"/>
        </w:rPr>
        <w:t>ČR,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souhlasí</w:t>
      </w:r>
      <w:r>
        <w:rPr>
          <w:spacing w:val="23"/>
          <w:sz w:val="20"/>
        </w:rPr>
        <w:t> </w:t>
      </w:r>
      <w:r>
        <w:rPr>
          <w:sz w:val="20"/>
        </w:rPr>
        <w:t>se</w:t>
      </w:r>
      <w:r>
        <w:rPr>
          <w:spacing w:val="21"/>
          <w:sz w:val="20"/>
        </w:rPr>
        <w:t> </w:t>
      </w:r>
      <w:r>
        <w:rPr>
          <w:sz w:val="20"/>
        </w:rPr>
        <w:t>zveřejněním</w:t>
      </w:r>
      <w:r>
        <w:rPr>
          <w:spacing w:val="22"/>
          <w:sz w:val="20"/>
        </w:rPr>
        <w:t> </w:t>
      </w:r>
      <w:r>
        <w:rPr>
          <w:sz w:val="20"/>
        </w:rPr>
        <w:t>celého</w:t>
      </w:r>
      <w:r>
        <w:rPr>
          <w:spacing w:val="22"/>
          <w:sz w:val="20"/>
        </w:rPr>
        <w:t> </w:t>
      </w:r>
      <w:r>
        <w:rPr>
          <w:sz w:val="20"/>
        </w:rPr>
        <w:t>textu</w:t>
      </w:r>
      <w:r>
        <w:rPr>
          <w:spacing w:val="22"/>
          <w:sz w:val="20"/>
        </w:rPr>
        <w:t> </w:t>
      </w:r>
      <w:r>
        <w:rPr>
          <w:sz w:val="20"/>
        </w:rPr>
        <w:t>této</w:t>
      </w:r>
      <w:r>
        <w:rPr>
          <w:spacing w:val="23"/>
          <w:sz w:val="20"/>
        </w:rPr>
        <w:t> </w:t>
      </w:r>
      <w:r>
        <w:rPr>
          <w:sz w:val="20"/>
        </w:rPr>
        <w:t>Smlouvy</w:t>
      </w:r>
      <w:r>
        <w:rPr>
          <w:spacing w:val="22"/>
          <w:sz w:val="20"/>
        </w:rPr>
        <w:t> </w:t>
      </w:r>
      <w:r>
        <w:rPr>
          <w:sz w:val="20"/>
        </w:rPr>
        <w:t>v registru</w:t>
      </w:r>
      <w:r>
        <w:rPr>
          <w:spacing w:val="24"/>
          <w:sz w:val="20"/>
        </w:rPr>
        <w:t> </w:t>
      </w:r>
      <w:r>
        <w:rPr>
          <w:sz w:val="20"/>
        </w:rPr>
        <w:t>smluv</w:t>
      </w:r>
      <w:r>
        <w:rPr>
          <w:spacing w:val="23"/>
          <w:sz w:val="20"/>
        </w:rPr>
        <w:t> </w:t>
      </w:r>
      <w:r>
        <w:rPr>
          <w:sz w:val="20"/>
        </w:rPr>
        <w:t>podle</w:t>
      </w:r>
      <w:r>
        <w:rPr>
          <w:spacing w:val="21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63"/>
          <w:sz w:val="20"/>
        </w:rPr>
        <w:t> </w:t>
      </w:r>
      <w:r>
        <w:rPr>
          <w:sz w:val="20"/>
        </w:rPr>
        <w:t>Sb.,</w:t>
      </w:r>
      <w:r>
        <w:rPr>
          <w:spacing w:val="63"/>
          <w:sz w:val="20"/>
        </w:rPr>
        <w:t> </w:t>
      </w:r>
      <w:r>
        <w:rPr>
          <w:sz w:val="20"/>
        </w:rPr>
        <w:t>o</w:t>
      </w:r>
      <w:r>
        <w:rPr>
          <w:spacing w:val="64"/>
          <w:sz w:val="20"/>
        </w:rPr>
        <w:t> </w:t>
      </w:r>
      <w:r>
        <w:rPr>
          <w:sz w:val="20"/>
        </w:rPr>
        <w:t>zvláštních</w:t>
      </w:r>
      <w:r>
        <w:rPr>
          <w:spacing w:val="63"/>
          <w:sz w:val="20"/>
        </w:rPr>
        <w:t> </w:t>
      </w:r>
      <w:r>
        <w:rPr>
          <w:sz w:val="20"/>
        </w:rPr>
        <w:t>podmínkách</w:t>
      </w:r>
      <w:r>
        <w:rPr>
          <w:spacing w:val="66"/>
          <w:sz w:val="20"/>
        </w:rPr>
        <w:t> </w:t>
      </w:r>
      <w:r>
        <w:rPr>
          <w:sz w:val="20"/>
        </w:rPr>
        <w:t>účinnosti</w:t>
      </w:r>
      <w:r>
        <w:rPr>
          <w:spacing w:val="65"/>
          <w:sz w:val="20"/>
        </w:rPr>
        <w:t> </w:t>
      </w:r>
      <w:r>
        <w:rPr>
          <w:sz w:val="20"/>
        </w:rPr>
        <w:t>některých</w:t>
      </w:r>
      <w:r>
        <w:rPr>
          <w:spacing w:val="63"/>
          <w:sz w:val="20"/>
        </w:rPr>
        <w:t> </w:t>
      </w:r>
      <w:r>
        <w:rPr>
          <w:sz w:val="20"/>
        </w:rPr>
        <w:t>smluv,</w:t>
      </w:r>
      <w:r>
        <w:rPr>
          <w:spacing w:val="66"/>
          <w:sz w:val="20"/>
        </w:rPr>
        <w:t> </w:t>
      </w:r>
      <w:r>
        <w:rPr>
          <w:sz w:val="20"/>
        </w:rPr>
        <w:t>uveřejňování</w:t>
      </w:r>
      <w:r>
        <w:rPr>
          <w:spacing w:val="63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 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registru</w:t>
      </w:r>
      <w:r>
        <w:rPr>
          <w:spacing w:val="-14"/>
          <w:sz w:val="20"/>
        </w:rPr>
        <w:t> </w:t>
      </w:r>
      <w:r>
        <w:rPr>
          <w:sz w:val="20"/>
        </w:rPr>
        <w:t>smluv</w:t>
      </w:r>
      <w:r>
        <w:rPr>
          <w:spacing w:val="-14"/>
          <w:sz w:val="20"/>
        </w:rPr>
        <w:t> </w:t>
      </w:r>
      <w:r>
        <w:rPr>
          <w:sz w:val="20"/>
        </w:rPr>
        <w:t>(zákon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registru</w:t>
      </w:r>
      <w:r>
        <w:rPr>
          <w:spacing w:val="-14"/>
          <w:sz w:val="20"/>
        </w:rPr>
        <w:t> </w:t>
      </w:r>
      <w:r>
        <w:rPr>
          <w:sz w:val="20"/>
        </w:rPr>
        <w:t>smluv),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pozdějších</w:t>
      </w:r>
      <w:r>
        <w:rPr>
          <w:spacing w:val="-13"/>
          <w:sz w:val="20"/>
        </w:rPr>
        <w:t> </w:t>
      </w:r>
      <w:r>
        <w:rPr>
          <w:sz w:val="20"/>
        </w:rPr>
        <w:t>předpisů,</w:t>
      </w:r>
      <w:r>
        <w:rPr>
          <w:spacing w:val="-14"/>
          <w:sz w:val="20"/>
        </w:rPr>
        <w:t> </w:t>
      </w:r>
      <w:r>
        <w:rPr>
          <w:sz w:val="20"/>
        </w:rPr>
        <w:t>pokud</w:t>
      </w:r>
      <w:r>
        <w:rPr>
          <w:spacing w:val="-14"/>
          <w:sz w:val="20"/>
        </w:rPr>
        <w:t> </w:t>
      </w:r>
      <w:r>
        <w:rPr>
          <w:sz w:val="20"/>
        </w:rPr>
        <w:t>zveřejnění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0" w:after="0"/>
        <w:ind w:left="741" w:right="114" w:hanging="360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264" w:lineRule="auto" w:before="215"/>
        <w:ind w:left="382"/>
        <w:jc w:val="left"/>
      </w:pPr>
      <w:r>
        <w:rPr/>
        <w:t>Příloha</w:t>
      </w:r>
      <w:r>
        <w:rPr>
          <w:spacing w:val="78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8"/>
          <w:w w:val="150"/>
        </w:rPr>
        <w:t> </w:t>
      </w:r>
      <w:r>
        <w:rPr/>
        <w:t>Stanovení</w:t>
      </w:r>
      <w:r>
        <w:rPr>
          <w:spacing w:val="78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8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8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8"/>
          <w:w w:val="150"/>
        </w:rPr>
        <w:t> </w:t>
      </w:r>
      <w:r>
        <w:rPr/>
        <w:t>při</w:t>
      </w:r>
      <w:r>
        <w:rPr>
          <w:spacing w:val="78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9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2"/>
        <w:spacing w:line="261" w:lineRule="auto" w:before="1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240" w:lineRule="auto" w:before="0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569" w:footer="1386" w:top="1600" w:bottom="1660" w:left="1320" w:right="1020"/>
        </w:sectPr>
      </w:pPr>
    </w:p>
    <w:p>
      <w:pPr>
        <w:pStyle w:val="Heading1"/>
        <w:numPr>
          <w:ilvl w:val="0"/>
          <w:numId w:val="10"/>
        </w:numPr>
        <w:tabs>
          <w:tab w:pos="666" w:val="left" w:leader="none"/>
        </w:tabs>
        <w:spacing w:line="240" w:lineRule="auto" w:before="89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1" w:after="1"/>
        <w:ind w:left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143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5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3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Neuveřejnění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5" w:right="11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before="1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 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pStyle w:val="BodyText"/>
        <w:spacing w:before="9"/>
        <w:ind w:left="0"/>
        <w:jc w:val="left"/>
        <w:rPr>
          <w:b/>
          <w:sz w:val="17"/>
        </w:rPr>
      </w:pPr>
      <w:r>
        <w:rPr/>
        <w:pict>
          <v:rect style="position:absolute;margin-left:85.103996pt;margin-top:12.95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2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14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2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</w:tbl>
    <w:p>
      <w:pPr>
        <w:pStyle w:val="BodyText"/>
        <w:ind w:left="0"/>
        <w:jc w:val="left"/>
      </w:pPr>
    </w:p>
    <w:p>
      <w:pPr>
        <w:pStyle w:val="BodyText"/>
        <w:spacing w:before="1"/>
        <w:ind w:left="0"/>
        <w:jc w:val="left"/>
        <w:rPr>
          <w:sz w:val="10"/>
        </w:rPr>
      </w:pPr>
      <w:r>
        <w:rPr/>
        <w:pict>
          <v:rect style="position:absolute;margin-left:85.103996pt;margin-top:7.906856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2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ind w:left="0"/>
        <w:jc w:val="left"/>
        <w:rPr>
          <w:sz w:val="15"/>
        </w:rPr>
      </w:pPr>
    </w:p>
    <w:sectPr>
      <w:pgSz w:w="12240" w:h="15840"/>
      <w:pgMar w:header="569" w:footer="1386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688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047168">
          <wp:simplePos x="0" y="0"/>
          <wp:positionH relativeFrom="page">
            <wp:posOffset>1080135</wp:posOffset>
          </wp:positionH>
          <wp:positionV relativeFrom="page">
            <wp:posOffset>361188</wp:posOffset>
          </wp:positionV>
          <wp:extent cx="5963029" cy="36461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4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0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8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40" w:hanging="36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w w:val="10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-"/>
      <w:lvlJc w:val="left"/>
      <w:pPr>
        <w:ind w:left="1375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26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73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66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13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60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06" w:hanging="286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/>
        <w:w w:val="9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360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2024-03-22T09:27:11Z</dcterms:created>
  <dcterms:modified xsi:type="dcterms:W3CDTF">2024-03-22T09:27:11Z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2024-03-22T00:00:00Z</vt:filetime>
  </property>
</Properties>
</file>