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EE2E1" w14:textId="77777777" w:rsidR="004D0537" w:rsidRDefault="0094175F" w:rsidP="009417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1 </w:t>
      </w:r>
      <w:r w:rsidR="004D0537">
        <w:rPr>
          <w:rFonts w:ascii="Times New Roman" w:hAnsi="Times New Roman" w:cs="Times New Roman"/>
          <w:b/>
          <w:sz w:val="24"/>
          <w:szCs w:val="24"/>
        </w:rPr>
        <w:t xml:space="preserve">smlouvy </w:t>
      </w:r>
      <w:r w:rsidR="004D0537" w:rsidRPr="004D0537">
        <w:rPr>
          <w:rFonts w:ascii="Times New Roman" w:hAnsi="Times New Roman" w:cs="Times New Roman"/>
          <w:b/>
          <w:sz w:val="24"/>
          <w:szCs w:val="24"/>
        </w:rPr>
        <w:t>o dodávce a instalaci dlouhodobého důvěryhodného úložiště</w:t>
      </w:r>
    </w:p>
    <w:p w14:paraId="68378030" w14:textId="77777777" w:rsidR="00E74794" w:rsidRDefault="00E74794" w:rsidP="006F18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522914" w14:textId="35D21B01" w:rsidR="0094175F" w:rsidRDefault="004D0537" w:rsidP="006F18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TECHNICKÁ SPECIFIKACE </w:t>
      </w:r>
      <w:r w:rsidR="00E74794">
        <w:rPr>
          <w:rFonts w:ascii="Times New Roman" w:hAnsi="Times New Roman" w:cs="Times New Roman"/>
          <w:b/>
          <w:sz w:val="24"/>
          <w:szCs w:val="24"/>
        </w:rPr>
        <w:t>DŮVĚRYHODNÉHO DATOVÉHO ÚLOŽIŠTĚ</w:t>
      </w:r>
      <w:r w:rsidR="00B55748">
        <w:rPr>
          <w:rFonts w:ascii="Times New Roman" w:hAnsi="Times New Roman" w:cs="Times New Roman"/>
          <w:b/>
          <w:sz w:val="24"/>
          <w:szCs w:val="24"/>
        </w:rPr>
        <w:br/>
      </w:r>
      <w:r w:rsidR="00E74794">
        <w:rPr>
          <w:rFonts w:ascii="Times New Roman" w:hAnsi="Times New Roman" w:cs="Times New Roman"/>
          <w:b/>
          <w:sz w:val="24"/>
          <w:szCs w:val="24"/>
        </w:rPr>
        <w:t>(dále jako „</w:t>
      </w:r>
      <w:r>
        <w:rPr>
          <w:rFonts w:ascii="Times New Roman" w:hAnsi="Times New Roman" w:cs="Times New Roman"/>
          <w:b/>
          <w:sz w:val="24"/>
          <w:szCs w:val="24"/>
        </w:rPr>
        <w:t>DDÚ</w:t>
      </w:r>
      <w:r w:rsidR="00E74794">
        <w:rPr>
          <w:rFonts w:ascii="Times New Roman" w:hAnsi="Times New Roman" w:cs="Times New Roman"/>
          <w:b/>
          <w:sz w:val="24"/>
          <w:szCs w:val="24"/>
        </w:rPr>
        <w:t>“)</w:t>
      </w:r>
    </w:p>
    <w:p w14:paraId="19FC3AD9" w14:textId="6AABD375" w:rsidR="00C8485E" w:rsidRPr="00C8485E" w:rsidRDefault="00C8485E" w:rsidP="009417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485E">
        <w:rPr>
          <w:rFonts w:ascii="Times New Roman" w:hAnsi="Times New Roman" w:cs="Times New Roman"/>
          <w:bCs/>
          <w:sz w:val="24"/>
          <w:szCs w:val="24"/>
        </w:rPr>
        <w:t>Dodavatel výslovně prohlašuje, že DDÚ splňuje veškeré níže uvedené technické požadavky:</w:t>
      </w:r>
    </w:p>
    <w:p w14:paraId="0DE77CC0" w14:textId="21777619" w:rsidR="00AB61C4" w:rsidRPr="0094175F" w:rsidRDefault="002E4793" w:rsidP="009417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AB61C4" w:rsidRPr="0094175F">
        <w:rPr>
          <w:rFonts w:ascii="Times New Roman" w:hAnsi="Times New Roman" w:cs="Times New Roman"/>
          <w:b/>
          <w:sz w:val="24"/>
          <w:szCs w:val="24"/>
        </w:rPr>
        <w:t>Základní nebo obecné funkcionality</w:t>
      </w:r>
    </w:p>
    <w:p w14:paraId="04A99078" w14:textId="77777777" w:rsidR="00AB61C4" w:rsidRPr="0094175F" w:rsidRDefault="00AB61C4" w:rsidP="0094175F">
      <w:pPr>
        <w:jc w:val="both"/>
        <w:rPr>
          <w:rFonts w:ascii="Times New Roman" w:hAnsi="Times New Roman" w:cs="Times New Roman"/>
          <w:sz w:val="24"/>
          <w:szCs w:val="24"/>
        </w:rPr>
      </w:pPr>
      <w:r w:rsidRPr="0094175F">
        <w:rPr>
          <w:rFonts w:ascii="Times New Roman" w:hAnsi="Times New Roman" w:cs="Times New Roman"/>
          <w:sz w:val="24"/>
          <w:szCs w:val="24"/>
        </w:rPr>
        <w:t>P.1</w:t>
      </w:r>
      <w:r w:rsidRPr="0094175F">
        <w:rPr>
          <w:rFonts w:ascii="Times New Roman" w:hAnsi="Times New Roman" w:cs="Times New Roman"/>
          <w:sz w:val="24"/>
          <w:szCs w:val="24"/>
        </w:rPr>
        <w:tab/>
      </w:r>
      <w:r w:rsidRPr="0094175F">
        <w:rPr>
          <w:rFonts w:ascii="Times New Roman" w:hAnsi="Times New Roman" w:cs="Times New Roman"/>
          <w:sz w:val="24"/>
          <w:szCs w:val="24"/>
        </w:rPr>
        <w:tab/>
        <w:t xml:space="preserve">Soulad s legislativou pro dlouhodobé uložení zdravotnické dokumentace v souladu s legislativou a dalšími požadavky uvedenými v tomto dokumentu a princip zajištění důvěryhodnosti elektronicky uložených nebo jinak zpracovávaných dokumentů musí být v souladu s nařízením EU </w:t>
      </w:r>
      <w:proofErr w:type="spellStart"/>
      <w:r w:rsidRPr="0094175F">
        <w:rPr>
          <w:rFonts w:ascii="Times New Roman" w:hAnsi="Times New Roman" w:cs="Times New Roman"/>
          <w:sz w:val="24"/>
          <w:szCs w:val="24"/>
        </w:rPr>
        <w:t>eIDAS</w:t>
      </w:r>
      <w:proofErr w:type="spellEnd"/>
      <w:r w:rsidRPr="0094175F">
        <w:rPr>
          <w:rFonts w:ascii="Times New Roman" w:hAnsi="Times New Roman" w:cs="Times New Roman"/>
          <w:sz w:val="24"/>
          <w:szCs w:val="24"/>
        </w:rPr>
        <w:t xml:space="preserve"> (nařízení EU č. 910/2014 o elektronické identifikaci a důvěryhodných službách pro elektronické transakce na vnitřním evropském trhu.)</w:t>
      </w:r>
    </w:p>
    <w:p w14:paraId="78180057" w14:textId="1FA788A9" w:rsidR="00AB61C4" w:rsidRPr="0094175F" w:rsidRDefault="00AB61C4" w:rsidP="0094175F">
      <w:pPr>
        <w:jc w:val="both"/>
        <w:rPr>
          <w:rFonts w:ascii="Times New Roman" w:hAnsi="Times New Roman" w:cs="Times New Roman"/>
          <w:sz w:val="24"/>
          <w:szCs w:val="24"/>
        </w:rPr>
      </w:pPr>
      <w:r w:rsidRPr="0094175F">
        <w:rPr>
          <w:rFonts w:ascii="Times New Roman" w:hAnsi="Times New Roman" w:cs="Times New Roman"/>
          <w:sz w:val="24"/>
          <w:szCs w:val="24"/>
        </w:rPr>
        <w:t>P.2</w:t>
      </w:r>
      <w:r w:rsidRPr="0094175F">
        <w:rPr>
          <w:rFonts w:ascii="Times New Roman" w:hAnsi="Times New Roman" w:cs="Times New Roman"/>
          <w:sz w:val="24"/>
          <w:szCs w:val="24"/>
        </w:rPr>
        <w:tab/>
      </w:r>
      <w:r w:rsidRPr="0094175F">
        <w:rPr>
          <w:rFonts w:ascii="Times New Roman" w:hAnsi="Times New Roman" w:cs="Times New Roman"/>
          <w:sz w:val="24"/>
          <w:szCs w:val="24"/>
        </w:rPr>
        <w:tab/>
      </w:r>
      <w:r w:rsidR="004F0BFA">
        <w:rPr>
          <w:rFonts w:ascii="Times New Roman" w:hAnsi="Times New Roman" w:cs="Times New Roman"/>
          <w:sz w:val="24"/>
          <w:szCs w:val="24"/>
        </w:rPr>
        <w:t>DDÚ</w:t>
      </w:r>
      <w:r w:rsidRPr="0094175F">
        <w:rPr>
          <w:rFonts w:ascii="Times New Roman" w:hAnsi="Times New Roman" w:cs="Times New Roman"/>
          <w:sz w:val="24"/>
          <w:szCs w:val="24"/>
        </w:rPr>
        <w:t xml:space="preserve"> bude podporovat formáty </w:t>
      </w:r>
      <w:proofErr w:type="spellStart"/>
      <w:r w:rsidRPr="0094175F">
        <w:rPr>
          <w:rFonts w:ascii="Times New Roman" w:hAnsi="Times New Roman" w:cs="Times New Roman"/>
          <w:sz w:val="24"/>
          <w:szCs w:val="24"/>
        </w:rPr>
        <w:t>AdES</w:t>
      </w:r>
      <w:proofErr w:type="spellEnd"/>
      <w:r w:rsidRPr="0094175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4175F">
        <w:rPr>
          <w:rFonts w:ascii="Times New Roman" w:hAnsi="Times New Roman" w:cs="Times New Roman"/>
          <w:sz w:val="24"/>
          <w:szCs w:val="24"/>
        </w:rPr>
        <w:t>PAdES</w:t>
      </w:r>
      <w:proofErr w:type="spellEnd"/>
      <w:r w:rsidRPr="009417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175F">
        <w:rPr>
          <w:rFonts w:ascii="Times New Roman" w:hAnsi="Times New Roman" w:cs="Times New Roman"/>
          <w:sz w:val="24"/>
          <w:szCs w:val="24"/>
        </w:rPr>
        <w:t>CAdES</w:t>
      </w:r>
      <w:proofErr w:type="spellEnd"/>
      <w:r w:rsidRPr="009417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175F">
        <w:rPr>
          <w:rFonts w:ascii="Times New Roman" w:hAnsi="Times New Roman" w:cs="Times New Roman"/>
          <w:sz w:val="24"/>
          <w:szCs w:val="24"/>
        </w:rPr>
        <w:t>XAdES</w:t>
      </w:r>
      <w:proofErr w:type="spellEnd"/>
      <w:r w:rsidRPr="0094175F">
        <w:rPr>
          <w:rFonts w:ascii="Times New Roman" w:hAnsi="Times New Roman" w:cs="Times New Roman"/>
          <w:sz w:val="24"/>
          <w:szCs w:val="24"/>
        </w:rPr>
        <w:t>) a ASIC kontejnery.</w:t>
      </w:r>
    </w:p>
    <w:p w14:paraId="4BD20503" w14:textId="77777777" w:rsidR="00AB61C4" w:rsidRPr="0094175F" w:rsidRDefault="00AB61C4" w:rsidP="0094175F">
      <w:pPr>
        <w:jc w:val="both"/>
        <w:rPr>
          <w:rFonts w:ascii="Times New Roman" w:hAnsi="Times New Roman" w:cs="Times New Roman"/>
          <w:sz w:val="24"/>
          <w:szCs w:val="24"/>
        </w:rPr>
      </w:pPr>
      <w:r w:rsidRPr="0094175F">
        <w:rPr>
          <w:rFonts w:ascii="Times New Roman" w:hAnsi="Times New Roman" w:cs="Times New Roman"/>
          <w:sz w:val="24"/>
          <w:szCs w:val="24"/>
        </w:rPr>
        <w:t>P.3</w:t>
      </w:r>
      <w:r w:rsidRPr="0094175F">
        <w:rPr>
          <w:rFonts w:ascii="Times New Roman" w:hAnsi="Times New Roman" w:cs="Times New Roman"/>
          <w:sz w:val="24"/>
          <w:szCs w:val="24"/>
        </w:rPr>
        <w:tab/>
      </w:r>
      <w:r w:rsidRPr="0094175F">
        <w:rPr>
          <w:rFonts w:ascii="Times New Roman" w:hAnsi="Times New Roman" w:cs="Times New Roman"/>
          <w:sz w:val="24"/>
          <w:szCs w:val="24"/>
        </w:rPr>
        <w:tab/>
        <w:t xml:space="preserve">Komponenta pro Dlouhodobé Důvěryhodné Ukládání bude sloužit jako </w:t>
      </w:r>
      <w:proofErr w:type="spellStart"/>
      <w:r w:rsidRPr="0094175F">
        <w:rPr>
          <w:rFonts w:ascii="Times New Roman" w:hAnsi="Times New Roman" w:cs="Times New Roman"/>
          <w:sz w:val="24"/>
          <w:szCs w:val="24"/>
        </w:rPr>
        <w:t>repozitář</w:t>
      </w:r>
      <w:proofErr w:type="spellEnd"/>
      <w:r w:rsidRPr="0094175F">
        <w:rPr>
          <w:rFonts w:ascii="Times New Roman" w:hAnsi="Times New Roman" w:cs="Times New Roman"/>
          <w:sz w:val="24"/>
          <w:szCs w:val="24"/>
        </w:rPr>
        <w:t xml:space="preserve"> zdravotnické dokumentace (</w:t>
      </w:r>
      <w:proofErr w:type="spellStart"/>
      <w:r w:rsidRPr="0094175F">
        <w:rPr>
          <w:rFonts w:ascii="Times New Roman" w:hAnsi="Times New Roman" w:cs="Times New Roman"/>
          <w:sz w:val="24"/>
          <w:szCs w:val="24"/>
        </w:rPr>
        <w:t>DocRep</w:t>
      </w:r>
      <w:proofErr w:type="spellEnd"/>
      <w:r w:rsidRPr="0094175F">
        <w:rPr>
          <w:rFonts w:ascii="Times New Roman" w:hAnsi="Times New Roman" w:cs="Times New Roman"/>
          <w:sz w:val="24"/>
          <w:szCs w:val="24"/>
        </w:rPr>
        <w:t>) pro důvěryhodné dlouhodobé ukládání zdravotnické dokumentace. Tento systém umožní informačním systémům uložit elektronicky podepsanou zdravotnickou dokumentaci do centrálního důvěryhodného úložiště. Na základě požadavku obsahujícího identifikátor dokumentu zprostředkuje služba poskytnutí dokumentu z archivu a zprostředkuje důkazy o důvěryhodnosti. Služby DEA prostřednictvím ESB budou poskytovat údaje o skartované dokumentaci řízeným skartačním procesem.</w:t>
      </w:r>
    </w:p>
    <w:p w14:paraId="53172439" w14:textId="77777777" w:rsidR="00AB61C4" w:rsidRPr="0094175F" w:rsidRDefault="00AB61C4" w:rsidP="0094175F">
      <w:pPr>
        <w:jc w:val="both"/>
        <w:rPr>
          <w:rFonts w:ascii="Times New Roman" w:hAnsi="Times New Roman" w:cs="Times New Roman"/>
          <w:sz w:val="24"/>
          <w:szCs w:val="24"/>
        </w:rPr>
      </w:pPr>
      <w:r w:rsidRPr="0094175F">
        <w:rPr>
          <w:rFonts w:ascii="Times New Roman" w:hAnsi="Times New Roman" w:cs="Times New Roman"/>
          <w:sz w:val="24"/>
          <w:szCs w:val="24"/>
        </w:rPr>
        <w:t>P.4</w:t>
      </w:r>
      <w:r w:rsidRPr="0094175F">
        <w:rPr>
          <w:rFonts w:ascii="Times New Roman" w:hAnsi="Times New Roman" w:cs="Times New Roman"/>
          <w:sz w:val="24"/>
          <w:szCs w:val="24"/>
        </w:rPr>
        <w:tab/>
      </w:r>
      <w:r w:rsidRPr="0094175F">
        <w:rPr>
          <w:rFonts w:ascii="Times New Roman" w:hAnsi="Times New Roman" w:cs="Times New Roman"/>
          <w:sz w:val="24"/>
          <w:szCs w:val="24"/>
        </w:rPr>
        <w:tab/>
        <w:t>Řešení musí být plně v souladu s platnou legislativou ohledně vedení zdravotnické dokumentace v elektronické podobě a ochrany osobních údajů (viz jiné části tohoto dokumentu).</w:t>
      </w:r>
    </w:p>
    <w:p w14:paraId="39D57A45" w14:textId="218333C7" w:rsidR="00AB61C4" w:rsidRPr="0094175F" w:rsidRDefault="00AB61C4" w:rsidP="0094175F">
      <w:pPr>
        <w:jc w:val="both"/>
        <w:rPr>
          <w:rFonts w:ascii="Times New Roman" w:hAnsi="Times New Roman" w:cs="Times New Roman"/>
          <w:sz w:val="24"/>
          <w:szCs w:val="24"/>
        </w:rPr>
      </w:pPr>
      <w:r w:rsidRPr="0094175F">
        <w:rPr>
          <w:rFonts w:ascii="Times New Roman" w:hAnsi="Times New Roman" w:cs="Times New Roman"/>
          <w:sz w:val="24"/>
          <w:szCs w:val="24"/>
        </w:rPr>
        <w:t>P.5</w:t>
      </w:r>
      <w:r w:rsidRPr="0094175F">
        <w:rPr>
          <w:rFonts w:ascii="Times New Roman" w:hAnsi="Times New Roman" w:cs="Times New Roman"/>
          <w:sz w:val="24"/>
          <w:szCs w:val="24"/>
        </w:rPr>
        <w:tab/>
      </w:r>
      <w:r w:rsidRPr="0094175F">
        <w:rPr>
          <w:rFonts w:ascii="Times New Roman" w:hAnsi="Times New Roman" w:cs="Times New Roman"/>
          <w:sz w:val="24"/>
          <w:szCs w:val="24"/>
        </w:rPr>
        <w:tab/>
      </w:r>
      <w:r w:rsidR="004F0BFA">
        <w:rPr>
          <w:rFonts w:ascii="Times New Roman" w:hAnsi="Times New Roman" w:cs="Times New Roman"/>
          <w:sz w:val="24"/>
          <w:szCs w:val="24"/>
        </w:rPr>
        <w:t>DDÚ</w:t>
      </w:r>
      <w:r w:rsidRPr="0094175F">
        <w:rPr>
          <w:rFonts w:ascii="Times New Roman" w:hAnsi="Times New Roman" w:cs="Times New Roman"/>
          <w:sz w:val="24"/>
          <w:szCs w:val="24"/>
        </w:rPr>
        <w:t xml:space="preserve"> musí vůči okolním systémů systémům vystupovat jako CAS, tj. musí každému uloženému dokumentu přiřadit jedinečné a neměnné ID, pomocí kterého bude dokument identifkován v rámci IS organizace.</w:t>
      </w:r>
    </w:p>
    <w:p w14:paraId="4DC0818E" w14:textId="2FCF244C" w:rsidR="00AB61C4" w:rsidRPr="0094175F" w:rsidRDefault="00AB61C4" w:rsidP="0094175F">
      <w:pPr>
        <w:jc w:val="both"/>
        <w:rPr>
          <w:rFonts w:ascii="Times New Roman" w:hAnsi="Times New Roman" w:cs="Times New Roman"/>
          <w:sz w:val="24"/>
          <w:szCs w:val="24"/>
        </w:rPr>
      </w:pPr>
      <w:r w:rsidRPr="0094175F">
        <w:rPr>
          <w:rFonts w:ascii="Times New Roman" w:hAnsi="Times New Roman" w:cs="Times New Roman"/>
          <w:sz w:val="24"/>
          <w:szCs w:val="24"/>
        </w:rPr>
        <w:t>P.6</w:t>
      </w:r>
      <w:r w:rsidRPr="0094175F">
        <w:rPr>
          <w:rFonts w:ascii="Times New Roman" w:hAnsi="Times New Roman" w:cs="Times New Roman"/>
          <w:sz w:val="24"/>
          <w:szCs w:val="24"/>
        </w:rPr>
        <w:tab/>
      </w:r>
      <w:r w:rsidRPr="0094175F">
        <w:rPr>
          <w:rFonts w:ascii="Times New Roman" w:hAnsi="Times New Roman" w:cs="Times New Roman"/>
          <w:sz w:val="24"/>
          <w:szCs w:val="24"/>
        </w:rPr>
        <w:tab/>
      </w:r>
      <w:r w:rsidR="004F0BFA">
        <w:rPr>
          <w:rFonts w:ascii="Times New Roman" w:hAnsi="Times New Roman" w:cs="Times New Roman"/>
          <w:sz w:val="24"/>
          <w:szCs w:val="24"/>
        </w:rPr>
        <w:t>DDÚ</w:t>
      </w:r>
      <w:r w:rsidRPr="0094175F">
        <w:rPr>
          <w:rFonts w:ascii="Times New Roman" w:hAnsi="Times New Roman" w:cs="Times New Roman"/>
          <w:sz w:val="24"/>
          <w:szCs w:val="24"/>
        </w:rPr>
        <w:t xml:space="preserve"> musí umožňovat ukládat různé typy všech dokumentací (zdravotnické a </w:t>
      </w:r>
      <w:r w:rsidR="004F0BFA">
        <w:rPr>
          <w:rFonts w:ascii="Times New Roman" w:hAnsi="Times New Roman" w:cs="Times New Roman"/>
          <w:sz w:val="24"/>
          <w:szCs w:val="24"/>
        </w:rPr>
        <w:t>DDÚ</w:t>
      </w:r>
      <w:r w:rsidRPr="0094175F">
        <w:rPr>
          <w:rFonts w:ascii="Times New Roman" w:hAnsi="Times New Roman" w:cs="Times New Roman"/>
          <w:sz w:val="24"/>
          <w:szCs w:val="24"/>
        </w:rPr>
        <w:t xml:space="preserve"> zdravotnické dokumentace), minimálně v rozsahu spisového a skartačního řádu organizace.</w:t>
      </w:r>
    </w:p>
    <w:p w14:paraId="6D371247" w14:textId="5DD2CA3A" w:rsidR="00AB61C4" w:rsidRPr="0094175F" w:rsidRDefault="00AB61C4" w:rsidP="0094175F">
      <w:pPr>
        <w:jc w:val="both"/>
        <w:rPr>
          <w:rFonts w:ascii="Times New Roman" w:hAnsi="Times New Roman" w:cs="Times New Roman"/>
          <w:sz w:val="24"/>
          <w:szCs w:val="24"/>
        </w:rPr>
      </w:pPr>
      <w:r w:rsidRPr="0094175F">
        <w:rPr>
          <w:rFonts w:ascii="Times New Roman" w:hAnsi="Times New Roman" w:cs="Times New Roman"/>
          <w:sz w:val="24"/>
          <w:szCs w:val="24"/>
        </w:rPr>
        <w:t>P.7</w:t>
      </w:r>
      <w:r w:rsidRPr="0094175F">
        <w:rPr>
          <w:rFonts w:ascii="Times New Roman" w:hAnsi="Times New Roman" w:cs="Times New Roman"/>
          <w:sz w:val="24"/>
          <w:szCs w:val="24"/>
        </w:rPr>
        <w:tab/>
      </w:r>
      <w:r w:rsidRPr="0094175F">
        <w:rPr>
          <w:rFonts w:ascii="Times New Roman" w:hAnsi="Times New Roman" w:cs="Times New Roman"/>
          <w:sz w:val="24"/>
          <w:szCs w:val="24"/>
        </w:rPr>
        <w:tab/>
      </w:r>
      <w:r w:rsidR="004F0BFA">
        <w:rPr>
          <w:rFonts w:ascii="Times New Roman" w:hAnsi="Times New Roman" w:cs="Times New Roman"/>
          <w:sz w:val="24"/>
          <w:szCs w:val="24"/>
        </w:rPr>
        <w:t>DDÚ</w:t>
      </w:r>
      <w:r w:rsidRPr="0094175F">
        <w:rPr>
          <w:rFonts w:ascii="Times New Roman" w:hAnsi="Times New Roman" w:cs="Times New Roman"/>
          <w:sz w:val="24"/>
          <w:szCs w:val="24"/>
        </w:rPr>
        <w:t xml:space="preserve"> musí podporovat ukládání a zpřístupňování dokumentace ve formě textových, grafických, audiovizuálních, digitálních nebo jiných obdobných záznamů.</w:t>
      </w:r>
    </w:p>
    <w:p w14:paraId="74C52AFF" w14:textId="77777777" w:rsidR="00AB61C4" w:rsidRPr="0094175F" w:rsidRDefault="00AB61C4" w:rsidP="0094175F">
      <w:pPr>
        <w:jc w:val="both"/>
        <w:rPr>
          <w:rFonts w:ascii="Times New Roman" w:hAnsi="Times New Roman" w:cs="Times New Roman"/>
          <w:sz w:val="24"/>
          <w:szCs w:val="24"/>
        </w:rPr>
      </w:pPr>
      <w:r w:rsidRPr="0094175F">
        <w:rPr>
          <w:rFonts w:ascii="Times New Roman" w:hAnsi="Times New Roman" w:cs="Times New Roman"/>
          <w:sz w:val="24"/>
          <w:szCs w:val="24"/>
        </w:rPr>
        <w:t>P.8</w:t>
      </w:r>
      <w:r w:rsidRPr="0094175F">
        <w:rPr>
          <w:rFonts w:ascii="Times New Roman" w:hAnsi="Times New Roman" w:cs="Times New Roman"/>
          <w:sz w:val="24"/>
          <w:szCs w:val="24"/>
        </w:rPr>
        <w:tab/>
      </w:r>
      <w:r w:rsidRPr="0094175F">
        <w:rPr>
          <w:rFonts w:ascii="Times New Roman" w:hAnsi="Times New Roman" w:cs="Times New Roman"/>
          <w:sz w:val="24"/>
          <w:szCs w:val="24"/>
        </w:rPr>
        <w:tab/>
        <w:t>Systém obsahuje uživatelské rozhraní pro přístup k uložené dokumentaci provozované ve webovém prohlížeči bez nutnosti instalovat přídavné moduly či rozšíření. Toto uživatelské prostředí umožňuje vyhledávání dle různých vyhledávacích kritérií, např. dle pacienta, klinické události apod.</w:t>
      </w:r>
    </w:p>
    <w:p w14:paraId="4B0F668E" w14:textId="77777777" w:rsidR="00AB61C4" w:rsidRPr="0094175F" w:rsidRDefault="00AB61C4" w:rsidP="0094175F">
      <w:pPr>
        <w:jc w:val="both"/>
        <w:rPr>
          <w:rFonts w:ascii="Times New Roman" w:hAnsi="Times New Roman" w:cs="Times New Roman"/>
          <w:sz w:val="24"/>
          <w:szCs w:val="24"/>
        </w:rPr>
      </w:pPr>
      <w:r w:rsidRPr="0094175F">
        <w:rPr>
          <w:rFonts w:ascii="Times New Roman" w:hAnsi="Times New Roman" w:cs="Times New Roman"/>
          <w:sz w:val="24"/>
          <w:szCs w:val="24"/>
        </w:rPr>
        <w:t>P.9</w:t>
      </w:r>
      <w:r w:rsidRPr="0094175F">
        <w:rPr>
          <w:rFonts w:ascii="Times New Roman" w:hAnsi="Times New Roman" w:cs="Times New Roman"/>
          <w:sz w:val="24"/>
          <w:szCs w:val="24"/>
        </w:rPr>
        <w:tab/>
      </w:r>
      <w:r w:rsidRPr="0094175F">
        <w:rPr>
          <w:rFonts w:ascii="Times New Roman" w:hAnsi="Times New Roman" w:cs="Times New Roman"/>
          <w:sz w:val="24"/>
          <w:szCs w:val="24"/>
        </w:rPr>
        <w:tab/>
        <w:t>Dlouhodobé zajištění integrity archivovaných dokumentů i na úrovni datového úložiště po dobu technické životnosti úložiště. Možnost budoucí migrace na nové datové úložiště plnící podmínky kladené na takové úložiště bez ztráty integrity archivovaných dokumentů a zajištění integrity archivovaných dokumentů na další období.</w:t>
      </w:r>
    </w:p>
    <w:p w14:paraId="28DE4169" w14:textId="77777777" w:rsidR="00AB61C4" w:rsidRPr="0094175F" w:rsidRDefault="00AB61C4" w:rsidP="0094175F">
      <w:pPr>
        <w:jc w:val="both"/>
        <w:rPr>
          <w:rFonts w:ascii="Times New Roman" w:hAnsi="Times New Roman" w:cs="Times New Roman"/>
          <w:sz w:val="24"/>
          <w:szCs w:val="24"/>
        </w:rPr>
      </w:pPr>
      <w:r w:rsidRPr="0094175F">
        <w:rPr>
          <w:rFonts w:ascii="Times New Roman" w:hAnsi="Times New Roman" w:cs="Times New Roman"/>
          <w:sz w:val="24"/>
          <w:szCs w:val="24"/>
        </w:rPr>
        <w:lastRenderedPageBreak/>
        <w:t>P.10</w:t>
      </w:r>
      <w:r w:rsidRPr="0094175F">
        <w:rPr>
          <w:rFonts w:ascii="Times New Roman" w:hAnsi="Times New Roman" w:cs="Times New Roman"/>
          <w:sz w:val="24"/>
          <w:szCs w:val="24"/>
        </w:rPr>
        <w:tab/>
      </w:r>
      <w:r w:rsidRPr="0094175F">
        <w:rPr>
          <w:rFonts w:ascii="Times New Roman" w:hAnsi="Times New Roman" w:cs="Times New Roman"/>
          <w:sz w:val="24"/>
          <w:szCs w:val="24"/>
        </w:rPr>
        <w:tab/>
        <w:t xml:space="preserve">Systém musí umožňovat také řízenou skartaci postavenou dle platných předpisů, která na základě metadat určují životnost dokumentu a termín jeho skartace a dále protokoly o uskutečněných skartacích. </w:t>
      </w:r>
    </w:p>
    <w:p w14:paraId="71801B3B" w14:textId="77777777" w:rsidR="00AB61C4" w:rsidRPr="0094175F" w:rsidRDefault="00AB61C4" w:rsidP="0094175F">
      <w:pPr>
        <w:jc w:val="both"/>
        <w:rPr>
          <w:rFonts w:ascii="Times New Roman" w:hAnsi="Times New Roman" w:cs="Times New Roman"/>
          <w:sz w:val="24"/>
          <w:szCs w:val="24"/>
        </w:rPr>
      </w:pPr>
      <w:r w:rsidRPr="0094175F">
        <w:rPr>
          <w:rFonts w:ascii="Times New Roman" w:hAnsi="Times New Roman" w:cs="Times New Roman"/>
          <w:sz w:val="24"/>
          <w:szCs w:val="24"/>
        </w:rPr>
        <w:t>P.11</w:t>
      </w:r>
      <w:r w:rsidRPr="0094175F">
        <w:rPr>
          <w:rFonts w:ascii="Times New Roman" w:hAnsi="Times New Roman" w:cs="Times New Roman"/>
          <w:sz w:val="24"/>
          <w:szCs w:val="24"/>
        </w:rPr>
        <w:tab/>
      </w:r>
      <w:r w:rsidRPr="0094175F">
        <w:rPr>
          <w:rFonts w:ascii="Times New Roman" w:hAnsi="Times New Roman" w:cs="Times New Roman"/>
          <w:sz w:val="24"/>
          <w:szCs w:val="24"/>
        </w:rPr>
        <w:tab/>
        <w:t>Systém musí umožňovat nastavení a řízení přístupových práv dle rolí uživatele a jeho organizačního zařazení.</w:t>
      </w:r>
    </w:p>
    <w:p w14:paraId="5AA18837" w14:textId="24AB721C" w:rsidR="00AB61C4" w:rsidRPr="0094175F" w:rsidRDefault="00AB61C4" w:rsidP="0094175F">
      <w:pPr>
        <w:jc w:val="both"/>
        <w:rPr>
          <w:rFonts w:ascii="Times New Roman" w:hAnsi="Times New Roman" w:cs="Times New Roman"/>
          <w:sz w:val="24"/>
          <w:szCs w:val="24"/>
        </w:rPr>
      </w:pPr>
      <w:r w:rsidRPr="0094175F">
        <w:rPr>
          <w:rFonts w:ascii="Times New Roman" w:hAnsi="Times New Roman" w:cs="Times New Roman"/>
          <w:sz w:val="24"/>
          <w:szCs w:val="24"/>
        </w:rPr>
        <w:t>P.12</w:t>
      </w:r>
      <w:r w:rsidRPr="0094175F">
        <w:rPr>
          <w:rFonts w:ascii="Times New Roman" w:hAnsi="Times New Roman" w:cs="Times New Roman"/>
          <w:sz w:val="24"/>
          <w:szCs w:val="24"/>
        </w:rPr>
        <w:tab/>
      </w:r>
      <w:r w:rsidRPr="0094175F">
        <w:rPr>
          <w:rFonts w:ascii="Times New Roman" w:hAnsi="Times New Roman" w:cs="Times New Roman"/>
          <w:sz w:val="24"/>
          <w:szCs w:val="24"/>
        </w:rPr>
        <w:tab/>
        <w:t xml:space="preserve">Systém </w:t>
      </w:r>
      <w:r w:rsidR="004F0BFA">
        <w:rPr>
          <w:rFonts w:ascii="Times New Roman" w:hAnsi="Times New Roman" w:cs="Times New Roman"/>
          <w:sz w:val="24"/>
          <w:szCs w:val="24"/>
        </w:rPr>
        <w:t>DDÚ</w:t>
      </w:r>
      <w:r w:rsidRPr="0094175F">
        <w:rPr>
          <w:rFonts w:ascii="Times New Roman" w:hAnsi="Times New Roman" w:cs="Times New Roman"/>
          <w:sz w:val="24"/>
          <w:szCs w:val="24"/>
        </w:rPr>
        <w:t xml:space="preserve"> nesmí být licenčně omezen na počet nebo typ připojených produkčních systémů nebo přístrojů; typ archivované dokumentace; počet uživatelů nebo zobrazovacích stanic.</w:t>
      </w:r>
    </w:p>
    <w:p w14:paraId="01F38179" w14:textId="77777777" w:rsidR="00AB61C4" w:rsidRPr="0094175F" w:rsidRDefault="00AB61C4" w:rsidP="0094175F">
      <w:pPr>
        <w:jc w:val="both"/>
        <w:rPr>
          <w:rFonts w:ascii="Times New Roman" w:hAnsi="Times New Roman" w:cs="Times New Roman"/>
          <w:sz w:val="24"/>
          <w:szCs w:val="24"/>
        </w:rPr>
      </w:pPr>
      <w:r w:rsidRPr="0094175F">
        <w:rPr>
          <w:rFonts w:ascii="Times New Roman" w:hAnsi="Times New Roman" w:cs="Times New Roman"/>
          <w:sz w:val="24"/>
          <w:szCs w:val="24"/>
        </w:rPr>
        <w:t>P.13</w:t>
      </w:r>
      <w:r w:rsidRPr="0094175F">
        <w:rPr>
          <w:rFonts w:ascii="Times New Roman" w:hAnsi="Times New Roman" w:cs="Times New Roman"/>
          <w:sz w:val="24"/>
          <w:szCs w:val="24"/>
        </w:rPr>
        <w:tab/>
      </w:r>
      <w:r w:rsidRPr="0094175F">
        <w:rPr>
          <w:rFonts w:ascii="Times New Roman" w:hAnsi="Times New Roman" w:cs="Times New Roman"/>
          <w:sz w:val="24"/>
          <w:szCs w:val="24"/>
        </w:rPr>
        <w:tab/>
        <w:t>Systém umí dynamicky reagovat na dodatečné informace, které mohou dodatečně ovlivnit a změnit skartační plán a zohlednit tyto změny do skartační lhůty pro konkrétní archivované dokumenty.</w:t>
      </w:r>
    </w:p>
    <w:p w14:paraId="75BAAA1D" w14:textId="62DBADA0" w:rsidR="00AB61C4" w:rsidRPr="0094175F" w:rsidRDefault="00AB61C4" w:rsidP="0094175F">
      <w:pPr>
        <w:jc w:val="both"/>
        <w:rPr>
          <w:rFonts w:ascii="Times New Roman" w:hAnsi="Times New Roman" w:cs="Times New Roman"/>
          <w:sz w:val="24"/>
          <w:szCs w:val="24"/>
        </w:rPr>
      </w:pPr>
      <w:r w:rsidRPr="0094175F">
        <w:rPr>
          <w:rFonts w:ascii="Times New Roman" w:hAnsi="Times New Roman" w:cs="Times New Roman"/>
          <w:sz w:val="24"/>
          <w:szCs w:val="24"/>
        </w:rPr>
        <w:t>P.14</w:t>
      </w:r>
      <w:r w:rsidRPr="0094175F">
        <w:rPr>
          <w:rFonts w:ascii="Times New Roman" w:hAnsi="Times New Roman" w:cs="Times New Roman"/>
          <w:sz w:val="24"/>
          <w:szCs w:val="24"/>
        </w:rPr>
        <w:tab/>
      </w:r>
      <w:r w:rsidRPr="0094175F">
        <w:rPr>
          <w:rFonts w:ascii="Times New Roman" w:hAnsi="Times New Roman" w:cs="Times New Roman"/>
          <w:sz w:val="24"/>
          <w:szCs w:val="24"/>
        </w:rPr>
        <w:tab/>
        <w:t xml:space="preserve">Systém </w:t>
      </w:r>
      <w:r w:rsidR="004F0BFA">
        <w:rPr>
          <w:rFonts w:ascii="Times New Roman" w:hAnsi="Times New Roman" w:cs="Times New Roman"/>
          <w:sz w:val="24"/>
          <w:szCs w:val="24"/>
        </w:rPr>
        <w:t>DDÚ</w:t>
      </w:r>
      <w:r w:rsidRPr="0094175F">
        <w:rPr>
          <w:rFonts w:ascii="Times New Roman" w:hAnsi="Times New Roman" w:cs="Times New Roman"/>
          <w:sz w:val="24"/>
          <w:szCs w:val="24"/>
        </w:rPr>
        <w:t xml:space="preserve"> musí zahrnovat uživatelské rozhraní pro přístup k dokumentaci provozované ve webovém prohlížeči bez nutnosti instalovat přídavné moduly či rozšíření.</w:t>
      </w:r>
    </w:p>
    <w:p w14:paraId="151D0C5B" w14:textId="4F2990A0" w:rsidR="00AB61C4" w:rsidRPr="0094175F" w:rsidRDefault="00AB61C4" w:rsidP="0094175F">
      <w:pPr>
        <w:jc w:val="both"/>
        <w:rPr>
          <w:rFonts w:ascii="Times New Roman" w:hAnsi="Times New Roman" w:cs="Times New Roman"/>
          <w:sz w:val="24"/>
          <w:szCs w:val="24"/>
        </w:rPr>
      </w:pPr>
      <w:r w:rsidRPr="0094175F">
        <w:rPr>
          <w:rFonts w:ascii="Times New Roman" w:hAnsi="Times New Roman" w:cs="Times New Roman"/>
          <w:sz w:val="24"/>
          <w:szCs w:val="24"/>
        </w:rPr>
        <w:t>P.15</w:t>
      </w:r>
      <w:r w:rsidRPr="0094175F">
        <w:rPr>
          <w:rFonts w:ascii="Times New Roman" w:hAnsi="Times New Roman" w:cs="Times New Roman"/>
          <w:sz w:val="24"/>
          <w:szCs w:val="24"/>
        </w:rPr>
        <w:tab/>
      </w:r>
      <w:r w:rsidRPr="0094175F">
        <w:rPr>
          <w:rFonts w:ascii="Times New Roman" w:hAnsi="Times New Roman" w:cs="Times New Roman"/>
          <w:sz w:val="24"/>
          <w:szCs w:val="24"/>
        </w:rPr>
        <w:tab/>
        <w:t xml:space="preserve">Systém </w:t>
      </w:r>
      <w:r w:rsidR="004F0BFA">
        <w:rPr>
          <w:rFonts w:ascii="Times New Roman" w:hAnsi="Times New Roman" w:cs="Times New Roman"/>
          <w:sz w:val="24"/>
          <w:szCs w:val="24"/>
        </w:rPr>
        <w:t>DDÚ</w:t>
      </w:r>
      <w:r w:rsidRPr="0094175F">
        <w:rPr>
          <w:rFonts w:ascii="Times New Roman" w:hAnsi="Times New Roman" w:cs="Times New Roman"/>
          <w:sz w:val="24"/>
          <w:szCs w:val="24"/>
        </w:rPr>
        <w:t xml:space="preserve"> musí umožňovat rozšíření v budoucnu zvýšení výkonu formou škálování aplikačních serverů rozšíření aplikačních serverů stávajícího úložiště, nikoliv dodávkou dalšího.</w:t>
      </w:r>
    </w:p>
    <w:p w14:paraId="166FC62B" w14:textId="77777777" w:rsidR="00AB61C4" w:rsidRPr="0094175F" w:rsidRDefault="00AB61C4" w:rsidP="0094175F">
      <w:pPr>
        <w:jc w:val="both"/>
        <w:rPr>
          <w:rFonts w:ascii="Times New Roman" w:hAnsi="Times New Roman" w:cs="Times New Roman"/>
          <w:sz w:val="24"/>
          <w:szCs w:val="24"/>
        </w:rPr>
      </w:pPr>
      <w:r w:rsidRPr="0094175F">
        <w:rPr>
          <w:rFonts w:ascii="Times New Roman" w:hAnsi="Times New Roman" w:cs="Times New Roman"/>
          <w:sz w:val="24"/>
          <w:szCs w:val="24"/>
        </w:rPr>
        <w:t>P.16</w:t>
      </w:r>
      <w:r w:rsidRPr="0094175F">
        <w:rPr>
          <w:rFonts w:ascii="Times New Roman" w:hAnsi="Times New Roman" w:cs="Times New Roman"/>
          <w:sz w:val="24"/>
          <w:szCs w:val="24"/>
        </w:rPr>
        <w:tab/>
      </w:r>
      <w:r w:rsidRPr="0094175F">
        <w:rPr>
          <w:rFonts w:ascii="Times New Roman" w:hAnsi="Times New Roman" w:cs="Times New Roman"/>
          <w:sz w:val="24"/>
          <w:szCs w:val="24"/>
        </w:rPr>
        <w:tab/>
        <w:t>Auditování a logování provozu jednotlivých prvků systému a možnost vyhodnocování min. 1 rok zpětně a logy musí být důvěryhodně pečetěny a uloženy.</w:t>
      </w:r>
    </w:p>
    <w:p w14:paraId="5912218F" w14:textId="77777777" w:rsidR="00AB61C4" w:rsidRPr="0094175F" w:rsidRDefault="00AB61C4" w:rsidP="0094175F">
      <w:pPr>
        <w:jc w:val="both"/>
        <w:rPr>
          <w:rFonts w:ascii="Times New Roman" w:hAnsi="Times New Roman" w:cs="Times New Roman"/>
          <w:sz w:val="24"/>
          <w:szCs w:val="24"/>
        </w:rPr>
      </w:pPr>
      <w:r w:rsidRPr="0094175F">
        <w:rPr>
          <w:rFonts w:ascii="Times New Roman" w:hAnsi="Times New Roman" w:cs="Times New Roman"/>
          <w:sz w:val="24"/>
          <w:szCs w:val="24"/>
        </w:rPr>
        <w:t>P.17</w:t>
      </w:r>
      <w:r w:rsidRPr="0094175F">
        <w:rPr>
          <w:rFonts w:ascii="Times New Roman" w:hAnsi="Times New Roman" w:cs="Times New Roman"/>
          <w:sz w:val="24"/>
          <w:szCs w:val="24"/>
        </w:rPr>
        <w:tab/>
      </w:r>
      <w:r w:rsidRPr="0094175F">
        <w:rPr>
          <w:rFonts w:ascii="Times New Roman" w:hAnsi="Times New Roman" w:cs="Times New Roman"/>
          <w:sz w:val="24"/>
          <w:szCs w:val="24"/>
        </w:rPr>
        <w:tab/>
        <w:t xml:space="preserve">Aplikační servery musí podporovat běh ve vysoké dostupnosti v režimu </w:t>
      </w:r>
      <w:proofErr w:type="spellStart"/>
      <w:r w:rsidRPr="0094175F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941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75F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94175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4175F">
        <w:rPr>
          <w:rFonts w:ascii="Times New Roman" w:hAnsi="Times New Roman" w:cs="Times New Roman"/>
          <w:sz w:val="24"/>
          <w:szCs w:val="24"/>
        </w:rPr>
        <w:t>Active-Pasive</w:t>
      </w:r>
      <w:proofErr w:type="spellEnd"/>
      <w:r w:rsidRPr="0094175F">
        <w:rPr>
          <w:rFonts w:ascii="Times New Roman" w:hAnsi="Times New Roman" w:cs="Times New Roman"/>
          <w:sz w:val="24"/>
          <w:szCs w:val="24"/>
        </w:rPr>
        <w:t xml:space="preserve"> ve dvou lokalitách a </w:t>
      </w:r>
      <w:proofErr w:type="spellStart"/>
      <w:r w:rsidRPr="0094175F">
        <w:rPr>
          <w:rFonts w:ascii="Times New Roman" w:hAnsi="Times New Roman" w:cs="Times New Roman"/>
          <w:sz w:val="24"/>
          <w:szCs w:val="24"/>
        </w:rPr>
        <w:t>loadbalacing</w:t>
      </w:r>
      <w:proofErr w:type="spellEnd"/>
      <w:r w:rsidRPr="0094175F">
        <w:rPr>
          <w:rFonts w:ascii="Times New Roman" w:hAnsi="Times New Roman" w:cs="Times New Roman"/>
          <w:sz w:val="24"/>
          <w:szCs w:val="24"/>
        </w:rPr>
        <w:t xml:space="preserve"> na úrovni aplikačních serverů</w:t>
      </w:r>
    </w:p>
    <w:p w14:paraId="279E3ECC" w14:textId="37D075A4" w:rsidR="00AB61C4" w:rsidRPr="0094175F" w:rsidRDefault="00AB61C4" w:rsidP="0094175F">
      <w:pPr>
        <w:jc w:val="both"/>
        <w:rPr>
          <w:rFonts w:ascii="Times New Roman" w:hAnsi="Times New Roman" w:cs="Times New Roman"/>
          <w:sz w:val="24"/>
          <w:szCs w:val="24"/>
        </w:rPr>
      </w:pPr>
      <w:r w:rsidRPr="0094175F">
        <w:rPr>
          <w:rFonts w:ascii="Times New Roman" w:hAnsi="Times New Roman" w:cs="Times New Roman"/>
          <w:sz w:val="24"/>
          <w:szCs w:val="24"/>
        </w:rPr>
        <w:t>P.18</w:t>
      </w:r>
      <w:r w:rsidRPr="0094175F">
        <w:rPr>
          <w:rFonts w:ascii="Times New Roman" w:hAnsi="Times New Roman" w:cs="Times New Roman"/>
          <w:sz w:val="24"/>
          <w:szCs w:val="24"/>
        </w:rPr>
        <w:tab/>
      </w:r>
      <w:r w:rsidRPr="0094175F">
        <w:rPr>
          <w:rFonts w:ascii="Times New Roman" w:hAnsi="Times New Roman" w:cs="Times New Roman"/>
          <w:sz w:val="24"/>
          <w:szCs w:val="24"/>
        </w:rPr>
        <w:tab/>
        <w:t xml:space="preserve">Systém musí podporovat </w:t>
      </w:r>
      <w:proofErr w:type="spellStart"/>
      <w:r w:rsidRPr="0094175F">
        <w:rPr>
          <w:rFonts w:ascii="Times New Roman" w:hAnsi="Times New Roman" w:cs="Times New Roman"/>
          <w:sz w:val="24"/>
          <w:szCs w:val="24"/>
        </w:rPr>
        <w:t>multitenantní</w:t>
      </w:r>
      <w:proofErr w:type="spellEnd"/>
      <w:r w:rsidRPr="0094175F">
        <w:rPr>
          <w:rFonts w:ascii="Times New Roman" w:hAnsi="Times New Roman" w:cs="Times New Roman"/>
          <w:sz w:val="24"/>
          <w:szCs w:val="24"/>
        </w:rPr>
        <w:t xml:space="preserve"> konfiguraci, tj. pro různé typy dokumentů, tj. musí jít v rámci jedné instance vytvořit zcela samostatně konfigurovatelné úložiště jak z pohledu metadat, uživatelských oprávnění a dalších parametrů zajišťující možnost ukládání zdravotnické i </w:t>
      </w:r>
      <w:proofErr w:type="spellStart"/>
      <w:r w:rsidRPr="0094175F">
        <w:rPr>
          <w:rFonts w:ascii="Times New Roman" w:hAnsi="Times New Roman" w:cs="Times New Roman"/>
          <w:sz w:val="24"/>
          <w:szCs w:val="24"/>
        </w:rPr>
        <w:t>n</w:t>
      </w:r>
      <w:r w:rsidR="004F0BFA">
        <w:rPr>
          <w:rFonts w:ascii="Times New Roman" w:hAnsi="Times New Roman" w:cs="Times New Roman"/>
          <w:sz w:val="24"/>
          <w:szCs w:val="24"/>
        </w:rPr>
        <w:t>DDÚ</w:t>
      </w:r>
      <w:r w:rsidRPr="0094175F">
        <w:rPr>
          <w:rFonts w:ascii="Times New Roman" w:hAnsi="Times New Roman" w:cs="Times New Roman"/>
          <w:sz w:val="24"/>
          <w:szCs w:val="24"/>
        </w:rPr>
        <w:t>ravotnické</w:t>
      </w:r>
      <w:proofErr w:type="spellEnd"/>
      <w:r w:rsidRPr="0094175F">
        <w:rPr>
          <w:rFonts w:ascii="Times New Roman" w:hAnsi="Times New Roman" w:cs="Times New Roman"/>
          <w:sz w:val="24"/>
          <w:szCs w:val="24"/>
        </w:rPr>
        <w:t xml:space="preserve"> dokumentace.</w:t>
      </w:r>
    </w:p>
    <w:p w14:paraId="7CDBD566" w14:textId="00B52AD2" w:rsidR="00AB61C4" w:rsidRPr="0094175F" w:rsidRDefault="00AB61C4" w:rsidP="0094175F">
      <w:pPr>
        <w:jc w:val="both"/>
        <w:rPr>
          <w:rFonts w:ascii="Times New Roman" w:hAnsi="Times New Roman" w:cs="Times New Roman"/>
          <w:sz w:val="24"/>
          <w:szCs w:val="24"/>
        </w:rPr>
      </w:pPr>
      <w:r w:rsidRPr="0094175F">
        <w:rPr>
          <w:rFonts w:ascii="Times New Roman" w:hAnsi="Times New Roman" w:cs="Times New Roman"/>
          <w:sz w:val="24"/>
          <w:szCs w:val="24"/>
        </w:rPr>
        <w:t>P.19</w:t>
      </w:r>
      <w:r w:rsidRPr="0094175F">
        <w:rPr>
          <w:rFonts w:ascii="Times New Roman" w:hAnsi="Times New Roman" w:cs="Times New Roman"/>
          <w:sz w:val="24"/>
          <w:szCs w:val="24"/>
        </w:rPr>
        <w:tab/>
      </w:r>
      <w:r w:rsidRPr="0094175F">
        <w:rPr>
          <w:rFonts w:ascii="Times New Roman" w:hAnsi="Times New Roman" w:cs="Times New Roman"/>
          <w:sz w:val="24"/>
          <w:szCs w:val="24"/>
        </w:rPr>
        <w:tab/>
      </w:r>
      <w:r w:rsidR="004F0BFA">
        <w:rPr>
          <w:rFonts w:ascii="Times New Roman" w:hAnsi="Times New Roman" w:cs="Times New Roman"/>
          <w:sz w:val="24"/>
          <w:szCs w:val="24"/>
        </w:rPr>
        <w:t>DDÚ</w:t>
      </w:r>
      <w:r w:rsidRPr="0094175F">
        <w:rPr>
          <w:rFonts w:ascii="Times New Roman" w:hAnsi="Times New Roman" w:cs="Times New Roman"/>
          <w:sz w:val="24"/>
          <w:szCs w:val="24"/>
        </w:rPr>
        <w:t xml:space="preserve"> musí používat úložiště MS SQL nebo</w:t>
      </w:r>
      <w:r w:rsidR="003A6BA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A6BAD" w:rsidRPr="003A6BAD">
        <w:rPr>
          <w:rFonts w:ascii="Times New Roman" w:hAnsi="Times New Roman" w:cs="Times New Roman"/>
          <w:sz w:val="24"/>
          <w:szCs w:val="24"/>
        </w:rPr>
        <w:t>PostreSQL</w:t>
      </w:r>
      <w:r w:rsidRPr="0094175F">
        <w:rPr>
          <w:rFonts w:ascii="Times New Roman" w:hAnsi="Times New Roman" w:cs="Times New Roman"/>
          <w:sz w:val="24"/>
          <w:szCs w:val="24"/>
        </w:rPr>
        <w:t>.</w:t>
      </w:r>
    </w:p>
    <w:p w14:paraId="18969A3A" w14:textId="77777777" w:rsidR="00AB61C4" w:rsidRPr="0094175F" w:rsidRDefault="00AB61C4" w:rsidP="0094175F">
      <w:pPr>
        <w:jc w:val="both"/>
        <w:rPr>
          <w:rFonts w:ascii="Times New Roman" w:hAnsi="Times New Roman" w:cs="Times New Roman"/>
          <w:sz w:val="24"/>
          <w:szCs w:val="24"/>
        </w:rPr>
      </w:pPr>
      <w:r w:rsidRPr="0094175F">
        <w:rPr>
          <w:rFonts w:ascii="Times New Roman" w:hAnsi="Times New Roman" w:cs="Times New Roman"/>
          <w:sz w:val="24"/>
          <w:szCs w:val="24"/>
        </w:rPr>
        <w:t>P.20</w:t>
      </w:r>
      <w:r w:rsidRPr="0094175F">
        <w:rPr>
          <w:rFonts w:ascii="Times New Roman" w:hAnsi="Times New Roman" w:cs="Times New Roman"/>
          <w:sz w:val="24"/>
          <w:szCs w:val="24"/>
        </w:rPr>
        <w:tab/>
      </w:r>
      <w:r w:rsidRPr="0094175F">
        <w:rPr>
          <w:rFonts w:ascii="Times New Roman" w:hAnsi="Times New Roman" w:cs="Times New Roman"/>
          <w:sz w:val="24"/>
          <w:szCs w:val="24"/>
        </w:rPr>
        <w:tab/>
        <w:t xml:space="preserve">Nad rámec běžného pečetění při zpracování dokumentů, musí v rámci svého integračního rozhraní poskytovat funkcionalitu Pečetění – </w:t>
      </w:r>
      <w:proofErr w:type="spellStart"/>
      <w:r w:rsidRPr="0094175F">
        <w:rPr>
          <w:rFonts w:ascii="Times New Roman" w:hAnsi="Times New Roman" w:cs="Times New Roman"/>
          <w:sz w:val="24"/>
          <w:szCs w:val="24"/>
        </w:rPr>
        <w:t>Opečeť</w:t>
      </w:r>
      <w:proofErr w:type="spellEnd"/>
      <w:r w:rsidRPr="0094175F">
        <w:rPr>
          <w:rFonts w:ascii="Times New Roman" w:hAnsi="Times New Roman" w:cs="Times New Roman"/>
          <w:sz w:val="24"/>
          <w:szCs w:val="24"/>
        </w:rPr>
        <w:t xml:space="preserve"> pro dokumenty ve formátech </w:t>
      </w:r>
      <w:proofErr w:type="spellStart"/>
      <w:r w:rsidRPr="0094175F">
        <w:rPr>
          <w:rFonts w:ascii="Times New Roman" w:hAnsi="Times New Roman" w:cs="Times New Roman"/>
          <w:sz w:val="24"/>
          <w:szCs w:val="24"/>
        </w:rPr>
        <w:t>AdES</w:t>
      </w:r>
      <w:proofErr w:type="spellEnd"/>
      <w:r w:rsidRPr="0094175F">
        <w:rPr>
          <w:rFonts w:ascii="Times New Roman" w:hAnsi="Times New Roman" w:cs="Times New Roman"/>
          <w:sz w:val="24"/>
          <w:szCs w:val="24"/>
        </w:rPr>
        <w:t xml:space="preserve"> a ASIC kontejnery.</w:t>
      </w:r>
    </w:p>
    <w:p w14:paraId="64A75366" w14:textId="014EFBE1" w:rsidR="00AB61C4" w:rsidRPr="0094175F" w:rsidRDefault="00AB61C4" w:rsidP="0094175F">
      <w:pPr>
        <w:jc w:val="both"/>
        <w:rPr>
          <w:rFonts w:ascii="Times New Roman" w:hAnsi="Times New Roman" w:cs="Times New Roman"/>
          <w:sz w:val="24"/>
          <w:szCs w:val="24"/>
        </w:rPr>
      </w:pPr>
      <w:r w:rsidRPr="0094175F">
        <w:rPr>
          <w:rFonts w:ascii="Times New Roman" w:hAnsi="Times New Roman" w:cs="Times New Roman"/>
          <w:sz w:val="24"/>
          <w:szCs w:val="24"/>
        </w:rPr>
        <w:t>P.21</w:t>
      </w:r>
      <w:r w:rsidRPr="0094175F">
        <w:rPr>
          <w:rFonts w:ascii="Times New Roman" w:hAnsi="Times New Roman" w:cs="Times New Roman"/>
          <w:sz w:val="24"/>
          <w:szCs w:val="24"/>
        </w:rPr>
        <w:tab/>
      </w:r>
      <w:r w:rsidRPr="0094175F">
        <w:rPr>
          <w:rFonts w:ascii="Times New Roman" w:hAnsi="Times New Roman" w:cs="Times New Roman"/>
          <w:sz w:val="24"/>
          <w:szCs w:val="24"/>
        </w:rPr>
        <w:tab/>
      </w:r>
      <w:r w:rsidR="004F0BFA">
        <w:rPr>
          <w:rFonts w:ascii="Times New Roman" w:hAnsi="Times New Roman" w:cs="Times New Roman"/>
          <w:sz w:val="24"/>
          <w:szCs w:val="24"/>
        </w:rPr>
        <w:t>DDÚ</w:t>
      </w:r>
      <w:r w:rsidRPr="0094175F">
        <w:rPr>
          <w:rFonts w:ascii="Times New Roman" w:hAnsi="Times New Roman" w:cs="Times New Roman"/>
          <w:sz w:val="24"/>
          <w:szCs w:val="24"/>
        </w:rPr>
        <w:t xml:space="preserve"> nesmí být omezen množstvím uložených dat, počtem integrovaných systémů původců dat ani počtem uživatelů přistupujících přímo nebo prostřednictvím dalších systémů k </w:t>
      </w:r>
      <w:r w:rsidR="004F0BFA">
        <w:rPr>
          <w:rFonts w:ascii="Times New Roman" w:hAnsi="Times New Roman" w:cs="Times New Roman"/>
          <w:sz w:val="24"/>
          <w:szCs w:val="24"/>
        </w:rPr>
        <w:t>DDÚ</w:t>
      </w:r>
      <w:r w:rsidRPr="0094175F">
        <w:rPr>
          <w:rFonts w:ascii="Times New Roman" w:hAnsi="Times New Roman" w:cs="Times New Roman"/>
          <w:sz w:val="24"/>
          <w:szCs w:val="24"/>
        </w:rPr>
        <w:t>.</w:t>
      </w:r>
    </w:p>
    <w:p w14:paraId="1AB68A91" w14:textId="77777777" w:rsidR="00A903FD" w:rsidRDefault="00A903FD" w:rsidP="009417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374FF8" w14:textId="62F2E135" w:rsidR="00AB61C4" w:rsidRPr="00A903FD" w:rsidRDefault="00AB61C4" w:rsidP="009417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03FD">
        <w:rPr>
          <w:rFonts w:ascii="Times New Roman" w:hAnsi="Times New Roman" w:cs="Times New Roman"/>
          <w:b/>
          <w:bCs/>
          <w:sz w:val="24"/>
          <w:szCs w:val="24"/>
        </w:rPr>
        <w:t>Požadavky národního standardu (</w:t>
      </w:r>
      <w:proofErr w:type="spellStart"/>
      <w:r w:rsidRPr="00A903FD">
        <w:rPr>
          <w:rFonts w:ascii="Times New Roman" w:hAnsi="Times New Roman" w:cs="Times New Roman"/>
          <w:b/>
          <w:bCs/>
          <w:sz w:val="24"/>
          <w:szCs w:val="24"/>
        </w:rPr>
        <w:t>NSeSSS</w:t>
      </w:r>
      <w:proofErr w:type="spellEnd"/>
      <w:r w:rsidRPr="00A903F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F037D64" w14:textId="77777777" w:rsidR="00AB61C4" w:rsidRPr="0094175F" w:rsidRDefault="00AB61C4" w:rsidP="0094175F">
      <w:pPr>
        <w:jc w:val="both"/>
        <w:rPr>
          <w:rFonts w:ascii="Times New Roman" w:hAnsi="Times New Roman" w:cs="Times New Roman"/>
          <w:sz w:val="24"/>
          <w:szCs w:val="24"/>
        </w:rPr>
      </w:pPr>
      <w:r w:rsidRPr="0094175F">
        <w:rPr>
          <w:rFonts w:ascii="Times New Roman" w:hAnsi="Times New Roman" w:cs="Times New Roman"/>
          <w:sz w:val="24"/>
          <w:szCs w:val="24"/>
        </w:rPr>
        <w:t>P.22</w:t>
      </w:r>
      <w:r w:rsidRPr="0094175F">
        <w:rPr>
          <w:rFonts w:ascii="Times New Roman" w:hAnsi="Times New Roman" w:cs="Times New Roman"/>
          <w:sz w:val="24"/>
          <w:szCs w:val="24"/>
        </w:rPr>
        <w:tab/>
      </w:r>
      <w:r w:rsidRPr="0094175F">
        <w:rPr>
          <w:rFonts w:ascii="Times New Roman" w:hAnsi="Times New Roman" w:cs="Times New Roman"/>
          <w:sz w:val="24"/>
          <w:szCs w:val="24"/>
        </w:rPr>
        <w:tab/>
        <w:t>Systém dlouhodobé a důvěryhodné uložení elektronických dokumentů podle zákona č. 499/2004 Sb., o archivnictví a spisové službě, Národního standardu pro elektronické systémy spisové služby (</w:t>
      </w:r>
      <w:proofErr w:type="spellStart"/>
      <w:r w:rsidRPr="0094175F">
        <w:rPr>
          <w:rFonts w:ascii="Times New Roman" w:hAnsi="Times New Roman" w:cs="Times New Roman"/>
          <w:sz w:val="24"/>
          <w:szCs w:val="24"/>
        </w:rPr>
        <w:t>NEeSSS</w:t>
      </w:r>
      <w:proofErr w:type="spellEnd"/>
      <w:r w:rsidRPr="0094175F">
        <w:rPr>
          <w:rFonts w:ascii="Times New Roman" w:hAnsi="Times New Roman" w:cs="Times New Roman"/>
          <w:sz w:val="24"/>
          <w:szCs w:val="24"/>
        </w:rPr>
        <w:t>) a podle úrovně technického řešení problematiky obvyklého v Evropské unii v platném znění.</w:t>
      </w:r>
    </w:p>
    <w:p w14:paraId="63EE23D2" w14:textId="7A42C05B" w:rsidR="00AB61C4" w:rsidRPr="0094175F" w:rsidRDefault="00AB61C4" w:rsidP="0094175F">
      <w:pPr>
        <w:jc w:val="both"/>
        <w:rPr>
          <w:rFonts w:ascii="Times New Roman" w:hAnsi="Times New Roman" w:cs="Times New Roman"/>
          <w:sz w:val="24"/>
          <w:szCs w:val="24"/>
        </w:rPr>
      </w:pPr>
      <w:r w:rsidRPr="0094175F">
        <w:rPr>
          <w:rFonts w:ascii="Times New Roman" w:hAnsi="Times New Roman" w:cs="Times New Roman"/>
          <w:sz w:val="24"/>
          <w:szCs w:val="24"/>
        </w:rPr>
        <w:t>P.23</w:t>
      </w:r>
      <w:r w:rsidRPr="0094175F">
        <w:rPr>
          <w:rFonts w:ascii="Times New Roman" w:hAnsi="Times New Roman" w:cs="Times New Roman"/>
          <w:sz w:val="24"/>
          <w:szCs w:val="24"/>
        </w:rPr>
        <w:tab/>
      </w:r>
      <w:r w:rsidRPr="0094175F">
        <w:rPr>
          <w:rFonts w:ascii="Times New Roman" w:hAnsi="Times New Roman" w:cs="Times New Roman"/>
          <w:sz w:val="24"/>
          <w:szCs w:val="24"/>
        </w:rPr>
        <w:tab/>
      </w:r>
      <w:r w:rsidR="004F0BFA">
        <w:rPr>
          <w:rFonts w:ascii="Times New Roman" w:hAnsi="Times New Roman" w:cs="Times New Roman"/>
          <w:sz w:val="24"/>
          <w:szCs w:val="24"/>
        </w:rPr>
        <w:t>DDÚ</w:t>
      </w:r>
      <w:r w:rsidRPr="0094175F">
        <w:rPr>
          <w:rFonts w:ascii="Times New Roman" w:hAnsi="Times New Roman" w:cs="Times New Roman"/>
          <w:sz w:val="24"/>
          <w:szCs w:val="24"/>
        </w:rPr>
        <w:t xml:space="preserve"> umožňuje službu autorizované konverze, která umožňuje konvertovat PDF/A dokument do papírové formy. </w:t>
      </w:r>
    </w:p>
    <w:p w14:paraId="41E10C80" w14:textId="6F5824EA" w:rsidR="00AB61C4" w:rsidRPr="0094175F" w:rsidRDefault="00AB61C4" w:rsidP="0094175F">
      <w:pPr>
        <w:jc w:val="both"/>
        <w:rPr>
          <w:rFonts w:ascii="Times New Roman" w:hAnsi="Times New Roman" w:cs="Times New Roman"/>
          <w:sz w:val="24"/>
          <w:szCs w:val="24"/>
        </w:rPr>
      </w:pPr>
      <w:r w:rsidRPr="0094175F">
        <w:rPr>
          <w:rFonts w:ascii="Times New Roman" w:hAnsi="Times New Roman" w:cs="Times New Roman"/>
          <w:sz w:val="24"/>
          <w:szCs w:val="24"/>
        </w:rPr>
        <w:lastRenderedPageBreak/>
        <w:t>P.24</w:t>
      </w:r>
      <w:r w:rsidRPr="0094175F">
        <w:rPr>
          <w:rFonts w:ascii="Times New Roman" w:hAnsi="Times New Roman" w:cs="Times New Roman"/>
          <w:sz w:val="24"/>
          <w:szCs w:val="24"/>
        </w:rPr>
        <w:tab/>
      </w:r>
      <w:r w:rsidRPr="0094175F">
        <w:rPr>
          <w:rFonts w:ascii="Times New Roman" w:hAnsi="Times New Roman" w:cs="Times New Roman"/>
          <w:sz w:val="24"/>
          <w:szCs w:val="24"/>
        </w:rPr>
        <w:tab/>
      </w:r>
      <w:r w:rsidR="004F0BFA">
        <w:rPr>
          <w:rFonts w:ascii="Times New Roman" w:hAnsi="Times New Roman" w:cs="Times New Roman"/>
          <w:sz w:val="24"/>
          <w:szCs w:val="24"/>
        </w:rPr>
        <w:t>DDÚ</w:t>
      </w:r>
      <w:r w:rsidRPr="0094175F">
        <w:rPr>
          <w:rFonts w:ascii="Times New Roman" w:hAnsi="Times New Roman" w:cs="Times New Roman"/>
          <w:sz w:val="24"/>
          <w:szCs w:val="24"/>
        </w:rPr>
        <w:t xml:space="preserve"> umožňuje řízený proces skartace dle platné vyhlášky č. 98/2012 Sb., o zdravotnické dokumentaci (viz přílohy č. 2 a 3 této vyhlášky), vytvoření skartačního návrhu na základě skartačního plánu, skartačních znaků a skartačních lhůt.</w:t>
      </w:r>
    </w:p>
    <w:p w14:paraId="71A962D6" w14:textId="74B789F4" w:rsidR="00AB61C4" w:rsidRPr="0094175F" w:rsidRDefault="00AB61C4" w:rsidP="0094175F">
      <w:pPr>
        <w:jc w:val="both"/>
        <w:rPr>
          <w:rFonts w:ascii="Times New Roman" w:hAnsi="Times New Roman" w:cs="Times New Roman"/>
          <w:sz w:val="24"/>
          <w:szCs w:val="24"/>
        </w:rPr>
      </w:pPr>
      <w:r w:rsidRPr="0094175F">
        <w:rPr>
          <w:rFonts w:ascii="Times New Roman" w:hAnsi="Times New Roman" w:cs="Times New Roman"/>
          <w:sz w:val="24"/>
          <w:szCs w:val="24"/>
        </w:rPr>
        <w:t>P.25</w:t>
      </w:r>
      <w:r w:rsidRPr="0094175F">
        <w:rPr>
          <w:rFonts w:ascii="Times New Roman" w:hAnsi="Times New Roman" w:cs="Times New Roman"/>
          <w:sz w:val="24"/>
          <w:szCs w:val="24"/>
        </w:rPr>
        <w:tab/>
      </w:r>
      <w:r w:rsidRPr="0094175F">
        <w:rPr>
          <w:rFonts w:ascii="Times New Roman" w:hAnsi="Times New Roman" w:cs="Times New Roman"/>
          <w:sz w:val="24"/>
          <w:szCs w:val="24"/>
        </w:rPr>
        <w:tab/>
      </w:r>
      <w:r w:rsidR="004F0BFA">
        <w:rPr>
          <w:rFonts w:ascii="Times New Roman" w:hAnsi="Times New Roman" w:cs="Times New Roman"/>
          <w:sz w:val="24"/>
          <w:szCs w:val="24"/>
        </w:rPr>
        <w:t>DDÚ</w:t>
      </w:r>
      <w:r w:rsidRPr="0094175F">
        <w:rPr>
          <w:rFonts w:ascii="Times New Roman" w:hAnsi="Times New Roman" w:cs="Times New Roman"/>
          <w:sz w:val="24"/>
          <w:szCs w:val="24"/>
        </w:rPr>
        <w:t xml:space="preserve"> vede transakční logy o všech operacích s možností exportu logů do externího SIEM systému. Veškeré přístupy k datům a aktivita uživatelů jsou logovány tak, aby byly zřejmé přístupy k jednotlivým údajům a zpětná kontrola těchto údajů. V systému je evidována jednoznačná identifikace kdo, kdy provedl zápis do systému nebo provedl náhled.</w:t>
      </w:r>
    </w:p>
    <w:p w14:paraId="0A41B1DE" w14:textId="31164514" w:rsidR="00AB61C4" w:rsidRPr="0094175F" w:rsidRDefault="00AB61C4" w:rsidP="0094175F">
      <w:pPr>
        <w:jc w:val="both"/>
        <w:rPr>
          <w:rFonts w:ascii="Times New Roman" w:hAnsi="Times New Roman" w:cs="Times New Roman"/>
          <w:sz w:val="24"/>
          <w:szCs w:val="24"/>
        </w:rPr>
      </w:pPr>
      <w:r w:rsidRPr="0094175F">
        <w:rPr>
          <w:rFonts w:ascii="Times New Roman" w:hAnsi="Times New Roman" w:cs="Times New Roman"/>
          <w:sz w:val="24"/>
          <w:szCs w:val="24"/>
        </w:rPr>
        <w:t>P.26</w:t>
      </w:r>
      <w:r w:rsidRPr="0094175F">
        <w:rPr>
          <w:rFonts w:ascii="Times New Roman" w:hAnsi="Times New Roman" w:cs="Times New Roman"/>
          <w:sz w:val="24"/>
          <w:szCs w:val="24"/>
        </w:rPr>
        <w:tab/>
      </w:r>
      <w:r w:rsidRPr="0094175F">
        <w:rPr>
          <w:rFonts w:ascii="Times New Roman" w:hAnsi="Times New Roman" w:cs="Times New Roman"/>
          <w:sz w:val="24"/>
          <w:szCs w:val="24"/>
        </w:rPr>
        <w:tab/>
      </w:r>
      <w:r w:rsidR="004F0BFA">
        <w:rPr>
          <w:rFonts w:ascii="Times New Roman" w:hAnsi="Times New Roman" w:cs="Times New Roman"/>
          <w:sz w:val="24"/>
          <w:szCs w:val="24"/>
        </w:rPr>
        <w:t>DDÚ</w:t>
      </w:r>
      <w:r w:rsidRPr="0094175F">
        <w:rPr>
          <w:rFonts w:ascii="Times New Roman" w:hAnsi="Times New Roman" w:cs="Times New Roman"/>
          <w:sz w:val="24"/>
          <w:szCs w:val="24"/>
        </w:rPr>
        <w:t xml:space="preserve"> podporuje práci se SIP balíčky</w:t>
      </w:r>
    </w:p>
    <w:p w14:paraId="15514A86" w14:textId="3F3C8D94" w:rsidR="00AB61C4" w:rsidRPr="0094175F" w:rsidRDefault="00AB61C4" w:rsidP="0094175F">
      <w:pPr>
        <w:jc w:val="both"/>
        <w:rPr>
          <w:rFonts w:ascii="Times New Roman" w:hAnsi="Times New Roman" w:cs="Times New Roman"/>
          <w:sz w:val="24"/>
          <w:szCs w:val="24"/>
        </w:rPr>
      </w:pPr>
      <w:r w:rsidRPr="0094175F">
        <w:rPr>
          <w:rFonts w:ascii="Times New Roman" w:hAnsi="Times New Roman" w:cs="Times New Roman"/>
          <w:sz w:val="24"/>
          <w:szCs w:val="24"/>
        </w:rPr>
        <w:t>P.27</w:t>
      </w:r>
      <w:r w:rsidRPr="0094175F">
        <w:rPr>
          <w:rFonts w:ascii="Times New Roman" w:hAnsi="Times New Roman" w:cs="Times New Roman"/>
          <w:sz w:val="24"/>
          <w:szCs w:val="24"/>
        </w:rPr>
        <w:tab/>
      </w:r>
      <w:r w:rsidRPr="0094175F">
        <w:rPr>
          <w:rFonts w:ascii="Times New Roman" w:hAnsi="Times New Roman" w:cs="Times New Roman"/>
          <w:sz w:val="24"/>
          <w:szCs w:val="24"/>
        </w:rPr>
        <w:tab/>
      </w:r>
      <w:r w:rsidR="004F0BFA">
        <w:rPr>
          <w:rFonts w:ascii="Times New Roman" w:hAnsi="Times New Roman" w:cs="Times New Roman"/>
          <w:sz w:val="24"/>
          <w:szCs w:val="24"/>
        </w:rPr>
        <w:t>DDÚ</w:t>
      </w:r>
      <w:r w:rsidRPr="0094175F">
        <w:rPr>
          <w:rFonts w:ascii="Times New Roman" w:hAnsi="Times New Roman" w:cs="Times New Roman"/>
          <w:sz w:val="24"/>
          <w:szCs w:val="24"/>
        </w:rPr>
        <w:t xml:space="preserve"> podporuje kompletní režim skartace dle 499/2004 a </w:t>
      </w:r>
      <w:proofErr w:type="spellStart"/>
      <w:r w:rsidRPr="0094175F">
        <w:rPr>
          <w:rFonts w:ascii="Times New Roman" w:hAnsi="Times New Roman" w:cs="Times New Roman"/>
          <w:sz w:val="24"/>
          <w:szCs w:val="24"/>
        </w:rPr>
        <w:t>NSeSSS</w:t>
      </w:r>
      <w:proofErr w:type="spellEnd"/>
      <w:r w:rsidRPr="0094175F">
        <w:rPr>
          <w:rFonts w:ascii="Times New Roman" w:hAnsi="Times New Roman" w:cs="Times New Roman"/>
          <w:sz w:val="24"/>
          <w:szCs w:val="24"/>
        </w:rPr>
        <w:t>.</w:t>
      </w:r>
    </w:p>
    <w:p w14:paraId="6AA4A4FC" w14:textId="35CDC007" w:rsidR="00AB61C4" w:rsidRPr="0094175F" w:rsidRDefault="00AB61C4" w:rsidP="0094175F">
      <w:pPr>
        <w:jc w:val="both"/>
        <w:rPr>
          <w:rFonts w:ascii="Times New Roman" w:hAnsi="Times New Roman" w:cs="Times New Roman"/>
          <w:sz w:val="24"/>
          <w:szCs w:val="24"/>
        </w:rPr>
      </w:pPr>
      <w:r w:rsidRPr="0094175F">
        <w:rPr>
          <w:rFonts w:ascii="Times New Roman" w:hAnsi="Times New Roman" w:cs="Times New Roman"/>
          <w:sz w:val="24"/>
          <w:szCs w:val="24"/>
        </w:rPr>
        <w:t>P.28</w:t>
      </w:r>
      <w:r w:rsidRPr="0094175F">
        <w:rPr>
          <w:rFonts w:ascii="Times New Roman" w:hAnsi="Times New Roman" w:cs="Times New Roman"/>
          <w:sz w:val="24"/>
          <w:szCs w:val="24"/>
        </w:rPr>
        <w:tab/>
      </w:r>
      <w:r w:rsidRPr="0094175F">
        <w:rPr>
          <w:rFonts w:ascii="Times New Roman" w:hAnsi="Times New Roman" w:cs="Times New Roman"/>
          <w:sz w:val="24"/>
          <w:szCs w:val="24"/>
        </w:rPr>
        <w:tab/>
      </w:r>
      <w:r w:rsidR="004F0BFA">
        <w:rPr>
          <w:rFonts w:ascii="Times New Roman" w:hAnsi="Times New Roman" w:cs="Times New Roman"/>
          <w:sz w:val="24"/>
          <w:szCs w:val="24"/>
        </w:rPr>
        <w:t>DDÚ</w:t>
      </w:r>
      <w:r w:rsidRPr="0094175F">
        <w:rPr>
          <w:rFonts w:ascii="Times New Roman" w:hAnsi="Times New Roman" w:cs="Times New Roman"/>
          <w:sz w:val="24"/>
          <w:szCs w:val="24"/>
        </w:rPr>
        <w:t xml:space="preserve"> podporuje režim spisovna dle 499/2004 vč. zápůjček, skartačních návrhů apod.</w:t>
      </w:r>
    </w:p>
    <w:p w14:paraId="495A3B20" w14:textId="4A9AC61C" w:rsidR="00AB61C4" w:rsidRPr="00A903FD" w:rsidRDefault="00A903FD" w:rsidP="009417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AB61C4" w:rsidRPr="00A903FD">
        <w:rPr>
          <w:rFonts w:ascii="Times New Roman" w:hAnsi="Times New Roman" w:cs="Times New Roman"/>
          <w:b/>
          <w:bCs/>
          <w:sz w:val="24"/>
          <w:szCs w:val="24"/>
        </w:rPr>
        <w:t>Služby vytvářející důvěru (konektory)</w:t>
      </w:r>
    </w:p>
    <w:p w14:paraId="259B23D4" w14:textId="77777777" w:rsidR="00AB61C4" w:rsidRPr="0094175F" w:rsidRDefault="00AB61C4" w:rsidP="0094175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175F">
        <w:rPr>
          <w:rFonts w:ascii="Times New Roman" w:hAnsi="Times New Roman" w:cs="Times New Roman"/>
          <w:sz w:val="24"/>
          <w:szCs w:val="24"/>
        </w:rPr>
        <w:t>P.29</w:t>
      </w:r>
      <w:proofErr w:type="gramEnd"/>
      <w:r w:rsidRPr="0094175F">
        <w:rPr>
          <w:rFonts w:ascii="Times New Roman" w:hAnsi="Times New Roman" w:cs="Times New Roman"/>
          <w:sz w:val="24"/>
          <w:szCs w:val="24"/>
        </w:rPr>
        <w:tab/>
      </w:r>
      <w:r w:rsidRPr="0094175F">
        <w:rPr>
          <w:rFonts w:ascii="Times New Roman" w:hAnsi="Times New Roman" w:cs="Times New Roman"/>
          <w:sz w:val="24"/>
          <w:szCs w:val="24"/>
        </w:rPr>
        <w:tab/>
        <w:t>Musí obsahovat konektor alespoň na jednoho kvalifikovaného poskytovatele služeb vytvářejících důvěru zajišťující kvalifikované pečetění a uvedeného na stránkách  Seznam kvalifikovaných poskytovatelů služeb vytvářejících důvěru a poskytovaných kvalifikovaných služeb vytvářejících důvěru - Ministerstvo vnitra České republiky (mvcr.cz)</w:t>
      </w:r>
      <w:r w:rsidRPr="0094175F">
        <w:rPr>
          <w:rFonts w:ascii="Times New Roman" w:hAnsi="Times New Roman" w:cs="Times New Roman"/>
          <w:sz w:val="24"/>
          <w:szCs w:val="24"/>
        </w:rPr>
        <w:cr/>
      </w:r>
    </w:p>
    <w:p w14:paraId="4BBA3064" w14:textId="77777777" w:rsidR="00AB61C4" w:rsidRPr="0094175F" w:rsidRDefault="00AB61C4" w:rsidP="0094175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175F">
        <w:rPr>
          <w:rFonts w:ascii="Times New Roman" w:hAnsi="Times New Roman" w:cs="Times New Roman"/>
          <w:sz w:val="24"/>
          <w:szCs w:val="24"/>
        </w:rPr>
        <w:t>P.30</w:t>
      </w:r>
      <w:proofErr w:type="gramEnd"/>
      <w:r w:rsidRPr="0094175F">
        <w:rPr>
          <w:rFonts w:ascii="Times New Roman" w:hAnsi="Times New Roman" w:cs="Times New Roman"/>
          <w:sz w:val="24"/>
          <w:szCs w:val="24"/>
        </w:rPr>
        <w:tab/>
      </w:r>
      <w:r w:rsidRPr="0094175F">
        <w:rPr>
          <w:rFonts w:ascii="Times New Roman" w:hAnsi="Times New Roman" w:cs="Times New Roman"/>
          <w:sz w:val="24"/>
          <w:szCs w:val="24"/>
        </w:rPr>
        <w:tab/>
        <w:t>Musí obsahovat konektor alespoň na jednoho kvalifikovaného poskytovatele služeb vytvářejících důvěru zajišťující službu Kvalifikovaného ověřování platnosti kvalifikovaných elektronických podpisů a pečetí a uvedeného na stránkách  Seznam kvalifikovaných poskytovatelů služeb vytvářejících důvěru a poskytovaných kvalifikovaných služeb vytvářejících důvěru - Ministerstvo vnitra České republiky (mvcr.cz)</w:t>
      </w:r>
      <w:r w:rsidRPr="0094175F">
        <w:rPr>
          <w:rFonts w:ascii="Times New Roman" w:hAnsi="Times New Roman" w:cs="Times New Roman"/>
          <w:sz w:val="24"/>
          <w:szCs w:val="24"/>
        </w:rPr>
        <w:cr/>
      </w:r>
    </w:p>
    <w:p w14:paraId="40DF44E5" w14:textId="62840732" w:rsidR="00AB61C4" w:rsidRPr="0094175F" w:rsidRDefault="00AB61C4" w:rsidP="0094175F">
      <w:pPr>
        <w:jc w:val="both"/>
        <w:rPr>
          <w:rFonts w:ascii="Times New Roman" w:hAnsi="Times New Roman" w:cs="Times New Roman"/>
          <w:sz w:val="24"/>
          <w:szCs w:val="24"/>
        </w:rPr>
      </w:pPr>
      <w:r w:rsidRPr="0094175F">
        <w:rPr>
          <w:rFonts w:ascii="Times New Roman" w:hAnsi="Times New Roman" w:cs="Times New Roman"/>
          <w:sz w:val="24"/>
          <w:szCs w:val="24"/>
        </w:rPr>
        <w:t>P.31</w:t>
      </w:r>
      <w:r w:rsidRPr="0094175F">
        <w:rPr>
          <w:rFonts w:ascii="Times New Roman" w:hAnsi="Times New Roman" w:cs="Times New Roman"/>
          <w:sz w:val="24"/>
          <w:szCs w:val="24"/>
        </w:rPr>
        <w:tab/>
      </w:r>
      <w:r w:rsidRPr="0094175F">
        <w:rPr>
          <w:rFonts w:ascii="Times New Roman" w:hAnsi="Times New Roman" w:cs="Times New Roman"/>
          <w:sz w:val="24"/>
          <w:szCs w:val="24"/>
        </w:rPr>
        <w:tab/>
      </w:r>
      <w:r w:rsidR="004F0BFA">
        <w:rPr>
          <w:rFonts w:ascii="Times New Roman" w:hAnsi="Times New Roman" w:cs="Times New Roman"/>
          <w:sz w:val="24"/>
          <w:szCs w:val="24"/>
        </w:rPr>
        <w:t>DDÚ</w:t>
      </w:r>
      <w:r w:rsidRPr="0094175F">
        <w:rPr>
          <w:rFonts w:ascii="Times New Roman" w:hAnsi="Times New Roman" w:cs="Times New Roman"/>
          <w:sz w:val="24"/>
          <w:szCs w:val="24"/>
        </w:rPr>
        <w:t xml:space="preserve"> musí nativně podporovat, obsahovat konektor, alespoň jeden kryptografický prostředek pro ukládání elektronických podpisů a pečetí (HSM) uvedený na seznamu SSCD a QSCD zveřejňovaném Evropskou komisí (</w:t>
      </w:r>
      <w:proofErr w:type="spellStart"/>
      <w:r w:rsidRPr="0094175F">
        <w:rPr>
          <w:rFonts w:ascii="Times New Roman" w:hAnsi="Times New Roman" w:cs="Times New Roman"/>
          <w:sz w:val="24"/>
          <w:szCs w:val="24"/>
        </w:rPr>
        <w:t>Compilationof</w:t>
      </w:r>
      <w:proofErr w:type="spellEnd"/>
      <w:r w:rsidRPr="00941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75F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941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75F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941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75F">
        <w:rPr>
          <w:rFonts w:ascii="Times New Roman" w:hAnsi="Times New Roman" w:cs="Times New Roman"/>
          <w:sz w:val="24"/>
          <w:szCs w:val="24"/>
        </w:rPr>
        <w:t>notification</w:t>
      </w:r>
      <w:proofErr w:type="spellEnd"/>
      <w:r w:rsidRPr="0094175F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4175F">
        <w:rPr>
          <w:rFonts w:ascii="Times New Roman" w:hAnsi="Times New Roman" w:cs="Times New Roman"/>
          <w:sz w:val="24"/>
          <w:szCs w:val="24"/>
        </w:rPr>
        <w:t>SSCDs</w:t>
      </w:r>
      <w:proofErr w:type="spellEnd"/>
      <w:r w:rsidRPr="0094175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4175F">
        <w:rPr>
          <w:rFonts w:ascii="Times New Roman" w:hAnsi="Times New Roman" w:cs="Times New Roman"/>
          <w:sz w:val="24"/>
          <w:szCs w:val="24"/>
        </w:rPr>
        <w:t>QSCDs</w:t>
      </w:r>
      <w:proofErr w:type="spellEnd"/>
      <w:r w:rsidRPr="0094175F">
        <w:rPr>
          <w:rFonts w:ascii="Times New Roman" w:hAnsi="Times New Roman" w:cs="Times New Roman"/>
          <w:sz w:val="24"/>
          <w:szCs w:val="24"/>
        </w:rPr>
        <w:t>).</w:t>
      </w:r>
    </w:p>
    <w:p w14:paraId="5062D37E" w14:textId="77777777" w:rsidR="00AB61C4" w:rsidRPr="0094175F" w:rsidRDefault="00AB61C4" w:rsidP="0094175F">
      <w:pPr>
        <w:jc w:val="both"/>
        <w:rPr>
          <w:rFonts w:ascii="Times New Roman" w:hAnsi="Times New Roman" w:cs="Times New Roman"/>
          <w:sz w:val="24"/>
          <w:szCs w:val="24"/>
        </w:rPr>
      </w:pPr>
      <w:r w:rsidRPr="0094175F">
        <w:rPr>
          <w:rFonts w:ascii="Times New Roman" w:hAnsi="Times New Roman" w:cs="Times New Roman"/>
          <w:sz w:val="24"/>
          <w:szCs w:val="24"/>
        </w:rPr>
        <w:t>P.32</w:t>
      </w:r>
      <w:r w:rsidRPr="0094175F">
        <w:rPr>
          <w:rFonts w:ascii="Times New Roman" w:hAnsi="Times New Roman" w:cs="Times New Roman"/>
          <w:sz w:val="24"/>
          <w:szCs w:val="24"/>
        </w:rPr>
        <w:tab/>
      </w:r>
      <w:r w:rsidRPr="0094175F">
        <w:rPr>
          <w:rFonts w:ascii="Times New Roman" w:hAnsi="Times New Roman" w:cs="Times New Roman"/>
          <w:sz w:val="24"/>
          <w:szCs w:val="24"/>
        </w:rPr>
        <w:tab/>
        <w:t xml:space="preserve">Nad rámec standardních validačních mechanismů musí na integračním rozhraní DEA poskytovat funkci pro všechny formáty </w:t>
      </w:r>
      <w:proofErr w:type="spellStart"/>
      <w:r w:rsidRPr="0094175F">
        <w:rPr>
          <w:rFonts w:ascii="Times New Roman" w:hAnsi="Times New Roman" w:cs="Times New Roman"/>
          <w:sz w:val="24"/>
          <w:szCs w:val="24"/>
        </w:rPr>
        <w:t>AdES</w:t>
      </w:r>
      <w:proofErr w:type="spellEnd"/>
      <w:r w:rsidRPr="0094175F">
        <w:rPr>
          <w:rFonts w:ascii="Times New Roman" w:hAnsi="Times New Roman" w:cs="Times New Roman"/>
          <w:sz w:val="24"/>
          <w:szCs w:val="24"/>
        </w:rPr>
        <w:t xml:space="preserve"> a ASIC kontejnery a „</w:t>
      </w:r>
      <w:proofErr w:type="spellStart"/>
      <w:r w:rsidRPr="0094175F">
        <w:rPr>
          <w:rFonts w:ascii="Times New Roman" w:hAnsi="Times New Roman" w:cs="Times New Roman"/>
          <w:sz w:val="24"/>
          <w:szCs w:val="24"/>
        </w:rPr>
        <w:t>zvaliduj</w:t>
      </w:r>
      <w:proofErr w:type="spellEnd"/>
      <w:r w:rsidRPr="0094175F">
        <w:rPr>
          <w:rFonts w:ascii="Times New Roman" w:hAnsi="Times New Roman" w:cs="Times New Roman"/>
          <w:sz w:val="24"/>
          <w:szCs w:val="24"/>
        </w:rPr>
        <w:t xml:space="preserve"> a vrať“ kde výstupem je validační report v podobě PDF nebo XML</w:t>
      </w:r>
    </w:p>
    <w:p w14:paraId="7843624C" w14:textId="07491602" w:rsidR="00AF348A" w:rsidRPr="0094175F" w:rsidRDefault="00AB61C4" w:rsidP="0094175F">
      <w:pPr>
        <w:jc w:val="both"/>
        <w:rPr>
          <w:rFonts w:ascii="Times New Roman" w:hAnsi="Times New Roman" w:cs="Times New Roman"/>
          <w:sz w:val="24"/>
          <w:szCs w:val="24"/>
        </w:rPr>
      </w:pPr>
      <w:r w:rsidRPr="0094175F">
        <w:rPr>
          <w:rFonts w:ascii="Times New Roman" w:hAnsi="Times New Roman" w:cs="Times New Roman"/>
          <w:sz w:val="24"/>
          <w:szCs w:val="24"/>
        </w:rPr>
        <w:t>P.33</w:t>
      </w:r>
      <w:r w:rsidRPr="0094175F">
        <w:rPr>
          <w:rFonts w:ascii="Times New Roman" w:hAnsi="Times New Roman" w:cs="Times New Roman"/>
          <w:sz w:val="24"/>
          <w:szCs w:val="24"/>
        </w:rPr>
        <w:tab/>
      </w:r>
      <w:r w:rsidRPr="0094175F">
        <w:rPr>
          <w:rFonts w:ascii="Times New Roman" w:hAnsi="Times New Roman" w:cs="Times New Roman"/>
          <w:sz w:val="24"/>
          <w:szCs w:val="24"/>
        </w:rPr>
        <w:tab/>
      </w:r>
      <w:r w:rsidR="004F0BFA">
        <w:rPr>
          <w:rFonts w:ascii="Times New Roman" w:hAnsi="Times New Roman" w:cs="Times New Roman"/>
          <w:sz w:val="24"/>
          <w:szCs w:val="24"/>
        </w:rPr>
        <w:t>DDÚ</w:t>
      </w:r>
      <w:r w:rsidRPr="0094175F">
        <w:rPr>
          <w:rFonts w:ascii="Times New Roman" w:hAnsi="Times New Roman" w:cs="Times New Roman"/>
          <w:sz w:val="24"/>
          <w:szCs w:val="24"/>
        </w:rPr>
        <w:t xml:space="preserve"> bude na svém rozhraní poskytovat metody pro vzdálení podepisování a pečetění (pro účely tohoto funkčního požadavku se za vzdálené podepisování nebo pečetění považuje situace, kdy uživatel nemá svůj token nebo vlastní úložiště a využívá pro podepisování nebo pečetění síťový kryptografický prostředek nebo služeb některého z kvalifikovaných poskytovatelů zajišťující službu vzdáleného pečetění nebo podepisování)</w:t>
      </w:r>
    </w:p>
    <w:sectPr w:rsidR="00AF348A" w:rsidRPr="00941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1C4"/>
    <w:rsid w:val="002E4793"/>
    <w:rsid w:val="003A6BAD"/>
    <w:rsid w:val="004D0537"/>
    <w:rsid w:val="004F0BFA"/>
    <w:rsid w:val="00593851"/>
    <w:rsid w:val="00691C63"/>
    <w:rsid w:val="006F186C"/>
    <w:rsid w:val="00867E86"/>
    <w:rsid w:val="0094175F"/>
    <w:rsid w:val="00A903FD"/>
    <w:rsid w:val="00AB61C4"/>
    <w:rsid w:val="00AF348A"/>
    <w:rsid w:val="00B55748"/>
    <w:rsid w:val="00C8485E"/>
    <w:rsid w:val="00E7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4C1FC"/>
  <w15:chartTrackingRefBased/>
  <w15:docId w15:val="{738A779D-5D7D-4FD3-A476-89B91F9A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1117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Jupová</dc:creator>
  <cp:keywords/>
  <dc:description/>
  <cp:lastModifiedBy>Markéta Jupová</cp:lastModifiedBy>
  <cp:revision>2</cp:revision>
  <dcterms:created xsi:type="dcterms:W3CDTF">2023-11-22T10:38:00Z</dcterms:created>
  <dcterms:modified xsi:type="dcterms:W3CDTF">2023-11-22T10:38:00Z</dcterms:modified>
</cp:coreProperties>
</file>