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80" w:rsidRDefault="00EE0376">
      <w:pPr>
        <w:pStyle w:val="Nadpis10"/>
        <w:keepNext/>
        <w:keepLines/>
        <w:shd w:val="clear" w:color="auto" w:fill="auto"/>
        <w:ind w:firstLine="0"/>
      </w:pPr>
      <w:bookmarkStart w:id="0" w:name="bookmark0"/>
      <w:r>
        <w:t>Ministerstvo školství, mládeže a tělovýchovy</w:t>
      </w:r>
      <w:bookmarkEnd w:id="0"/>
    </w:p>
    <w:p w:rsidR="00FB1A80" w:rsidRDefault="00EE0376">
      <w:pPr>
        <w:pStyle w:val="Zkladntext20"/>
        <w:shd w:val="clear" w:color="auto" w:fill="auto"/>
        <w:ind w:firstLine="0"/>
      </w:pPr>
      <w:r>
        <w:t>Karmelitská 529/5</w:t>
      </w:r>
    </w:p>
    <w:p w:rsidR="00FB1A80" w:rsidRDefault="00EE0376">
      <w:pPr>
        <w:pStyle w:val="Zkladntext20"/>
        <w:shd w:val="clear" w:color="auto" w:fill="auto"/>
        <w:ind w:firstLine="0"/>
      </w:pPr>
      <w:r>
        <w:t>118 12 Praha 1 Malá Strana</w:t>
      </w:r>
    </w:p>
    <w:p w:rsidR="00FB1A80" w:rsidRDefault="00EE0376">
      <w:pPr>
        <w:pStyle w:val="Zkladntext20"/>
        <w:shd w:val="clear" w:color="auto" w:fill="auto"/>
        <w:ind w:firstLine="0"/>
        <w:sectPr w:rsidR="00FB1A80">
          <w:footnotePr>
            <w:numRestart w:val="eachPage"/>
          </w:footnotePr>
          <w:pgSz w:w="11900" w:h="16840"/>
          <w:pgMar w:top="2009" w:right="6330" w:bottom="684" w:left="1678" w:header="0" w:footer="3" w:gutter="0"/>
          <w:cols w:space="720"/>
          <w:noEndnote/>
          <w:docGrid w:linePitch="360"/>
        </w:sectPr>
      </w:pPr>
      <w:r>
        <w:t>IČO: 00022985</w:t>
      </w:r>
    </w:p>
    <w:p w:rsidR="00FB1A80" w:rsidRDefault="00FB1A80">
      <w:pPr>
        <w:spacing w:line="151" w:lineRule="exact"/>
        <w:rPr>
          <w:sz w:val="12"/>
          <w:szCs w:val="12"/>
        </w:rPr>
      </w:pPr>
    </w:p>
    <w:p w:rsidR="00FB1A80" w:rsidRDefault="00FB1A80">
      <w:pPr>
        <w:rPr>
          <w:sz w:val="2"/>
          <w:szCs w:val="2"/>
        </w:rPr>
        <w:sectPr w:rsidR="00FB1A80">
          <w:type w:val="continuous"/>
          <w:pgSz w:w="11900" w:h="16840"/>
          <w:pgMar w:top="1955" w:right="0" w:bottom="707" w:left="0" w:header="0" w:footer="3" w:gutter="0"/>
          <w:cols w:space="720"/>
          <w:noEndnote/>
          <w:docGrid w:linePitch="360"/>
        </w:sectPr>
      </w:pPr>
    </w:p>
    <w:p w:rsidR="00FB1A80" w:rsidRDefault="00EE0376">
      <w:pPr>
        <w:pStyle w:val="Zkladntext20"/>
        <w:shd w:val="clear" w:color="auto" w:fill="auto"/>
        <w:spacing w:after="213" w:line="244" w:lineRule="exact"/>
        <w:ind w:firstLine="0"/>
        <w:jc w:val="right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7.65pt;margin-top:598.8pt;width:59.05pt;height:40.8pt;z-index:-125829376;mso-wrap-distance-left:5pt;mso-wrap-distance-right:192.7pt;mso-wrap-distance-bottom:20pt;mso-position-horizontal-relative:margin" wrapcoords="0 0 21600 0 21600 21600 0 21600 0 0">
            <v:imagedata r:id="rId8" o:title="image1"/>
            <w10:wrap type="square" side="right" anchorx="margin"/>
          </v:shape>
        </w:pict>
      </w:r>
      <w:r>
        <w:pict>
          <v:shape id="_x0000_s1027" type="#_x0000_t75" style="position:absolute;left:0;text-align:left;margin-left:319.4pt;margin-top:603.6pt;width:35.75pt;height:24.95pt;z-index:-125829375;mso-wrap-distance-left:5pt;mso-wrap-distance-right:5pt;mso-wrap-distance-bottom:31.05pt;mso-position-horizontal-relative:margin" wrapcoords="0 0 21600 0 21600 21600 0 21600 0 0">
            <v:imagedata r:id="rId9" o:title="image2"/>
            <w10:wrap type="square" side="left" anchorx="margin"/>
          </v:shape>
        </w:pict>
      </w:r>
      <w:r>
        <w:t>č. j.: MSMT-25847/2016-6</w:t>
      </w:r>
    </w:p>
    <w:p w:rsidR="00FB1A80" w:rsidRDefault="00EE0376">
      <w:pPr>
        <w:pStyle w:val="Nadpis10"/>
        <w:keepNext/>
        <w:keepLines/>
        <w:shd w:val="clear" w:color="auto" w:fill="auto"/>
        <w:spacing w:line="403" w:lineRule="exact"/>
        <w:ind w:right="20" w:firstLine="0"/>
        <w:jc w:val="center"/>
      </w:pPr>
      <w:bookmarkStart w:id="1" w:name="bookmark1"/>
      <w:r>
        <w:t>ROZHODNUTÍ O POSKYTNUTÍ DOTACE č. 16_022/0001311-01</w:t>
      </w:r>
      <w:bookmarkEnd w:id="1"/>
    </w:p>
    <w:p w:rsidR="00FB1A80" w:rsidRDefault="00EE0376">
      <w:pPr>
        <w:pStyle w:val="Zkladntext20"/>
        <w:shd w:val="clear" w:color="auto" w:fill="auto"/>
        <w:spacing w:line="403" w:lineRule="exact"/>
        <w:ind w:right="20" w:firstLine="0"/>
        <w:jc w:val="center"/>
      </w:pPr>
      <w:r>
        <w:t>(dále jen „Rozhodnutí"</w:t>
      </w:r>
      <w:r>
        <w:t>)</w:t>
      </w:r>
    </w:p>
    <w:p w:rsidR="00FB1A80" w:rsidRDefault="00EE0376">
      <w:pPr>
        <w:pStyle w:val="Nadpis10"/>
        <w:keepNext/>
        <w:keepLines/>
        <w:shd w:val="clear" w:color="auto" w:fill="auto"/>
        <w:spacing w:line="403" w:lineRule="exact"/>
        <w:ind w:right="20" w:firstLine="0"/>
        <w:jc w:val="center"/>
      </w:pPr>
      <w:bookmarkStart w:id="2" w:name="bookmark2"/>
      <w:r>
        <w:t>Preambule</w:t>
      </w:r>
      <w:bookmarkEnd w:id="2"/>
    </w:p>
    <w:p w:rsidR="00FB1A80" w:rsidRDefault="00EE0376">
      <w:pPr>
        <w:pStyle w:val="Zkladntext20"/>
        <w:shd w:val="clear" w:color="auto" w:fill="auto"/>
        <w:spacing w:after="345" w:line="250" w:lineRule="exact"/>
        <w:ind w:firstLine="0"/>
        <w:jc w:val="both"/>
      </w:pPr>
      <w:r>
        <w:t>Ministerstvo školství, mládeže a tělovýchovy jako Řídicí orgán Operačního programu Výzkum, vývoj a vzdělávání (dále jen „Poskytovatel dotace" nebo „MŠMT"), na základě žádosti o poskytnutí dotace přijaté dne 18. 07. 2016 v rámci Výzvy Podpora šk</w:t>
      </w:r>
      <w:r>
        <w:t>ol formou projektů zjednodušeného vykazování - Šablony pro MŠ a ZŠ I, v souladu s ustanovením § 14 odst. 4 zákona č. 218/2000 Sb., o rozpočtových pravidlech a o změně některých souvisejících zákonů, ve znění pozdějších předpisů (dále jen „rozpočtová pravid</w:t>
      </w:r>
      <w:r>
        <w:t xml:space="preserve">la"), </w:t>
      </w:r>
      <w:r>
        <w:rPr>
          <w:rStyle w:val="Zkladntext2Tun"/>
        </w:rPr>
        <w:t xml:space="preserve">rozhodlo o poskytnutí dotace projekt s názvem „Personální podpora - Mateřská škola Pardubice, Pospíšilovo náměstí 1692", s </w:t>
      </w:r>
      <w:proofErr w:type="spellStart"/>
      <w:r>
        <w:rPr>
          <w:rStyle w:val="Zkladntext2Tun"/>
        </w:rPr>
        <w:t>reg</w:t>
      </w:r>
      <w:proofErr w:type="spellEnd"/>
      <w:r>
        <w:rPr>
          <w:rStyle w:val="Zkladntext2Tun"/>
        </w:rPr>
        <w:t xml:space="preserve">. </w:t>
      </w:r>
      <w:proofErr w:type="gramStart"/>
      <w:r>
        <w:rPr>
          <w:rStyle w:val="Zkladntext2Tun"/>
        </w:rPr>
        <w:t>č.</w:t>
      </w:r>
      <w:proofErr w:type="gramEnd"/>
      <w:r>
        <w:rPr>
          <w:rStyle w:val="Zkladntext2Tun"/>
        </w:rPr>
        <w:t xml:space="preserve"> „</w:t>
      </w:r>
      <w:proofErr w:type="spellStart"/>
      <w:r w:rsidR="001A0F9B">
        <w:rPr>
          <w:rStyle w:val="Zkladntext2Tun"/>
        </w:rPr>
        <w:t>xxxxxxxxxxxxxxxxxxxxxxxxxxxxxx</w:t>
      </w:r>
      <w:proofErr w:type="spellEnd"/>
      <w:r>
        <w:rPr>
          <w:rStyle w:val="Zkladntext2Tun"/>
        </w:rPr>
        <w:t>" takto:</w:t>
      </w:r>
    </w:p>
    <w:p w:rsidR="00FB1A80" w:rsidRDefault="00EE0376">
      <w:pPr>
        <w:pStyle w:val="Nadpis10"/>
        <w:keepNext/>
        <w:keepLines/>
        <w:shd w:val="clear" w:color="auto" w:fill="auto"/>
        <w:spacing w:after="140" w:line="244" w:lineRule="exact"/>
        <w:ind w:right="20" w:firstLine="0"/>
        <w:jc w:val="center"/>
      </w:pPr>
      <w:bookmarkStart w:id="3" w:name="bookmark3"/>
      <w:r>
        <w:t>Část I</w:t>
      </w:r>
      <w:bookmarkEnd w:id="3"/>
    </w:p>
    <w:p w:rsidR="00FB1A80" w:rsidRDefault="00EE0376">
      <w:pPr>
        <w:pStyle w:val="Nadpis10"/>
        <w:keepNext/>
        <w:keepLines/>
        <w:shd w:val="clear" w:color="auto" w:fill="auto"/>
        <w:spacing w:after="140" w:line="244" w:lineRule="exact"/>
        <w:ind w:right="20" w:firstLine="0"/>
        <w:jc w:val="center"/>
      </w:pPr>
      <w:bookmarkStart w:id="4" w:name="bookmark4"/>
      <w:r>
        <w:t>OBECNÉ VYMEZENÍ DOTACE</w:t>
      </w:r>
      <w:bookmarkEnd w:id="4"/>
    </w:p>
    <w:p w:rsidR="00FB1A80" w:rsidRDefault="00EE0376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34"/>
        </w:tabs>
        <w:spacing w:after="139" w:line="244" w:lineRule="exact"/>
        <w:ind w:firstLine="0"/>
        <w:jc w:val="both"/>
      </w:pPr>
      <w:bookmarkStart w:id="5" w:name="bookmark5"/>
      <w:r>
        <w:t xml:space="preserve">Specifikace příjemce dotace (dále jen </w:t>
      </w:r>
      <w:r>
        <w:t>Příjemce)</w:t>
      </w:r>
      <w:bookmarkEnd w:id="5"/>
    </w:p>
    <w:p w:rsidR="00FB1A80" w:rsidRDefault="00EE0376">
      <w:pPr>
        <w:pStyle w:val="Zkladntext20"/>
        <w:shd w:val="clear" w:color="auto" w:fill="auto"/>
        <w:spacing w:after="44" w:line="245" w:lineRule="exact"/>
        <w:ind w:firstLine="0"/>
        <w:jc w:val="both"/>
      </w:pPr>
      <w:r>
        <w:t>V souladu s podmínkami pro poskytování finančních prostředků stanovenými Operačním programem Výzkum, vývoj a vzdělávání (dále jen „OP VVV") se poskytuje dotace Příjemci:</w:t>
      </w:r>
    </w:p>
    <w:p w:rsidR="00FB1A80" w:rsidRDefault="00EE0376">
      <w:pPr>
        <w:pStyle w:val="Zkladntext20"/>
        <w:shd w:val="clear" w:color="auto" w:fill="auto"/>
        <w:spacing w:line="365" w:lineRule="exact"/>
        <w:ind w:firstLine="0"/>
        <w:jc w:val="both"/>
      </w:pPr>
      <w:r>
        <w:t>Název: Mateřská škola Pardubice, Pospíšilovo náměstí 1692</w:t>
      </w:r>
    </w:p>
    <w:p w:rsidR="00FB1A80" w:rsidRDefault="00EE0376">
      <w:pPr>
        <w:pStyle w:val="Zkladntext20"/>
        <w:shd w:val="clear" w:color="auto" w:fill="auto"/>
        <w:spacing w:line="365" w:lineRule="exact"/>
        <w:ind w:firstLine="0"/>
        <w:jc w:val="both"/>
      </w:pPr>
      <w:r>
        <w:t>Sídlo: Pospíšilovo</w:t>
      </w:r>
      <w:r>
        <w:t xml:space="preserve"> náměstí 1692, 53003 Pardubice</w:t>
      </w:r>
    </w:p>
    <w:p w:rsidR="00FB1A80" w:rsidRDefault="00EE0376">
      <w:pPr>
        <w:pStyle w:val="Zkladntext20"/>
        <w:shd w:val="clear" w:color="auto" w:fill="auto"/>
        <w:spacing w:line="365" w:lineRule="exact"/>
        <w:ind w:firstLine="0"/>
        <w:jc w:val="both"/>
      </w:pPr>
      <w:r>
        <w:t>IČO:60157313</w:t>
      </w:r>
    </w:p>
    <w:p w:rsidR="00FB1A80" w:rsidRDefault="00EE0376">
      <w:pPr>
        <w:pStyle w:val="Zkladntext20"/>
        <w:shd w:val="clear" w:color="auto" w:fill="auto"/>
        <w:spacing w:line="365" w:lineRule="exact"/>
        <w:ind w:firstLine="0"/>
        <w:jc w:val="both"/>
      </w:pPr>
      <w:proofErr w:type="spellStart"/>
      <w:r>
        <w:t>Zastoupen:</w:t>
      </w:r>
      <w:r>
        <w:t>s</w:t>
      </w:r>
      <w:r>
        <w:t>k</w:t>
      </w:r>
      <w:r>
        <w:t>á</w:t>
      </w:r>
      <w:proofErr w:type="spellEnd"/>
    </w:p>
    <w:p w:rsidR="00FB1A80" w:rsidRDefault="00EE0376">
      <w:pPr>
        <w:pStyle w:val="Zkladntext20"/>
        <w:shd w:val="clear" w:color="auto" w:fill="auto"/>
        <w:spacing w:line="365" w:lineRule="exact"/>
        <w:ind w:firstLine="0"/>
        <w:jc w:val="both"/>
      </w:pPr>
      <w:r>
        <w:t xml:space="preserve">Bankovní účet Příjemce: </w:t>
      </w:r>
      <w:proofErr w:type="spellStart"/>
      <w:r w:rsidR="001A0F9B">
        <w:t>xxxxxxxxxxxxxxxxxxxxxxxxxxxxxxxxxxx</w:t>
      </w:r>
      <w:proofErr w:type="spellEnd"/>
    </w:p>
    <w:p w:rsidR="00FB1A80" w:rsidRDefault="00EE0376">
      <w:pPr>
        <w:pStyle w:val="Zkladntext20"/>
        <w:shd w:val="clear" w:color="auto" w:fill="auto"/>
        <w:spacing w:line="365" w:lineRule="exact"/>
        <w:ind w:firstLine="0"/>
        <w:jc w:val="both"/>
      </w:pPr>
      <w:r>
        <w:t>Zřizovatel / nadřízený kraj: Statutární město Pardubice / Pardubický kraj</w:t>
      </w:r>
    </w:p>
    <w:p w:rsidR="00FB1A80" w:rsidRDefault="00EE0376">
      <w:pPr>
        <w:pStyle w:val="Zkladntext20"/>
        <w:shd w:val="clear" w:color="auto" w:fill="auto"/>
        <w:spacing w:line="244" w:lineRule="exact"/>
        <w:ind w:firstLine="0"/>
        <w:jc w:val="both"/>
      </w:pPr>
      <w:r>
        <w:t xml:space="preserve">Bankovní účet zřizovatele / nadřízeného kraje: </w:t>
      </w:r>
      <w:proofErr w:type="spellStart"/>
      <w:r w:rsidR="001A0F9B">
        <w:t>xxxxxxxxxxxxxxxxxxxxxxxxxxxxxxxxxxxxxxxx</w:t>
      </w:r>
      <w:proofErr w:type="spellEnd"/>
      <w:r>
        <w:t xml:space="preserve"> </w:t>
      </w:r>
      <w:r>
        <w:rPr>
          <w:vertAlign w:val="superscript"/>
        </w:rPr>
        <w:footnoteReference w:id="1"/>
      </w:r>
      <w:r>
        <w:br w:type="page"/>
      </w:r>
    </w:p>
    <w:p w:rsidR="00FB1A80" w:rsidRDefault="00EE0376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297"/>
        </w:tabs>
        <w:spacing w:after="160" w:line="244" w:lineRule="exact"/>
        <w:ind w:firstLine="0"/>
        <w:jc w:val="both"/>
      </w:pPr>
      <w:bookmarkStart w:id="6" w:name="bookmark6"/>
      <w:r>
        <w:lastRenderedPageBreak/>
        <w:t>Výše dotace (poskytovaná částka dotace)</w:t>
      </w:r>
      <w:bookmarkEnd w:id="6"/>
    </w:p>
    <w:p w:rsidR="00FB1A80" w:rsidRDefault="00EE0376">
      <w:pPr>
        <w:pStyle w:val="Zkladntext20"/>
        <w:numPr>
          <w:ilvl w:val="1"/>
          <w:numId w:val="1"/>
        </w:numPr>
        <w:shd w:val="clear" w:color="auto" w:fill="auto"/>
        <w:tabs>
          <w:tab w:val="left" w:pos="401"/>
        </w:tabs>
        <w:spacing w:line="244" w:lineRule="exact"/>
        <w:ind w:firstLine="0"/>
        <w:jc w:val="both"/>
      </w:pPr>
      <w:r>
        <w:t>Výše dotace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0"/>
        <w:gridCol w:w="2006"/>
        <w:gridCol w:w="2434"/>
      </w:tblGrid>
      <w:tr w:rsidR="00FB1A80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A80" w:rsidRDefault="00EE0376">
            <w:pPr>
              <w:pStyle w:val="Zkladntext20"/>
              <w:framePr w:w="8880" w:h="4656" w:hSpace="60" w:wrap="notBeside" w:vAnchor="text" w:hAnchor="text" w:x="143" w:y="337"/>
              <w:shd w:val="clear" w:color="auto" w:fill="auto"/>
              <w:spacing w:line="244" w:lineRule="exact"/>
              <w:ind w:firstLine="0"/>
              <w:jc w:val="center"/>
            </w:pPr>
            <w:r>
              <w:rPr>
                <w:rStyle w:val="Zkladntext2Tun0"/>
              </w:rPr>
              <w:t>Finanční rámec projektu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A80" w:rsidRDefault="00EE0376">
            <w:pPr>
              <w:pStyle w:val="Zkladntext20"/>
              <w:framePr w:w="8880" w:h="4656" w:hSpace="60" w:wrap="notBeside" w:vAnchor="text" w:hAnchor="text" w:x="143" w:y="337"/>
              <w:shd w:val="clear" w:color="auto" w:fill="auto"/>
              <w:spacing w:line="244" w:lineRule="exact"/>
              <w:ind w:firstLine="0"/>
              <w:jc w:val="center"/>
            </w:pPr>
            <w:r>
              <w:rPr>
                <w:rStyle w:val="Zkladntext2Tun0"/>
              </w:rPr>
              <w:t>Částka (v Kč)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A80" w:rsidRDefault="00EE0376">
            <w:pPr>
              <w:pStyle w:val="Zkladntext20"/>
              <w:framePr w:w="8880" w:h="4656" w:hSpace="60" w:wrap="notBeside" w:vAnchor="text" w:hAnchor="text" w:x="143" w:y="337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Zkladntext2Tun0"/>
              </w:rPr>
              <w:t xml:space="preserve">Podíl na celkovém rozpočtu (v </w:t>
            </w:r>
            <w:r>
              <w:rPr>
                <w:rStyle w:val="Zkladntext2MicrosoftSansSerif105ptKurzva"/>
              </w:rPr>
              <w:t>%)</w:t>
            </w:r>
          </w:p>
        </w:tc>
      </w:tr>
      <w:tr w:rsidR="00FB1A8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A80" w:rsidRDefault="00EE0376">
            <w:pPr>
              <w:pStyle w:val="Zkladntext20"/>
              <w:framePr w:w="8880" w:h="4656" w:hSpace="60" w:wrap="notBeside" w:vAnchor="text" w:hAnchor="text" w:x="143" w:y="337"/>
              <w:shd w:val="clear" w:color="auto" w:fill="auto"/>
              <w:spacing w:line="244" w:lineRule="exact"/>
              <w:ind w:left="160" w:firstLine="0"/>
            </w:pPr>
            <w:r>
              <w:rPr>
                <w:rStyle w:val="Zkladntext21"/>
              </w:rPr>
              <w:t>Celkové způsobilé výdaje projektu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A80" w:rsidRDefault="001A0F9B">
            <w:pPr>
              <w:pStyle w:val="Zkladntext20"/>
              <w:framePr w:w="8880" w:h="4656" w:hSpace="60" w:wrap="notBeside" w:vAnchor="text" w:hAnchor="text" w:x="143" w:y="337"/>
              <w:shd w:val="clear" w:color="auto" w:fill="auto"/>
              <w:spacing w:line="244" w:lineRule="exact"/>
              <w:ind w:firstLine="0"/>
              <w:jc w:val="center"/>
            </w:pPr>
            <w:proofErr w:type="spellStart"/>
            <w:r>
              <w:t>xxxxx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A80" w:rsidRDefault="00EE0376">
            <w:pPr>
              <w:pStyle w:val="Zkladntext20"/>
              <w:framePr w:w="8880" w:h="4656" w:hSpace="60" w:wrap="notBeside" w:vAnchor="text" w:hAnchor="text" w:x="143" w:y="337"/>
              <w:shd w:val="clear" w:color="auto" w:fill="auto"/>
              <w:spacing w:line="244" w:lineRule="exact"/>
              <w:ind w:firstLine="0"/>
              <w:jc w:val="center"/>
            </w:pPr>
            <w:r>
              <w:rPr>
                <w:rStyle w:val="Zkladntext21"/>
              </w:rPr>
              <w:t>-</w:t>
            </w:r>
          </w:p>
        </w:tc>
      </w:tr>
      <w:tr w:rsidR="00FB1A8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A80" w:rsidRDefault="00EE0376">
            <w:pPr>
              <w:pStyle w:val="Zkladntext20"/>
              <w:framePr w:w="8880" w:h="4656" w:hSpace="60" w:wrap="notBeside" w:vAnchor="text" w:hAnchor="text" w:x="143" w:y="337"/>
              <w:shd w:val="clear" w:color="auto" w:fill="auto"/>
              <w:spacing w:line="244" w:lineRule="exact"/>
              <w:ind w:left="160" w:firstLine="0"/>
            </w:pPr>
            <w:r>
              <w:rPr>
                <w:rStyle w:val="Zkladntext21"/>
              </w:rPr>
              <w:t>Dotace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A80" w:rsidRDefault="001A0F9B">
            <w:pPr>
              <w:pStyle w:val="Zkladntext20"/>
              <w:framePr w:w="8880" w:h="4656" w:hSpace="60" w:wrap="notBeside" w:vAnchor="text" w:hAnchor="text" w:x="143" w:y="337"/>
              <w:shd w:val="clear" w:color="auto" w:fill="auto"/>
              <w:spacing w:line="244" w:lineRule="exact"/>
              <w:ind w:firstLine="0"/>
              <w:jc w:val="center"/>
            </w:pPr>
            <w:proofErr w:type="spellStart"/>
            <w:r>
              <w:t>xxxxx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A80" w:rsidRDefault="00EE0376">
            <w:pPr>
              <w:pStyle w:val="Zkladntext20"/>
              <w:framePr w:w="8880" w:h="4656" w:hSpace="60" w:wrap="notBeside" w:vAnchor="text" w:hAnchor="text" w:x="143" w:y="337"/>
              <w:shd w:val="clear" w:color="auto" w:fill="auto"/>
              <w:spacing w:line="244" w:lineRule="exact"/>
              <w:ind w:firstLine="0"/>
              <w:jc w:val="center"/>
            </w:pPr>
            <w:r>
              <w:rPr>
                <w:rStyle w:val="Zkladntext21"/>
              </w:rPr>
              <w:t>100</w:t>
            </w:r>
          </w:p>
        </w:tc>
      </w:tr>
      <w:tr w:rsidR="00FB1A80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A80" w:rsidRDefault="00EE0376">
            <w:pPr>
              <w:pStyle w:val="Zkladntext20"/>
              <w:framePr w:w="8880" w:h="4656" w:hSpace="60" w:wrap="notBeside" w:vAnchor="text" w:hAnchor="text" w:x="143" w:y="337"/>
              <w:shd w:val="clear" w:color="auto" w:fill="auto"/>
              <w:spacing w:line="254" w:lineRule="exact"/>
              <w:ind w:left="160" w:firstLine="0"/>
            </w:pPr>
            <w:r>
              <w:rPr>
                <w:rStyle w:val="Zkladntext21"/>
              </w:rPr>
              <w:t xml:space="preserve">z toho z Evropského </w:t>
            </w:r>
            <w:r>
              <w:rPr>
                <w:rStyle w:val="Zkladntext21"/>
              </w:rPr>
              <w:t>sociálního fondu, tj. z prostředků poskytnutých ze státního rozpočtu na předfinancování výdajů, které mají být kryty prostředky z Národního fondu [§ 44 odst. 2 písm. f) rozpočtových pravidel];</w:t>
            </w:r>
            <w:r>
              <w:rPr>
                <w:rStyle w:val="Zkladntext21"/>
                <w:vertAlign w:val="superscript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A80" w:rsidRDefault="00FB1A80">
            <w:pPr>
              <w:pStyle w:val="Zkladntext20"/>
              <w:framePr w:w="8880" w:h="4656" w:hSpace="60" w:wrap="notBeside" w:vAnchor="text" w:hAnchor="text" w:x="143" w:y="337"/>
              <w:shd w:val="clear" w:color="auto" w:fill="auto"/>
              <w:spacing w:line="244" w:lineRule="exact"/>
              <w:ind w:firstLine="0"/>
              <w:jc w:val="center"/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A80" w:rsidRDefault="00EE0376">
            <w:pPr>
              <w:pStyle w:val="Zkladntext20"/>
              <w:framePr w:w="8880" w:h="4656" w:hSpace="60" w:wrap="notBeside" w:vAnchor="text" w:hAnchor="text" w:x="143" w:y="337"/>
              <w:shd w:val="clear" w:color="auto" w:fill="auto"/>
              <w:spacing w:line="244" w:lineRule="exact"/>
              <w:ind w:firstLine="0"/>
              <w:jc w:val="center"/>
            </w:pPr>
            <w:r>
              <w:rPr>
                <w:rStyle w:val="Zkladntext21"/>
              </w:rPr>
              <w:t>85</w:t>
            </w:r>
          </w:p>
        </w:tc>
      </w:tr>
      <w:tr w:rsidR="00FB1A80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A80" w:rsidRDefault="00EE0376">
            <w:pPr>
              <w:pStyle w:val="Zkladntext20"/>
              <w:framePr w:w="8880" w:h="4656" w:hSpace="60" w:wrap="notBeside" w:vAnchor="text" w:hAnchor="text" w:x="143" w:y="337"/>
              <w:shd w:val="clear" w:color="auto" w:fill="auto"/>
              <w:spacing w:line="254" w:lineRule="exact"/>
              <w:ind w:left="160" w:firstLine="0"/>
            </w:pPr>
            <w:r>
              <w:rPr>
                <w:rStyle w:val="Zkladntext21"/>
              </w:rPr>
              <w:t xml:space="preserve">z toho ze státního rozpočtu, tj. prostředky ze </w:t>
            </w:r>
            <w:r>
              <w:rPr>
                <w:rStyle w:val="Zkladntext21"/>
              </w:rPr>
              <w:t>státního rozpočtu na část národního spolufinancování [§ 44 odst. 2 písm. j) rozpočtových pravidel].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A80" w:rsidRDefault="001A0F9B">
            <w:pPr>
              <w:pStyle w:val="Zkladntext20"/>
              <w:framePr w:w="8880" w:h="4656" w:hSpace="60" w:wrap="notBeside" w:vAnchor="text" w:hAnchor="text" w:x="143" w:y="337"/>
              <w:shd w:val="clear" w:color="auto" w:fill="auto"/>
              <w:spacing w:line="244" w:lineRule="exact"/>
              <w:ind w:firstLine="0"/>
              <w:jc w:val="center"/>
            </w:pPr>
            <w:proofErr w:type="spellStart"/>
            <w:r>
              <w:t>xxxxxx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A80" w:rsidRDefault="00EE0376">
            <w:pPr>
              <w:pStyle w:val="Zkladntext20"/>
              <w:framePr w:w="8880" w:h="4656" w:hSpace="60" w:wrap="notBeside" w:vAnchor="text" w:hAnchor="text" w:x="143" w:y="337"/>
              <w:shd w:val="clear" w:color="auto" w:fill="auto"/>
              <w:spacing w:line="244" w:lineRule="exact"/>
              <w:ind w:firstLine="0"/>
              <w:jc w:val="center"/>
            </w:pPr>
            <w:r>
              <w:rPr>
                <w:rStyle w:val="Zkladntext21"/>
              </w:rPr>
              <w:t>15</w:t>
            </w:r>
          </w:p>
        </w:tc>
      </w:tr>
      <w:tr w:rsidR="00FB1A80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A80" w:rsidRDefault="00EE0376">
            <w:pPr>
              <w:pStyle w:val="Zkladntext20"/>
              <w:framePr w:w="8880" w:h="4656" w:hSpace="60" w:wrap="notBeside" w:vAnchor="text" w:hAnchor="text" w:x="143" w:y="337"/>
              <w:shd w:val="clear" w:color="auto" w:fill="auto"/>
              <w:spacing w:line="250" w:lineRule="exact"/>
              <w:ind w:left="160" w:firstLine="0"/>
            </w:pPr>
            <w:r>
              <w:rPr>
                <w:rStyle w:val="Zkladntext21"/>
              </w:rPr>
              <w:t xml:space="preserve">Prostředky poskytnuté v režimu de </w:t>
            </w:r>
            <w:proofErr w:type="spellStart"/>
            <w:r>
              <w:rPr>
                <w:rStyle w:val="Zkladntext21"/>
              </w:rPr>
              <w:t>minimis</w:t>
            </w:r>
            <w:proofErr w:type="spellEnd"/>
            <w:r>
              <w:rPr>
                <w:rStyle w:val="Zkladntext21"/>
              </w:rPr>
              <w:t xml:space="preserve"> dle Nařízení Komise (EU) č. 1407/2013 ze dne</w:t>
            </w:r>
          </w:p>
          <w:p w:rsidR="00FB1A80" w:rsidRDefault="00EE0376">
            <w:pPr>
              <w:pStyle w:val="Zkladntext20"/>
              <w:framePr w:w="8880" w:h="4656" w:hSpace="60" w:wrap="notBeside" w:vAnchor="text" w:hAnchor="text" w:x="143" w:y="337"/>
              <w:shd w:val="clear" w:color="auto" w:fill="auto"/>
              <w:spacing w:line="250" w:lineRule="exact"/>
              <w:ind w:left="160" w:firstLine="0"/>
            </w:pPr>
            <w:r>
              <w:rPr>
                <w:rStyle w:val="Zkladntext21"/>
              </w:rPr>
              <w:t xml:space="preserve">18. prosince 2013 o použití článků 107 a 108 Smlouvy o </w:t>
            </w:r>
            <w:r>
              <w:rPr>
                <w:rStyle w:val="Zkladntext21"/>
              </w:rPr>
              <w:t xml:space="preserve">fungování Evropské unie na podporu de </w:t>
            </w:r>
            <w:proofErr w:type="spellStart"/>
            <w:r>
              <w:rPr>
                <w:rStyle w:val="Zkladntext21"/>
              </w:rPr>
              <w:t>minimis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A80" w:rsidRDefault="001A0F9B" w:rsidP="001A0F9B">
            <w:pPr>
              <w:pStyle w:val="Zkladntext20"/>
              <w:framePr w:w="8880" w:h="4656" w:hSpace="60" w:wrap="notBeside" w:vAnchor="text" w:hAnchor="text" w:x="143" w:y="337"/>
              <w:shd w:val="clear" w:color="auto" w:fill="auto"/>
              <w:spacing w:line="244" w:lineRule="exact"/>
              <w:ind w:firstLine="0"/>
              <w:jc w:val="center"/>
            </w:pPr>
            <w:proofErr w:type="spellStart"/>
            <w:r>
              <w:rPr>
                <w:rStyle w:val="Zkladntext21"/>
              </w:rPr>
              <w:t>xxxxx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A80" w:rsidRDefault="00EE0376">
            <w:pPr>
              <w:pStyle w:val="Zkladntext20"/>
              <w:framePr w:w="8880" w:h="4656" w:hSpace="60" w:wrap="notBeside" w:vAnchor="text" w:hAnchor="text" w:x="143" w:y="337"/>
              <w:shd w:val="clear" w:color="auto" w:fill="auto"/>
              <w:spacing w:line="244" w:lineRule="exact"/>
              <w:ind w:firstLine="0"/>
              <w:jc w:val="center"/>
            </w:pPr>
            <w:r>
              <w:rPr>
                <w:rStyle w:val="Zkladntext21"/>
              </w:rPr>
              <w:t>-</w:t>
            </w:r>
          </w:p>
        </w:tc>
      </w:tr>
    </w:tbl>
    <w:p w:rsidR="00FB1A80" w:rsidRDefault="00EE0376">
      <w:pPr>
        <w:pStyle w:val="Titulektabulky0"/>
        <w:framePr w:w="4651" w:h="302" w:hSpace="60" w:wrap="notBeside" w:vAnchor="text" w:hAnchor="text" w:x="61" w:y="-40"/>
        <w:shd w:val="clear" w:color="auto" w:fill="auto"/>
      </w:pPr>
      <w:r>
        <w:t>Dotace může být poskytnuta až do výše 540 861,00 Kč.</w:t>
      </w:r>
    </w:p>
    <w:p w:rsidR="00FB1A80" w:rsidRDefault="00FB1A80">
      <w:pPr>
        <w:rPr>
          <w:sz w:val="2"/>
          <w:szCs w:val="2"/>
        </w:rPr>
      </w:pPr>
    </w:p>
    <w:p w:rsidR="00FB1A80" w:rsidRDefault="00EE0376">
      <w:pPr>
        <w:pStyle w:val="Zkladntext20"/>
        <w:numPr>
          <w:ilvl w:val="1"/>
          <w:numId w:val="1"/>
        </w:numPr>
        <w:shd w:val="clear" w:color="auto" w:fill="auto"/>
        <w:tabs>
          <w:tab w:val="left" w:pos="396"/>
        </w:tabs>
        <w:spacing w:before="72" w:after="76" w:line="302" w:lineRule="exact"/>
        <w:ind w:left="400"/>
      </w:pPr>
      <w:r>
        <w:t>Vyjádření v Kč je jako rozhodující a maximálně možné stanoveno pouze pro zdroj „Evropský sociální fond" a pro zdroj „Státní rozpočet".</w:t>
      </w:r>
    </w:p>
    <w:p w:rsidR="00FB1A80" w:rsidRDefault="00EE0376">
      <w:pPr>
        <w:pStyle w:val="Zkladntext20"/>
        <w:numPr>
          <w:ilvl w:val="1"/>
          <w:numId w:val="1"/>
        </w:numPr>
        <w:shd w:val="clear" w:color="auto" w:fill="auto"/>
        <w:tabs>
          <w:tab w:val="left" w:pos="396"/>
        </w:tabs>
        <w:spacing w:line="408" w:lineRule="exact"/>
        <w:ind w:firstLine="0"/>
        <w:jc w:val="both"/>
      </w:pPr>
      <w:r>
        <w:t xml:space="preserve">Skutečná výše </w:t>
      </w:r>
      <w:r>
        <w:t>dotace, která je Příjemci poskytnuta, je stanovena na základě splnění výstupů projektu.</w:t>
      </w:r>
    </w:p>
    <w:p w:rsidR="00FB1A80" w:rsidRDefault="00EE0376">
      <w:pPr>
        <w:pStyle w:val="Zkladntext20"/>
        <w:numPr>
          <w:ilvl w:val="1"/>
          <w:numId w:val="1"/>
        </w:numPr>
        <w:shd w:val="clear" w:color="auto" w:fill="auto"/>
        <w:tabs>
          <w:tab w:val="left" w:pos="401"/>
        </w:tabs>
        <w:spacing w:line="408" w:lineRule="exact"/>
        <w:ind w:firstLine="0"/>
        <w:jc w:val="both"/>
      </w:pPr>
      <w:r>
        <w:t>Režim financování projektu: ex ante</w:t>
      </w:r>
    </w:p>
    <w:p w:rsidR="00FB1A80" w:rsidRDefault="00EE0376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297"/>
        </w:tabs>
        <w:spacing w:line="408" w:lineRule="exact"/>
        <w:ind w:firstLine="0"/>
        <w:jc w:val="both"/>
      </w:pPr>
      <w:bookmarkStart w:id="7" w:name="bookmark7"/>
      <w:r>
        <w:t>Účel dotace</w:t>
      </w:r>
      <w:bookmarkEnd w:id="7"/>
    </w:p>
    <w:p w:rsidR="00FB1A80" w:rsidRDefault="00EE0376">
      <w:pPr>
        <w:pStyle w:val="Zkladntext20"/>
        <w:shd w:val="clear" w:color="auto" w:fill="auto"/>
        <w:spacing w:after="160" w:line="254" w:lineRule="exact"/>
        <w:ind w:firstLine="0"/>
        <w:jc w:val="both"/>
      </w:pPr>
      <w:r>
        <w:t>Projekt bude Příjemcem realizován prostřednictvím jednotek aktivit a naplněním výstupů z těchto jednotek. Pojmy jednotka</w:t>
      </w:r>
      <w:r>
        <w:t xml:space="preserve"> aktivity zjednodušeného projektu a výstup aktivity jsou definovány v Pravidlech pro žadatele a příjemce zjednodušených projektů (dále jen „Pravidla pro žadatele a příjemce ZP"), a blíže popsány v příloze č 3 výzvy a v žádosti o podporu v MS2014+ (IS KP14+</w:t>
      </w:r>
      <w:r>
        <w:t>), případně upraveny na základě schválených změn projektu.</w:t>
      </w:r>
    </w:p>
    <w:p w:rsidR="00FB1A80" w:rsidRDefault="00EE0376">
      <w:pPr>
        <w:pStyle w:val="Zkladntext20"/>
        <w:shd w:val="clear" w:color="auto" w:fill="auto"/>
        <w:spacing w:line="254" w:lineRule="exact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.9pt;margin-top:166.2pt;width:89.75pt;height:12.05pt;z-index:-125829374;mso-wrap-distance-left:5pt;mso-wrap-distance-top:54.85pt;mso-wrap-distance-right:5pt;mso-wrap-distance-bottom:9.9pt;mso-position-horizontal-relative:margin" filled="f" stroked="f">
            <v:textbox style="mso-fit-shape-to-text:t" inset="0,0,0,0">
              <w:txbxContent>
                <w:p w:rsidR="00FB1A80" w:rsidRDefault="00EE0376">
                  <w:pPr>
                    <w:pStyle w:val="Zkladntext3"/>
                    <w:shd w:val="clear" w:color="auto" w:fill="auto"/>
                  </w:pPr>
                  <w:r>
                    <w:rPr>
                      <w:vertAlign w:val="superscript"/>
                    </w:rPr>
                    <w:t>1</w:t>
                  </w:r>
                  <w:r>
                    <w:t xml:space="preserve"> Ponechte jednu z možností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409.7pt;margin-top:173.75pt;width:25.2pt;height:14.9pt;z-index:-125829373;mso-wrap-distance-left:5pt;mso-wrap-distance-top:62.4pt;mso-wrap-distance-right:15.1pt;mso-position-horizontal-relative:margin" filled="f" stroked="f">
            <v:textbox style="mso-fit-shape-to-text:t" inset="0,0,0,0">
              <w:txbxContent>
                <w:p w:rsidR="00FB1A80" w:rsidRDefault="00EE0376">
                  <w:pPr>
                    <w:pStyle w:val="Zkladntext4"/>
                    <w:shd w:val="clear" w:color="auto" w:fill="auto"/>
                  </w:pPr>
                  <w:r>
                    <w:t>2</w:t>
                  </w:r>
                  <w:r>
                    <w:rPr>
                      <w:rStyle w:val="Zkladntext47ptNetunExact"/>
                    </w:rPr>
                    <w:t xml:space="preserve"> | </w:t>
                  </w:r>
                  <w:r>
                    <w:t>12</w:t>
                  </w:r>
                </w:p>
              </w:txbxContent>
            </v:textbox>
            <w10:wrap type="topAndBottom" anchorx="margin"/>
          </v:shape>
        </w:pict>
      </w:r>
      <w:r>
        <w:t>Příjemce je povinen prokazatelně splnit účel, na který mu bude dotace poskytnuta. Tímto účelem se rozumí naplnění výstupů jednotek aktivit zjednodušeného p</w:t>
      </w:r>
      <w:r>
        <w:t>rojektu v souhrnné výši alespoň 50 % částky dotace, tj. souhrnná výše částek za jednotky aktivit zjednodušeného projektu doložených schválenými výstupy musí tvořit alespoň 50 % částky dotace schválené v tomto Rozhodnutí.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1"/>
        <w:gridCol w:w="5237"/>
      </w:tblGrid>
      <w:tr w:rsidR="00FB1A80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A80" w:rsidRDefault="00EE0376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Zkladntext21"/>
              </w:rPr>
              <w:t>Název projektu dle MS2014+: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A80" w:rsidRDefault="00EE0376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Zkladntext21"/>
              </w:rPr>
              <w:t>Personální podpora - Mateřská škola Pardubice, Pospíšilovo náměstí 1692</w:t>
            </w:r>
          </w:p>
        </w:tc>
      </w:tr>
      <w:tr w:rsidR="00FB1A8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A80" w:rsidRDefault="00EE0376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Zkladntext21"/>
              </w:rPr>
              <w:t>Registrační číslo projektu dle MS2014+: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A80" w:rsidRDefault="001A0F9B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line="244" w:lineRule="exact"/>
              <w:ind w:firstLine="0"/>
              <w:jc w:val="both"/>
            </w:pPr>
            <w:proofErr w:type="spellStart"/>
            <w:r>
              <w:t>xxxxxxxxxxxxxxxxxxxxxxxxxxxxxx</w:t>
            </w:r>
            <w:proofErr w:type="spellEnd"/>
          </w:p>
        </w:tc>
      </w:tr>
    </w:tbl>
    <w:p w:rsidR="00FB1A80" w:rsidRDefault="00FB1A80">
      <w:pPr>
        <w:framePr w:w="8928" w:wrap="notBeside" w:vAnchor="text" w:hAnchor="text" w:xAlign="center" w:y="1"/>
        <w:rPr>
          <w:sz w:val="2"/>
          <w:szCs w:val="2"/>
        </w:rPr>
      </w:pPr>
    </w:p>
    <w:p w:rsidR="00FB1A80" w:rsidRDefault="00FB1A80">
      <w:pPr>
        <w:rPr>
          <w:sz w:val="2"/>
          <w:szCs w:val="2"/>
        </w:rPr>
      </w:pPr>
    </w:p>
    <w:p w:rsidR="00FB1A80" w:rsidRDefault="00EE0376">
      <w:pPr>
        <w:pStyle w:val="Zkladntext50"/>
        <w:shd w:val="clear" w:color="auto" w:fill="auto"/>
      </w:pPr>
      <w:r>
        <w:pict>
          <v:shape id="_x0000_s1030" type="#_x0000_t202" style="position:absolute;margin-left:72.25pt;margin-top:-6.95pt;width:58.1pt;height:.05pt;z-index:-125829372;mso-wrap-distance-left:5pt;mso-wrap-distance-right:6.25pt;mso-wrap-distance-bottom:20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2"/>
                    <w:gridCol w:w="499"/>
                  </w:tblGrid>
                  <w:tr w:rsidR="00FB1A8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662" w:type="dxa"/>
                        <w:shd w:val="clear" w:color="auto" w:fill="0668A5"/>
                      </w:tcPr>
                      <w:p w:rsidR="00FB1A80" w:rsidRDefault="00FB1A8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99" w:type="dxa"/>
                        <w:shd w:val="clear" w:color="auto" w:fill="0668A5"/>
                        <w:vAlign w:val="bottom"/>
                      </w:tcPr>
                      <w:p w:rsidR="00FB1A80" w:rsidRDefault="00EE0376">
                        <w:pPr>
                          <w:pStyle w:val="Zkladntext20"/>
                          <w:shd w:val="clear" w:color="auto" w:fill="auto"/>
                          <w:spacing w:line="122" w:lineRule="exact"/>
                          <w:ind w:firstLine="0"/>
                        </w:pPr>
                        <w:r>
                          <w:rPr>
                            <w:rStyle w:val="Zkladntext25pt"/>
                          </w:rPr>
                          <w:t>*</w:t>
                        </w:r>
                      </w:p>
                    </w:tc>
                  </w:tr>
                  <w:tr w:rsidR="00FB1A8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6"/>
                      <w:jc w:val="center"/>
                    </w:trPr>
                    <w:tc>
                      <w:tcPr>
                        <w:tcW w:w="662" w:type="dxa"/>
                        <w:shd w:val="clear" w:color="auto" w:fill="0668A5"/>
                      </w:tcPr>
                      <w:p w:rsidR="00FB1A80" w:rsidRDefault="00EE0376">
                        <w:pPr>
                          <w:pStyle w:val="Zkladntext20"/>
                          <w:shd w:val="clear" w:color="auto" w:fill="auto"/>
                          <w:spacing w:line="100" w:lineRule="exact"/>
                          <w:ind w:firstLine="0"/>
                          <w:jc w:val="center"/>
                        </w:pPr>
                        <w:r>
                          <w:rPr>
                            <w:rStyle w:val="Zkladntext2Arial45pt"/>
                          </w:rPr>
                          <w:t>♦</w:t>
                        </w:r>
                      </w:p>
                    </w:tc>
                    <w:tc>
                      <w:tcPr>
                        <w:tcW w:w="499" w:type="dxa"/>
                        <w:shd w:val="clear" w:color="auto" w:fill="0668A5"/>
                      </w:tcPr>
                      <w:p w:rsidR="00FB1A80" w:rsidRDefault="00FB1A8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B1A8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"/>
                      <w:jc w:val="center"/>
                    </w:trPr>
                    <w:tc>
                      <w:tcPr>
                        <w:tcW w:w="662" w:type="dxa"/>
                        <w:shd w:val="clear" w:color="auto" w:fill="0668A5"/>
                        <w:vAlign w:val="center"/>
                      </w:tcPr>
                      <w:p w:rsidR="00FB1A80" w:rsidRDefault="00EE0376">
                        <w:pPr>
                          <w:pStyle w:val="Zkladntext20"/>
                          <w:shd w:val="clear" w:color="auto" w:fill="auto"/>
                          <w:spacing w:line="122" w:lineRule="exact"/>
                          <w:ind w:firstLine="0"/>
                          <w:jc w:val="center"/>
                        </w:pPr>
                        <w:r>
                          <w:rPr>
                            <w:rStyle w:val="Zkladntext25pt"/>
                          </w:rPr>
                          <w:t>#</w:t>
                        </w:r>
                      </w:p>
                    </w:tc>
                    <w:tc>
                      <w:tcPr>
                        <w:tcW w:w="499" w:type="dxa"/>
                        <w:shd w:val="clear" w:color="auto" w:fill="0668A5"/>
                        <w:vAlign w:val="center"/>
                      </w:tcPr>
                      <w:p w:rsidR="00FB1A80" w:rsidRDefault="00EE0376">
                        <w:pPr>
                          <w:pStyle w:val="Zkladntext20"/>
                          <w:shd w:val="clear" w:color="auto" w:fill="auto"/>
                          <w:spacing w:line="122" w:lineRule="exact"/>
                          <w:ind w:firstLine="0"/>
                          <w:jc w:val="center"/>
                        </w:pPr>
                        <w:r>
                          <w:rPr>
                            <w:rStyle w:val="Zkladntext25pt"/>
                          </w:rPr>
                          <w:t>*</w:t>
                        </w:r>
                      </w:p>
                    </w:tc>
                  </w:tr>
                  <w:tr w:rsidR="00FB1A8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  <w:jc w:val="center"/>
                    </w:trPr>
                    <w:tc>
                      <w:tcPr>
                        <w:tcW w:w="662" w:type="dxa"/>
                        <w:shd w:val="clear" w:color="auto" w:fill="0668A5"/>
                        <w:vAlign w:val="center"/>
                      </w:tcPr>
                      <w:p w:rsidR="00FB1A80" w:rsidRDefault="00EE0376">
                        <w:pPr>
                          <w:pStyle w:val="Zkladntext20"/>
                          <w:shd w:val="clear" w:color="auto" w:fill="auto"/>
                          <w:spacing w:line="122" w:lineRule="exact"/>
                          <w:ind w:firstLine="0"/>
                          <w:jc w:val="center"/>
                        </w:pPr>
                        <w:r>
                          <w:rPr>
                            <w:rStyle w:val="Zkladntext25pt"/>
                          </w:rPr>
                          <w:t>*</w:t>
                        </w:r>
                      </w:p>
                    </w:tc>
                    <w:tc>
                      <w:tcPr>
                        <w:tcW w:w="499" w:type="dxa"/>
                        <w:shd w:val="clear" w:color="auto" w:fill="0668A5"/>
                        <w:vAlign w:val="center"/>
                      </w:tcPr>
                      <w:p w:rsidR="00FB1A80" w:rsidRDefault="00EE0376">
                        <w:pPr>
                          <w:pStyle w:val="Zkladntext20"/>
                          <w:shd w:val="clear" w:color="auto" w:fill="auto"/>
                          <w:spacing w:line="122" w:lineRule="exact"/>
                          <w:ind w:firstLine="0"/>
                        </w:pPr>
                        <w:r>
                          <w:rPr>
                            <w:rStyle w:val="Zkladntext25pt"/>
                          </w:rPr>
                          <w:t>*</w:t>
                        </w:r>
                      </w:p>
                    </w:tc>
                  </w:tr>
                  <w:tr w:rsidR="00FB1A8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662" w:type="dxa"/>
                        <w:shd w:val="clear" w:color="auto" w:fill="0668A5"/>
                      </w:tcPr>
                      <w:p w:rsidR="00FB1A80" w:rsidRDefault="00EE0376">
                        <w:pPr>
                          <w:pStyle w:val="Zkladntext20"/>
                          <w:shd w:val="clear" w:color="auto" w:fill="auto"/>
                          <w:spacing w:line="122" w:lineRule="exact"/>
                          <w:ind w:firstLine="0"/>
                          <w:jc w:val="right"/>
                        </w:pPr>
                        <w:r>
                          <w:rPr>
                            <w:rStyle w:val="Zkladntext25pt"/>
                          </w:rPr>
                          <w:t xml:space="preserve">* </w:t>
                        </w:r>
                        <w:r>
                          <w:rPr>
                            <w:rStyle w:val="Zkladntext2MicrosoftSansSerif5pt"/>
                          </w:rPr>
                          <w:t>1</w:t>
                        </w:r>
                        <w:r>
                          <w:rPr>
                            <w:rStyle w:val="Zkladntext2Arial45pt"/>
                          </w:rPr>
                          <w:t>►</w:t>
                        </w:r>
                      </w:p>
                    </w:tc>
                    <w:tc>
                      <w:tcPr>
                        <w:tcW w:w="499" w:type="dxa"/>
                        <w:shd w:val="clear" w:color="auto" w:fill="0668A5"/>
                      </w:tcPr>
                      <w:p w:rsidR="00FB1A80" w:rsidRDefault="00EE0376">
                        <w:pPr>
                          <w:pStyle w:val="Zkladntext20"/>
                          <w:shd w:val="clear" w:color="auto" w:fill="auto"/>
                          <w:spacing w:line="122" w:lineRule="exact"/>
                          <w:ind w:firstLine="0"/>
                        </w:pPr>
                        <w:r>
                          <w:rPr>
                            <w:rStyle w:val="Zkladntext25pt"/>
                          </w:rPr>
                          <w:t>#</w:t>
                        </w:r>
                      </w:p>
                    </w:tc>
                  </w:tr>
                </w:tbl>
                <w:p w:rsidR="00FB1A80" w:rsidRDefault="00FB1A8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>
        <w:rPr>
          <w:rStyle w:val="Zkladntext51"/>
        </w:rPr>
        <w:t>EVROPSKÁ UNIE</w:t>
      </w:r>
    </w:p>
    <w:p w:rsidR="00FB1A80" w:rsidRDefault="00EE0376">
      <w:pPr>
        <w:pStyle w:val="Zkladntext50"/>
        <w:shd w:val="clear" w:color="auto" w:fill="auto"/>
        <w:ind w:right="3260"/>
      </w:pPr>
      <w:r>
        <w:rPr>
          <w:rStyle w:val="Zkladntext52"/>
        </w:rPr>
        <w:t>Evropské ‘</w:t>
      </w:r>
      <w:proofErr w:type="spellStart"/>
      <w:r>
        <w:rPr>
          <w:rStyle w:val="Zkladntext52"/>
        </w:rPr>
        <w:t>řtn&amp;turaáru</w:t>
      </w:r>
      <w:proofErr w:type="spellEnd"/>
      <w:r>
        <w:rPr>
          <w:rStyle w:val="Zkladntext52"/>
        </w:rPr>
        <w:t xml:space="preserve"> a </w:t>
      </w:r>
      <w:proofErr w:type="spellStart"/>
      <w:r>
        <w:rPr>
          <w:rStyle w:val="Zkladntext52"/>
        </w:rPr>
        <w:t>irtvestóii</w:t>
      </w:r>
      <w:proofErr w:type="spellEnd"/>
      <w:r>
        <w:rPr>
          <w:rStyle w:val="Zkladntext52"/>
        </w:rPr>
        <w:t xml:space="preserve"> </w:t>
      </w:r>
      <w:proofErr w:type="spellStart"/>
      <w:r>
        <w:rPr>
          <w:rStyle w:val="Zkladntext51"/>
        </w:rPr>
        <w:t>fofscty</w:t>
      </w:r>
      <w:proofErr w:type="spellEnd"/>
      <w:r>
        <w:rPr>
          <w:rStyle w:val="Zkladntext51"/>
        </w:rPr>
        <w:t xml:space="preserve"> Operační program Výzkum, vývoj </w:t>
      </w:r>
      <w:r>
        <w:rPr>
          <w:rStyle w:val="Zkladntext52"/>
        </w:rPr>
        <w:t xml:space="preserve">a </w:t>
      </w:r>
      <w:proofErr w:type="spellStart"/>
      <w:r>
        <w:rPr>
          <w:rStyle w:val="Zkladntext51"/>
        </w:rPr>
        <w:t>vzdéiávani</w:t>
      </w:r>
      <w:proofErr w:type="spellEnd"/>
      <w:r>
        <w:br w:type="page"/>
      </w:r>
    </w:p>
    <w:p w:rsidR="00FB1A80" w:rsidRDefault="00EE0376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16"/>
        </w:tabs>
        <w:spacing w:after="43" w:line="244" w:lineRule="exact"/>
        <w:ind w:left="380"/>
      </w:pPr>
      <w:r>
        <w:lastRenderedPageBreak/>
        <w:pict>
          <v:shape id="_x0000_s1031" type="#_x0000_t75" style="position:absolute;left:0;text-align:left;margin-left:72.25pt;margin-top:670.1pt;width:59.05pt;height:40.8pt;z-index:-125829371;mso-wrap-distance-left:5pt;mso-wrap-distance-right:174pt;mso-wrap-distance-bottom:20pt;mso-position-horizontal-relative:margin;mso-position-vertical-relative:margin" wrapcoords="0 0 21600 0 21600 21600 0 21600 0 0">
            <v:imagedata r:id="rId10" o:title="image3"/>
            <w10:wrap type="square" side="right" anchorx="margin" anchory="margin"/>
          </v:shape>
        </w:pict>
      </w:r>
      <w:r>
        <w:pict>
          <v:shape id="_x0000_s1032" type="#_x0000_t75" style="position:absolute;left:0;text-align:left;margin-left:305.3pt;margin-top:672.7pt;width:74.15pt;height:36.5pt;z-index:-125829370;mso-wrap-distance-left:5pt;mso-wrap-distance-right:5pt;mso-wrap-distance-bottom:21.7pt;mso-position-horizontal-relative:margin;mso-position-vertical-relative:margin" wrapcoords="0 0 21600 0 21600 21600 0 21600 0 0">
            <v:imagedata r:id="rId11" o:title="image4"/>
            <w10:wrap type="square" side="left" anchorx="margin" anchory="margin"/>
          </v:shape>
        </w:pict>
      </w:r>
      <w:bookmarkStart w:id="8" w:name="bookmark8"/>
      <w:r>
        <w:t>Lhůta, v níž má být dosaženo účelu</w:t>
      </w:r>
      <w:bookmarkEnd w:id="8"/>
    </w:p>
    <w:p w:rsidR="00FB1A80" w:rsidRDefault="00EE0376">
      <w:pPr>
        <w:pStyle w:val="Zkladntext20"/>
        <w:shd w:val="clear" w:color="auto" w:fill="auto"/>
        <w:spacing w:after="140" w:line="365" w:lineRule="exact"/>
        <w:ind w:firstLine="0"/>
      </w:pPr>
      <w:r>
        <w:pict>
          <v:shape id="_x0000_s1033" type="#_x0000_t202" style="position:absolute;margin-left:270.7pt;margin-top:11.55pt;width:54.25pt;height:57.85pt;z-index:-125829369;mso-wrap-distance-left:90.25pt;mso-wrap-distance-top:27.4pt;mso-wrap-distance-right:5pt;mso-position-horizontal-relative:margin" filled="f" stroked="f">
            <v:textbox style="mso-fit-shape-to-text:t" inset="0,0,0,0">
              <w:txbxContent>
                <w:p w:rsidR="00FB1A80" w:rsidRDefault="00EE0376">
                  <w:pPr>
                    <w:pStyle w:val="Zkladntext20"/>
                    <w:shd w:val="clear" w:color="auto" w:fill="auto"/>
                    <w:spacing w:line="365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01. 09. 2016 24 měsíců </w:t>
                  </w:r>
                  <w:proofErr w:type="gramStart"/>
                  <w:r>
                    <w:rPr>
                      <w:rStyle w:val="Zkladntext2Exact"/>
                    </w:rPr>
                    <w:t>31.08. 2018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  <w:r>
        <w:t>Účelu dotace musí být dosaženo ve lhůtě: datum zahájení fyzické realizace projektu celková doba realizace projektu datum ukončen</w:t>
      </w:r>
      <w:r>
        <w:t>í fyzické realizace projektu</w:t>
      </w:r>
    </w:p>
    <w:p w:rsidR="00FB1A80" w:rsidRDefault="00EE0376">
      <w:pPr>
        <w:pStyle w:val="Nadpis10"/>
        <w:keepNext/>
        <w:keepLines/>
        <w:shd w:val="clear" w:color="auto" w:fill="auto"/>
        <w:spacing w:line="365" w:lineRule="exact"/>
        <w:ind w:left="20" w:firstLine="0"/>
        <w:jc w:val="center"/>
      </w:pPr>
      <w:bookmarkStart w:id="9" w:name="bookmark9"/>
      <w:r>
        <w:t>Část II</w:t>
      </w:r>
      <w:bookmarkEnd w:id="9"/>
    </w:p>
    <w:p w:rsidR="00FB1A80" w:rsidRDefault="00EE0376">
      <w:pPr>
        <w:pStyle w:val="Nadpis10"/>
        <w:keepNext/>
        <w:keepLines/>
        <w:shd w:val="clear" w:color="auto" w:fill="auto"/>
        <w:spacing w:line="365" w:lineRule="exact"/>
        <w:ind w:left="20" w:firstLine="0"/>
        <w:jc w:val="center"/>
      </w:pPr>
      <w:bookmarkStart w:id="10" w:name="bookmark10"/>
      <w:r>
        <w:t>POVINNOSTI PŘÍJEMCE</w:t>
      </w:r>
      <w:bookmarkEnd w:id="10"/>
    </w:p>
    <w:p w:rsidR="00FB1A80" w:rsidRDefault="00EE0376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306"/>
        </w:tabs>
        <w:spacing w:line="365" w:lineRule="exact"/>
        <w:ind w:left="380"/>
      </w:pPr>
      <w:bookmarkStart w:id="11" w:name="bookmark11"/>
      <w:r>
        <w:t>Užití dotace dle Rozhodnutí</w:t>
      </w:r>
      <w:bookmarkEnd w:id="11"/>
    </w:p>
    <w:p w:rsidR="00FB1A80" w:rsidRDefault="00EE0376">
      <w:pPr>
        <w:pStyle w:val="Zkladntext20"/>
        <w:shd w:val="clear" w:color="auto" w:fill="auto"/>
        <w:spacing w:line="244" w:lineRule="exact"/>
        <w:ind w:left="380" w:hanging="380"/>
      </w:pPr>
      <w:r>
        <w:t>Příjemce je povinen využívat dotaci v souladu s tímto Rozhodnutím a jeho přílohami, s výzvou a jejími</w:t>
      </w:r>
    </w:p>
    <w:p w:rsidR="00FB1A80" w:rsidRDefault="00EE0376">
      <w:pPr>
        <w:pStyle w:val="Zkladntext20"/>
        <w:shd w:val="clear" w:color="auto" w:fill="auto"/>
        <w:spacing w:after="140" w:line="244" w:lineRule="exact"/>
        <w:ind w:left="380" w:hanging="380"/>
      </w:pPr>
      <w:r>
        <w:t xml:space="preserve">přílohami a s Pravidly pro žadatele a příjemce zjednodušených </w:t>
      </w:r>
      <w:r>
        <w:t>projektů.</w:t>
      </w:r>
    </w:p>
    <w:p w:rsidR="00FB1A80" w:rsidRDefault="00EE0376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311"/>
        </w:tabs>
        <w:spacing w:after="140" w:line="244" w:lineRule="exact"/>
        <w:ind w:left="380"/>
      </w:pPr>
      <w:bookmarkStart w:id="12" w:name="bookmark12"/>
      <w:r>
        <w:t>Splnění účelu a realizace projektu</w:t>
      </w:r>
      <w:bookmarkEnd w:id="12"/>
    </w:p>
    <w:p w:rsidR="00FB1A80" w:rsidRDefault="00EE0376">
      <w:pPr>
        <w:pStyle w:val="Zkladntext20"/>
        <w:shd w:val="clear" w:color="auto" w:fill="auto"/>
        <w:spacing w:line="244" w:lineRule="exact"/>
        <w:ind w:left="380" w:hanging="380"/>
      </w:pPr>
      <w:r>
        <w:t>Příjemce je povinen splnit účel dotace uvedený v části I., bodě 3 tohoto Rozhodnutí, a to ve lhůtě uvedené</w:t>
      </w:r>
    </w:p>
    <w:p w:rsidR="00FB1A80" w:rsidRDefault="00EE0376">
      <w:pPr>
        <w:pStyle w:val="Zkladntext20"/>
        <w:shd w:val="clear" w:color="auto" w:fill="auto"/>
        <w:spacing w:line="370" w:lineRule="exact"/>
        <w:ind w:left="380" w:hanging="380"/>
      </w:pPr>
      <w:r>
        <w:t>v části I., bodě 4 tohoto Rozhodnutí. Účel, na který byla dotace poskytnuta, nelze změnit.</w:t>
      </w:r>
    </w:p>
    <w:p w:rsidR="00FB1A80" w:rsidRDefault="00EE0376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311"/>
        </w:tabs>
        <w:spacing w:line="370" w:lineRule="exact"/>
        <w:ind w:left="380"/>
      </w:pPr>
      <w:bookmarkStart w:id="13" w:name="bookmark13"/>
      <w:r>
        <w:t xml:space="preserve">Udržitelnost </w:t>
      </w:r>
      <w:r>
        <w:t>projektu</w:t>
      </w:r>
      <w:bookmarkEnd w:id="13"/>
    </w:p>
    <w:p w:rsidR="00FB1A80" w:rsidRDefault="00EE0376">
      <w:pPr>
        <w:pStyle w:val="Zkladntext20"/>
        <w:shd w:val="clear" w:color="auto" w:fill="auto"/>
        <w:spacing w:line="370" w:lineRule="exact"/>
        <w:ind w:left="380" w:hanging="380"/>
      </w:pPr>
      <w:proofErr w:type="spellStart"/>
      <w:r>
        <w:t>Udržltelnost</w:t>
      </w:r>
      <w:proofErr w:type="spellEnd"/>
      <w:r>
        <w:t xml:space="preserve"> projektu není vyžadována.</w:t>
      </w:r>
    </w:p>
    <w:p w:rsidR="00FB1A80" w:rsidRDefault="00EE0376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320"/>
        </w:tabs>
        <w:spacing w:line="370" w:lineRule="exact"/>
        <w:ind w:left="380"/>
      </w:pPr>
      <w:bookmarkStart w:id="14" w:name="bookmark14"/>
      <w:r>
        <w:t>Způsobilé výdaje</w:t>
      </w:r>
      <w:bookmarkEnd w:id="14"/>
    </w:p>
    <w:p w:rsidR="00FB1A80" w:rsidRDefault="00EE0376">
      <w:pPr>
        <w:pStyle w:val="Zkladntext20"/>
        <w:numPr>
          <w:ilvl w:val="1"/>
          <w:numId w:val="2"/>
        </w:numPr>
        <w:shd w:val="clear" w:color="auto" w:fill="auto"/>
        <w:tabs>
          <w:tab w:val="left" w:pos="426"/>
        </w:tabs>
        <w:spacing w:after="140"/>
        <w:ind w:left="380" w:hanging="380"/>
      </w:pPr>
      <w:r>
        <w:t>Celkové způsobilé výdaje jsou vykazovány formou standardní stupnice jednotkových nákladů (dále jen „jednotkové náklady</w:t>
      </w:r>
      <w:r>
        <w:rPr>
          <w:vertAlign w:val="superscript"/>
        </w:rPr>
        <w:footnoteReference w:id="2"/>
      </w:r>
      <w:r>
        <w:t>").</w:t>
      </w:r>
    </w:p>
    <w:p w:rsidR="00FB1A80" w:rsidRDefault="00EE0376">
      <w:pPr>
        <w:pStyle w:val="Zkladntext20"/>
        <w:numPr>
          <w:ilvl w:val="1"/>
          <w:numId w:val="2"/>
        </w:numPr>
        <w:shd w:val="clear" w:color="auto" w:fill="auto"/>
        <w:tabs>
          <w:tab w:val="left" w:pos="426"/>
        </w:tabs>
        <w:spacing w:after="140"/>
        <w:ind w:left="380" w:hanging="380"/>
        <w:jc w:val="both"/>
      </w:pPr>
      <w:r>
        <w:t>Celková výše způsobilých výdajů zjednodušeného projektu se rovná sou</w:t>
      </w:r>
      <w:r>
        <w:t>činu počtu dosažených jed</w:t>
      </w:r>
      <w:r>
        <w:softHyphen/>
        <w:t>notek doložených výstupy</w:t>
      </w:r>
      <w:r>
        <w:rPr>
          <w:vertAlign w:val="superscript"/>
        </w:rPr>
        <w:footnoteReference w:id="3"/>
      </w:r>
      <w:r>
        <w:t xml:space="preserve"> a jednotkového nákladu na dosažení výstupu. Konkrétní jednotky v předem stanoveném počtu a jejich jednotkové náklady tvoří náklad na aktivitu zjednodušeného projektu. Součet hodnot všech aktivit vybraných</w:t>
      </w:r>
      <w:r>
        <w:t xml:space="preserve"> Příjemcem a jejich násobků pak rovněž tvoří celkovou výši způsobilých výdajů projektu.</w:t>
      </w:r>
    </w:p>
    <w:p w:rsidR="00FB1A80" w:rsidRDefault="00EE0376">
      <w:pPr>
        <w:pStyle w:val="Zkladntext20"/>
        <w:numPr>
          <w:ilvl w:val="1"/>
          <w:numId w:val="2"/>
        </w:numPr>
        <w:shd w:val="clear" w:color="auto" w:fill="auto"/>
        <w:tabs>
          <w:tab w:val="left" w:pos="426"/>
        </w:tabs>
        <w:ind w:left="380" w:hanging="380"/>
        <w:jc w:val="both"/>
      </w:pPr>
      <w:r>
        <w:t>Pro stanovení výše způsobilých výdajů nejsou relevantní skutečně vzniklé výdaje, ani se neověřuje datum jejich vzniku. Pokud byly jednotky dosaženy v době realizace pro</w:t>
      </w:r>
      <w:r>
        <w:t>jektu, má se za to, že také s nimi související výdaje jsou z hlediska času způsobilé. Tzn., že z hlediska času se způsobilost výdajů posuzuje ve vztahu k fyzické realizaci projektu. Výše schválené částky Žádosti o platbu je určena na základě skutečně dosaž</w:t>
      </w:r>
      <w:r>
        <w:t>ených výstupů projektu definovaných v příloze č. 1 výzvy a v žádosti o podporu. Snížení počtu dosažených výstupů znamená snížení výše způsobilých výdajů.</w:t>
      </w:r>
      <w:r>
        <w:br w:type="page"/>
      </w:r>
    </w:p>
    <w:p w:rsidR="00FB1A80" w:rsidRDefault="00EE0376">
      <w:pPr>
        <w:pStyle w:val="Nadpis10"/>
        <w:keepNext/>
        <w:keepLines/>
        <w:shd w:val="clear" w:color="auto" w:fill="auto"/>
        <w:spacing w:line="370" w:lineRule="exact"/>
        <w:ind w:firstLine="0"/>
        <w:jc w:val="center"/>
      </w:pPr>
      <w:bookmarkStart w:id="15" w:name="bookmark15"/>
      <w:r>
        <w:lastRenderedPageBreak/>
        <w:t>Část VI</w:t>
      </w:r>
      <w:r>
        <w:br/>
        <w:t>POUČENÍ</w:t>
      </w:r>
      <w:bookmarkEnd w:id="15"/>
    </w:p>
    <w:p w:rsidR="00FB1A80" w:rsidRDefault="00EE0376">
      <w:pPr>
        <w:pStyle w:val="Zkladntext20"/>
        <w:numPr>
          <w:ilvl w:val="0"/>
          <w:numId w:val="3"/>
        </w:numPr>
        <w:shd w:val="clear" w:color="auto" w:fill="auto"/>
        <w:tabs>
          <w:tab w:val="left" w:pos="325"/>
        </w:tabs>
        <w:spacing w:after="128" w:line="254" w:lineRule="exact"/>
        <w:ind w:left="300" w:hanging="300"/>
      </w:pPr>
      <w:r>
        <w:t xml:space="preserve">Na vydání tohoto Rozhodnutí se na základě ustanovení § 14 odst. 5 rozpočtových </w:t>
      </w:r>
      <w:r>
        <w:t>pravidel nevztahují obecné právní předpisy o správním řízení a je vyloučeno jeho soudní přezkoumání.</w:t>
      </w:r>
    </w:p>
    <w:p w:rsidR="00FB1A80" w:rsidRDefault="00EE0376">
      <w:pPr>
        <w:pStyle w:val="Zkladntext20"/>
        <w:numPr>
          <w:ilvl w:val="0"/>
          <w:numId w:val="3"/>
        </w:numPr>
        <w:shd w:val="clear" w:color="auto" w:fill="auto"/>
        <w:tabs>
          <w:tab w:val="left" w:pos="325"/>
        </w:tabs>
        <w:spacing w:after="112" w:line="244" w:lineRule="exact"/>
        <w:ind w:left="300" w:hanging="300"/>
      </w:pPr>
      <w:r>
        <w:t>Proti tomuto Rozhodnutí se nelze odvolat, ani podat jiný opravný prostředek.</w:t>
      </w:r>
    </w:p>
    <w:p w:rsidR="00FB1A80" w:rsidRDefault="00EE0376">
      <w:pPr>
        <w:pStyle w:val="Zkladntext20"/>
        <w:numPr>
          <w:ilvl w:val="0"/>
          <w:numId w:val="3"/>
        </w:numPr>
        <w:shd w:val="clear" w:color="auto" w:fill="auto"/>
        <w:tabs>
          <w:tab w:val="left" w:pos="329"/>
        </w:tabs>
        <w:spacing w:after="116" w:line="254" w:lineRule="exact"/>
        <w:ind w:left="300" w:hanging="300"/>
      </w:pPr>
      <w:r>
        <w:t>Za podmínek stanovených v ustanovení § 15 rozpočtových pravidel může být zaháj</w:t>
      </w:r>
      <w:r>
        <w:t>eno řízení o odnětí dotace. Na řízení o odnětí dotace se vztahují obecné předpisy o správním řízení.</w:t>
      </w:r>
    </w:p>
    <w:p w:rsidR="00FB1A80" w:rsidRDefault="00EE0376">
      <w:pPr>
        <w:pStyle w:val="Zkladntext20"/>
        <w:numPr>
          <w:ilvl w:val="0"/>
          <w:numId w:val="3"/>
        </w:numPr>
        <w:shd w:val="clear" w:color="auto" w:fill="auto"/>
        <w:tabs>
          <w:tab w:val="left" w:pos="329"/>
        </w:tabs>
        <w:spacing w:after="432" w:line="259" w:lineRule="exact"/>
        <w:ind w:left="300" w:hanging="300"/>
      </w:pPr>
      <w:r>
        <w:t>Veškeré změny Rozhodnutí je možné provádět pouze na základě žádostí Příjemce a v souladu s právními předpisy.</w:t>
      </w:r>
    </w:p>
    <w:p w:rsidR="00FB1A80" w:rsidRDefault="00EE0376">
      <w:pPr>
        <w:pStyle w:val="Zkladntext20"/>
        <w:shd w:val="clear" w:color="auto" w:fill="auto"/>
        <w:spacing w:after="1233" w:line="244" w:lineRule="exact"/>
        <w:ind w:left="300" w:hanging="300"/>
      </w:pPr>
      <w:r>
        <w:t>V Praze</w:t>
      </w:r>
    </w:p>
    <w:p w:rsidR="00FB1A80" w:rsidRDefault="00EE0376">
      <w:pPr>
        <w:pStyle w:val="Zkladntext20"/>
        <w:shd w:val="clear" w:color="auto" w:fill="auto"/>
        <w:spacing w:after="6072" w:line="403" w:lineRule="exact"/>
        <w:ind w:left="4820" w:firstLine="0"/>
        <w:jc w:val="right"/>
      </w:pPr>
      <w:r>
        <w:t>za sekci operačních programů</w:t>
      </w:r>
      <w:r w:rsidR="001A0F9B">
        <w:t xml:space="preserve"> </w:t>
      </w:r>
      <w:proofErr w:type="spellStart"/>
      <w:r w:rsidR="001A0F9B">
        <w:t>xxxxxxxxxxxxxxxx</w:t>
      </w:r>
      <w:proofErr w:type="spellEnd"/>
      <w:r>
        <w:t xml:space="preserve"> náměstek pro řízení </w:t>
      </w:r>
      <w:bookmarkStart w:id="16" w:name="_GoBack"/>
      <w:r>
        <w:t xml:space="preserve">operačních </w:t>
      </w:r>
      <w:bookmarkEnd w:id="16"/>
      <w:r>
        <w:t>programů</w:t>
      </w:r>
    </w:p>
    <w:p w:rsidR="001A0F9B" w:rsidRDefault="001A0F9B" w:rsidP="001A0F9B">
      <w:pPr>
        <w:pStyle w:val="Zkladntext60"/>
        <w:shd w:val="clear" w:color="auto" w:fill="auto"/>
        <w:spacing w:before="0"/>
        <w:ind w:left="6300"/>
      </w:pPr>
      <w:r>
        <w:t>8.12.2016 12:54:30</w:t>
      </w:r>
    </w:p>
    <w:p w:rsidR="00FB1A80" w:rsidRDefault="00EE0376">
      <w:pPr>
        <w:pStyle w:val="Zkladntext70"/>
        <w:shd w:val="clear" w:color="auto" w:fill="auto"/>
        <w:spacing w:after="401"/>
        <w:ind w:left="6300"/>
      </w:pPr>
      <w:r>
        <w:t>12 | 12</w:t>
      </w:r>
    </w:p>
    <w:p w:rsidR="00FB1A80" w:rsidRDefault="00EE0376">
      <w:pPr>
        <w:pStyle w:val="Zkladntext80"/>
        <w:shd w:val="clear" w:color="auto" w:fill="auto"/>
        <w:spacing w:before="0"/>
        <w:ind w:left="2700"/>
      </w:pPr>
      <w:r>
        <w:pict>
          <v:shape id="_x0000_s1034" type="#_x0000_t75" style="position:absolute;left:0;text-align:left;margin-left:73.55pt;margin-top:-7.2pt;width:59.3pt;height:40.55pt;z-index:-125829368;mso-wrap-distance-left:5pt;mso-wrap-distance-right:5pt;mso-wrap-distance-bottom:20pt;mso-position-horizontal-relative:margin" wrapcoords="0 0 21600 0 21600 21600 0 21600 0 0">
            <v:imagedata r:id="rId12" o:title="image5"/>
            <w10:wrap type="square" side="right" anchorx="margin"/>
          </v:shape>
        </w:pict>
      </w:r>
      <w:r>
        <w:pict>
          <v:shape id="_x0000_s1035" type="#_x0000_t75" style="position:absolute;left:0;text-align:left;margin-left:306.1pt;margin-top:-5.3pt;width:73.2pt;height:36.5pt;z-index:-125829367;mso-wrap-distance-left:5pt;mso-wrap-distance-right:5pt;mso-wrap-distance-bottom:22.15pt;mso-position-horizontal-relative:margin" wrapcoords="0 0 21600 0 21600 21600 0 21600 0 0">
            <v:imagedata r:id="rId13" o:title="image6"/>
            <w10:wrap type="square" side="left" anchorx="margin"/>
          </v:shape>
        </w:pict>
      </w:r>
      <w:r>
        <w:rPr>
          <w:rStyle w:val="Zkladntext81"/>
        </w:rPr>
        <w:t>EVROPSKÁ UNIE</w:t>
      </w:r>
    </w:p>
    <w:p w:rsidR="00FB1A80" w:rsidRDefault="00EE0376">
      <w:pPr>
        <w:pStyle w:val="Zkladntext80"/>
        <w:shd w:val="clear" w:color="auto" w:fill="auto"/>
        <w:spacing w:before="0"/>
        <w:ind w:left="2700"/>
      </w:pPr>
      <w:r>
        <w:rPr>
          <w:rStyle w:val="Zkladntext81"/>
        </w:rPr>
        <w:t xml:space="preserve">evropské strukturální a </w:t>
      </w:r>
      <w:proofErr w:type="spellStart"/>
      <w:r>
        <w:rPr>
          <w:rStyle w:val="Zkladntext81"/>
        </w:rPr>
        <w:t>tnwestjčn</w:t>
      </w:r>
      <w:proofErr w:type="spellEnd"/>
      <w:r>
        <w:rPr>
          <w:rStyle w:val="Zkladntext81"/>
        </w:rPr>
        <w:t xml:space="preserve">! </w:t>
      </w:r>
      <w:proofErr w:type="spellStart"/>
      <w:r>
        <w:rPr>
          <w:rStyle w:val="Zkladntext81"/>
        </w:rPr>
        <w:t>fonríy</w:t>
      </w:r>
      <w:proofErr w:type="spellEnd"/>
      <w:r>
        <w:rPr>
          <w:rStyle w:val="Zkladntext81"/>
        </w:rPr>
        <w:t xml:space="preserve"> Operační program Výzkum, vývoj a </w:t>
      </w:r>
      <w:proofErr w:type="spellStart"/>
      <w:r>
        <w:rPr>
          <w:rStyle w:val="Zkladntext81"/>
        </w:rPr>
        <w:t>vaJfetóvani</w:t>
      </w:r>
      <w:proofErr w:type="spellEnd"/>
    </w:p>
    <w:sectPr w:rsidR="00FB1A80">
      <w:type w:val="continuous"/>
      <w:pgSz w:w="11900" w:h="16840"/>
      <w:pgMar w:top="1955" w:right="1289" w:bottom="707" w:left="16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376" w:rsidRDefault="00EE0376">
      <w:r>
        <w:separator/>
      </w:r>
    </w:p>
  </w:endnote>
  <w:endnote w:type="continuationSeparator" w:id="0">
    <w:p w:rsidR="00EE0376" w:rsidRDefault="00EE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376" w:rsidRDefault="00EE0376">
      <w:r>
        <w:separator/>
      </w:r>
    </w:p>
  </w:footnote>
  <w:footnote w:type="continuationSeparator" w:id="0">
    <w:p w:rsidR="00EE0376" w:rsidRDefault="00EE0376">
      <w:r>
        <w:continuationSeparator/>
      </w:r>
    </w:p>
  </w:footnote>
  <w:footnote w:id="1">
    <w:p w:rsidR="00FB1A80" w:rsidRDefault="00EE0376">
      <w:pPr>
        <w:pStyle w:val="Poznmkapodarou20"/>
        <w:shd w:val="clear" w:color="auto" w:fill="auto"/>
        <w:spacing w:after="394"/>
        <w:ind w:left="8140"/>
      </w:pPr>
      <w:r>
        <w:footnoteRef/>
      </w:r>
      <w:r>
        <w:rPr>
          <w:rStyle w:val="Poznmkapodarou26pt"/>
        </w:rPr>
        <w:t xml:space="preserve"> | </w:t>
      </w:r>
      <w:r>
        <w:t>12</w:t>
      </w:r>
    </w:p>
    <w:p w:rsidR="00FB1A80" w:rsidRDefault="00EE0376">
      <w:pPr>
        <w:pStyle w:val="Poznmkapodarou30"/>
        <w:shd w:val="clear" w:color="auto" w:fill="auto"/>
        <w:spacing w:before="0"/>
        <w:ind w:left="2620"/>
      </w:pPr>
      <w:r>
        <w:rPr>
          <w:rStyle w:val="Poznmkapodarou31"/>
        </w:rPr>
        <w:t xml:space="preserve">EVROPSKÁ </w:t>
      </w:r>
      <w:proofErr w:type="spellStart"/>
      <w:r>
        <w:rPr>
          <w:rStyle w:val="Poznmkapodarou31"/>
        </w:rPr>
        <w:t>UNfE</w:t>
      </w:r>
      <w:proofErr w:type="spellEnd"/>
    </w:p>
    <w:p w:rsidR="00FB1A80" w:rsidRDefault="00EE0376">
      <w:pPr>
        <w:pStyle w:val="Poznmkapodarou30"/>
        <w:shd w:val="clear" w:color="auto" w:fill="auto"/>
        <w:spacing w:before="0"/>
        <w:ind w:left="2620" w:right="3300"/>
      </w:pPr>
      <w:r>
        <w:rPr>
          <w:rStyle w:val="Poznmkapodarou31"/>
        </w:rPr>
        <w:t xml:space="preserve">Evrop*# </w:t>
      </w:r>
      <w:proofErr w:type="spellStart"/>
      <w:r>
        <w:t>sVvMttíáim</w:t>
      </w:r>
      <w:proofErr w:type="spellEnd"/>
      <w:r>
        <w:t xml:space="preserve"> a </w:t>
      </w:r>
      <w:r>
        <w:rPr>
          <w:rStyle w:val="Poznmkapodarou31"/>
        </w:rPr>
        <w:t xml:space="preserve">investiční </w:t>
      </w:r>
      <w:proofErr w:type="spellStart"/>
      <w:r>
        <w:rPr>
          <w:rStyle w:val="Poznmkapodarou31"/>
        </w:rPr>
        <w:t>fontfy</w:t>
      </w:r>
      <w:proofErr w:type="spellEnd"/>
      <w:r>
        <w:rPr>
          <w:rStyle w:val="Poznmkapodarou31"/>
        </w:rPr>
        <w:t xml:space="preserve"> Operační program Výzkum, </w:t>
      </w:r>
      <w:proofErr w:type="spellStart"/>
      <w:r>
        <w:rPr>
          <w:rStyle w:val="Poznmkapodarou3MicrosoftSansSerif75ptKurzva"/>
        </w:rPr>
        <w:t>vymj</w:t>
      </w:r>
      <w:proofErr w:type="spellEnd"/>
      <w:r>
        <w:rPr>
          <w:rStyle w:val="Poznmkapodarou3MicrosoftSansSerif75ptKurzva"/>
        </w:rPr>
        <w:t xml:space="preserve"> </w:t>
      </w:r>
      <w:r>
        <w:rPr>
          <w:rStyle w:val="Poznmkapodarou3MicrosoftSansSerif75ptKurzva0"/>
        </w:rPr>
        <w:t>a</w:t>
      </w:r>
      <w:r>
        <w:rPr>
          <w:rStyle w:val="Poznmkapodarou31"/>
        </w:rPr>
        <w:t xml:space="preserve"> vzděláváni</w:t>
      </w:r>
    </w:p>
  </w:footnote>
  <w:footnote w:id="2">
    <w:p w:rsidR="00FB1A80" w:rsidRDefault="00EE0376">
      <w:pPr>
        <w:pStyle w:val="Poznmkapodarou0"/>
        <w:shd w:val="clear" w:color="auto" w:fill="auto"/>
        <w:tabs>
          <w:tab w:val="left" w:pos="91"/>
        </w:tabs>
        <w:ind w:left="180"/>
      </w:pPr>
      <w:r>
        <w:rPr>
          <w:vertAlign w:val="superscript"/>
        </w:rPr>
        <w:footnoteRef/>
      </w:r>
      <w:r>
        <w:tab/>
        <w:t xml:space="preserve">Jednotkovým </w:t>
      </w:r>
      <w:r>
        <w:t>nákladem se rozumí finanční ocenění jednotky, tj. souhrn výdajů stanovených Poskytovatelem dotace potřebných k naplnění výstupu aktivity zjednodušeného projektu (definice pojmů souvisejících s realizací zjednodušených projektů, jsou uvedeny v Pravidlech pr</w:t>
      </w:r>
      <w:r>
        <w:t>o žadatele a příjemce zjednodušených projektů).</w:t>
      </w:r>
    </w:p>
  </w:footnote>
  <w:footnote w:id="3">
    <w:p w:rsidR="00FB1A80" w:rsidRDefault="00EE0376">
      <w:pPr>
        <w:pStyle w:val="Poznmkapodarou0"/>
        <w:shd w:val="clear" w:color="auto" w:fill="auto"/>
        <w:tabs>
          <w:tab w:val="left" w:pos="115"/>
        </w:tabs>
        <w:spacing w:line="187" w:lineRule="exact"/>
        <w:ind w:left="180"/>
        <w:jc w:val="left"/>
      </w:pPr>
      <w:r>
        <w:rPr>
          <w:vertAlign w:val="superscript"/>
        </w:rPr>
        <w:footnoteRef/>
      </w:r>
      <w:r>
        <w:tab/>
        <w:t>Výstupem aktivity zjednodušeného projektu se rozumí předměty, dokumenty nebo činnosti, které vznikly v rámci projektu a jsou využitelné pro účely vzdělávání.</w:t>
      </w:r>
    </w:p>
    <w:p w:rsidR="00FB1A80" w:rsidRDefault="00EE0376">
      <w:pPr>
        <w:pStyle w:val="Poznmkapodarou40"/>
        <w:shd w:val="clear" w:color="auto" w:fill="auto"/>
        <w:spacing w:after="417"/>
        <w:ind w:left="8180"/>
      </w:pPr>
      <w:r>
        <w:rPr>
          <w:rStyle w:val="Poznmkapodarou4dkovn1pt"/>
        </w:rPr>
        <w:t>3 | 12</w:t>
      </w:r>
    </w:p>
    <w:p w:rsidR="00FB1A80" w:rsidRDefault="00EE0376">
      <w:pPr>
        <w:pStyle w:val="Poznmkapodarou50"/>
        <w:shd w:val="clear" w:color="auto" w:fill="auto"/>
        <w:spacing w:before="0"/>
        <w:ind w:left="2680"/>
      </w:pPr>
      <w:r>
        <w:rPr>
          <w:rStyle w:val="Poznmkapodarou51"/>
        </w:rPr>
        <w:t>EVROPSKÁ UNIE</w:t>
      </w:r>
    </w:p>
    <w:p w:rsidR="00FB1A80" w:rsidRDefault="00EE0376">
      <w:pPr>
        <w:pStyle w:val="Poznmkapodarou50"/>
        <w:shd w:val="clear" w:color="auto" w:fill="auto"/>
        <w:spacing w:before="0"/>
        <w:ind w:left="2680" w:right="3220"/>
      </w:pPr>
      <w:r>
        <w:rPr>
          <w:rStyle w:val="Poznmkapodarou51"/>
        </w:rPr>
        <w:t xml:space="preserve">Evropské strukturám a </w:t>
      </w:r>
      <w:proofErr w:type="spellStart"/>
      <w:r>
        <w:rPr>
          <w:rStyle w:val="Poznmkapodarou51"/>
        </w:rPr>
        <w:t>tnveíSčni</w:t>
      </w:r>
      <w:proofErr w:type="spellEnd"/>
      <w:r>
        <w:rPr>
          <w:rStyle w:val="Poznmkapodarou51"/>
        </w:rPr>
        <w:t xml:space="preserve"> fondy Operační program Výzkum, vývoj a vzdělávám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C1F37"/>
    <w:multiLevelType w:val="multilevel"/>
    <w:tmpl w:val="9734213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137FBE"/>
    <w:multiLevelType w:val="multilevel"/>
    <w:tmpl w:val="E790FB7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174829"/>
    <w:multiLevelType w:val="multilevel"/>
    <w:tmpl w:val="11EA903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B1A80"/>
    <w:rsid w:val="001A0F9B"/>
    <w:rsid w:val="00EE0376"/>
    <w:rsid w:val="00FB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2">
    <w:name w:val="Poznámka pod čarou (2)_"/>
    <w:basedOn w:val="Standardnpsmoodstavce"/>
    <w:link w:val="Poznmkapodarou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znmkapodarou26pt">
    <w:name w:val="Poznámka pod čarou (2) + 6 pt"/>
    <w:basedOn w:val="Poznmkapodarou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Poznmkapodarou3">
    <w:name w:val="Poznámka pod čarou (3)_"/>
    <w:basedOn w:val="Standardnpsmoodstavce"/>
    <w:link w:val="Poznmkapodarou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oznmkapodarou31">
    <w:name w:val="Poznámka pod čarou (3)"/>
    <w:basedOn w:val="Poznmkapodarou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2E2E3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oznmkapodarou3MicrosoftSansSerif75ptKurzva">
    <w:name w:val="Poznámka pod čarou (3) + Microsoft Sans Serif;7;5 pt;Kurzíva"/>
    <w:basedOn w:val="Poznmkapodarou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oznmkapodarou3MicrosoftSansSerif75ptKurzva0">
    <w:name w:val="Poznámka pod čarou (3) + Microsoft Sans Serif;7;5 pt;Kurzíva"/>
    <w:basedOn w:val="Poznmkapodarou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2E2E3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oznmkapodarou">
    <w:name w:val="Poznámka pod čarou_"/>
    <w:basedOn w:val="Standardnpsmoodstavce"/>
    <w:link w:val="Poznmkapodaro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oznmkapodarou4">
    <w:name w:val="Poznámka pod čarou (4)_"/>
    <w:basedOn w:val="Standardnpsmoodstavce"/>
    <w:link w:val="Poznmkapodarou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znmkapodarou4dkovn1pt">
    <w:name w:val="Poznámka pod čarou (4) + Řádkování 1 pt"/>
    <w:basedOn w:val="Poznmkapodarou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oznmkapodarou5">
    <w:name w:val="Poznámka pod čarou (5)_"/>
    <w:basedOn w:val="Standardnpsmoodstavce"/>
    <w:link w:val="Poznmkapodarou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oznmkapodarou51">
    <w:name w:val="Poznámka pod čarou (5)"/>
    <w:basedOn w:val="Poznmkapodarou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3B3B3D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7ptNetunExact">
    <w:name w:val="Základní text (4) + 7 pt;Ne tučné Exact"/>
    <w:basedOn w:val="Zkladntext4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5pt">
    <w:name w:val="Základní text (2) + 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DDE84A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Arial45pt">
    <w:name w:val="Základní text (2) + Arial;4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DDE84A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MicrosoftSansSerif5pt">
    <w:name w:val="Základní text (2) + Microsoft Sans Serif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DDE84A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MicrosoftSansSerif105ptKurzva">
    <w:name w:val="Základní text (2) + Microsoft Sans Serif;10;5 pt;Kurzíva"/>
    <w:basedOn w:val="Zkladn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1">
    <w:name w:val="Základní text (5)"/>
    <w:basedOn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3B3B3D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E2E3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FranklinGothicMedium">
    <w:name w:val="Základní text (2) + Franklin Gothic Medium"/>
    <w:basedOn w:val="Zkladntext2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Calibri85pt">
    <w:name w:val="Základní text (6) + Calibri;8;5 pt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1">
    <w:name w:val="Základní text (8)"/>
    <w:basedOn w:val="Zkladntext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3B3B3D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Poznmkapodarou20">
    <w:name w:val="Poznámka pod čarou (2)"/>
    <w:basedOn w:val="Normln"/>
    <w:link w:val="Poznmkapodarou2"/>
    <w:pPr>
      <w:shd w:val="clear" w:color="auto" w:fill="FFFFFF"/>
      <w:spacing w:after="380" w:line="204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Poznmkapodarou30">
    <w:name w:val="Poznámka pod čarou (3)"/>
    <w:basedOn w:val="Normln"/>
    <w:link w:val="Poznmkapodarou3"/>
    <w:pPr>
      <w:shd w:val="clear" w:color="auto" w:fill="FFFFFF"/>
      <w:spacing w:before="380" w:line="187" w:lineRule="exac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182" w:lineRule="exact"/>
      <w:ind w:hanging="180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Poznmkapodarou40">
    <w:name w:val="Poznámka pod čarou (4)"/>
    <w:basedOn w:val="Normln"/>
    <w:link w:val="Poznmkapodarou4"/>
    <w:pPr>
      <w:shd w:val="clear" w:color="auto" w:fill="FFFFFF"/>
      <w:spacing w:after="400" w:line="208" w:lineRule="exact"/>
    </w:pPr>
    <w:rPr>
      <w:rFonts w:ascii="Calibri" w:eastAsia="Calibri" w:hAnsi="Calibri" w:cs="Calibri"/>
      <w:sz w:val="17"/>
      <w:szCs w:val="17"/>
    </w:rPr>
  </w:style>
  <w:style w:type="paragraph" w:customStyle="1" w:styleId="Poznmkapodarou50">
    <w:name w:val="Poznámka pod čarou (5)"/>
    <w:basedOn w:val="Normln"/>
    <w:link w:val="Poznmkapodarou5"/>
    <w:pPr>
      <w:shd w:val="clear" w:color="auto" w:fill="FFFFFF"/>
      <w:spacing w:before="400" w:line="187" w:lineRule="exac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88" w:lineRule="exact"/>
      <w:ind w:hanging="380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exact"/>
      <w:ind w:hanging="400"/>
    </w:pPr>
    <w:rPr>
      <w:rFonts w:ascii="Calibri" w:eastAsia="Calibri" w:hAnsi="Calibri" w:cs="Calibri"/>
      <w:sz w:val="20"/>
      <w:szCs w:val="20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40" w:lineRule="exac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4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7" w:lineRule="exac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5880" w:line="163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63" w:lineRule="exact"/>
    </w:pPr>
    <w:rPr>
      <w:rFonts w:ascii="Calibri" w:eastAsia="Calibri" w:hAnsi="Calibri" w:cs="Calibri"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420" w:line="187" w:lineRule="exact"/>
    </w:pPr>
    <w:rPr>
      <w:rFonts w:ascii="Bookman Old Style" w:eastAsia="Bookman Old Style" w:hAnsi="Bookman Old Style" w:cs="Bookman Old Style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917</Words>
  <Characters>5411</Characters>
  <Application>Microsoft Office Word</Application>
  <DocSecurity>0</DocSecurity>
  <Lines>45</Lines>
  <Paragraphs>12</Paragraphs>
  <ScaleCrop>false</ScaleCrop>
  <Company>MŠ Pardubice, Pospíšilovo náměstí 1692</Company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Tužinská</dc:creator>
  <cp:lastModifiedBy>Irena Tužinská</cp:lastModifiedBy>
  <cp:revision>2</cp:revision>
  <dcterms:created xsi:type="dcterms:W3CDTF">2017-06-30T10:05:00Z</dcterms:created>
  <dcterms:modified xsi:type="dcterms:W3CDTF">2017-06-30T10:12:00Z</dcterms:modified>
</cp:coreProperties>
</file>