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2CD4" w14:textId="4837FF71" w:rsidR="00C00267" w:rsidRPr="00C00267" w:rsidRDefault="00C00267" w:rsidP="00EE5BED">
      <w:pPr>
        <w:pStyle w:val="Nadpis1"/>
        <w:keepLines w:val="0"/>
        <w:spacing w:after="60"/>
        <w:contextualSpacing w:val="0"/>
        <w:jc w:val="center"/>
        <w:rPr>
          <w:rFonts w:ascii="Arial" w:eastAsia="Times New Roman" w:hAnsi="Arial" w:cs="Arial"/>
          <w:bCs/>
          <w:caps w:val="0"/>
          <w:color w:val="auto"/>
          <w:spacing w:val="0"/>
          <w:kern w:val="32"/>
          <w:sz w:val="32"/>
          <w:lang w:eastAsia="cs-CZ"/>
        </w:rPr>
      </w:pPr>
      <w:r w:rsidRPr="00C00267">
        <w:rPr>
          <w:rFonts w:ascii="Arial" w:eastAsia="Times New Roman" w:hAnsi="Arial" w:cs="Arial"/>
          <w:bCs/>
          <w:caps w:val="0"/>
          <w:color w:val="auto"/>
          <w:spacing w:val="0"/>
          <w:kern w:val="32"/>
          <w:sz w:val="32"/>
          <w:lang w:eastAsia="cs-CZ"/>
        </w:rPr>
        <w:t>Smlouva o poskytování služeb</w:t>
      </w:r>
    </w:p>
    <w:p w14:paraId="6880DA97" w14:textId="77777777" w:rsidR="00AF60EB" w:rsidRPr="00AF60EB" w:rsidRDefault="00AF60EB" w:rsidP="00AF60EB">
      <w:pPr>
        <w:jc w:val="center"/>
        <w:rPr>
          <w:rFonts w:ascii="Arial" w:hAnsi="Arial" w:cs="Arial"/>
          <w:b/>
          <w:bCs/>
          <w:color w:val="2F5496"/>
          <w:sz w:val="20"/>
          <w:szCs w:val="20"/>
        </w:rPr>
      </w:pPr>
    </w:p>
    <w:p w14:paraId="50CE3ECC" w14:textId="2FC30AC4" w:rsidR="00AF60EB" w:rsidRDefault="00AF60EB" w:rsidP="00AF60EB">
      <w:pPr>
        <w:jc w:val="center"/>
        <w:rPr>
          <w:lang w:eastAsia="cs-CZ"/>
        </w:rPr>
      </w:pPr>
      <w:r w:rsidRPr="00A24006">
        <w:rPr>
          <w:rFonts w:ascii="Arial" w:hAnsi="Arial" w:cs="Arial"/>
          <w:b/>
          <w:bCs/>
          <w:color w:val="2F5496"/>
          <w:sz w:val="36"/>
          <w:szCs w:val="36"/>
        </w:rPr>
        <w:t>Studie: Image, charakter a hodnoty Moravskoslezského kraje</w:t>
      </w:r>
    </w:p>
    <w:p w14:paraId="18CBE6D1" w14:textId="7B53CBED" w:rsidR="00402AEC" w:rsidRPr="00772251" w:rsidRDefault="00402AEC" w:rsidP="00402AEC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772251">
        <w:rPr>
          <w:rFonts w:ascii="Arial" w:hAnsi="Arial" w:cs="Arial"/>
          <w:sz w:val="20"/>
          <w:szCs w:val="20"/>
        </w:rPr>
        <w:t>uzavřená níže uvedeného dne, měsíce a roku dle § 1746 odst. 2 zákona č. 89/2012 Sb., občanský zákoník („</w:t>
      </w:r>
      <w:r w:rsidRPr="00772251">
        <w:rPr>
          <w:rFonts w:ascii="Arial" w:hAnsi="Arial" w:cs="Arial"/>
          <w:bCs/>
          <w:sz w:val="20"/>
          <w:szCs w:val="20"/>
        </w:rPr>
        <w:t>Občanský zákoník</w:t>
      </w:r>
      <w:r w:rsidRPr="00772251">
        <w:rPr>
          <w:rFonts w:ascii="Arial" w:hAnsi="Arial" w:cs="Arial"/>
          <w:sz w:val="20"/>
          <w:szCs w:val="20"/>
        </w:rPr>
        <w:t>“), a dle § 11 a § 89 a násl. zákona č. 13</w:t>
      </w:r>
      <w:r w:rsidR="00F010BE" w:rsidRPr="00772251">
        <w:rPr>
          <w:rFonts w:ascii="Arial" w:hAnsi="Arial" w:cs="Arial"/>
          <w:sz w:val="20"/>
          <w:szCs w:val="20"/>
        </w:rPr>
        <w:t>4</w:t>
      </w:r>
      <w:r w:rsidRPr="00772251">
        <w:rPr>
          <w:rFonts w:ascii="Arial" w:hAnsi="Arial" w:cs="Arial"/>
          <w:sz w:val="20"/>
          <w:szCs w:val="20"/>
        </w:rPr>
        <w:t>/20</w:t>
      </w:r>
      <w:r w:rsidR="00F010BE" w:rsidRPr="00772251">
        <w:rPr>
          <w:rFonts w:ascii="Arial" w:hAnsi="Arial" w:cs="Arial"/>
          <w:sz w:val="20"/>
          <w:szCs w:val="20"/>
        </w:rPr>
        <w:t>16</w:t>
      </w:r>
      <w:r w:rsidRPr="00772251">
        <w:rPr>
          <w:rFonts w:ascii="Arial" w:hAnsi="Arial" w:cs="Arial"/>
          <w:sz w:val="20"/>
          <w:szCs w:val="20"/>
        </w:rPr>
        <w:t xml:space="preserve"> Sb., </w:t>
      </w:r>
      <w:r w:rsidR="00F010BE" w:rsidRPr="00772251">
        <w:rPr>
          <w:rFonts w:ascii="Arial" w:hAnsi="Arial" w:cs="Arial"/>
          <w:sz w:val="20"/>
          <w:szCs w:val="20"/>
        </w:rPr>
        <w:br/>
      </w:r>
      <w:r w:rsidRPr="00772251">
        <w:rPr>
          <w:rFonts w:ascii="Arial" w:hAnsi="Arial" w:cs="Arial"/>
          <w:sz w:val="20"/>
          <w:szCs w:val="20"/>
        </w:rPr>
        <w:t xml:space="preserve">o </w:t>
      </w:r>
      <w:r w:rsidR="00F010BE" w:rsidRPr="00772251">
        <w:rPr>
          <w:rFonts w:ascii="Arial" w:hAnsi="Arial" w:cs="Arial"/>
          <w:sz w:val="20"/>
          <w:szCs w:val="20"/>
        </w:rPr>
        <w:t>zadávání veřejných zakázek</w:t>
      </w:r>
      <w:r w:rsidRPr="00772251">
        <w:rPr>
          <w:rFonts w:ascii="Arial" w:hAnsi="Arial" w:cs="Arial"/>
          <w:sz w:val="20"/>
          <w:szCs w:val="20"/>
        </w:rPr>
        <w:t xml:space="preserve">, ve znění pozdějších předpisů, </w:t>
      </w:r>
    </w:p>
    <w:p w14:paraId="6162B02C" w14:textId="41D010B9" w:rsidR="00402AEC" w:rsidRPr="00772251" w:rsidRDefault="001A2681" w:rsidP="00402AEC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772251">
        <w:rPr>
          <w:rFonts w:ascii="Arial" w:hAnsi="Arial" w:cs="Arial"/>
          <w:sz w:val="20"/>
          <w:szCs w:val="20"/>
        </w:rPr>
        <w:t xml:space="preserve"> </w:t>
      </w:r>
      <w:r w:rsidR="00402AEC" w:rsidRPr="00772251">
        <w:rPr>
          <w:rFonts w:ascii="Arial" w:hAnsi="Arial" w:cs="Arial"/>
          <w:sz w:val="20"/>
          <w:szCs w:val="20"/>
        </w:rPr>
        <w:t>(dále jen „</w:t>
      </w:r>
      <w:r w:rsidR="00AF2987" w:rsidRPr="00772251">
        <w:rPr>
          <w:rFonts w:ascii="Arial" w:hAnsi="Arial" w:cs="Arial"/>
          <w:b/>
          <w:sz w:val="20"/>
          <w:szCs w:val="20"/>
        </w:rPr>
        <w:t>Smlouva</w:t>
      </w:r>
      <w:r w:rsidR="00402AEC" w:rsidRPr="00772251">
        <w:rPr>
          <w:rFonts w:ascii="Arial" w:hAnsi="Arial" w:cs="Arial"/>
          <w:sz w:val="20"/>
          <w:szCs w:val="20"/>
        </w:rPr>
        <w:t>“)</w:t>
      </w:r>
    </w:p>
    <w:p w14:paraId="220D766E" w14:textId="77777777" w:rsidR="00402AEC" w:rsidRPr="00634847" w:rsidRDefault="00402AEC" w:rsidP="00402AEC">
      <w:pPr>
        <w:spacing w:before="240" w:after="240"/>
        <w:rPr>
          <w:rFonts w:ascii="Arial" w:hAnsi="Arial" w:cs="Arial"/>
          <w:sz w:val="20"/>
          <w:szCs w:val="20"/>
        </w:rPr>
      </w:pPr>
      <w:r w:rsidRPr="00634847">
        <w:rPr>
          <w:rFonts w:ascii="Arial" w:hAnsi="Arial" w:cs="Arial"/>
          <w:sz w:val="20"/>
          <w:szCs w:val="20"/>
        </w:rPr>
        <w:t>mezi těmito smluvními stranami:</w:t>
      </w:r>
    </w:p>
    <w:tbl>
      <w:tblPr>
        <w:tblW w:w="9027" w:type="dxa"/>
        <w:tblInd w:w="-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8A1B34" w:rsidRPr="00634847" w14:paraId="04C0247C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798529C2" w14:textId="77777777" w:rsidR="00402AEC" w:rsidRPr="00634847" w:rsidRDefault="00402AEC" w:rsidP="00152E57">
            <w:pPr>
              <w:pStyle w:val="Tabulka"/>
              <w:spacing w:before="0" w:after="0"/>
              <w:rPr>
                <w:b/>
                <w:color w:val="auto"/>
              </w:rPr>
            </w:pPr>
            <w:r w:rsidRPr="00634847">
              <w:rPr>
                <w:b/>
                <w:color w:val="auto"/>
              </w:rPr>
              <w:t>Název:</w:t>
            </w:r>
          </w:p>
        </w:tc>
        <w:tc>
          <w:tcPr>
            <w:tcW w:w="6095" w:type="dxa"/>
            <w:vAlign w:val="center"/>
          </w:tcPr>
          <w:p w14:paraId="049FE27A" w14:textId="5D042806" w:rsidR="00402AEC" w:rsidRPr="00710875" w:rsidRDefault="00710875" w:rsidP="00152E57">
            <w:pPr>
              <w:pStyle w:val="Tabulka"/>
              <w:spacing w:before="0" w:after="0"/>
              <w:rPr>
                <w:b/>
                <w:bCs/>
                <w:color w:val="auto"/>
              </w:rPr>
            </w:pPr>
            <w:r w:rsidRPr="00710875">
              <w:rPr>
                <w:b/>
                <w:bCs/>
                <w:color w:val="auto"/>
              </w:rPr>
              <w:t>Moravskoslezské inovační centrum Ostrava, a.s.</w:t>
            </w:r>
          </w:p>
        </w:tc>
      </w:tr>
      <w:tr w:rsidR="008A1B34" w:rsidRPr="00634847" w14:paraId="0C867055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5A446B6F" w14:textId="77777777" w:rsidR="00402AEC" w:rsidRPr="00634847" w:rsidRDefault="00402AEC" w:rsidP="00152E57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IČO:</w:t>
            </w:r>
          </w:p>
        </w:tc>
        <w:tc>
          <w:tcPr>
            <w:tcW w:w="6095" w:type="dxa"/>
            <w:vAlign w:val="center"/>
          </w:tcPr>
          <w:p w14:paraId="0DDA589E" w14:textId="78EBC97F" w:rsidR="00402AEC" w:rsidRPr="00634847" w:rsidRDefault="00710875" w:rsidP="00152E57">
            <w:pPr>
              <w:pStyle w:val="Tabulka"/>
              <w:spacing w:before="0" w:after="0"/>
              <w:rPr>
                <w:color w:val="auto"/>
              </w:rPr>
            </w:pPr>
            <w:r w:rsidRPr="00710875">
              <w:rPr>
                <w:color w:val="auto"/>
              </w:rPr>
              <w:t>25379631</w:t>
            </w:r>
          </w:p>
        </w:tc>
      </w:tr>
      <w:tr w:rsidR="008A1B34" w:rsidRPr="00634847" w14:paraId="532A0771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1C901292" w14:textId="77777777" w:rsidR="00402AEC" w:rsidRPr="00634847" w:rsidRDefault="00402AEC" w:rsidP="00152E57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Adresa sídla:</w:t>
            </w:r>
          </w:p>
        </w:tc>
        <w:tc>
          <w:tcPr>
            <w:tcW w:w="6095" w:type="dxa"/>
            <w:vAlign w:val="center"/>
          </w:tcPr>
          <w:p w14:paraId="5E252C86" w14:textId="241D66F1" w:rsidR="00402AEC" w:rsidRPr="00634847" w:rsidRDefault="00710875" w:rsidP="00152E57">
            <w:pPr>
              <w:pStyle w:val="Tabulka"/>
              <w:spacing w:before="0" w:after="0"/>
              <w:rPr>
                <w:color w:val="auto"/>
              </w:rPr>
            </w:pPr>
            <w:r w:rsidRPr="00710875">
              <w:rPr>
                <w:color w:val="auto"/>
              </w:rPr>
              <w:t>Technologická 372/2, Pustkovec, 708 00 Ostrava</w:t>
            </w:r>
          </w:p>
        </w:tc>
      </w:tr>
      <w:tr w:rsidR="008A1B34" w:rsidRPr="00634847" w14:paraId="35E6A677" w14:textId="77777777" w:rsidTr="00152E57">
        <w:trPr>
          <w:trHeight w:val="284"/>
        </w:trPr>
        <w:tc>
          <w:tcPr>
            <w:tcW w:w="2932" w:type="dxa"/>
          </w:tcPr>
          <w:p w14:paraId="0E6C5012" w14:textId="77777777" w:rsidR="00402AEC" w:rsidRPr="00634847" w:rsidRDefault="00402AEC" w:rsidP="00152E57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Osoba oprávněná zastupovat Objednatele:</w:t>
            </w:r>
          </w:p>
        </w:tc>
        <w:tc>
          <w:tcPr>
            <w:tcW w:w="6095" w:type="dxa"/>
            <w:vAlign w:val="center"/>
          </w:tcPr>
          <w:p w14:paraId="6C488A18" w14:textId="29DC44B8" w:rsidR="00402AEC" w:rsidRPr="00634847" w:rsidRDefault="008A1B34" w:rsidP="001A2681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 xml:space="preserve">Mgr. </w:t>
            </w:r>
            <w:r w:rsidR="00710875">
              <w:rPr>
                <w:color w:val="auto"/>
              </w:rPr>
              <w:t xml:space="preserve">Pavel </w:t>
            </w:r>
            <w:r w:rsidR="00710875" w:rsidRPr="00FA2910">
              <w:rPr>
                <w:b/>
                <w:bCs/>
                <w:color w:val="auto"/>
              </w:rPr>
              <w:t>Csank</w:t>
            </w:r>
            <w:r w:rsidR="00402AEC" w:rsidRPr="00634847">
              <w:rPr>
                <w:color w:val="auto"/>
              </w:rPr>
              <w:t xml:space="preserve">, </w:t>
            </w:r>
            <w:r w:rsidR="00710875">
              <w:rPr>
                <w:color w:val="auto"/>
              </w:rPr>
              <w:t>předseda představenstva</w:t>
            </w:r>
          </w:p>
        </w:tc>
      </w:tr>
    </w:tbl>
    <w:p w14:paraId="6C8D04DC" w14:textId="77777777" w:rsidR="00402AEC" w:rsidRPr="00634847" w:rsidRDefault="00402AEC" w:rsidP="00402AEC">
      <w:pPr>
        <w:spacing w:before="120"/>
        <w:rPr>
          <w:rFonts w:ascii="Arial" w:hAnsi="Arial" w:cs="Arial"/>
          <w:sz w:val="20"/>
          <w:szCs w:val="20"/>
        </w:rPr>
      </w:pPr>
      <w:r w:rsidRPr="00634847">
        <w:rPr>
          <w:rFonts w:ascii="Arial" w:hAnsi="Arial" w:cs="Arial"/>
          <w:sz w:val="20"/>
          <w:szCs w:val="20"/>
        </w:rPr>
        <w:t xml:space="preserve"> dále jen „</w:t>
      </w:r>
      <w:r w:rsidRPr="00634847">
        <w:rPr>
          <w:rFonts w:ascii="Arial" w:hAnsi="Arial" w:cs="Arial"/>
          <w:b/>
          <w:sz w:val="20"/>
          <w:szCs w:val="20"/>
        </w:rPr>
        <w:t>Objednatel</w:t>
      </w:r>
      <w:r w:rsidRPr="00634847">
        <w:rPr>
          <w:rFonts w:ascii="Arial" w:hAnsi="Arial" w:cs="Arial"/>
          <w:sz w:val="20"/>
          <w:szCs w:val="20"/>
        </w:rPr>
        <w:t>“ – na straně jedné</w:t>
      </w:r>
    </w:p>
    <w:p w14:paraId="79005FC2" w14:textId="77777777" w:rsidR="00402AEC" w:rsidRPr="00634847" w:rsidRDefault="00402AEC" w:rsidP="00402AEC">
      <w:pPr>
        <w:spacing w:before="120"/>
        <w:rPr>
          <w:rFonts w:ascii="Arial" w:hAnsi="Arial" w:cs="Arial"/>
          <w:sz w:val="20"/>
          <w:szCs w:val="20"/>
        </w:rPr>
      </w:pPr>
      <w:r w:rsidRPr="00634847">
        <w:rPr>
          <w:rFonts w:ascii="Arial" w:hAnsi="Arial" w:cs="Arial"/>
          <w:sz w:val="20"/>
          <w:szCs w:val="20"/>
        </w:rPr>
        <w:t>a</w:t>
      </w:r>
    </w:p>
    <w:tbl>
      <w:tblPr>
        <w:tblW w:w="9027" w:type="dxa"/>
        <w:tblInd w:w="-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32"/>
        <w:gridCol w:w="6095"/>
      </w:tblGrid>
      <w:tr w:rsidR="008A1B34" w:rsidRPr="00634847" w14:paraId="62685A6B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1E668ECA" w14:textId="77777777" w:rsidR="00402AEC" w:rsidRPr="00634847" w:rsidRDefault="00402AEC" w:rsidP="00152E57">
            <w:pPr>
              <w:pStyle w:val="Tabulka"/>
              <w:spacing w:before="0" w:after="0"/>
              <w:rPr>
                <w:b/>
                <w:color w:val="auto"/>
              </w:rPr>
            </w:pPr>
            <w:r w:rsidRPr="00634847">
              <w:rPr>
                <w:b/>
                <w:color w:val="auto"/>
              </w:rPr>
              <w:t>Obchodní firma:</w:t>
            </w:r>
          </w:p>
        </w:tc>
        <w:tc>
          <w:tcPr>
            <w:tcW w:w="6095" w:type="dxa"/>
            <w:vAlign w:val="center"/>
          </w:tcPr>
          <w:p w14:paraId="5F8091DB" w14:textId="0B15F749" w:rsidR="00402AEC" w:rsidRPr="00FA2910" w:rsidRDefault="00FA2910" w:rsidP="00FA29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SocioFactor s.r.o. </w:t>
            </w:r>
          </w:p>
        </w:tc>
      </w:tr>
      <w:tr w:rsidR="00AF60EB" w:rsidRPr="00634847" w14:paraId="44651B11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5861AF3C" w14:textId="20D12FF4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IČ:</w:t>
            </w:r>
          </w:p>
        </w:tc>
        <w:tc>
          <w:tcPr>
            <w:tcW w:w="6095" w:type="dxa"/>
            <w:vAlign w:val="center"/>
          </w:tcPr>
          <w:p w14:paraId="368C6E02" w14:textId="57215E67" w:rsidR="00AF60EB" w:rsidRPr="00FA2910" w:rsidRDefault="00FA2910" w:rsidP="00AF60EB">
            <w:pPr>
              <w:pStyle w:val="Tabulka"/>
              <w:spacing w:before="0" w:after="0"/>
              <w:rPr>
                <w:color w:val="auto"/>
              </w:rPr>
            </w:pPr>
            <w:r w:rsidRPr="00FA2910">
              <w:rPr>
                <w:color w:val="auto"/>
              </w:rPr>
              <w:t>28586336</w:t>
            </w:r>
          </w:p>
        </w:tc>
      </w:tr>
      <w:tr w:rsidR="00AF60EB" w:rsidRPr="00634847" w14:paraId="4004CE74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75CC3AEE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DIČ:</w:t>
            </w:r>
          </w:p>
        </w:tc>
        <w:tc>
          <w:tcPr>
            <w:tcW w:w="6095" w:type="dxa"/>
            <w:vAlign w:val="center"/>
          </w:tcPr>
          <w:p w14:paraId="36FDC1E9" w14:textId="0B455E7E" w:rsidR="00AF60EB" w:rsidRPr="00FA2910" w:rsidRDefault="00FA2910" w:rsidP="00AF60EB">
            <w:pPr>
              <w:pStyle w:val="Tabulka"/>
              <w:spacing w:before="0" w:after="0"/>
              <w:rPr>
                <w:color w:val="auto"/>
              </w:rPr>
            </w:pPr>
            <w:r w:rsidRPr="00FA2910">
              <w:rPr>
                <w:color w:val="auto"/>
              </w:rPr>
              <w:t>CZ28586336</w:t>
            </w:r>
          </w:p>
        </w:tc>
      </w:tr>
      <w:tr w:rsidR="00AF60EB" w:rsidRPr="00634847" w14:paraId="49EAEF85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13710492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Adresa sídla:</w:t>
            </w:r>
          </w:p>
        </w:tc>
        <w:tc>
          <w:tcPr>
            <w:tcW w:w="6095" w:type="dxa"/>
            <w:vAlign w:val="center"/>
          </w:tcPr>
          <w:p w14:paraId="71C91301" w14:textId="1F6FBAA4" w:rsidR="00AF60EB" w:rsidRPr="00BB5FEC" w:rsidRDefault="00FA2910" w:rsidP="00AF60EB">
            <w:pPr>
              <w:pStyle w:val="Tabulka"/>
              <w:spacing w:before="0" w:after="0"/>
              <w:rPr>
                <w:color w:val="auto"/>
              </w:rPr>
            </w:pPr>
            <w:r w:rsidRPr="00BB5FEC">
              <w:rPr>
                <w:color w:val="auto"/>
              </w:rPr>
              <w:t>Daliborova 631/22, Mariánské Hory, 709 00 Ostrava</w:t>
            </w:r>
          </w:p>
        </w:tc>
      </w:tr>
      <w:tr w:rsidR="00AF60EB" w:rsidRPr="00634847" w14:paraId="16E3F9E8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54F3995B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Právní forma:</w:t>
            </w:r>
          </w:p>
        </w:tc>
        <w:tc>
          <w:tcPr>
            <w:tcW w:w="6095" w:type="dxa"/>
            <w:vAlign w:val="center"/>
          </w:tcPr>
          <w:p w14:paraId="204F224F" w14:textId="40171D6A" w:rsidR="00AF60EB" w:rsidRPr="00BB5FEC" w:rsidRDefault="00BB5FEC" w:rsidP="00AF60EB">
            <w:pPr>
              <w:pStyle w:val="Tabulka"/>
              <w:spacing w:before="0" w:after="0"/>
              <w:rPr>
                <w:color w:val="auto"/>
              </w:rPr>
            </w:pPr>
            <w:r w:rsidRPr="00BB5FEC">
              <w:rPr>
                <w:color w:val="auto"/>
              </w:rPr>
              <w:t>společnost s ručením omezeným</w:t>
            </w:r>
          </w:p>
        </w:tc>
      </w:tr>
      <w:tr w:rsidR="00AF60EB" w:rsidRPr="00634847" w14:paraId="3C6DB348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42F6FE84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Zápis v obchodním rejstříku:</w:t>
            </w:r>
          </w:p>
        </w:tc>
        <w:tc>
          <w:tcPr>
            <w:tcW w:w="6095" w:type="dxa"/>
            <w:vAlign w:val="center"/>
          </w:tcPr>
          <w:p w14:paraId="188EE180" w14:textId="78DF765B" w:rsidR="00AF60EB" w:rsidRPr="00BB5FEC" w:rsidRDefault="00BB5FEC" w:rsidP="00BB5FEC">
            <w:pPr>
              <w:pStyle w:val="Default"/>
              <w:rPr>
                <w:sz w:val="20"/>
                <w:szCs w:val="20"/>
              </w:rPr>
            </w:pPr>
            <w:r w:rsidRPr="00BB5FEC">
              <w:rPr>
                <w:sz w:val="20"/>
                <w:szCs w:val="20"/>
              </w:rPr>
              <w:t xml:space="preserve">Vedeném u Krajského soudu v Ostravě, sp. zn. C 33298 </w:t>
            </w:r>
          </w:p>
        </w:tc>
      </w:tr>
      <w:tr w:rsidR="00AF60EB" w:rsidRPr="00634847" w14:paraId="665B8D6E" w14:textId="77777777" w:rsidTr="00152E57">
        <w:trPr>
          <w:trHeight w:val="284"/>
        </w:trPr>
        <w:tc>
          <w:tcPr>
            <w:tcW w:w="2932" w:type="dxa"/>
          </w:tcPr>
          <w:p w14:paraId="5783AB72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Osoba oprávněná zastupovat Agenturu:</w:t>
            </w:r>
          </w:p>
        </w:tc>
        <w:tc>
          <w:tcPr>
            <w:tcW w:w="6095" w:type="dxa"/>
            <w:vAlign w:val="center"/>
          </w:tcPr>
          <w:p w14:paraId="71550988" w14:textId="1B7A128D" w:rsidR="00AF60EB" w:rsidRPr="00BB5FEC" w:rsidRDefault="00A640B5" w:rsidP="00BB5F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 xxxxxxxx</w:t>
            </w:r>
            <w:r w:rsidR="00BB5FEC">
              <w:rPr>
                <w:sz w:val="20"/>
                <w:szCs w:val="20"/>
              </w:rPr>
              <w:t xml:space="preserve"> </w:t>
            </w:r>
          </w:p>
        </w:tc>
      </w:tr>
      <w:tr w:rsidR="00AF60EB" w:rsidRPr="00634847" w14:paraId="2CD28269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614DABDF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Bankovní spojení:</w:t>
            </w:r>
          </w:p>
        </w:tc>
        <w:tc>
          <w:tcPr>
            <w:tcW w:w="6095" w:type="dxa"/>
            <w:vAlign w:val="center"/>
          </w:tcPr>
          <w:p w14:paraId="7BC76DF6" w14:textId="51C91FC3" w:rsidR="00AF60EB" w:rsidRPr="00BB5FEC" w:rsidRDefault="00A640B5" w:rsidP="00BB5F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</w:p>
        </w:tc>
      </w:tr>
      <w:tr w:rsidR="00AF60EB" w:rsidRPr="00634847" w14:paraId="2CA18662" w14:textId="77777777" w:rsidTr="00152E57">
        <w:trPr>
          <w:trHeight w:val="284"/>
        </w:trPr>
        <w:tc>
          <w:tcPr>
            <w:tcW w:w="2932" w:type="dxa"/>
            <w:vAlign w:val="center"/>
          </w:tcPr>
          <w:p w14:paraId="22E1BC5B" w14:textId="77777777" w:rsidR="00AF60EB" w:rsidRPr="00634847" w:rsidRDefault="00AF60EB" w:rsidP="00AF60EB">
            <w:pPr>
              <w:pStyle w:val="Tabulka"/>
              <w:spacing w:before="0" w:after="0"/>
              <w:rPr>
                <w:color w:val="auto"/>
              </w:rPr>
            </w:pPr>
            <w:r w:rsidRPr="00634847">
              <w:rPr>
                <w:color w:val="auto"/>
              </w:rPr>
              <w:t>Číslo účtu:</w:t>
            </w:r>
          </w:p>
        </w:tc>
        <w:tc>
          <w:tcPr>
            <w:tcW w:w="6095" w:type="dxa"/>
            <w:vAlign w:val="center"/>
          </w:tcPr>
          <w:p w14:paraId="4903AA1A" w14:textId="6BA84B29" w:rsidR="00AF60EB" w:rsidRPr="00BB5FEC" w:rsidRDefault="00A640B5" w:rsidP="00BB5FE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</w:t>
            </w:r>
            <w:r w:rsidR="00BB5FEC">
              <w:rPr>
                <w:sz w:val="20"/>
                <w:szCs w:val="20"/>
              </w:rPr>
              <w:t xml:space="preserve"> </w:t>
            </w:r>
          </w:p>
        </w:tc>
      </w:tr>
    </w:tbl>
    <w:p w14:paraId="4BAD1666" w14:textId="77777777" w:rsidR="00402AEC" w:rsidRPr="00634847" w:rsidRDefault="00402AEC" w:rsidP="00402AEC">
      <w:pPr>
        <w:spacing w:before="120"/>
        <w:rPr>
          <w:rFonts w:ascii="Arial" w:hAnsi="Arial" w:cs="Arial"/>
          <w:sz w:val="20"/>
          <w:szCs w:val="20"/>
        </w:rPr>
      </w:pPr>
      <w:r w:rsidRPr="00634847">
        <w:rPr>
          <w:rFonts w:ascii="Arial" w:hAnsi="Arial" w:cs="Arial"/>
          <w:sz w:val="20"/>
          <w:szCs w:val="20"/>
        </w:rPr>
        <w:t xml:space="preserve"> dále jen „</w:t>
      </w:r>
      <w:r w:rsidRPr="00634847">
        <w:rPr>
          <w:rFonts w:ascii="Arial" w:hAnsi="Arial" w:cs="Arial"/>
          <w:b/>
          <w:sz w:val="20"/>
          <w:szCs w:val="20"/>
        </w:rPr>
        <w:t>Agentura</w:t>
      </w:r>
      <w:r w:rsidRPr="00634847">
        <w:rPr>
          <w:rFonts w:ascii="Arial" w:hAnsi="Arial" w:cs="Arial"/>
          <w:sz w:val="20"/>
          <w:szCs w:val="20"/>
        </w:rPr>
        <w:t>“ – na straně druhé</w:t>
      </w:r>
    </w:p>
    <w:p w14:paraId="4A4114C1" w14:textId="77777777" w:rsidR="00402AEC" w:rsidRPr="00634847" w:rsidRDefault="00402AEC" w:rsidP="00402AEC">
      <w:pPr>
        <w:spacing w:before="120"/>
        <w:rPr>
          <w:rFonts w:ascii="Arial" w:hAnsi="Arial" w:cs="Arial"/>
          <w:sz w:val="20"/>
          <w:szCs w:val="20"/>
        </w:rPr>
      </w:pPr>
      <w:r w:rsidRPr="00634847">
        <w:rPr>
          <w:rFonts w:ascii="Arial" w:hAnsi="Arial" w:cs="Arial"/>
          <w:sz w:val="20"/>
          <w:szCs w:val="20"/>
        </w:rPr>
        <w:t>(společně dále jen „</w:t>
      </w:r>
      <w:r w:rsidRPr="00634847">
        <w:rPr>
          <w:rFonts w:ascii="Arial" w:hAnsi="Arial" w:cs="Arial"/>
          <w:b/>
          <w:sz w:val="20"/>
          <w:szCs w:val="20"/>
        </w:rPr>
        <w:t>Smluvní strany</w:t>
      </w:r>
      <w:r w:rsidRPr="00634847">
        <w:rPr>
          <w:rFonts w:ascii="Arial" w:hAnsi="Arial" w:cs="Arial"/>
          <w:sz w:val="20"/>
          <w:szCs w:val="20"/>
        </w:rPr>
        <w:t>“)</w:t>
      </w:r>
    </w:p>
    <w:p w14:paraId="293DDBF5" w14:textId="452BFF8D" w:rsidR="00D21741" w:rsidRPr="008A1B34" w:rsidRDefault="00D21741" w:rsidP="00402AEC">
      <w:pPr>
        <w:spacing w:before="120"/>
        <w:rPr>
          <w:rFonts w:ascii="Arial" w:hAnsi="Arial" w:cs="Arial"/>
        </w:rPr>
      </w:pPr>
    </w:p>
    <w:p w14:paraId="7AC79BD4" w14:textId="55CE97E9" w:rsidR="00402AEC" w:rsidRPr="00C57BA6" w:rsidRDefault="00402AEC" w:rsidP="00C57BA6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C57BA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Účel </w:t>
      </w:r>
      <w:r w:rsidR="00AF298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a předmět </w:t>
      </w:r>
      <w:r w:rsidRPr="00C57BA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smlouvy</w:t>
      </w:r>
    </w:p>
    <w:p w14:paraId="56B1FD70" w14:textId="0344D289" w:rsidR="00402AEC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C57BA6">
        <w:rPr>
          <w:rFonts w:ascii="Arial" w:hAnsi="Arial" w:cs="Arial"/>
          <w:sz w:val="20"/>
          <w:lang w:eastAsia="cs-CZ"/>
        </w:rPr>
        <w:t xml:space="preserve">Účelem této </w:t>
      </w:r>
      <w:r w:rsidR="00AF2987">
        <w:rPr>
          <w:rFonts w:ascii="Arial" w:hAnsi="Arial" w:cs="Arial"/>
          <w:sz w:val="20"/>
          <w:lang w:eastAsia="cs-CZ"/>
        </w:rPr>
        <w:t>Smlouvy</w:t>
      </w:r>
      <w:r w:rsidRPr="00C57BA6">
        <w:rPr>
          <w:rFonts w:ascii="Arial" w:hAnsi="Arial" w:cs="Arial"/>
          <w:sz w:val="20"/>
          <w:lang w:eastAsia="cs-CZ"/>
        </w:rPr>
        <w:t xml:space="preserve"> je </w:t>
      </w:r>
      <w:r w:rsidR="00C12C1E">
        <w:rPr>
          <w:rFonts w:ascii="Arial" w:hAnsi="Arial" w:cs="Arial"/>
          <w:sz w:val="20"/>
          <w:lang w:eastAsia="cs-CZ"/>
        </w:rPr>
        <w:t xml:space="preserve">zajištění </w:t>
      </w:r>
      <w:r w:rsidR="00C12C1E" w:rsidRPr="00C12C1E">
        <w:rPr>
          <w:rFonts w:ascii="Arial" w:hAnsi="Arial" w:cs="Arial"/>
          <w:sz w:val="20"/>
          <w:lang w:eastAsia="cs-CZ"/>
        </w:rPr>
        <w:t>vypracování studie s názvem Image, charakter a hodnoty Moravskoslezského kraje</w:t>
      </w:r>
      <w:r w:rsidRPr="00C57BA6">
        <w:rPr>
          <w:rFonts w:ascii="Arial" w:hAnsi="Arial" w:cs="Arial"/>
          <w:sz w:val="20"/>
          <w:lang w:eastAsia="cs-CZ"/>
        </w:rPr>
        <w:t xml:space="preserve">.  </w:t>
      </w:r>
    </w:p>
    <w:p w14:paraId="4D6ED8CD" w14:textId="6A171D27" w:rsidR="00BA089A" w:rsidRDefault="00BA089A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BA089A">
        <w:rPr>
          <w:rFonts w:ascii="Arial" w:hAnsi="Arial" w:cs="Arial"/>
          <w:sz w:val="20"/>
          <w:lang w:eastAsia="cs-CZ"/>
        </w:rPr>
        <w:t xml:space="preserve">Předmět této </w:t>
      </w:r>
      <w:r w:rsidR="00AF2987">
        <w:rPr>
          <w:rFonts w:ascii="Arial" w:hAnsi="Arial" w:cs="Arial"/>
          <w:sz w:val="20"/>
          <w:lang w:eastAsia="cs-CZ"/>
        </w:rPr>
        <w:t>Smlouvy</w:t>
      </w:r>
      <w:r w:rsidRPr="00BA089A">
        <w:rPr>
          <w:rFonts w:ascii="Arial" w:hAnsi="Arial" w:cs="Arial"/>
          <w:sz w:val="20"/>
          <w:lang w:eastAsia="cs-CZ"/>
        </w:rPr>
        <w:t xml:space="preserve"> bude spočívat </w:t>
      </w:r>
      <w:r w:rsidR="0015638A">
        <w:rPr>
          <w:rFonts w:ascii="Arial" w:hAnsi="Arial" w:cs="Arial"/>
          <w:sz w:val="20"/>
          <w:lang w:eastAsia="cs-CZ"/>
        </w:rPr>
        <w:t xml:space="preserve">zejména </w:t>
      </w:r>
      <w:r w:rsidRPr="00BA089A">
        <w:rPr>
          <w:rFonts w:ascii="Arial" w:hAnsi="Arial" w:cs="Arial"/>
          <w:sz w:val="20"/>
          <w:lang w:eastAsia="cs-CZ"/>
        </w:rPr>
        <w:t>v</w:t>
      </w:r>
      <w:r w:rsidR="00787AD1">
        <w:rPr>
          <w:rFonts w:ascii="Arial" w:hAnsi="Arial" w:cs="Arial"/>
          <w:sz w:val="20"/>
          <w:lang w:eastAsia="cs-CZ"/>
        </w:rPr>
        <w:t>e</w:t>
      </w:r>
      <w:r w:rsidR="00E42430">
        <w:rPr>
          <w:rFonts w:ascii="Arial" w:hAnsi="Arial" w:cs="Arial"/>
          <w:sz w:val="20"/>
          <w:lang w:eastAsia="cs-CZ"/>
        </w:rPr>
        <w:t> </w:t>
      </w:r>
      <w:r w:rsidR="00787AD1">
        <w:rPr>
          <w:rFonts w:ascii="Arial" w:hAnsi="Arial" w:cs="Arial"/>
          <w:sz w:val="20"/>
          <w:lang w:eastAsia="cs-CZ"/>
        </w:rPr>
        <w:t>zpracování studie dle zadání specifikovaného dále v čl. 1.3</w:t>
      </w:r>
      <w:r w:rsidR="00BA1038">
        <w:rPr>
          <w:rFonts w:ascii="Arial" w:hAnsi="Arial" w:cs="Arial"/>
          <w:sz w:val="20"/>
          <w:lang w:eastAsia="cs-CZ"/>
        </w:rPr>
        <w:t>, 1.4</w:t>
      </w:r>
      <w:r w:rsidR="00787AD1">
        <w:rPr>
          <w:rFonts w:ascii="Arial" w:hAnsi="Arial" w:cs="Arial"/>
          <w:sz w:val="20"/>
          <w:lang w:eastAsia="cs-CZ"/>
        </w:rPr>
        <w:t xml:space="preserve"> </w:t>
      </w:r>
      <w:r w:rsidR="00EF4C05">
        <w:rPr>
          <w:rFonts w:ascii="Arial" w:hAnsi="Arial" w:cs="Arial"/>
          <w:sz w:val="20"/>
          <w:lang w:eastAsia="cs-CZ"/>
        </w:rPr>
        <w:t>a 1.</w:t>
      </w:r>
      <w:r w:rsidR="00BA1038">
        <w:rPr>
          <w:rFonts w:ascii="Arial" w:hAnsi="Arial" w:cs="Arial"/>
          <w:sz w:val="20"/>
          <w:lang w:eastAsia="cs-CZ"/>
        </w:rPr>
        <w:t>5</w:t>
      </w:r>
      <w:r w:rsidR="00EF4C05">
        <w:rPr>
          <w:rFonts w:ascii="Arial" w:hAnsi="Arial" w:cs="Arial"/>
          <w:sz w:val="20"/>
          <w:lang w:eastAsia="cs-CZ"/>
        </w:rPr>
        <w:t xml:space="preserve"> </w:t>
      </w:r>
      <w:r w:rsidR="00787AD1">
        <w:rPr>
          <w:rFonts w:ascii="Arial" w:hAnsi="Arial" w:cs="Arial"/>
          <w:sz w:val="20"/>
          <w:lang w:eastAsia="cs-CZ"/>
        </w:rPr>
        <w:t>této smlouvy a</w:t>
      </w:r>
      <w:r w:rsidR="008408B5">
        <w:rPr>
          <w:rFonts w:ascii="Arial" w:hAnsi="Arial" w:cs="Arial"/>
          <w:sz w:val="20"/>
          <w:lang w:eastAsia="cs-CZ"/>
        </w:rPr>
        <w:t xml:space="preserve"> v</w:t>
      </w:r>
      <w:r w:rsidR="00FD6480">
        <w:rPr>
          <w:rFonts w:ascii="Arial" w:hAnsi="Arial" w:cs="Arial"/>
          <w:sz w:val="20"/>
          <w:lang w:eastAsia="cs-CZ"/>
        </w:rPr>
        <w:t xml:space="preserve"> souladu </w:t>
      </w:r>
      <w:r w:rsidR="00FD6480" w:rsidRPr="00993187">
        <w:rPr>
          <w:rFonts w:ascii="Arial" w:hAnsi="Arial" w:cs="Arial"/>
          <w:sz w:val="20"/>
          <w:lang w:eastAsia="cs-CZ"/>
        </w:rPr>
        <w:t xml:space="preserve">s nabídkou Agentury v příslušném zadávacím řízení na zadání této veřejné zakázky, která tvoří Přílohu č. </w:t>
      </w:r>
      <w:r w:rsidR="008A15AC" w:rsidRPr="00993187">
        <w:rPr>
          <w:rFonts w:ascii="Arial" w:hAnsi="Arial" w:cs="Arial"/>
          <w:sz w:val="20"/>
          <w:lang w:eastAsia="cs-CZ"/>
        </w:rPr>
        <w:t>1</w:t>
      </w:r>
      <w:r w:rsidR="00FD6480" w:rsidRPr="00993187">
        <w:rPr>
          <w:rFonts w:ascii="Arial" w:hAnsi="Arial" w:cs="Arial"/>
          <w:sz w:val="20"/>
          <w:lang w:eastAsia="cs-CZ"/>
        </w:rPr>
        <w:t xml:space="preserve"> k této smlouvě</w:t>
      </w:r>
      <w:r w:rsidR="00FD6480">
        <w:rPr>
          <w:rFonts w:ascii="Arial" w:hAnsi="Arial" w:cs="Arial"/>
          <w:sz w:val="20"/>
          <w:lang w:eastAsia="cs-CZ"/>
        </w:rPr>
        <w:t xml:space="preserve">, nedohodnou-li se smluvní strany v konkrétním případě </w:t>
      </w:r>
      <w:r w:rsidR="008C7B7C">
        <w:rPr>
          <w:rFonts w:ascii="Arial" w:hAnsi="Arial" w:cs="Arial"/>
          <w:sz w:val="20"/>
          <w:lang w:eastAsia="cs-CZ"/>
        </w:rPr>
        <w:t>na postupu odlišném od nabídky Agentury</w:t>
      </w:r>
      <w:r w:rsidR="00787AD1">
        <w:rPr>
          <w:rFonts w:ascii="Arial" w:hAnsi="Arial" w:cs="Arial"/>
          <w:sz w:val="20"/>
          <w:lang w:eastAsia="cs-CZ"/>
        </w:rPr>
        <w:t>.</w:t>
      </w:r>
    </w:p>
    <w:p w14:paraId="3D072B6D" w14:textId="77777777" w:rsidR="00726A04" w:rsidRDefault="00726A04" w:rsidP="00726A04">
      <w:pPr>
        <w:pStyle w:val="Normal1"/>
        <w:ind w:left="567"/>
        <w:rPr>
          <w:rFonts w:ascii="Arial" w:hAnsi="Arial" w:cs="Arial"/>
          <w:sz w:val="20"/>
          <w:lang w:eastAsia="cs-CZ"/>
        </w:rPr>
      </w:pPr>
    </w:p>
    <w:p w14:paraId="46F47042" w14:textId="77777777" w:rsidR="00787AD1" w:rsidRPr="00787AD1" w:rsidRDefault="00787AD1" w:rsidP="00787AD1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787AD1">
        <w:rPr>
          <w:rFonts w:ascii="Arial" w:hAnsi="Arial" w:cs="Arial"/>
          <w:sz w:val="20"/>
          <w:lang w:eastAsia="cs-CZ"/>
        </w:rPr>
        <w:lastRenderedPageBreak/>
        <w:t xml:space="preserve">Moravskoslezský kraj (dále také jen jako „MSK“) prochází významnou transformací, realizuje se velké množství strategických projektů s dopadem do kvality života jeho obyvatel. Úspěch rozvoje kraje je závislý i na zvýšení počtu a kvality a struktury turistů, zvýšení počtu příchodu / návratu talentovaných pracovníků, vědců do oblasti znalostního podnikání a také zastavení trendu snižujícího se počtu rezidentů kraje, zvláště v segmentu mladých vzdělaných lidí. Dalším strategickým pilíře je zlepšování positivních vnímání podnikavosti, inovací a v důsledku toho růst počtu podnikatelů v regionu. </w:t>
      </w:r>
    </w:p>
    <w:p w14:paraId="2A836234" w14:textId="77777777" w:rsidR="00787AD1" w:rsidRPr="00787AD1" w:rsidRDefault="00787AD1" w:rsidP="00787AD1">
      <w:pPr>
        <w:pStyle w:val="Normal1"/>
        <w:ind w:left="565"/>
        <w:rPr>
          <w:rFonts w:ascii="Arial" w:hAnsi="Arial" w:cs="Arial"/>
          <w:sz w:val="20"/>
          <w:lang w:eastAsia="cs-CZ"/>
        </w:rPr>
      </w:pPr>
      <w:r w:rsidRPr="00787AD1">
        <w:rPr>
          <w:rFonts w:ascii="Arial" w:hAnsi="Arial" w:cs="Arial"/>
          <w:sz w:val="20"/>
          <w:lang w:eastAsia="cs-CZ"/>
        </w:rPr>
        <w:t xml:space="preserve">MSK si vyhodnocuje výsledky těchto projektů a méně již dopady včetně znalosti a vnímání image / reputace kraje. Jaká je? Jak se mění? S jakými tématy, asociacemi, hodnotami je kraj spojovaný více a s jakými méně? Jak se nová témata dostávají mezi žádoucí asociace u konkrétní skupiny obyvatel? Je soulad mezi 6 strategickými tematickými oblasti, tedy to, do čeho kraj reálně investuje a zlepšuje to s tím, jak je kraj vnímaný?  </w:t>
      </w:r>
    </w:p>
    <w:p w14:paraId="6C75DF32" w14:textId="0D5B30A6" w:rsidR="00787AD1" w:rsidRDefault="00787AD1" w:rsidP="00787AD1">
      <w:pPr>
        <w:pStyle w:val="Normal1"/>
        <w:ind w:left="565"/>
        <w:rPr>
          <w:rFonts w:ascii="Arial" w:hAnsi="Arial" w:cs="Arial"/>
          <w:sz w:val="20"/>
          <w:lang w:eastAsia="cs-CZ"/>
        </w:rPr>
      </w:pPr>
      <w:r w:rsidRPr="00787AD1">
        <w:rPr>
          <w:rFonts w:ascii="Arial" w:hAnsi="Arial" w:cs="Arial"/>
          <w:sz w:val="20"/>
          <w:lang w:eastAsia="cs-CZ"/>
        </w:rPr>
        <w:t>Odpovědi na tyto otázky se pouze odhadují, nejsou podloženy reálnými daty.</w:t>
      </w:r>
    </w:p>
    <w:p w14:paraId="561508E9" w14:textId="77777777" w:rsidR="00FF2778" w:rsidRPr="00FF2778" w:rsidRDefault="00FF2778" w:rsidP="00FF2778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FF2778">
        <w:rPr>
          <w:rFonts w:ascii="Arial" w:hAnsi="Arial" w:cs="Arial"/>
          <w:sz w:val="20"/>
          <w:szCs w:val="18"/>
          <w:u w:val="single"/>
        </w:rPr>
        <w:t>Hypotézy:</w:t>
      </w:r>
    </w:p>
    <w:p w14:paraId="0003A49F" w14:textId="77777777" w:rsidR="00FF2778" w:rsidRPr="00FF2778" w:rsidRDefault="00FF2778" w:rsidP="00FF2778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FF2778">
        <w:rPr>
          <w:rFonts w:ascii="Arial" w:hAnsi="Arial" w:cs="Arial"/>
          <w:sz w:val="20"/>
          <w:szCs w:val="18"/>
        </w:rPr>
        <w:t>Image MSK je stále spojena s tématy a symboly (těžba, funkční doly, horníci, znečištění, …), které ve skutečnosti již neexistují nebo se vyskytují ve velmi malé míře.</w:t>
      </w:r>
    </w:p>
    <w:p w14:paraId="26CF104D" w14:textId="77777777" w:rsidR="00FF2778" w:rsidRPr="00FF2778" w:rsidRDefault="00FF2778" w:rsidP="00FF2778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FF2778">
        <w:rPr>
          <w:rFonts w:ascii="Arial" w:hAnsi="Arial" w:cs="Arial"/>
          <w:sz w:val="20"/>
          <w:szCs w:val="18"/>
        </w:rPr>
        <w:t>Rezidenti MSK jsou na kraj hrdi.</w:t>
      </w:r>
    </w:p>
    <w:p w14:paraId="70B117B6" w14:textId="77777777" w:rsidR="00FF2778" w:rsidRPr="00FF2778" w:rsidRDefault="00FF2778" w:rsidP="00FF2778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FF2778">
        <w:rPr>
          <w:rFonts w:ascii="Arial" w:hAnsi="Arial" w:cs="Arial"/>
          <w:sz w:val="20"/>
          <w:szCs w:val="18"/>
        </w:rPr>
        <w:t>Osobní zkušenost s MSK zlepšuje jeho vnímání a míru žádoucích asociací.</w:t>
      </w:r>
    </w:p>
    <w:p w14:paraId="54E7A28E" w14:textId="77777777" w:rsidR="00FF2778" w:rsidRPr="00FF2778" w:rsidRDefault="00FF2778" w:rsidP="00FF2778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FF2778">
        <w:rPr>
          <w:rFonts w:ascii="Arial" w:hAnsi="Arial" w:cs="Arial"/>
          <w:sz w:val="20"/>
          <w:szCs w:val="18"/>
        </w:rPr>
        <w:t xml:space="preserve">Dominujícím důvodem návštěvy kraje mimo regionálními občany je osobní cestovní ruch. </w:t>
      </w:r>
    </w:p>
    <w:p w14:paraId="5554065D" w14:textId="1480C336" w:rsidR="00FF2778" w:rsidRPr="00FF2778" w:rsidRDefault="00FF2778" w:rsidP="00FF2778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FF2778">
        <w:rPr>
          <w:rFonts w:ascii="Arial" w:hAnsi="Arial" w:cs="Arial"/>
          <w:sz w:val="20"/>
          <w:szCs w:val="18"/>
        </w:rPr>
        <w:t xml:space="preserve">Žádné ze strategických témat není silně zakořeněno v hlavách rezidentů </w:t>
      </w:r>
      <w:r w:rsidR="00724F61">
        <w:rPr>
          <w:rFonts w:ascii="Arial" w:hAnsi="Arial" w:cs="Arial"/>
          <w:sz w:val="20"/>
          <w:szCs w:val="18"/>
        </w:rPr>
        <w:br/>
      </w:r>
      <w:r w:rsidRPr="00FF2778">
        <w:rPr>
          <w:rFonts w:ascii="Arial" w:hAnsi="Arial" w:cs="Arial"/>
          <w:sz w:val="20"/>
          <w:szCs w:val="18"/>
        </w:rPr>
        <w:t>i nerezidentů.</w:t>
      </w:r>
    </w:p>
    <w:p w14:paraId="0ADA4BA0" w14:textId="77777777" w:rsidR="00787AD1" w:rsidRDefault="00787AD1" w:rsidP="00787AD1">
      <w:pPr>
        <w:pStyle w:val="Normal1"/>
        <w:ind w:left="1276"/>
        <w:rPr>
          <w:rFonts w:ascii="Arial" w:hAnsi="Arial" w:cs="Arial"/>
          <w:sz w:val="20"/>
          <w:szCs w:val="18"/>
        </w:rPr>
      </w:pPr>
    </w:p>
    <w:p w14:paraId="4ED942AE" w14:textId="77777777" w:rsidR="00724F61" w:rsidRPr="00724F61" w:rsidRDefault="00724F61" w:rsidP="00724F61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724F61">
        <w:rPr>
          <w:rFonts w:ascii="Arial" w:hAnsi="Arial" w:cs="Arial"/>
          <w:sz w:val="20"/>
          <w:szCs w:val="18"/>
          <w:u w:val="single"/>
        </w:rPr>
        <w:t>Cíle výzkumu:</w:t>
      </w:r>
    </w:p>
    <w:p w14:paraId="7FDFE480" w14:textId="77777777" w:rsidR="00724F61" w:rsidRDefault="00724F61" w:rsidP="00724F61">
      <w:pPr>
        <w:pStyle w:val="Normal1"/>
        <w:ind w:left="565"/>
        <w:rPr>
          <w:rFonts w:ascii="Arial" w:hAnsi="Arial" w:cs="Arial"/>
          <w:sz w:val="20"/>
          <w:lang w:eastAsia="cs-CZ"/>
        </w:rPr>
      </w:pPr>
      <w:r w:rsidRPr="00724F61">
        <w:rPr>
          <w:rFonts w:ascii="Arial" w:hAnsi="Arial" w:cs="Arial"/>
          <w:sz w:val="20"/>
          <w:lang w:eastAsia="cs-CZ"/>
        </w:rPr>
        <w:t>Cílem analýzy je zmapovat současnou image MSK jak u vlastních obyvatel, tak i obyvatel ostatních krajů v ČR dle detailnější specifikace poukázat na pozitivní a negativní asociace kraje.</w:t>
      </w:r>
    </w:p>
    <w:p w14:paraId="20F0DAEC" w14:textId="77777777" w:rsidR="00724F61" w:rsidRPr="00724F61" w:rsidRDefault="00724F61" w:rsidP="00724F61">
      <w:pPr>
        <w:pStyle w:val="Normal1"/>
        <w:ind w:left="565"/>
        <w:rPr>
          <w:rFonts w:ascii="Arial" w:hAnsi="Arial" w:cs="Arial"/>
          <w:sz w:val="20"/>
          <w:lang w:eastAsia="cs-CZ"/>
        </w:rPr>
      </w:pPr>
    </w:p>
    <w:p w14:paraId="63B2D43F" w14:textId="77777777" w:rsidR="00724F61" w:rsidRPr="00724F61" w:rsidRDefault="00724F61" w:rsidP="00724F61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724F61">
        <w:rPr>
          <w:rFonts w:ascii="Arial" w:hAnsi="Arial" w:cs="Arial"/>
          <w:sz w:val="20"/>
          <w:szCs w:val="18"/>
          <w:u w:val="single"/>
        </w:rPr>
        <w:t xml:space="preserve">Výsledky výzkumu budou následně využity: </w:t>
      </w:r>
    </w:p>
    <w:p w14:paraId="5E855B16" w14:textId="2CA5AFD7" w:rsidR="00724F61" w:rsidRPr="00724F61" w:rsidRDefault="00724F61" w:rsidP="00724F6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24F61">
        <w:rPr>
          <w:rFonts w:ascii="Arial" w:hAnsi="Arial" w:cs="Arial"/>
          <w:sz w:val="20"/>
          <w:szCs w:val="18"/>
        </w:rPr>
        <w:t xml:space="preserve">pracovníky komunikačních a strategických odborů v rámci kraje, města Ostravy </w:t>
      </w:r>
      <w:r>
        <w:rPr>
          <w:rFonts w:ascii="Arial" w:hAnsi="Arial" w:cs="Arial"/>
          <w:sz w:val="20"/>
          <w:szCs w:val="18"/>
        </w:rPr>
        <w:br/>
      </w:r>
      <w:r w:rsidRPr="00724F61">
        <w:rPr>
          <w:rFonts w:ascii="Arial" w:hAnsi="Arial" w:cs="Arial"/>
          <w:sz w:val="20"/>
          <w:szCs w:val="18"/>
        </w:rPr>
        <w:t xml:space="preserve">a jejich organizací zodpovědných za reputaci kraje (např. zadavatel, MSTOURISM, MSID, MSPAKT) při tvorbě strategických dokumentů a následné realizaci aktivit </w:t>
      </w:r>
      <w:r>
        <w:rPr>
          <w:rFonts w:ascii="Arial" w:hAnsi="Arial" w:cs="Arial"/>
          <w:sz w:val="20"/>
          <w:szCs w:val="18"/>
        </w:rPr>
        <w:br/>
      </w:r>
      <w:r w:rsidRPr="00724F61">
        <w:rPr>
          <w:rFonts w:ascii="Arial" w:hAnsi="Arial" w:cs="Arial"/>
          <w:sz w:val="20"/>
          <w:szCs w:val="18"/>
        </w:rPr>
        <w:t>a projektů vyplývajících z těchto strategických dokumentů</w:t>
      </w:r>
    </w:p>
    <w:p w14:paraId="3D0451E7" w14:textId="6B578985" w:rsidR="00724F61" w:rsidRPr="00724F61" w:rsidRDefault="00724F61" w:rsidP="00724F6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24F61">
        <w:rPr>
          <w:rFonts w:ascii="Arial" w:hAnsi="Arial" w:cs="Arial"/>
          <w:sz w:val="20"/>
          <w:szCs w:val="18"/>
        </w:rPr>
        <w:t xml:space="preserve">k informování politických představitelů kraje, vedoucích představitelů s rozhodovací pravomocí významných organizací (privátních, akademických, veřejných </w:t>
      </w:r>
      <w:r>
        <w:rPr>
          <w:rFonts w:ascii="Arial" w:hAnsi="Arial" w:cs="Arial"/>
          <w:sz w:val="20"/>
          <w:szCs w:val="18"/>
        </w:rPr>
        <w:br/>
      </w:r>
      <w:r w:rsidRPr="00724F61">
        <w:rPr>
          <w:rFonts w:ascii="Arial" w:hAnsi="Arial" w:cs="Arial"/>
          <w:sz w:val="20"/>
          <w:szCs w:val="18"/>
        </w:rPr>
        <w:t>i neziskových) působících v kraji</w:t>
      </w:r>
    </w:p>
    <w:p w14:paraId="69C6EEDF" w14:textId="184398EC" w:rsidR="00724F61" w:rsidRPr="00724F61" w:rsidRDefault="00724F61" w:rsidP="00724F6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24F61">
        <w:rPr>
          <w:rFonts w:ascii="Arial" w:hAnsi="Arial" w:cs="Arial"/>
          <w:sz w:val="20"/>
          <w:szCs w:val="18"/>
        </w:rPr>
        <w:t>k informování občanů skrze platformu www.hrajeMSKrajem.cz</w:t>
      </w:r>
      <w:r>
        <w:rPr>
          <w:rFonts w:ascii="Arial" w:hAnsi="Arial" w:cs="Arial"/>
          <w:sz w:val="20"/>
          <w:szCs w:val="18"/>
        </w:rPr>
        <w:t>.</w:t>
      </w:r>
    </w:p>
    <w:p w14:paraId="0B815D4A" w14:textId="77777777" w:rsidR="00787AD1" w:rsidRDefault="00787AD1" w:rsidP="00787AD1">
      <w:pPr>
        <w:pStyle w:val="Normal1"/>
        <w:ind w:left="1276"/>
        <w:rPr>
          <w:rFonts w:ascii="Arial" w:hAnsi="Arial" w:cs="Arial"/>
          <w:sz w:val="20"/>
          <w:szCs w:val="18"/>
        </w:rPr>
      </w:pPr>
    </w:p>
    <w:p w14:paraId="66D0CF48" w14:textId="23ACA7E3" w:rsidR="00787AD1" w:rsidRPr="00EF4C05" w:rsidRDefault="00EF4C05" w:rsidP="00EF4C05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EF4C05">
        <w:rPr>
          <w:rFonts w:ascii="Arial" w:hAnsi="Arial" w:cs="Arial"/>
          <w:sz w:val="20"/>
          <w:lang w:eastAsia="cs-CZ"/>
        </w:rPr>
        <w:t>Objednatel specifikuje následující témata, hodnoty a hesla jako ideální očekávání objednatele, co minimálně by mělo být předmětem studie dle této smlouvy:</w:t>
      </w:r>
    </w:p>
    <w:p w14:paraId="21DD8654" w14:textId="77777777" w:rsidR="000F580B" w:rsidRPr="000F580B" w:rsidRDefault="000F580B" w:rsidP="000F580B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0F580B">
        <w:rPr>
          <w:rFonts w:ascii="Arial" w:hAnsi="Arial" w:cs="Arial"/>
          <w:sz w:val="20"/>
          <w:szCs w:val="18"/>
          <w:u w:val="single"/>
        </w:rPr>
        <w:t>Témata studie heslovitě:</w:t>
      </w:r>
    </w:p>
    <w:p w14:paraId="4A770242" w14:textId="77777777" w:rsid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>Identifikace / sounáležitost s místem – pouze obyvatelé MSK</w:t>
      </w:r>
    </w:p>
    <w:p w14:paraId="529E6B3A" w14:textId="77777777" w:rsidR="000F580B" w:rsidRPr="000F580B" w:rsidRDefault="000F580B" w:rsidP="000F580B">
      <w:pPr>
        <w:pStyle w:val="Normal1"/>
        <w:numPr>
          <w:ilvl w:val="4"/>
          <w:numId w:val="1"/>
        </w:numPr>
        <w:spacing w:before="0" w:after="60"/>
        <w:ind w:left="1985" w:hanging="284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</w:rPr>
        <w:t xml:space="preserve">Čtvrť x obec, město x kraj ČR x EU </w:t>
      </w:r>
    </w:p>
    <w:p w14:paraId="22847454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>Spontánní znalost kraje, jeho míst, symbolů a asociací</w:t>
      </w:r>
    </w:p>
    <w:p w14:paraId="4E6F6F57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 xml:space="preserve">Míra a důvody hrdosti obyvatel ke kraji – pouze obyvatelé MSK </w:t>
      </w:r>
    </w:p>
    <w:p w14:paraId="240F389F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>Identifikace přínosu MSK pro ČR</w:t>
      </w:r>
    </w:p>
    <w:p w14:paraId="76FBE155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>Míra „přivlastnění“ žádoucích tematických oblastí, hodnot a charakteristik kraje</w:t>
      </w:r>
    </w:p>
    <w:p w14:paraId="38007536" w14:textId="77777777" w:rsidR="000F580B" w:rsidRPr="002562C0" w:rsidRDefault="000F580B" w:rsidP="000F580B">
      <w:pPr>
        <w:pStyle w:val="Normal1"/>
        <w:numPr>
          <w:ilvl w:val="4"/>
          <w:numId w:val="1"/>
        </w:numPr>
        <w:spacing w:before="0" w:after="60"/>
        <w:ind w:left="1985" w:hanging="284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Míra asociace, míra relevantnosti a míra lídrovství vůči jiným krajům</w:t>
      </w:r>
    </w:p>
    <w:p w14:paraId="049D71DC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lastRenderedPageBreak/>
        <w:t>Image kraje prostřednictvím výroků</w:t>
      </w:r>
    </w:p>
    <w:p w14:paraId="2725C536" w14:textId="77777777" w:rsidR="000F580B" w:rsidRPr="000F580B" w:rsidRDefault="000F580B" w:rsidP="000F580B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F580B">
        <w:rPr>
          <w:rFonts w:ascii="Arial" w:hAnsi="Arial" w:cs="Arial"/>
          <w:sz w:val="20"/>
          <w:szCs w:val="18"/>
        </w:rPr>
        <w:t>Důvod návštěvy a doporučení místních ostatním k návštěvě:</w:t>
      </w:r>
    </w:p>
    <w:p w14:paraId="6F0B7C9C" w14:textId="77777777" w:rsidR="000F580B" w:rsidRPr="002562C0" w:rsidRDefault="000F580B" w:rsidP="000F580B">
      <w:pPr>
        <w:pStyle w:val="Normal1"/>
        <w:numPr>
          <w:ilvl w:val="4"/>
          <w:numId w:val="1"/>
        </w:numPr>
        <w:spacing w:before="0" w:after="60"/>
        <w:ind w:left="1985" w:hanging="284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Turistická destinace x pracovní destinace x kongresová destinace x studijní destinace x destinace k životu x destinace k investování</w:t>
      </w:r>
    </w:p>
    <w:p w14:paraId="30D1067F" w14:textId="77777777" w:rsidR="00724F61" w:rsidRDefault="00724F61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59226265" w14:textId="77777777" w:rsidR="0073327A" w:rsidRPr="0073327A" w:rsidRDefault="0073327A" w:rsidP="0073327A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73327A">
        <w:rPr>
          <w:rFonts w:ascii="Arial" w:hAnsi="Arial" w:cs="Arial"/>
          <w:sz w:val="20"/>
          <w:szCs w:val="18"/>
          <w:u w:val="single"/>
        </w:rPr>
        <w:t>Seznam strategických tematických oblastí, které se prolínají většinou strategických dokumentů MSK:</w:t>
      </w:r>
    </w:p>
    <w:p w14:paraId="1725975C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Podnikavější a inovativnější</w:t>
      </w:r>
    </w:p>
    <w:p w14:paraId="182C4FA9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Vzdělanější a zaměstnanější</w:t>
      </w:r>
    </w:p>
    <w:p w14:paraId="76F8B273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Zdravější a soudržnější</w:t>
      </w:r>
    </w:p>
    <w:p w14:paraId="3DE2DE7D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Čistější a zelenější</w:t>
      </w:r>
    </w:p>
    <w:p w14:paraId="437E2CDD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Propojenější a chytřejší</w:t>
      </w:r>
    </w:p>
    <w:p w14:paraId="5A8BF0C0" w14:textId="77777777" w:rsidR="0073327A" w:rsidRPr="0073327A" w:rsidRDefault="0073327A" w:rsidP="0073327A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73327A">
        <w:rPr>
          <w:rFonts w:ascii="Arial" w:hAnsi="Arial" w:cs="Arial"/>
          <w:sz w:val="20"/>
          <w:szCs w:val="18"/>
        </w:rPr>
        <w:t>Atraktivnější a kulturnější</w:t>
      </w:r>
    </w:p>
    <w:p w14:paraId="0BF535EC" w14:textId="77777777" w:rsidR="0073327A" w:rsidRDefault="0073327A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4C8E4B79" w14:textId="5CD0E1A4" w:rsidR="00724F61" w:rsidRPr="000266C1" w:rsidRDefault="000266C1" w:rsidP="000266C1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0266C1">
        <w:rPr>
          <w:rFonts w:ascii="Arial" w:hAnsi="Arial" w:cs="Arial"/>
          <w:sz w:val="20"/>
          <w:szCs w:val="18"/>
          <w:u w:val="single"/>
        </w:rPr>
        <w:t xml:space="preserve">Hodnoty MSK, u kterých </w:t>
      </w:r>
      <w:r>
        <w:rPr>
          <w:rFonts w:ascii="Arial" w:hAnsi="Arial" w:cs="Arial"/>
          <w:sz w:val="20"/>
          <w:szCs w:val="18"/>
          <w:u w:val="single"/>
        </w:rPr>
        <w:t>objednatel požaduje zjistit</w:t>
      </w:r>
      <w:r w:rsidRPr="000266C1">
        <w:rPr>
          <w:rFonts w:ascii="Arial" w:hAnsi="Arial" w:cs="Arial"/>
          <w:sz w:val="20"/>
          <w:szCs w:val="18"/>
          <w:u w:val="single"/>
        </w:rPr>
        <w:t>, nakolik jsou asociované v MSK:</w:t>
      </w:r>
    </w:p>
    <w:p w14:paraId="3E7C0EF1" w14:textId="77777777" w:rsid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  <w:sectPr w:rsidR="000266C1" w:rsidSect="00476A5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62DB0035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Odhodlaný</w:t>
      </w:r>
    </w:p>
    <w:p w14:paraId="06A3CCBF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Odolný</w:t>
      </w:r>
    </w:p>
    <w:p w14:paraId="54F2668B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Jsem svůj, jsem opravdový</w:t>
      </w:r>
    </w:p>
    <w:p w14:paraId="7254D44F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 xml:space="preserve">Dobrý „parťák“ </w:t>
      </w:r>
    </w:p>
    <w:p w14:paraId="3B61D788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 xml:space="preserve">Kreativní / tvořivý </w:t>
      </w:r>
      <w:r w:rsidRPr="000266C1">
        <w:rPr>
          <w:rFonts w:ascii="Arial" w:hAnsi="Arial" w:cs="Arial"/>
          <w:sz w:val="20"/>
          <w:szCs w:val="18"/>
        </w:rPr>
        <w:tab/>
      </w:r>
    </w:p>
    <w:p w14:paraId="2BDDA042" w14:textId="3396478F" w:rsidR="00724F6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Má život ve svých rukou</w:t>
      </w:r>
    </w:p>
    <w:p w14:paraId="3AB2F7A0" w14:textId="77777777" w:rsidR="000266C1" w:rsidRDefault="000266C1" w:rsidP="00344AC0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Má respekt k historii a tradic</w:t>
      </w:r>
      <w:r>
        <w:rPr>
          <w:rFonts w:ascii="Arial" w:hAnsi="Arial" w:cs="Arial"/>
          <w:sz w:val="20"/>
          <w:szCs w:val="18"/>
        </w:rPr>
        <w:t>i</w:t>
      </w:r>
    </w:p>
    <w:p w14:paraId="3D51B4A4" w14:textId="4434DA99" w:rsidR="000266C1" w:rsidRPr="000266C1" w:rsidRDefault="000266C1" w:rsidP="00344AC0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Jsem otevřený světu</w:t>
      </w:r>
      <w:r w:rsidRPr="000266C1">
        <w:rPr>
          <w:rFonts w:ascii="Arial" w:hAnsi="Arial" w:cs="Arial"/>
          <w:sz w:val="20"/>
          <w:szCs w:val="18"/>
        </w:rPr>
        <w:tab/>
      </w:r>
    </w:p>
    <w:p w14:paraId="5D63AD33" w14:textId="53F878C9" w:rsidR="000266C1" w:rsidRDefault="000266C1" w:rsidP="00483BA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Pokrokový / inovativní</w:t>
      </w:r>
    </w:p>
    <w:p w14:paraId="45A38D6F" w14:textId="45580925" w:rsidR="000266C1" w:rsidRPr="000266C1" w:rsidRDefault="000266C1" w:rsidP="00483BA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Odvážný</w:t>
      </w:r>
    </w:p>
    <w:p w14:paraId="2E75C6ED" w14:textId="77777777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 xml:space="preserve">Inspirativní </w:t>
      </w:r>
    </w:p>
    <w:p w14:paraId="7C2C0F17" w14:textId="775D3648" w:rsidR="000266C1" w:rsidRPr="000266C1" w:rsidRDefault="000266C1" w:rsidP="000266C1">
      <w:pPr>
        <w:pStyle w:val="Normal1"/>
        <w:numPr>
          <w:ilvl w:val="3"/>
          <w:numId w:val="1"/>
        </w:numPr>
        <w:spacing w:before="0" w:after="60"/>
        <w:ind w:left="1701" w:hanging="425"/>
        <w:rPr>
          <w:rFonts w:ascii="Arial" w:hAnsi="Arial" w:cs="Arial"/>
          <w:sz w:val="20"/>
          <w:szCs w:val="18"/>
        </w:rPr>
      </w:pPr>
      <w:r w:rsidRPr="000266C1">
        <w:rPr>
          <w:rFonts w:ascii="Arial" w:hAnsi="Arial" w:cs="Arial"/>
          <w:sz w:val="20"/>
          <w:szCs w:val="18"/>
        </w:rPr>
        <w:t>Dbá na tradice</w:t>
      </w:r>
    </w:p>
    <w:p w14:paraId="38560599" w14:textId="77777777" w:rsidR="000266C1" w:rsidRDefault="000266C1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  <w:sectPr w:rsidR="000266C1" w:rsidSect="00476A55">
          <w:type w:val="continuous"/>
          <w:pgSz w:w="11906" w:h="16838"/>
          <w:pgMar w:top="1417" w:right="1417" w:bottom="1417" w:left="1417" w:header="709" w:footer="709" w:gutter="0"/>
          <w:cols w:num="2" w:space="708"/>
          <w:titlePg/>
          <w:docGrid w:linePitch="360"/>
        </w:sectPr>
      </w:pPr>
    </w:p>
    <w:p w14:paraId="16A43CDB" w14:textId="77777777" w:rsidR="000266C1" w:rsidRDefault="000266C1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38413110" w14:textId="4B7E8EC8" w:rsidR="003A3C52" w:rsidRPr="003A3C52" w:rsidRDefault="003A3C52" w:rsidP="003A3C5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3A3C52">
        <w:rPr>
          <w:rFonts w:ascii="Arial" w:hAnsi="Arial" w:cs="Arial"/>
          <w:sz w:val="20"/>
          <w:szCs w:val="18"/>
          <w:u w:val="single"/>
        </w:rPr>
        <w:t xml:space="preserve">Image výroky, u </w:t>
      </w:r>
      <w:r w:rsidRPr="000266C1">
        <w:rPr>
          <w:rFonts w:ascii="Arial" w:hAnsi="Arial" w:cs="Arial"/>
          <w:sz w:val="20"/>
          <w:szCs w:val="18"/>
          <w:u w:val="single"/>
        </w:rPr>
        <w:t xml:space="preserve">kterých </w:t>
      </w:r>
      <w:r>
        <w:rPr>
          <w:rFonts w:ascii="Arial" w:hAnsi="Arial" w:cs="Arial"/>
          <w:sz w:val="20"/>
          <w:szCs w:val="18"/>
          <w:u w:val="single"/>
        </w:rPr>
        <w:t>objednatel požaduje zjistit</w:t>
      </w:r>
      <w:r w:rsidRPr="003A3C52">
        <w:rPr>
          <w:rFonts w:ascii="Arial" w:hAnsi="Arial" w:cs="Arial"/>
          <w:sz w:val="20"/>
          <w:szCs w:val="18"/>
          <w:u w:val="single"/>
        </w:rPr>
        <w:t>, nakolik jsou asociované v MSK:</w:t>
      </w:r>
    </w:p>
    <w:p w14:paraId="38041711" w14:textId="77777777" w:rsidR="003A3C52" w:rsidRPr="003A3C52" w:rsidRDefault="003A3C52" w:rsidP="003A3C5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  <w:sectPr w:rsidR="003A3C52" w:rsidRPr="003A3C52" w:rsidSect="00476A55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C3CD31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dobrá nabídka atraktivního a dostupného bydlení</w:t>
      </w:r>
    </w:p>
    <w:p w14:paraId="73A3C3AA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čisté životní prostředí</w:t>
      </w:r>
    </w:p>
    <w:p w14:paraId="6C963C21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bezpečný kraj</w:t>
      </w:r>
    </w:p>
    <w:p w14:paraId="5A8DA311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přitažlivá atmosféra a genius loci</w:t>
      </w:r>
    </w:p>
    <w:p w14:paraId="06B59E5E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s výbornou dopravní dostupností</w:t>
      </w:r>
    </w:p>
    <w:p w14:paraId="008931CD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dobré příležitosti pro aktivní pohyb </w:t>
      </w:r>
      <w:r w:rsidRPr="003A3C52">
        <w:rPr>
          <w:rFonts w:ascii="Arial" w:hAnsi="Arial" w:cs="Arial"/>
          <w:sz w:val="20"/>
          <w:szCs w:val="18"/>
        </w:rPr>
        <w:br/>
        <w:t>a sport</w:t>
      </w:r>
    </w:p>
    <w:p w14:paraId="2A483B0C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gastronomie, dobré jídlo a pití</w:t>
      </w:r>
    </w:p>
    <w:p w14:paraId="300E1055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pohostinný a přátelský kraj </w:t>
      </w:r>
    </w:p>
    <w:p w14:paraId="26954B1C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zajímavá architektura</w:t>
      </w:r>
    </w:p>
    <w:p w14:paraId="486F322C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kraj s dostatkem dobré zábavy </w:t>
      </w:r>
      <w:r w:rsidRPr="003A3C52">
        <w:rPr>
          <w:rFonts w:ascii="Arial" w:hAnsi="Arial" w:cs="Arial"/>
          <w:sz w:val="20"/>
          <w:szCs w:val="18"/>
        </w:rPr>
        <w:br/>
        <w:t>a zajímavých kulturních zážitků</w:t>
      </w:r>
    </w:p>
    <w:p w14:paraId="6CE49EA1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kraj atraktivní pro podnikání </w:t>
      </w:r>
      <w:r w:rsidRPr="003A3C52">
        <w:rPr>
          <w:rFonts w:ascii="Arial" w:hAnsi="Arial" w:cs="Arial"/>
          <w:sz w:val="20"/>
          <w:szCs w:val="18"/>
        </w:rPr>
        <w:br/>
        <w:t>a podnikatele</w:t>
      </w:r>
    </w:p>
    <w:p w14:paraId="19A68A84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výzkumu a inovací</w:t>
      </w:r>
    </w:p>
    <w:p w14:paraId="251C9F87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univerzit a vysokých škol</w:t>
      </w:r>
    </w:p>
    <w:p w14:paraId="5620D303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nabízející atraktivní pracovní příležitosti</w:t>
      </w:r>
    </w:p>
    <w:p w14:paraId="444BF32E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moderní a pokrokový kraj</w:t>
      </w:r>
    </w:p>
    <w:p w14:paraId="30BD046D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atraktivní místo pro konference </w:t>
      </w:r>
      <w:r w:rsidRPr="003A3C52">
        <w:rPr>
          <w:rFonts w:ascii="Arial" w:hAnsi="Arial" w:cs="Arial"/>
          <w:sz w:val="20"/>
          <w:szCs w:val="18"/>
        </w:rPr>
        <w:br/>
        <w:t>a kongresy</w:t>
      </w:r>
    </w:p>
    <w:p w14:paraId="5E5FA5D5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atraktivní turistická destinace </w:t>
      </w:r>
    </w:p>
    <w:p w14:paraId="1669CD39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 uhlí, těžby a ocele</w:t>
      </w:r>
    </w:p>
    <w:p w14:paraId="73F2CC4F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pohostinný, dobrosrdečný kraj</w:t>
      </w:r>
    </w:p>
    <w:p w14:paraId="4494F347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ambiciózní kraj / kraj s vizí</w:t>
      </w:r>
    </w:p>
    <w:p w14:paraId="2145B8F2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místo pro nové začátky, toto je současný „slogan“</w:t>
      </w:r>
    </w:p>
    <w:p w14:paraId="0AD4E0B4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místo pro zahájení podnikání </w:t>
      </w:r>
    </w:p>
    <w:p w14:paraId="23BD0321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kraj, kde se inovace mění v příležitost</w:t>
      </w:r>
    </w:p>
    <w:p w14:paraId="252DC322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místo pro nové investice / dobrý partner pro investory</w:t>
      </w:r>
    </w:p>
    <w:p w14:paraId="67A3C764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kraj kvalitního vzdělávání </w:t>
      </w:r>
    </w:p>
    <w:p w14:paraId="11253194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kraj který poradí / který poskytuje poradenství </w:t>
      </w:r>
    </w:p>
    <w:p w14:paraId="5AEBC3F8" w14:textId="77777777" w:rsidR="003A3C52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 xml:space="preserve">kraj s novou energií </w:t>
      </w:r>
    </w:p>
    <w:p w14:paraId="091E663A" w14:textId="21C9ECB1" w:rsidR="000266C1" w:rsidRPr="003A3C52" w:rsidRDefault="003A3C52" w:rsidP="003A3C52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  <w:szCs w:val="18"/>
        </w:rPr>
      </w:pPr>
      <w:r w:rsidRPr="003A3C52">
        <w:rPr>
          <w:rFonts w:ascii="Arial" w:hAnsi="Arial" w:cs="Arial"/>
          <w:sz w:val="20"/>
          <w:szCs w:val="18"/>
        </w:rPr>
        <w:t>kraj, který se mění / rozvíjí</w:t>
      </w:r>
    </w:p>
    <w:p w14:paraId="26FB3D3B" w14:textId="77777777" w:rsidR="003A3C52" w:rsidRDefault="003A3C52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  <w:sectPr w:rsidR="003A3C52" w:rsidSect="00476A55">
          <w:type w:val="continuous"/>
          <w:pgSz w:w="11906" w:h="16838"/>
          <w:pgMar w:top="1417" w:right="849" w:bottom="1417" w:left="1417" w:header="709" w:footer="709" w:gutter="0"/>
          <w:cols w:num="2" w:space="282"/>
          <w:titlePg/>
          <w:docGrid w:linePitch="360"/>
        </w:sectPr>
      </w:pPr>
    </w:p>
    <w:p w14:paraId="547AC48E" w14:textId="77777777" w:rsidR="000266C1" w:rsidRDefault="000266C1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01B613C7" w14:textId="77777777" w:rsidR="00726A04" w:rsidRDefault="00726A04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6C7970D7" w14:textId="77777777" w:rsidR="00BA1038" w:rsidRPr="008A15AC" w:rsidRDefault="00BA1038" w:rsidP="008A15AC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  <w:u w:val="single"/>
        </w:rPr>
      </w:pPr>
      <w:r w:rsidRPr="008A15AC">
        <w:rPr>
          <w:rFonts w:ascii="Arial" w:hAnsi="Arial" w:cs="Arial"/>
          <w:sz w:val="20"/>
          <w:szCs w:val="18"/>
          <w:u w:val="single"/>
        </w:rPr>
        <w:lastRenderedPageBreak/>
        <w:t>Specifikace typů reportů dle typů respondentů:</w:t>
      </w:r>
    </w:p>
    <w:p w14:paraId="09EAE4F1" w14:textId="77777777" w:rsidR="00BA1038" w:rsidRPr="002562C0" w:rsidRDefault="00BA1038" w:rsidP="008A15AC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obyvatel MSK x obyvatel ČR mimo MSK</w:t>
      </w:r>
    </w:p>
    <w:p w14:paraId="135DA1BC" w14:textId="77777777" w:rsidR="00BA1038" w:rsidRPr="002562C0" w:rsidRDefault="00BA1038" w:rsidP="008A15AC">
      <w:pPr>
        <w:pStyle w:val="Normal1"/>
        <w:numPr>
          <w:ilvl w:val="4"/>
          <w:numId w:val="1"/>
        </w:numPr>
        <w:spacing w:before="0" w:after="60"/>
        <w:ind w:left="1985" w:hanging="284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přičemž obyvatel ČR mimo MSK v členění (navštívil x nenavštívil MSK alespoň 1 x v posledních 3 letech)</w:t>
      </w:r>
    </w:p>
    <w:p w14:paraId="0A1254E9" w14:textId="77777777" w:rsidR="00BA1038" w:rsidRPr="002562C0" w:rsidRDefault="00BA1038" w:rsidP="008A15AC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dle věku 15-25 x 26 – 45, 46 – 65, 65+</w:t>
      </w:r>
    </w:p>
    <w:p w14:paraId="7C50172D" w14:textId="77777777" w:rsidR="00BA1038" w:rsidRPr="002562C0" w:rsidRDefault="00BA1038" w:rsidP="008A15AC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>dle socioekonomického statusu</w:t>
      </w:r>
    </w:p>
    <w:p w14:paraId="279623D1" w14:textId="77777777" w:rsidR="00BA1038" w:rsidRPr="002562C0" w:rsidRDefault="00BA1038" w:rsidP="008A15AC">
      <w:pPr>
        <w:pStyle w:val="Normal1"/>
        <w:numPr>
          <w:ilvl w:val="4"/>
          <w:numId w:val="1"/>
        </w:numPr>
        <w:spacing w:before="0" w:after="60"/>
        <w:ind w:left="1985" w:hanging="284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 xml:space="preserve">student x zaměstnanec x podnikatel / majitel firmy x důchodce </w:t>
      </w:r>
    </w:p>
    <w:p w14:paraId="45E8D62D" w14:textId="52C25B00" w:rsidR="00BA1038" w:rsidRPr="002562C0" w:rsidRDefault="00BA1038" w:rsidP="008A15AC">
      <w:pPr>
        <w:pStyle w:val="Normal1"/>
        <w:numPr>
          <w:ilvl w:val="3"/>
          <w:numId w:val="1"/>
        </w:numPr>
        <w:spacing w:before="0" w:after="60"/>
        <w:ind w:left="1701" w:hanging="425"/>
        <w:jc w:val="left"/>
        <w:rPr>
          <w:rFonts w:ascii="Arial" w:hAnsi="Arial" w:cs="Arial"/>
          <w:sz w:val="20"/>
        </w:rPr>
      </w:pPr>
      <w:r w:rsidRPr="002562C0">
        <w:rPr>
          <w:rFonts w:ascii="Arial" w:hAnsi="Arial" w:cs="Arial"/>
          <w:sz w:val="20"/>
        </w:rPr>
        <w:t xml:space="preserve">křížený: student MSK x student mimo MSK; zaměstnanec MSK x zaměstnanec mimo MSK; podnikatel / majitel firmy v MSK x podnikatel / majitel firmy mimo MSK; </w:t>
      </w:r>
    </w:p>
    <w:p w14:paraId="62BE74B1" w14:textId="77777777" w:rsidR="00322692" w:rsidRPr="00322692" w:rsidRDefault="00322692" w:rsidP="00322692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322692">
        <w:rPr>
          <w:rFonts w:ascii="Arial" w:hAnsi="Arial" w:cs="Arial"/>
          <w:sz w:val="20"/>
          <w:lang w:eastAsia="cs-CZ"/>
        </w:rPr>
        <w:t>Povinné výstupy:</w:t>
      </w:r>
    </w:p>
    <w:p w14:paraId="3F8F9DD7" w14:textId="2A442034" w:rsidR="00322692" w:rsidRPr="00322692" w:rsidRDefault="00322692" w:rsidP="0032269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</w:rPr>
      </w:pPr>
      <w:r w:rsidRPr="00322692">
        <w:rPr>
          <w:rFonts w:ascii="Arial" w:hAnsi="Arial" w:cs="Arial"/>
          <w:sz w:val="20"/>
          <w:szCs w:val="18"/>
        </w:rPr>
        <w:t>Závěrečná zpráva souhrnná v českém a anglickém jazyce (každá zvlášť) v elektronické verzi</w:t>
      </w:r>
      <w:r>
        <w:rPr>
          <w:rFonts w:ascii="Arial" w:hAnsi="Arial" w:cs="Arial"/>
          <w:sz w:val="20"/>
          <w:szCs w:val="18"/>
        </w:rPr>
        <w:t>.</w:t>
      </w:r>
      <w:r w:rsidRPr="00322692">
        <w:rPr>
          <w:rFonts w:ascii="Arial" w:hAnsi="Arial" w:cs="Arial"/>
          <w:sz w:val="20"/>
          <w:szCs w:val="18"/>
        </w:rPr>
        <w:t xml:space="preserve"> </w:t>
      </w:r>
    </w:p>
    <w:p w14:paraId="03A71E65" w14:textId="129446D5" w:rsidR="00322692" w:rsidRPr="00322692" w:rsidRDefault="00322692" w:rsidP="0032269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</w:rPr>
      </w:pPr>
      <w:r w:rsidRPr="00322692">
        <w:rPr>
          <w:rFonts w:ascii="Arial" w:hAnsi="Arial" w:cs="Arial"/>
          <w:sz w:val="20"/>
          <w:szCs w:val="18"/>
        </w:rPr>
        <w:t>Detailní analýzy dle cílových skupin v českém jazyce v elektronické verzi</w:t>
      </w:r>
      <w:r>
        <w:rPr>
          <w:rFonts w:ascii="Arial" w:hAnsi="Arial" w:cs="Arial"/>
          <w:sz w:val="20"/>
          <w:szCs w:val="18"/>
        </w:rPr>
        <w:t>.</w:t>
      </w:r>
    </w:p>
    <w:p w14:paraId="3D45C1A3" w14:textId="1A12361D" w:rsidR="00322692" w:rsidRPr="0080577E" w:rsidRDefault="00322692" w:rsidP="0032269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</w:rPr>
      </w:pPr>
      <w:r w:rsidRPr="0080577E">
        <w:rPr>
          <w:rFonts w:ascii="Arial" w:hAnsi="Arial" w:cs="Arial"/>
          <w:sz w:val="20"/>
          <w:szCs w:val="18"/>
        </w:rPr>
        <w:t>Datový soubor ve formátu</w:t>
      </w:r>
      <w:r w:rsidR="0080577E" w:rsidRPr="0080577E">
        <w:rPr>
          <w:rFonts w:ascii="Arial" w:hAnsi="Arial" w:cs="Arial"/>
          <w:sz w:val="20"/>
          <w:szCs w:val="18"/>
        </w:rPr>
        <w:t xml:space="preserve"> SPSS (.sav)</w:t>
      </w:r>
      <w:r w:rsidRPr="0080577E">
        <w:rPr>
          <w:rFonts w:ascii="Arial" w:hAnsi="Arial" w:cs="Arial"/>
          <w:sz w:val="20"/>
          <w:szCs w:val="18"/>
        </w:rPr>
        <w:t xml:space="preserve">. </w:t>
      </w:r>
    </w:p>
    <w:p w14:paraId="382265DA" w14:textId="7FCA7A71" w:rsidR="00322692" w:rsidRPr="00322692" w:rsidRDefault="00322692" w:rsidP="0032269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</w:rPr>
      </w:pPr>
      <w:r w:rsidRPr="00322692">
        <w:rPr>
          <w:rFonts w:ascii="Arial" w:hAnsi="Arial" w:cs="Arial"/>
          <w:sz w:val="20"/>
          <w:szCs w:val="18"/>
        </w:rPr>
        <w:t xml:space="preserve">Max. 3 osobní prezentace na setkání organizovaných </w:t>
      </w:r>
      <w:r w:rsidR="0033356C">
        <w:rPr>
          <w:rFonts w:ascii="Arial" w:hAnsi="Arial" w:cs="Arial"/>
          <w:sz w:val="20"/>
          <w:szCs w:val="18"/>
        </w:rPr>
        <w:t>objednatelem</w:t>
      </w:r>
      <w:r w:rsidRPr="00322692">
        <w:rPr>
          <w:rFonts w:ascii="Arial" w:hAnsi="Arial" w:cs="Arial"/>
          <w:sz w:val="20"/>
          <w:szCs w:val="18"/>
        </w:rPr>
        <w:t xml:space="preserve"> v místě Ostrava </w:t>
      </w:r>
      <w:r w:rsidRPr="00322692">
        <w:rPr>
          <w:rFonts w:ascii="Arial" w:hAnsi="Arial" w:cs="Arial"/>
          <w:sz w:val="20"/>
          <w:szCs w:val="18"/>
        </w:rPr>
        <w:br/>
        <w:t>– např. vedení kraje, Rada pro konkurenceschopnost, marketingová platforma</w:t>
      </w:r>
    </w:p>
    <w:p w14:paraId="1AAA3BA8" w14:textId="5AEC3F17" w:rsidR="00322692" w:rsidRPr="00322692" w:rsidRDefault="00322692" w:rsidP="00322692">
      <w:pPr>
        <w:pStyle w:val="Normal1"/>
        <w:numPr>
          <w:ilvl w:val="2"/>
          <w:numId w:val="1"/>
        </w:numPr>
        <w:ind w:left="1276" w:hanging="709"/>
        <w:rPr>
          <w:rFonts w:ascii="Arial" w:hAnsi="Arial" w:cs="Arial"/>
          <w:sz w:val="20"/>
          <w:szCs w:val="18"/>
        </w:rPr>
      </w:pPr>
      <w:r w:rsidRPr="00322692">
        <w:rPr>
          <w:rFonts w:ascii="Arial" w:hAnsi="Arial" w:cs="Arial"/>
          <w:sz w:val="20"/>
          <w:szCs w:val="18"/>
        </w:rPr>
        <w:t xml:space="preserve">10 hodin následné konzultace k otázkám dodaných </w:t>
      </w:r>
      <w:r w:rsidR="0033356C">
        <w:rPr>
          <w:rFonts w:ascii="Arial" w:hAnsi="Arial" w:cs="Arial"/>
          <w:sz w:val="20"/>
          <w:szCs w:val="18"/>
        </w:rPr>
        <w:t>objednatelem.</w:t>
      </w:r>
      <w:r w:rsidRPr="00322692">
        <w:rPr>
          <w:rFonts w:ascii="Arial" w:hAnsi="Arial" w:cs="Arial"/>
          <w:sz w:val="20"/>
          <w:szCs w:val="18"/>
        </w:rPr>
        <w:t xml:space="preserve"> </w:t>
      </w:r>
    </w:p>
    <w:p w14:paraId="0517F5C7" w14:textId="77777777" w:rsidR="00BA1038" w:rsidRDefault="00BA1038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</w:p>
    <w:p w14:paraId="4DD3AC40" w14:textId="7059D1E6" w:rsidR="00402AEC" w:rsidRPr="005C6CD6" w:rsidRDefault="00402AEC" w:rsidP="00622A76">
      <w:pPr>
        <w:pStyle w:val="Normal1"/>
        <w:ind w:left="0" w:firstLine="565"/>
        <w:rPr>
          <w:rFonts w:ascii="Arial" w:hAnsi="Arial" w:cs="Arial"/>
          <w:sz w:val="20"/>
          <w:lang w:eastAsia="cs-CZ"/>
        </w:rPr>
      </w:pPr>
      <w:r w:rsidRPr="005C6CD6">
        <w:rPr>
          <w:rFonts w:ascii="Arial" w:hAnsi="Arial" w:cs="Arial"/>
          <w:sz w:val="20"/>
          <w:lang w:eastAsia="cs-CZ"/>
        </w:rPr>
        <w:t xml:space="preserve">(dále </w:t>
      </w:r>
      <w:r w:rsidR="00622A76">
        <w:rPr>
          <w:rFonts w:ascii="Arial" w:hAnsi="Arial" w:cs="Arial"/>
          <w:sz w:val="20"/>
          <w:lang w:eastAsia="cs-CZ"/>
        </w:rPr>
        <w:t xml:space="preserve">také </w:t>
      </w:r>
      <w:r w:rsidRPr="005C6CD6">
        <w:rPr>
          <w:rFonts w:ascii="Arial" w:hAnsi="Arial" w:cs="Arial"/>
          <w:sz w:val="20"/>
          <w:lang w:eastAsia="cs-CZ"/>
        </w:rPr>
        <w:t>jen „</w:t>
      </w:r>
      <w:r w:rsidRPr="005C6CD6">
        <w:rPr>
          <w:rFonts w:ascii="Arial" w:hAnsi="Arial" w:cs="Arial"/>
          <w:b/>
          <w:sz w:val="20"/>
          <w:lang w:eastAsia="cs-CZ"/>
        </w:rPr>
        <w:t>Služby</w:t>
      </w:r>
      <w:r w:rsidRPr="005C6CD6">
        <w:rPr>
          <w:rFonts w:ascii="Arial" w:hAnsi="Arial" w:cs="Arial"/>
          <w:sz w:val="20"/>
          <w:lang w:eastAsia="cs-CZ"/>
        </w:rPr>
        <w:t>“)</w:t>
      </w:r>
      <w:r w:rsidR="00622A76">
        <w:rPr>
          <w:rFonts w:ascii="Arial" w:hAnsi="Arial" w:cs="Arial"/>
          <w:sz w:val="20"/>
          <w:lang w:eastAsia="cs-CZ"/>
        </w:rPr>
        <w:t>.</w:t>
      </w:r>
    </w:p>
    <w:p w14:paraId="4C83F541" w14:textId="3B034561" w:rsidR="00402AEC" w:rsidRPr="005C6CD6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5C6CD6">
        <w:rPr>
          <w:rFonts w:ascii="Arial" w:hAnsi="Arial" w:cs="Arial"/>
          <w:sz w:val="20"/>
          <w:lang w:eastAsia="cs-CZ"/>
        </w:rPr>
        <w:t xml:space="preserve">Objednatel se zavazuje uhradit Agentuře cenu Služeb za podmínek </w:t>
      </w:r>
      <w:r w:rsidR="00890C2E">
        <w:rPr>
          <w:rFonts w:ascii="Arial" w:hAnsi="Arial" w:cs="Arial"/>
          <w:sz w:val="20"/>
          <w:lang w:eastAsia="cs-CZ"/>
        </w:rPr>
        <w:t xml:space="preserve">dále </w:t>
      </w:r>
      <w:r w:rsidRPr="005C6CD6">
        <w:rPr>
          <w:rFonts w:ascii="Arial" w:hAnsi="Arial" w:cs="Arial"/>
          <w:sz w:val="20"/>
          <w:lang w:eastAsia="cs-CZ"/>
        </w:rPr>
        <w:t xml:space="preserve">vymezených touto </w:t>
      </w:r>
      <w:r w:rsidR="00890C2E">
        <w:rPr>
          <w:rFonts w:ascii="Arial" w:hAnsi="Arial" w:cs="Arial"/>
          <w:sz w:val="20"/>
          <w:lang w:eastAsia="cs-CZ"/>
        </w:rPr>
        <w:t>Smlouvou</w:t>
      </w:r>
      <w:r w:rsidRPr="005C6CD6">
        <w:rPr>
          <w:rFonts w:ascii="Arial" w:hAnsi="Arial" w:cs="Arial"/>
          <w:sz w:val="20"/>
          <w:lang w:eastAsia="cs-CZ"/>
        </w:rPr>
        <w:t xml:space="preserve">. </w:t>
      </w:r>
    </w:p>
    <w:p w14:paraId="61F43F47" w14:textId="77777777" w:rsidR="004F2D92" w:rsidRPr="008A1B34" w:rsidRDefault="004F2D92" w:rsidP="004F2D92">
      <w:pPr>
        <w:pStyle w:val="Normal1"/>
        <w:ind w:left="565"/>
        <w:rPr>
          <w:rFonts w:ascii="Arial" w:hAnsi="Arial" w:cs="Arial"/>
          <w:szCs w:val="22"/>
          <w:lang w:eastAsia="cs-CZ"/>
        </w:rPr>
      </w:pPr>
    </w:p>
    <w:p w14:paraId="20D41C53" w14:textId="77777777" w:rsidR="00402AEC" w:rsidRPr="004057C1" w:rsidRDefault="00402AEC" w:rsidP="004057C1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057C1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Místo plnění</w:t>
      </w:r>
    </w:p>
    <w:p w14:paraId="044F65BC" w14:textId="1E7567C5" w:rsidR="00402AEC" w:rsidRPr="004057C1" w:rsidRDefault="00D70AC4" w:rsidP="004057C1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4057C1">
        <w:rPr>
          <w:rFonts w:ascii="Arial" w:hAnsi="Arial" w:cs="Arial"/>
          <w:sz w:val="20"/>
        </w:rPr>
        <w:t xml:space="preserve">Místem plnění této </w:t>
      </w:r>
      <w:r w:rsidR="001D5DE3">
        <w:rPr>
          <w:rFonts w:ascii="Arial" w:hAnsi="Arial" w:cs="Arial"/>
          <w:sz w:val="20"/>
        </w:rPr>
        <w:t>Smlouvy</w:t>
      </w:r>
      <w:r w:rsidRPr="004057C1">
        <w:rPr>
          <w:rFonts w:ascii="Arial" w:hAnsi="Arial" w:cs="Arial"/>
          <w:sz w:val="20"/>
        </w:rPr>
        <w:t xml:space="preserve"> </w:t>
      </w:r>
      <w:r w:rsidR="00402AEC" w:rsidRPr="004057C1">
        <w:rPr>
          <w:rFonts w:ascii="Arial" w:hAnsi="Arial" w:cs="Arial"/>
          <w:sz w:val="20"/>
        </w:rPr>
        <w:t xml:space="preserve">je </w:t>
      </w:r>
      <w:r w:rsidR="001D5DE3">
        <w:rPr>
          <w:rFonts w:ascii="Arial" w:hAnsi="Arial" w:cs="Arial"/>
          <w:sz w:val="20"/>
        </w:rPr>
        <w:t xml:space="preserve">zejména </w:t>
      </w:r>
      <w:r w:rsidR="00402AEC" w:rsidRPr="004057C1">
        <w:rPr>
          <w:rFonts w:ascii="Arial" w:hAnsi="Arial" w:cs="Arial"/>
          <w:sz w:val="20"/>
        </w:rPr>
        <w:t>sídlo Objednatele.</w:t>
      </w:r>
    </w:p>
    <w:p w14:paraId="7AF9AD40" w14:textId="77777777" w:rsidR="004F2D92" w:rsidRPr="008A1B34" w:rsidRDefault="004F2D92" w:rsidP="004F2D92">
      <w:pPr>
        <w:pStyle w:val="Normal1"/>
        <w:ind w:left="565"/>
        <w:rPr>
          <w:rFonts w:ascii="Arial" w:hAnsi="Arial" w:cs="Arial"/>
          <w:szCs w:val="22"/>
          <w:lang w:eastAsia="cs-CZ"/>
        </w:rPr>
      </w:pPr>
    </w:p>
    <w:p w14:paraId="74FE9F02" w14:textId="261EB2F0" w:rsidR="00402AEC" w:rsidRPr="00436E30" w:rsidRDefault="00436E30" w:rsidP="004057C1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436E3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Poskytování a předání plnění</w:t>
      </w:r>
      <w:r w:rsidR="001D5DE3" w:rsidRPr="00436E3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</w:p>
    <w:p w14:paraId="2D03D13F" w14:textId="4455C7D5" w:rsidR="00436E30" w:rsidRPr="00BA5D49" w:rsidRDefault="00436E30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436E30">
        <w:rPr>
          <w:rFonts w:ascii="Arial" w:hAnsi="Arial" w:cs="Arial"/>
          <w:sz w:val="20"/>
          <w:lang w:eastAsia="cs-CZ"/>
        </w:rPr>
        <w:t xml:space="preserve">Plnění dle </w:t>
      </w:r>
      <w:r w:rsidR="004C3A6D">
        <w:rPr>
          <w:rFonts w:ascii="Arial" w:hAnsi="Arial" w:cs="Arial"/>
          <w:sz w:val="20"/>
          <w:lang w:eastAsia="cs-CZ"/>
        </w:rPr>
        <w:t xml:space="preserve">této Smlouvy </w:t>
      </w:r>
      <w:r w:rsidRPr="00436E30">
        <w:rPr>
          <w:rFonts w:ascii="Arial" w:hAnsi="Arial" w:cs="Arial"/>
          <w:sz w:val="20"/>
          <w:lang w:eastAsia="cs-CZ"/>
        </w:rPr>
        <w:t>bude</w:t>
      </w:r>
      <w:r w:rsidR="004C3A6D">
        <w:rPr>
          <w:rFonts w:ascii="Arial" w:hAnsi="Arial" w:cs="Arial"/>
          <w:sz w:val="20"/>
          <w:lang w:eastAsia="cs-CZ"/>
        </w:rPr>
        <w:t xml:space="preserve"> </w:t>
      </w:r>
      <w:r w:rsidR="00CB0E7D">
        <w:rPr>
          <w:rFonts w:ascii="Arial" w:hAnsi="Arial" w:cs="Arial"/>
          <w:sz w:val="20"/>
          <w:lang w:eastAsia="cs-CZ"/>
        </w:rPr>
        <w:t>poskytován</w:t>
      </w:r>
      <w:r w:rsidR="0070631C">
        <w:rPr>
          <w:rFonts w:ascii="Arial" w:hAnsi="Arial" w:cs="Arial"/>
          <w:sz w:val="20"/>
          <w:lang w:eastAsia="cs-CZ"/>
        </w:rPr>
        <w:t xml:space="preserve">o Agenturou </w:t>
      </w:r>
      <w:r w:rsidR="00CB3522">
        <w:rPr>
          <w:rFonts w:ascii="Arial" w:hAnsi="Arial" w:cs="Arial"/>
          <w:sz w:val="20"/>
          <w:lang w:eastAsia="cs-CZ"/>
        </w:rPr>
        <w:t>v </w:t>
      </w:r>
      <w:r w:rsidR="007F4199">
        <w:rPr>
          <w:rFonts w:ascii="Arial" w:hAnsi="Arial" w:cs="Arial"/>
          <w:sz w:val="20"/>
          <w:lang w:eastAsia="cs-CZ"/>
        </w:rPr>
        <w:t>adekvátní</w:t>
      </w:r>
      <w:r w:rsidR="00CB3522">
        <w:rPr>
          <w:rFonts w:ascii="Arial" w:hAnsi="Arial" w:cs="Arial"/>
          <w:sz w:val="20"/>
          <w:lang w:eastAsia="cs-CZ"/>
        </w:rPr>
        <w:t xml:space="preserve"> spolupráci s objednatelem </w:t>
      </w:r>
      <w:r w:rsidR="00CB3522" w:rsidRPr="0080577E">
        <w:rPr>
          <w:rFonts w:ascii="Arial" w:hAnsi="Arial" w:cs="Arial"/>
          <w:sz w:val="20"/>
          <w:lang w:eastAsia="cs-CZ"/>
        </w:rPr>
        <w:t xml:space="preserve">prostřednictvím sdíleného </w:t>
      </w:r>
      <w:r w:rsidR="008408B5" w:rsidRPr="0080577E">
        <w:rPr>
          <w:rFonts w:ascii="Arial" w:hAnsi="Arial" w:cs="Arial"/>
          <w:sz w:val="20"/>
          <w:lang w:eastAsia="cs-CZ"/>
        </w:rPr>
        <w:t xml:space="preserve">zpracování návrhu a finální verze </w:t>
      </w:r>
      <w:r w:rsidR="007F4199" w:rsidRPr="0080577E">
        <w:rPr>
          <w:rFonts w:ascii="Arial" w:hAnsi="Arial" w:cs="Arial"/>
          <w:sz w:val="20"/>
          <w:lang w:eastAsia="cs-CZ"/>
        </w:rPr>
        <w:t>studie</w:t>
      </w:r>
      <w:r w:rsidR="008408B5" w:rsidRPr="0080577E">
        <w:rPr>
          <w:rFonts w:ascii="Arial" w:hAnsi="Arial" w:cs="Arial"/>
          <w:sz w:val="20"/>
          <w:lang w:eastAsia="cs-CZ"/>
        </w:rPr>
        <w:t xml:space="preserve">. </w:t>
      </w:r>
      <w:r w:rsidR="007F4199" w:rsidRPr="0080577E">
        <w:rPr>
          <w:rFonts w:ascii="Arial" w:hAnsi="Arial" w:cs="Arial"/>
          <w:sz w:val="20"/>
          <w:lang w:eastAsia="cs-CZ"/>
        </w:rPr>
        <w:t>Po vzájemném odsouhlasení</w:t>
      </w:r>
      <w:r w:rsidR="007F4199">
        <w:rPr>
          <w:rFonts w:ascii="Arial" w:hAnsi="Arial" w:cs="Arial"/>
          <w:sz w:val="20"/>
          <w:lang w:eastAsia="cs-CZ"/>
        </w:rPr>
        <w:t xml:space="preserve"> finální verze </w:t>
      </w:r>
      <w:r w:rsidR="004D31F9" w:rsidRPr="00BA5D49">
        <w:rPr>
          <w:rFonts w:ascii="Arial" w:hAnsi="Arial" w:cs="Arial"/>
          <w:sz w:val="20"/>
          <w:lang w:eastAsia="cs-CZ"/>
        </w:rPr>
        <w:t xml:space="preserve">bude </w:t>
      </w:r>
      <w:r w:rsidR="00C27BAF" w:rsidRPr="00BA5D49">
        <w:rPr>
          <w:rFonts w:ascii="Arial" w:hAnsi="Arial" w:cs="Arial"/>
          <w:sz w:val="20"/>
          <w:lang w:eastAsia="cs-CZ"/>
        </w:rPr>
        <w:t>plnění</w:t>
      </w:r>
      <w:r w:rsidR="007F4199">
        <w:rPr>
          <w:rFonts w:ascii="Arial" w:hAnsi="Arial" w:cs="Arial"/>
          <w:sz w:val="20"/>
          <w:lang w:eastAsia="cs-CZ"/>
        </w:rPr>
        <w:t xml:space="preserve"> Objednateli</w:t>
      </w:r>
      <w:r w:rsidR="00C27BAF" w:rsidRPr="00BA5D49">
        <w:rPr>
          <w:rFonts w:ascii="Arial" w:hAnsi="Arial" w:cs="Arial"/>
          <w:sz w:val="20"/>
          <w:lang w:eastAsia="cs-CZ"/>
        </w:rPr>
        <w:t xml:space="preserve"> předáno</w:t>
      </w:r>
      <w:r w:rsidR="0080577E">
        <w:rPr>
          <w:rFonts w:ascii="Arial" w:hAnsi="Arial" w:cs="Arial"/>
          <w:sz w:val="20"/>
          <w:lang w:eastAsia="cs-CZ"/>
        </w:rPr>
        <w:t xml:space="preserve"> na základě předávacího protokolu potvrzeného zástupci obou smluvních stran.</w:t>
      </w:r>
      <w:r w:rsidR="00C27BAF" w:rsidRPr="00BA5D49">
        <w:rPr>
          <w:rFonts w:ascii="Arial" w:hAnsi="Arial" w:cs="Arial"/>
          <w:sz w:val="20"/>
          <w:lang w:eastAsia="cs-CZ"/>
        </w:rPr>
        <w:t xml:space="preserve"> </w:t>
      </w:r>
    </w:p>
    <w:p w14:paraId="7387DDAA" w14:textId="59843EA5" w:rsidR="00012A98" w:rsidRDefault="00402AEC" w:rsidP="00012A98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642C22">
        <w:rPr>
          <w:rFonts w:ascii="Arial" w:hAnsi="Arial" w:cs="Arial"/>
          <w:sz w:val="20"/>
          <w:lang w:eastAsia="cs-CZ"/>
        </w:rPr>
        <w:t xml:space="preserve">Objednatel se zavazuje </w:t>
      </w:r>
      <w:r w:rsidR="00012A98" w:rsidRPr="00642C22">
        <w:rPr>
          <w:rFonts w:ascii="Arial" w:hAnsi="Arial" w:cs="Arial"/>
          <w:sz w:val="20"/>
          <w:lang w:eastAsia="cs-CZ"/>
        </w:rPr>
        <w:t>uvádět</w:t>
      </w:r>
      <w:r w:rsidRPr="00642C22">
        <w:rPr>
          <w:rFonts w:ascii="Arial" w:hAnsi="Arial" w:cs="Arial"/>
          <w:sz w:val="20"/>
          <w:lang w:eastAsia="cs-CZ"/>
        </w:rPr>
        <w:t xml:space="preserve"> veškeré své výhrady nebo připomínky </w:t>
      </w:r>
      <w:r w:rsidR="00012A98" w:rsidRPr="00642C22">
        <w:rPr>
          <w:rFonts w:ascii="Arial" w:hAnsi="Arial" w:cs="Arial"/>
          <w:sz w:val="20"/>
          <w:lang w:eastAsia="cs-CZ"/>
        </w:rPr>
        <w:t>k plnění poskytovaném Agenturou dle této smlouvy již v průběhu samotného plnění bez zbytečného</w:t>
      </w:r>
      <w:r w:rsidR="00012A98">
        <w:rPr>
          <w:rFonts w:ascii="Arial" w:hAnsi="Arial" w:cs="Arial"/>
          <w:sz w:val="20"/>
          <w:lang w:eastAsia="cs-CZ"/>
        </w:rPr>
        <w:t xml:space="preserve"> odkladu poté, co</w:t>
      </w:r>
      <w:r w:rsidR="00870C87">
        <w:rPr>
          <w:rFonts w:ascii="Arial" w:hAnsi="Arial" w:cs="Arial"/>
          <w:sz w:val="20"/>
          <w:lang w:eastAsia="cs-CZ"/>
        </w:rPr>
        <w:t xml:space="preserve"> se dozví o jednotlivém plnění tak, aby Agentura byla schopná v přiměřeném čase aktivně reagovat a výhrady či připomínky Objednatele k plnění bezodkladně vypořádat. </w:t>
      </w:r>
    </w:p>
    <w:p w14:paraId="5E15EC53" w14:textId="2C216C5F" w:rsidR="00402AEC" w:rsidRPr="00C21542" w:rsidRDefault="003F3D5F" w:rsidP="00490B30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Cena</w:t>
      </w:r>
      <w:r w:rsidR="00490B30" w:rsidRPr="00C21542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a platební podmínky</w:t>
      </w:r>
    </w:p>
    <w:p w14:paraId="1116C9ED" w14:textId="75A55C20" w:rsidR="00490B30" w:rsidRPr="007F4199" w:rsidRDefault="00490B30" w:rsidP="007F4199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C21542">
        <w:rPr>
          <w:rFonts w:ascii="Arial" w:hAnsi="Arial" w:cs="Arial"/>
          <w:sz w:val="20"/>
        </w:rPr>
        <w:t xml:space="preserve">Cena plnění </w:t>
      </w:r>
      <w:r w:rsidR="007F4199">
        <w:rPr>
          <w:rFonts w:ascii="Arial" w:hAnsi="Arial" w:cs="Arial"/>
          <w:sz w:val="20"/>
        </w:rPr>
        <w:t>dle</w:t>
      </w:r>
      <w:r w:rsidRPr="00C21542">
        <w:rPr>
          <w:rFonts w:ascii="Arial" w:hAnsi="Arial" w:cs="Arial"/>
          <w:sz w:val="20"/>
        </w:rPr>
        <w:t xml:space="preserve"> této </w:t>
      </w:r>
      <w:r w:rsidR="00C9135D" w:rsidRPr="00C21542">
        <w:rPr>
          <w:rFonts w:ascii="Arial" w:hAnsi="Arial" w:cs="Arial"/>
          <w:sz w:val="20"/>
        </w:rPr>
        <w:t>Smlouvy</w:t>
      </w:r>
      <w:r w:rsidRPr="00C21542">
        <w:rPr>
          <w:rFonts w:ascii="Arial" w:hAnsi="Arial" w:cs="Arial"/>
          <w:sz w:val="20"/>
        </w:rPr>
        <w:t xml:space="preserve"> se </w:t>
      </w:r>
      <w:r w:rsidR="007F4199">
        <w:rPr>
          <w:rFonts w:ascii="Arial" w:hAnsi="Arial" w:cs="Arial"/>
          <w:sz w:val="20"/>
        </w:rPr>
        <w:t>sjednává ve výši</w:t>
      </w:r>
      <w:r w:rsidRPr="00C21542">
        <w:rPr>
          <w:rFonts w:ascii="Arial" w:hAnsi="Arial" w:cs="Arial"/>
          <w:sz w:val="20"/>
        </w:rPr>
        <w:t>:</w:t>
      </w:r>
      <w:r w:rsidR="007F4199">
        <w:rPr>
          <w:rFonts w:ascii="Arial" w:hAnsi="Arial" w:cs="Arial"/>
          <w:sz w:val="20"/>
        </w:rPr>
        <w:t xml:space="preserve"> </w:t>
      </w:r>
      <w:r w:rsidR="00726A04">
        <w:rPr>
          <w:rFonts w:ascii="Arial" w:hAnsi="Arial" w:cs="Arial"/>
          <w:sz w:val="20"/>
        </w:rPr>
        <w:t>650.000,-</w:t>
      </w:r>
      <w:r w:rsidR="00C21542" w:rsidRPr="007F4199">
        <w:rPr>
          <w:rFonts w:ascii="Arial" w:hAnsi="Arial" w:cs="Arial"/>
          <w:sz w:val="20"/>
        </w:rPr>
        <w:t xml:space="preserve"> Kč</w:t>
      </w:r>
      <w:r w:rsidRPr="007F4199">
        <w:rPr>
          <w:rFonts w:ascii="Arial" w:hAnsi="Arial" w:cs="Arial"/>
          <w:sz w:val="20"/>
        </w:rPr>
        <w:t xml:space="preserve"> (slovy: </w:t>
      </w:r>
      <w:r w:rsidR="00726A04">
        <w:rPr>
          <w:rFonts w:ascii="Arial" w:hAnsi="Arial" w:cs="Arial"/>
          <w:sz w:val="20"/>
        </w:rPr>
        <w:t>šest set padesát tisíc</w:t>
      </w:r>
      <w:r w:rsidRPr="007F4199">
        <w:rPr>
          <w:rFonts w:ascii="Arial" w:hAnsi="Arial" w:cs="Arial"/>
          <w:sz w:val="20"/>
        </w:rPr>
        <w:t xml:space="preserve"> korun českých) bez DPH</w:t>
      </w:r>
      <w:r w:rsidR="007F4199">
        <w:rPr>
          <w:rFonts w:ascii="Arial" w:hAnsi="Arial" w:cs="Arial"/>
          <w:sz w:val="20"/>
        </w:rPr>
        <w:t>.</w:t>
      </w:r>
    </w:p>
    <w:p w14:paraId="3766B03F" w14:textId="2079D614" w:rsidR="00490B30" w:rsidRPr="00F86F65" w:rsidRDefault="00490B30" w:rsidP="00490B30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117A89">
        <w:rPr>
          <w:rFonts w:ascii="Arial" w:hAnsi="Arial" w:cs="Arial"/>
          <w:sz w:val="20"/>
        </w:rPr>
        <w:t xml:space="preserve">Cena sjednaná v této </w:t>
      </w:r>
      <w:r w:rsidR="00C9135D">
        <w:rPr>
          <w:rFonts w:ascii="Arial" w:hAnsi="Arial" w:cs="Arial"/>
          <w:sz w:val="20"/>
        </w:rPr>
        <w:t>Smlouvě</w:t>
      </w:r>
      <w:r w:rsidR="00350246">
        <w:rPr>
          <w:rFonts w:ascii="Arial" w:hAnsi="Arial" w:cs="Arial"/>
          <w:sz w:val="20"/>
        </w:rPr>
        <w:t xml:space="preserve"> </w:t>
      </w:r>
      <w:r w:rsidRPr="00F86F65">
        <w:rPr>
          <w:rFonts w:ascii="Arial" w:hAnsi="Arial" w:cs="Arial"/>
          <w:sz w:val="20"/>
        </w:rPr>
        <w:t xml:space="preserve">je stanovena jako maximální a nepřekročitelná a zahrnuje veškeré náklady </w:t>
      </w:r>
      <w:r w:rsidR="00C9135D">
        <w:rPr>
          <w:rFonts w:ascii="Arial" w:hAnsi="Arial" w:cs="Arial"/>
          <w:sz w:val="20"/>
        </w:rPr>
        <w:t>Agentury</w:t>
      </w:r>
      <w:r w:rsidRPr="00F86F65">
        <w:rPr>
          <w:rFonts w:ascii="Arial" w:hAnsi="Arial" w:cs="Arial"/>
          <w:sz w:val="20"/>
        </w:rPr>
        <w:t xml:space="preserve"> vzniklé v souvislosti s plněním dle této </w:t>
      </w:r>
      <w:r w:rsidR="00C9135D">
        <w:rPr>
          <w:rFonts w:ascii="Arial" w:hAnsi="Arial" w:cs="Arial"/>
          <w:sz w:val="20"/>
        </w:rPr>
        <w:t>Smlouvy</w:t>
      </w:r>
      <w:r w:rsidRPr="00F86F65">
        <w:rPr>
          <w:rFonts w:ascii="Arial" w:hAnsi="Arial" w:cs="Arial"/>
          <w:sz w:val="20"/>
        </w:rPr>
        <w:t xml:space="preserve">. K této částce bude připočteno DPH v zákonné výši. </w:t>
      </w:r>
    </w:p>
    <w:p w14:paraId="7984376D" w14:textId="26B20358" w:rsidR="00490B30" w:rsidRPr="00F86F65" w:rsidRDefault="00490B30" w:rsidP="00490B30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86F65">
        <w:rPr>
          <w:rFonts w:ascii="Arial" w:hAnsi="Arial" w:cs="Arial"/>
          <w:sz w:val="20"/>
        </w:rPr>
        <w:t xml:space="preserve">Veškeré náklady </w:t>
      </w:r>
      <w:r w:rsidR="00C92899">
        <w:rPr>
          <w:rFonts w:ascii="Arial" w:hAnsi="Arial" w:cs="Arial"/>
          <w:sz w:val="20"/>
        </w:rPr>
        <w:t>Agentury</w:t>
      </w:r>
      <w:r w:rsidRPr="00F86F65">
        <w:rPr>
          <w:rFonts w:ascii="Arial" w:hAnsi="Arial" w:cs="Arial"/>
          <w:sz w:val="20"/>
        </w:rPr>
        <w:t xml:space="preserve"> na plnění této </w:t>
      </w:r>
      <w:r w:rsidR="00C9135D">
        <w:rPr>
          <w:rFonts w:ascii="Arial" w:hAnsi="Arial" w:cs="Arial"/>
          <w:sz w:val="20"/>
        </w:rPr>
        <w:t>Smlouvy</w:t>
      </w:r>
      <w:r w:rsidRPr="00F86F65">
        <w:rPr>
          <w:rFonts w:ascii="Arial" w:hAnsi="Arial" w:cs="Arial"/>
          <w:sz w:val="20"/>
        </w:rPr>
        <w:t xml:space="preserve"> jsou zahrnuty v </w:t>
      </w:r>
      <w:r>
        <w:rPr>
          <w:rFonts w:ascii="Arial" w:hAnsi="Arial" w:cs="Arial"/>
          <w:sz w:val="20"/>
        </w:rPr>
        <w:t>c</w:t>
      </w:r>
      <w:r w:rsidRPr="00F86F65">
        <w:rPr>
          <w:rFonts w:ascii="Arial" w:hAnsi="Arial" w:cs="Arial"/>
          <w:sz w:val="20"/>
        </w:rPr>
        <w:t>eně a </w:t>
      </w:r>
      <w:r w:rsidR="00C92899">
        <w:rPr>
          <w:rFonts w:ascii="Arial" w:hAnsi="Arial" w:cs="Arial"/>
          <w:sz w:val="20"/>
        </w:rPr>
        <w:t>Agentura</w:t>
      </w:r>
      <w:r w:rsidRPr="00F86F65">
        <w:rPr>
          <w:rFonts w:ascii="Arial" w:hAnsi="Arial" w:cs="Arial"/>
          <w:sz w:val="20"/>
        </w:rPr>
        <w:t xml:space="preserve"> nemá nárok na úhradu žádné další částky za plnění této </w:t>
      </w:r>
      <w:r w:rsidR="00C9135D">
        <w:rPr>
          <w:rFonts w:ascii="Arial" w:hAnsi="Arial" w:cs="Arial"/>
          <w:sz w:val="20"/>
        </w:rPr>
        <w:t>Smlouvy</w:t>
      </w:r>
      <w:r w:rsidRPr="00F86F65">
        <w:rPr>
          <w:rFonts w:ascii="Arial" w:hAnsi="Arial" w:cs="Arial"/>
          <w:sz w:val="20"/>
        </w:rPr>
        <w:t xml:space="preserve"> nad rámec </w:t>
      </w:r>
      <w:r>
        <w:rPr>
          <w:rFonts w:ascii="Arial" w:hAnsi="Arial" w:cs="Arial"/>
          <w:sz w:val="20"/>
        </w:rPr>
        <w:t>c</w:t>
      </w:r>
      <w:r w:rsidRPr="00F86F65">
        <w:rPr>
          <w:rFonts w:ascii="Arial" w:hAnsi="Arial" w:cs="Arial"/>
          <w:sz w:val="20"/>
        </w:rPr>
        <w:t xml:space="preserve">eny. </w:t>
      </w:r>
    </w:p>
    <w:p w14:paraId="5CADC7DF" w14:textId="2D51A825" w:rsidR="00490B30" w:rsidRPr="003F3D5F" w:rsidRDefault="00490B30" w:rsidP="003F3D5F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F86F65">
        <w:rPr>
          <w:rFonts w:ascii="Arial" w:hAnsi="Arial" w:cs="Arial"/>
          <w:sz w:val="20"/>
        </w:rPr>
        <w:t xml:space="preserve">Objednatel </w:t>
      </w:r>
      <w:r w:rsidR="003F3D5F">
        <w:rPr>
          <w:rFonts w:ascii="Arial" w:hAnsi="Arial" w:cs="Arial"/>
          <w:sz w:val="20"/>
        </w:rPr>
        <w:t>uhradí sjednanou</w:t>
      </w:r>
      <w:r w:rsidRPr="00F86F6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</w:t>
      </w:r>
      <w:r w:rsidRPr="00F86F65">
        <w:rPr>
          <w:rFonts w:ascii="Arial" w:hAnsi="Arial" w:cs="Arial"/>
          <w:sz w:val="20"/>
        </w:rPr>
        <w:t>enu v české měně (CZK), a to bezhotovostním převodem na základě faktur</w:t>
      </w:r>
      <w:r w:rsidR="003F3D5F">
        <w:rPr>
          <w:rFonts w:ascii="Arial" w:hAnsi="Arial" w:cs="Arial"/>
          <w:sz w:val="20"/>
        </w:rPr>
        <w:t>y</w:t>
      </w:r>
      <w:r w:rsidRPr="00F86F65">
        <w:rPr>
          <w:rFonts w:ascii="Arial" w:hAnsi="Arial" w:cs="Arial"/>
          <w:sz w:val="20"/>
        </w:rPr>
        <w:t xml:space="preserve"> vystaven</w:t>
      </w:r>
      <w:r w:rsidR="003F3D5F">
        <w:rPr>
          <w:rFonts w:ascii="Arial" w:hAnsi="Arial" w:cs="Arial"/>
          <w:sz w:val="20"/>
        </w:rPr>
        <w:t>é</w:t>
      </w:r>
      <w:r w:rsidRPr="00F86F65">
        <w:rPr>
          <w:rFonts w:ascii="Arial" w:hAnsi="Arial" w:cs="Arial"/>
          <w:sz w:val="20"/>
        </w:rPr>
        <w:t xml:space="preserve"> </w:t>
      </w:r>
      <w:r w:rsidR="005D05EF">
        <w:rPr>
          <w:rFonts w:ascii="Arial" w:hAnsi="Arial" w:cs="Arial"/>
          <w:sz w:val="20"/>
        </w:rPr>
        <w:t>Agenturou</w:t>
      </w:r>
      <w:r w:rsidR="003F3D5F">
        <w:rPr>
          <w:rFonts w:ascii="Arial" w:hAnsi="Arial" w:cs="Arial"/>
          <w:sz w:val="20"/>
        </w:rPr>
        <w:t xml:space="preserve"> bez zbytečného odkladu </w:t>
      </w:r>
      <w:r w:rsidR="00D20FD8" w:rsidRPr="003F3D5F">
        <w:rPr>
          <w:rFonts w:ascii="Arial" w:hAnsi="Arial" w:cs="Arial"/>
          <w:sz w:val="20"/>
        </w:rPr>
        <w:t>po vydání</w:t>
      </w:r>
      <w:r w:rsidR="003F3D5F">
        <w:rPr>
          <w:rFonts w:ascii="Arial" w:hAnsi="Arial" w:cs="Arial"/>
          <w:sz w:val="20"/>
        </w:rPr>
        <w:t xml:space="preserve"> </w:t>
      </w:r>
      <w:r w:rsidR="00D20FD8" w:rsidRPr="003F3D5F">
        <w:rPr>
          <w:rFonts w:ascii="Arial" w:hAnsi="Arial" w:cs="Arial"/>
          <w:sz w:val="20"/>
        </w:rPr>
        <w:t xml:space="preserve">a </w:t>
      </w:r>
      <w:r w:rsidR="003F3D5F">
        <w:rPr>
          <w:rFonts w:ascii="Arial" w:hAnsi="Arial" w:cs="Arial"/>
          <w:sz w:val="20"/>
        </w:rPr>
        <w:t>finálních výstupů</w:t>
      </w:r>
      <w:r w:rsidR="00D20FD8" w:rsidRPr="003F3D5F">
        <w:rPr>
          <w:rFonts w:ascii="Arial" w:hAnsi="Arial" w:cs="Arial"/>
          <w:sz w:val="20"/>
        </w:rPr>
        <w:t xml:space="preserve"> </w:t>
      </w:r>
      <w:r w:rsidR="00D20FD8" w:rsidRPr="003F3D5F">
        <w:rPr>
          <w:rFonts w:ascii="Arial" w:hAnsi="Arial" w:cs="Arial"/>
          <w:sz w:val="20"/>
        </w:rPr>
        <w:lastRenderedPageBreak/>
        <w:t xml:space="preserve">na základě odsouhlasení poskytnutého plnění dle čl. </w:t>
      </w:r>
      <w:r w:rsidR="003F3D5F">
        <w:rPr>
          <w:rFonts w:ascii="Arial" w:hAnsi="Arial" w:cs="Arial"/>
          <w:sz w:val="20"/>
        </w:rPr>
        <w:t>1.5</w:t>
      </w:r>
      <w:r w:rsidR="00563722" w:rsidRPr="003F3D5F">
        <w:rPr>
          <w:rFonts w:ascii="Arial" w:hAnsi="Arial" w:cs="Arial"/>
          <w:sz w:val="20"/>
        </w:rPr>
        <w:t xml:space="preserve"> </w:t>
      </w:r>
      <w:r w:rsidR="00D20FD8" w:rsidRPr="003F3D5F">
        <w:rPr>
          <w:rFonts w:ascii="Arial" w:hAnsi="Arial" w:cs="Arial"/>
          <w:sz w:val="20"/>
        </w:rPr>
        <w:t>této Smlouvy</w:t>
      </w:r>
      <w:r w:rsidR="004F6918">
        <w:rPr>
          <w:rFonts w:ascii="Arial" w:hAnsi="Arial" w:cs="Arial"/>
          <w:sz w:val="20"/>
        </w:rPr>
        <w:t xml:space="preserve">. Objednatel se zavazuje uskutečnit plnění dle odst. 1.5.4 a 1.5.5 této Smlouvy nejpozději do 30 dnů ode dne předání výstupů dle odst. 1.5.1 – 1.5.3 této Smlouvy. V případě, že Objednatel tento závazek nesplní, je Agentura oprávněna vystavit fakturu </w:t>
      </w:r>
      <w:r w:rsidR="00BC0DBC">
        <w:rPr>
          <w:rFonts w:ascii="Arial" w:hAnsi="Arial" w:cs="Arial"/>
          <w:sz w:val="20"/>
        </w:rPr>
        <w:t xml:space="preserve">ihned po uplynutí této lhůty a zbývající plnění dle odst. 1.5.4 a 1.5.5 této Smlouvy uskutečnit později v souladu s požadavky Objednatele. </w:t>
      </w:r>
    </w:p>
    <w:p w14:paraId="6610E618" w14:textId="3885D597" w:rsidR="00490B30" w:rsidRDefault="00490B30" w:rsidP="00444722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145479">
        <w:rPr>
          <w:rFonts w:ascii="Arial" w:hAnsi="Arial" w:cs="Arial"/>
          <w:sz w:val="20"/>
        </w:rPr>
        <w:t xml:space="preserve">Faktury budou mít splatnost vždy minimálně </w:t>
      </w:r>
      <w:r w:rsidR="00444722" w:rsidRPr="00145479">
        <w:rPr>
          <w:rFonts w:ascii="Arial" w:hAnsi="Arial" w:cs="Arial"/>
          <w:sz w:val="20"/>
        </w:rPr>
        <w:t>třicet</w:t>
      </w:r>
      <w:r w:rsidRPr="00145479">
        <w:rPr>
          <w:rFonts w:ascii="Arial" w:hAnsi="Arial" w:cs="Arial"/>
          <w:sz w:val="20"/>
        </w:rPr>
        <w:t xml:space="preserve"> (</w:t>
      </w:r>
      <w:r w:rsidR="00444722" w:rsidRPr="00145479">
        <w:rPr>
          <w:rFonts w:ascii="Arial" w:hAnsi="Arial" w:cs="Arial"/>
          <w:sz w:val="20"/>
        </w:rPr>
        <w:t>30</w:t>
      </w:r>
      <w:r w:rsidRPr="00145479">
        <w:rPr>
          <w:rFonts w:ascii="Arial" w:hAnsi="Arial" w:cs="Arial"/>
          <w:sz w:val="20"/>
        </w:rPr>
        <w:t xml:space="preserve">) dnů ode dne doručení faktury Objednateli. Faktury vystavené </w:t>
      </w:r>
      <w:r w:rsidR="005D05EF" w:rsidRPr="00145479">
        <w:rPr>
          <w:rFonts w:ascii="Arial" w:hAnsi="Arial" w:cs="Arial"/>
          <w:sz w:val="20"/>
        </w:rPr>
        <w:t>Agenturou</w:t>
      </w:r>
      <w:r w:rsidRPr="00145479">
        <w:rPr>
          <w:rFonts w:ascii="Arial" w:hAnsi="Arial" w:cs="Arial"/>
          <w:sz w:val="20"/>
        </w:rPr>
        <w:t xml:space="preserve"> musí obsahovat veškeré</w:t>
      </w:r>
      <w:r w:rsidRPr="00F86F65">
        <w:rPr>
          <w:rFonts w:ascii="Arial" w:hAnsi="Arial" w:cs="Arial"/>
          <w:sz w:val="20"/>
        </w:rPr>
        <w:t xml:space="preserve"> náležitosti stanovené zákonem č. 235/2004 Sb., o dani z přidané hodnoty, ve znění pozdějších předpisů.</w:t>
      </w:r>
      <w:r w:rsidR="00444722">
        <w:rPr>
          <w:rFonts w:ascii="Arial" w:hAnsi="Arial" w:cs="Arial"/>
          <w:sz w:val="20"/>
        </w:rPr>
        <w:t xml:space="preserve"> </w:t>
      </w:r>
      <w:r w:rsidRPr="00444722">
        <w:rPr>
          <w:rFonts w:ascii="Arial" w:hAnsi="Arial" w:cs="Arial"/>
          <w:sz w:val="20"/>
        </w:rPr>
        <w:t xml:space="preserve">V případě, že faktura doručená Objednateli nebude obsahovat některou z předepsaných náležitostí nebo ji bude obsahovat chybně, je Objednatel oprávněn vrátit takovouto fakturu Zhotoviteli nejpozději do 10 dnů od doručení faktury. Lhůta splatnosti v takovémto případě neběží, přičemž nová lhůta splatnosti počíná běžet až od doručení opravené či doplněné faktury. </w:t>
      </w:r>
    </w:p>
    <w:p w14:paraId="157ECD53" w14:textId="52B2A433" w:rsidR="00780953" w:rsidRDefault="00780953" w:rsidP="00444722">
      <w:pPr>
        <w:numPr>
          <w:ilvl w:val="1"/>
          <w:numId w:val="1"/>
        </w:numPr>
        <w:spacing w:after="120" w:line="240" w:lineRule="auto"/>
        <w:ind w:left="567" w:hanging="567"/>
        <w:jc w:val="both"/>
        <w:rPr>
          <w:rFonts w:ascii="Arial" w:hAnsi="Arial" w:cs="Arial"/>
          <w:sz w:val="20"/>
        </w:rPr>
      </w:pPr>
      <w:r w:rsidRPr="00780953">
        <w:rPr>
          <w:rFonts w:ascii="Arial" w:hAnsi="Arial" w:cs="Arial"/>
          <w:sz w:val="20"/>
        </w:rPr>
        <w:t>Smluvní strany berou na vědomí, že výše uvedené náklady může Objednatel hradit z prostředků projektu Smart Akcelerátor MSK, reg. č. CZ.02.01.02/00/22_009/0008169, financovaného z Operačního programu Jan Amos Komenský, období 2021-2027.</w:t>
      </w:r>
    </w:p>
    <w:p w14:paraId="0E448CA1" w14:textId="77777777" w:rsidR="00402AEC" w:rsidRPr="00152E57" w:rsidRDefault="00402AEC" w:rsidP="00152E57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152E5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Další práva a povinnosti</w:t>
      </w:r>
    </w:p>
    <w:p w14:paraId="4BEEA197" w14:textId="77777777" w:rsidR="00612E89" w:rsidRPr="00152E57" w:rsidRDefault="00612E89" w:rsidP="00780953">
      <w:pPr>
        <w:pStyle w:val="Normal1"/>
        <w:numPr>
          <w:ilvl w:val="1"/>
          <w:numId w:val="1"/>
        </w:numPr>
        <w:spacing w:before="60" w:after="60"/>
        <w:rPr>
          <w:rFonts w:ascii="Arial" w:hAnsi="Arial" w:cs="Arial"/>
          <w:sz w:val="20"/>
          <w:lang w:eastAsia="cs-CZ"/>
        </w:rPr>
      </w:pPr>
      <w:r w:rsidRPr="00152E57">
        <w:rPr>
          <w:rFonts w:ascii="Arial" w:hAnsi="Arial" w:cs="Arial"/>
          <w:sz w:val="20"/>
          <w:lang w:eastAsia="cs-CZ"/>
        </w:rPr>
        <w:t xml:space="preserve">Agentura i Objednatel jsou povinni se vzájemně informovat o všech okolnostech důležitých pro řádné a včasné </w:t>
      </w:r>
      <w:r>
        <w:rPr>
          <w:rFonts w:ascii="Arial" w:hAnsi="Arial" w:cs="Arial"/>
          <w:sz w:val="20"/>
          <w:lang w:eastAsia="cs-CZ"/>
        </w:rPr>
        <w:t>poskytování Služeb dle této Smlouvy</w:t>
      </w:r>
      <w:r w:rsidRPr="00152E57">
        <w:rPr>
          <w:rFonts w:ascii="Arial" w:hAnsi="Arial" w:cs="Arial"/>
          <w:sz w:val="20"/>
          <w:lang w:eastAsia="cs-CZ"/>
        </w:rPr>
        <w:t xml:space="preserve"> a poskytovat si </w:t>
      </w:r>
      <w:r>
        <w:rPr>
          <w:rFonts w:ascii="Arial" w:hAnsi="Arial" w:cs="Arial"/>
          <w:sz w:val="20"/>
          <w:lang w:eastAsia="cs-CZ"/>
        </w:rPr>
        <w:t xml:space="preserve">k tomu nezbytnou </w:t>
      </w:r>
      <w:r w:rsidRPr="00152E57">
        <w:rPr>
          <w:rFonts w:ascii="Arial" w:hAnsi="Arial" w:cs="Arial"/>
          <w:sz w:val="20"/>
          <w:lang w:eastAsia="cs-CZ"/>
        </w:rPr>
        <w:t xml:space="preserve">součinnost. </w:t>
      </w:r>
    </w:p>
    <w:p w14:paraId="6E608E3C" w14:textId="53DA8988" w:rsidR="007F6902" w:rsidRPr="00152E57" w:rsidRDefault="007F6902" w:rsidP="00780953">
      <w:pPr>
        <w:pStyle w:val="Normal1"/>
        <w:numPr>
          <w:ilvl w:val="1"/>
          <w:numId w:val="1"/>
        </w:numPr>
        <w:spacing w:before="60" w:after="60"/>
        <w:rPr>
          <w:rFonts w:ascii="Arial" w:hAnsi="Arial" w:cs="Arial"/>
          <w:sz w:val="20"/>
          <w:lang w:eastAsia="cs-CZ"/>
        </w:rPr>
      </w:pPr>
      <w:r w:rsidRPr="00152E57">
        <w:rPr>
          <w:rFonts w:ascii="Arial" w:hAnsi="Arial" w:cs="Arial"/>
          <w:sz w:val="20"/>
          <w:lang w:eastAsia="cs-CZ"/>
        </w:rPr>
        <w:t xml:space="preserve">Agentura se zavazuje zajistit, aby při plnění této </w:t>
      </w:r>
      <w:r>
        <w:rPr>
          <w:rFonts w:ascii="Arial" w:hAnsi="Arial" w:cs="Arial"/>
          <w:sz w:val="20"/>
          <w:lang w:eastAsia="cs-CZ"/>
        </w:rPr>
        <w:t>Smlouvy</w:t>
      </w:r>
      <w:r w:rsidRPr="00152E57">
        <w:rPr>
          <w:rFonts w:ascii="Arial" w:hAnsi="Arial" w:cs="Arial"/>
          <w:sz w:val="20"/>
          <w:lang w:eastAsia="cs-CZ"/>
        </w:rPr>
        <w:t xml:space="preserve"> nedošlo z její strany k poškození dobrého jména či pověsti Objednatele. </w:t>
      </w:r>
    </w:p>
    <w:p w14:paraId="5F0DDC0E" w14:textId="2D582C87" w:rsidR="00402AEC" w:rsidRDefault="00402AEC" w:rsidP="00780953">
      <w:pPr>
        <w:pStyle w:val="Normal1"/>
        <w:numPr>
          <w:ilvl w:val="1"/>
          <w:numId w:val="1"/>
        </w:numPr>
        <w:spacing w:before="60" w:after="60"/>
        <w:rPr>
          <w:rFonts w:ascii="Arial" w:hAnsi="Arial" w:cs="Arial"/>
          <w:sz w:val="20"/>
          <w:lang w:eastAsia="cs-CZ"/>
        </w:rPr>
      </w:pPr>
      <w:r w:rsidRPr="00152E57">
        <w:rPr>
          <w:rFonts w:ascii="Arial" w:hAnsi="Arial" w:cs="Arial"/>
          <w:sz w:val="20"/>
          <w:lang w:eastAsia="cs-CZ"/>
        </w:rPr>
        <w:t xml:space="preserve">Agentura je povinna při plnění </w:t>
      </w:r>
      <w:r w:rsidR="00152E57">
        <w:rPr>
          <w:rFonts w:ascii="Arial" w:hAnsi="Arial" w:cs="Arial"/>
          <w:sz w:val="20"/>
          <w:lang w:eastAsia="cs-CZ"/>
        </w:rPr>
        <w:t xml:space="preserve">této </w:t>
      </w:r>
      <w:r w:rsidR="007F6902">
        <w:rPr>
          <w:rFonts w:ascii="Arial" w:hAnsi="Arial" w:cs="Arial"/>
          <w:sz w:val="20"/>
          <w:lang w:eastAsia="cs-CZ"/>
        </w:rPr>
        <w:t>Smlouvy</w:t>
      </w:r>
      <w:r w:rsidRPr="00152E57">
        <w:rPr>
          <w:rFonts w:ascii="Arial" w:hAnsi="Arial" w:cs="Arial"/>
          <w:sz w:val="20"/>
          <w:lang w:eastAsia="cs-CZ"/>
        </w:rPr>
        <w:t xml:space="preserve"> včas písemně upozornit Objednatele na zřejmou nevhodnost jeho pokynů, jejichž následkem může vzniknout škoda nebo nesoulad s obecně závaznými právními předpisy. Pokud Objednatel navzdory takovému upozornění trvá na svých pokynech, Agentura neodpovídá za jakoukoli škodu způsobenou její</w:t>
      </w:r>
      <w:r w:rsidR="00DF35EF" w:rsidRPr="00152E57">
        <w:rPr>
          <w:rFonts w:ascii="Arial" w:hAnsi="Arial" w:cs="Arial"/>
          <w:sz w:val="20"/>
          <w:lang w:eastAsia="cs-CZ"/>
        </w:rPr>
        <w:t>m</w:t>
      </w:r>
      <w:r w:rsidRPr="00152E57">
        <w:rPr>
          <w:rFonts w:ascii="Arial" w:hAnsi="Arial" w:cs="Arial"/>
          <w:sz w:val="20"/>
          <w:lang w:eastAsia="cs-CZ"/>
        </w:rPr>
        <w:t xml:space="preserve"> jednáním na základě takových pokynů Objednatele.</w:t>
      </w:r>
    </w:p>
    <w:p w14:paraId="6D2FC07F" w14:textId="77777777" w:rsidR="00402AEC" w:rsidRPr="008765F0" w:rsidRDefault="00402AEC" w:rsidP="008765F0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8765F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Práva duševního vlastnictví</w:t>
      </w:r>
    </w:p>
    <w:p w14:paraId="5BF8AE30" w14:textId="7B12EE4F" w:rsidR="00402AEC" w:rsidRPr="008765F0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bookmarkStart w:id="0" w:name="_Ref312350434"/>
      <w:bookmarkStart w:id="1" w:name="_Ref318995117"/>
      <w:r w:rsidRPr="008765F0">
        <w:rPr>
          <w:rFonts w:ascii="Arial" w:hAnsi="Arial" w:cs="Arial"/>
          <w:sz w:val="20"/>
          <w:lang w:eastAsia="cs-CZ"/>
        </w:rPr>
        <w:t xml:space="preserve">Bude-li výsledkem plnění nebo jiné činnosti Agentury prováděné dle této </w:t>
      </w:r>
      <w:r w:rsidR="009B5C5C">
        <w:rPr>
          <w:rFonts w:ascii="Arial" w:hAnsi="Arial" w:cs="Arial"/>
          <w:sz w:val="20"/>
          <w:lang w:eastAsia="cs-CZ"/>
        </w:rPr>
        <w:t>Smlouvy p</w:t>
      </w:r>
      <w:r w:rsidRPr="008765F0">
        <w:rPr>
          <w:rFonts w:ascii="Arial" w:hAnsi="Arial" w:cs="Arial"/>
          <w:sz w:val="20"/>
          <w:lang w:eastAsia="cs-CZ"/>
        </w:rPr>
        <w:t>ředmět požívající ochrany autorského díla podle zákona č. 121/2001 Sb., o právu autorském, o právech souvisejících s právem autorským a o změně některých zákonů (autorský zákon), ve znění pozdějších předpisů (dále jen „</w:t>
      </w:r>
      <w:r w:rsidRPr="003E7F87">
        <w:rPr>
          <w:rFonts w:ascii="Arial" w:hAnsi="Arial" w:cs="Arial"/>
          <w:bCs/>
          <w:sz w:val="20"/>
          <w:lang w:eastAsia="cs-CZ"/>
        </w:rPr>
        <w:t>Autorské dílo</w:t>
      </w:r>
      <w:r w:rsidRPr="008765F0">
        <w:rPr>
          <w:rFonts w:ascii="Arial" w:hAnsi="Arial" w:cs="Arial"/>
          <w:sz w:val="20"/>
          <w:lang w:eastAsia="cs-CZ"/>
        </w:rPr>
        <w:t xml:space="preserve">“), nabývá Objednatel dnem poskytnutí Autorského díla nevýhradní právo užít takovéto Autorské dílo veškerými známými způsoby užití takového díla, zejména, nikoliv však výlučně, k účelu, ke kterému bylo takové dílo Agenturou vytvořeno v souladu </w:t>
      </w:r>
      <w:r w:rsidR="003E7F87">
        <w:rPr>
          <w:rFonts w:ascii="Arial" w:hAnsi="Arial" w:cs="Arial"/>
          <w:sz w:val="20"/>
          <w:lang w:eastAsia="cs-CZ"/>
        </w:rPr>
        <w:t>s</w:t>
      </w:r>
      <w:r w:rsidR="009B5C5C">
        <w:rPr>
          <w:rFonts w:ascii="Arial" w:hAnsi="Arial" w:cs="Arial"/>
          <w:sz w:val="20"/>
          <w:lang w:eastAsia="cs-CZ"/>
        </w:rPr>
        <w:t> touto Smlouvou</w:t>
      </w:r>
      <w:r w:rsidRPr="008765F0">
        <w:rPr>
          <w:rFonts w:ascii="Arial" w:hAnsi="Arial" w:cs="Arial"/>
          <w:sz w:val="20"/>
          <w:lang w:eastAsia="cs-CZ"/>
        </w:rPr>
        <w:t xml:space="preserve">, a to po celou dobu trvání autorských práv majetkových k Autorskému dílu, resp. po dobu autorskoprávní ochrany, bez omezení rozsahu množstevního, </w:t>
      </w:r>
      <w:r w:rsidR="00324C7E" w:rsidRPr="008765F0">
        <w:rPr>
          <w:rFonts w:ascii="Arial" w:hAnsi="Arial" w:cs="Arial"/>
          <w:sz w:val="20"/>
          <w:lang w:eastAsia="cs-CZ"/>
        </w:rPr>
        <w:t xml:space="preserve">grafického, </w:t>
      </w:r>
      <w:r w:rsidRPr="008765F0">
        <w:rPr>
          <w:rFonts w:ascii="Arial" w:hAnsi="Arial" w:cs="Arial"/>
          <w:sz w:val="20"/>
          <w:lang w:eastAsia="cs-CZ"/>
        </w:rPr>
        <w:t>technologického, teritoriálního (dále jen „</w:t>
      </w:r>
      <w:r w:rsidRPr="003E7F87">
        <w:rPr>
          <w:rFonts w:ascii="Arial" w:hAnsi="Arial" w:cs="Arial"/>
          <w:bCs/>
          <w:sz w:val="20"/>
          <w:lang w:eastAsia="cs-CZ"/>
        </w:rPr>
        <w:t>Licence</w:t>
      </w:r>
      <w:r w:rsidRPr="008765F0">
        <w:rPr>
          <w:rFonts w:ascii="Arial" w:hAnsi="Arial" w:cs="Arial"/>
          <w:sz w:val="20"/>
          <w:lang w:eastAsia="cs-CZ"/>
        </w:rPr>
        <w:t xml:space="preserve">“). </w:t>
      </w:r>
    </w:p>
    <w:p w14:paraId="6E3F508F" w14:textId="03E49A70" w:rsidR="00402AEC" w:rsidRPr="008765F0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8765F0">
        <w:rPr>
          <w:rFonts w:ascii="Arial" w:hAnsi="Arial" w:cs="Arial"/>
          <w:sz w:val="20"/>
          <w:lang w:eastAsia="cs-CZ"/>
        </w:rPr>
        <w:t>Součástí Licence je rovněž neomezené právo Objednatele poskytnout třetím osobám podlicenci k užití Autorského díla a také souhlas Agentury k postoupení Licence na třetí osoby a souhlas Agentury udělený Objednateli k provedení jakýchkoliv změn nebo modifikací Autorského díla, a to i prostřednictvím třetích osob. Licence se automaticky vztahuje i na všechny nové verze, aktualizované verze, i na úpravy a překlady Autorského díla, dodané Agenturou.</w:t>
      </w:r>
      <w:bookmarkEnd w:id="0"/>
      <w:r w:rsidRPr="008765F0">
        <w:rPr>
          <w:rFonts w:ascii="Arial" w:hAnsi="Arial" w:cs="Arial"/>
          <w:sz w:val="20"/>
          <w:lang w:eastAsia="cs-CZ"/>
        </w:rPr>
        <w:t xml:space="preserve"> </w:t>
      </w:r>
      <w:bookmarkEnd w:id="1"/>
      <w:r w:rsidRPr="008765F0">
        <w:rPr>
          <w:rFonts w:ascii="Arial" w:hAnsi="Arial" w:cs="Arial"/>
          <w:sz w:val="20"/>
          <w:lang w:eastAsia="cs-CZ"/>
        </w:rPr>
        <w:t>Odměna za poskytnutí Licence je zahrnuta v </w:t>
      </w:r>
      <w:r w:rsidR="009B5C5C">
        <w:rPr>
          <w:rFonts w:ascii="Arial" w:hAnsi="Arial" w:cs="Arial"/>
          <w:sz w:val="20"/>
          <w:lang w:eastAsia="cs-CZ"/>
        </w:rPr>
        <w:t>odměně</w:t>
      </w:r>
      <w:r w:rsidRPr="008765F0">
        <w:rPr>
          <w:rFonts w:ascii="Arial" w:hAnsi="Arial" w:cs="Arial"/>
          <w:sz w:val="20"/>
          <w:lang w:eastAsia="cs-CZ"/>
        </w:rPr>
        <w:t xml:space="preserve"> za poskytované Služby</w:t>
      </w:r>
      <w:r w:rsidR="006113B0" w:rsidRPr="008765F0">
        <w:rPr>
          <w:rFonts w:ascii="Arial" w:hAnsi="Arial" w:cs="Arial"/>
          <w:sz w:val="20"/>
          <w:lang w:eastAsia="cs-CZ"/>
        </w:rPr>
        <w:t xml:space="preserve"> </w:t>
      </w:r>
      <w:r w:rsidR="00BE575F">
        <w:rPr>
          <w:rFonts w:ascii="Arial" w:hAnsi="Arial" w:cs="Arial"/>
          <w:sz w:val="20"/>
          <w:lang w:eastAsia="cs-CZ"/>
        </w:rPr>
        <w:t xml:space="preserve">dle čl. </w:t>
      </w:r>
      <w:r w:rsidR="009B5C5C">
        <w:rPr>
          <w:rFonts w:ascii="Arial" w:hAnsi="Arial" w:cs="Arial"/>
          <w:sz w:val="20"/>
          <w:lang w:eastAsia="cs-CZ"/>
        </w:rPr>
        <w:t>4</w:t>
      </w:r>
      <w:r w:rsidR="00BE575F">
        <w:rPr>
          <w:rFonts w:ascii="Arial" w:hAnsi="Arial" w:cs="Arial"/>
          <w:sz w:val="20"/>
          <w:lang w:eastAsia="cs-CZ"/>
        </w:rPr>
        <w:t xml:space="preserve"> této </w:t>
      </w:r>
      <w:r w:rsidR="009B5C5C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>.</w:t>
      </w:r>
    </w:p>
    <w:p w14:paraId="0E027816" w14:textId="77777777" w:rsidR="00402AEC" w:rsidRPr="008765F0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8765F0">
        <w:rPr>
          <w:rFonts w:ascii="Arial" w:hAnsi="Arial" w:cs="Arial"/>
          <w:sz w:val="20"/>
          <w:lang w:eastAsia="cs-CZ"/>
        </w:rPr>
        <w:t>Objednatel není povinen Licenci využít.</w:t>
      </w:r>
    </w:p>
    <w:p w14:paraId="0FC59A78" w14:textId="0BEB6CC6" w:rsidR="00402AEC" w:rsidRPr="008765F0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bookmarkStart w:id="2" w:name="_Ref319003783"/>
      <w:r w:rsidRPr="008765F0">
        <w:rPr>
          <w:rFonts w:ascii="Arial" w:hAnsi="Arial" w:cs="Arial"/>
          <w:sz w:val="20"/>
          <w:lang w:eastAsia="cs-CZ"/>
        </w:rPr>
        <w:t xml:space="preserve">Agentura prohlašuje, že má veškerá oprávnění k Autorskému dílu dle odst. </w:t>
      </w:r>
      <w:r w:rsidRPr="008765F0">
        <w:rPr>
          <w:rFonts w:ascii="Arial" w:hAnsi="Arial" w:cs="Arial"/>
          <w:sz w:val="20"/>
          <w:lang w:eastAsia="cs-CZ"/>
        </w:rPr>
        <w:fldChar w:fldCharType="begin"/>
      </w:r>
      <w:r w:rsidRPr="008765F0">
        <w:rPr>
          <w:rFonts w:ascii="Arial" w:hAnsi="Arial" w:cs="Arial"/>
          <w:sz w:val="20"/>
          <w:lang w:eastAsia="cs-CZ"/>
        </w:rPr>
        <w:instrText xml:space="preserve"> REF _Ref312350434 \r \h  \* MERGEFORMAT </w:instrText>
      </w:r>
      <w:r w:rsidRPr="008765F0">
        <w:rPr>
          <w:rFonts w:ascii="Arial" w:hAnsi="Arial" w:cs="Arial"/>
          <w:sz w:val="20"/>
          <w:lang w:eastAsia="cs-CZ"/>
        </w:rPr>
      </w:r>
      <w:r w:rsidRPr="008765F0">
        <w:rPr>
          <w:rFonts w:ascii="Arial" w:hAnsi="Arial" w:cs="Arial"/>
          <w:sz w:val="20"/>
          <w:lang w:eastAsia="cs-CZ"/>
        </w:rPr>
        <w:fldChar w:fldCharType="separate"/>
      </w:r>
      <w:r w:rsidR="009E7EEE">
        <w:rPr>
          <w:rFonts w:ascii="Arial" w:hAnsi="Arial" w:cs="Arial"/>
          <w:sz w:val="20"/>
          <w:lang w:eastAsia="cs-CZ"/>
        </w:rPr>
        <w:t>6.1</w:t>
      </w:r>
      <w:r w:rsidRPr="008765F0">
        <w:rPr>
          <w:rFonts w:ascii="Arial" w:hAnsi="Arial" w:cs="Arial"/>
          <w:sz w:val="20"/>
          <w:lang w:eastAsia="cs-CZ"/>
        </w:rPr>
        <w:fldChar w:fldCharType="end"/>
      </w:r>
      <w:r w:rsidRPr="008765F0">
        <w:rPr>
          <w:rFonts w:ascii="Arial" w:hAnsi="Arial" w:cs="Arial"/>
          <w:sz w:val="20"/>
          <w:lang w:eastAsia="cs-CZ"/>
        </w:rPr>
        <w:t xml:space="preserve"> této </w:t>
      </w:r>
      <w:r w:rsidR="00B13FD5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 xml:space="preserve">, zejména, nikoliv však výlučně, že získala veškerá oprávnění autorů či třetích osob k takovému Autorskému dílu a je oprávněna poskytnout Objednateli, zejména, nikoliv však výlučně veškerá oprávnění uvedená v tomto článku </w:t>
      </w:r>
      <w:r w:rsidR="00B13FD5">
        <w:rPr>
          <w:rFonts w:ascii="Arial" w:hAnsi="Arial" w:cs="Arial"/>
          <w:sz w:val="20"/>
          <w:lang w:eastAsia="cs-CZ"/>
        </w:rPr>
        <w:t>8 Smlouvy</w:t>
      </w:r>
      <w:r w:rsidRPr="008765F0">
        <w:rPr>
          <w:rFonts w:ascii="Arial" w:hAnsi="Arial" w:cs="Arial"/>
          <w:sz w:val="20"/>
          <w:lang w:eastAsia="cs-CZ"/>
        </w:rPr>
        <w:t>.</w:t>
      </w:r>
      <w:bookmarkEnd w:id="2"/>
      <w:r w:rsidRPr="008765F0">
        <w:rPr>
          <w:rFonts w:ascii="Arial" w:hAnsi="Arial" w:cs="Arial"/>
          <w:sz w:val="20"/>
          <w:lang w:eastAsia="cs-CZ"/>
        </w:rPr>
        <w:t xml:space="preserve"> Agentura se zavazuje získat veškerá oprávnění autorů či třetích osob k takovému Autorskému dílu dle odst. </w:t>
      </w:r>
      <w:r w:rsidRPr="008765F0">
        <w:rPr>
          <w:rFonts w:ascii="Arial" w:hAnsi="Arial" w:cs="Arial"/>
          <w:sz w:val="20"/>
          <w:lang w:eastAsia="cs-CZ"/>
        </w:rPr>
        <w:fldChar w:fldCharType="begin"/>
      </w:r>
      <w:r w:rsidRPr="008765F0">
        <w:rPr>
          <w:rFonts w:ascii="Arial" w:hAnsi="Arial" w:cs="Arial"/>
          <w:sz w:val="20"/>
          <w:lang w:eastAsia="cs-CZ"/>
        </w:rPr>
        <w:instrText xml:space="preserve"> REF _Ref312350434 \r \h  \* MERGEFORMAT </w:instrText>
      </w:r>
      <w:r w:rsidRPr="008765F0">
        <w:rPr>
          <w:rFonts w:ascii="Arial" w:hAnsi="Arial" w:cs="Arial"/>
          <w:sz w:val="20"/>
          <w:lang w:eastAsia="cs-CZ"/>
        </w:rPr>
      </w:r>
      <w:r w:rsidRPr="008765F0">
        <w:rPr>
          <w:rFonts w:ascii="Arial" w:hAnsi="Arial" w:cs="Arial"/>
          <w:sz w:val="20"/>
          <w:lang w:eastAsia="cs-CZ"/>
        </w:rPr>
        <w:fldChar w:fldCharType="separate"/>
      </w:r>
      <w:r w:rsidR="009E7EEE">
        <w:rPr>
          <w:rFonts w:ascii="Arial" w:hAnsi="Arial" w:cs="Arial"/>
          <w:sz w:val="20"/>
          <w:lang w:eastAsia="cs-CZ"/>
        </w:rPr>
        <w:t>6.1</w:t>
      </w:r>
      <w:r w:rsidRPr="008765F0">
        <w:rPr>
          <w:rFonts w:ascii="Arial" w:hAnsi="Arial" w:cs="Arial"/>
          <w:sz w:val="20"/>
          <w:lang w:eastAsia="cs-CZ"/>
        </w:rPr>
        <w:fldChar w:fldCharType="end"/>
      </w:r>
      <w:r w:rsidRPr="008765F0">
        <w:rPr>
          <w:rFonts w:ascii="Arial" w:hAnsi="Arial" w:cs="Arial"/>
          <w:sz w:val="20"/>
          <w:lang w:eastAsia="cs-CZ"/>
        </w:rPr>
        <w:t xml:space="preserve"> této </w:t>
      </w:r>
      <w:r w:rsidR="00B13FD5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 xml:space="preserve">, které bude výsledkem plnění nebo jiné činnosti Agentury dle této </w:t>
      </w:r>
      <w:r w:rsidR="00B13FD5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>.</w:t>
      </w:r>
    </w:p>
    <w:p w14:paraId="2AC3A318" w14:textId="04C3D8B6" w:rsidR="00402AEC" w:rsidRPr="008765F0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bookmarkStart w:id="3" w:name="_Ref318995133"/>
      <w:r w:rsidRPr="008765F0">
        <w:rPr>
          <w:rFonts w:ascii="Arial" w:hAnsi="Arial" w:cs="Arial"/>
          <w:sz w:val="20"/>
          <w:lang w:eastAsia="cs-CZ"/>
        </w:rPr>
        <w:t xml:space="preserve">Agentura prohlašuje, že Objednatel je oprávněn Autorské dílo dle odst. </w:t>
      </w:r>
      <w:r w:rsidRPr="008765F0">
        <w:rPr>
          <w:rFonts w:ascii="Arial" w:hAnsi="Arial" w:cs="Arial"/>
          <w:sz w:val="20"/>
          <w:lang w:eastAsia="cs-CZ"/>
        </w:rPr>
        <w:fldChar w:fldCharType="begin"/>
      </w:r>
      <w:r w:rsidRPr="008765F0">
        <w:rPr>
          <w:rFonts w:ascii="Arial" w:hAnsi="Arial" w:cs="Arial"/>
          <w:sz w:val="20"/>
          <w:lang w:eastAsia="cs-CZ"/>
        </w:rPr>
        <w:instrText xml:space="preserve"> REF _Ref312350434 \r \h  \* MERGEFORMAT </w:instrText>
      </w:r>
      <w:r w:rsidRPr="008765F0">
        <w:rPr>
          <w:rFonts w:ascii="Arial" w:hAnsi="Arial" w:cs="Arial"/>
          <w:sz w:val="20"/>
          <w:lang w:eastAsia="cs-CZ"/>
        </w:rPr>
      </w:r>
      <w:r w:rsidRPr="008765F0">
        <w:rPr>
          <w:rFonts w:ascii="Arial" w:hAnsi="Arial" w:cs="Arial"/>
          <w:sz w:val="20"/>
          <w:lang w:eastAsia="cs-CZ"/>
        </w:rPr>
        <w:fldChar w:fldCharType="separate"/>
      </w:r>
      <w:r w:rsidR="009E7EEE">
        <w:rPr>
          <w:rFonts w:ascii="Arial" w:hAnsi="Arial" w:cs="Arial"/>
          <w:sz w:val="20"/>
          <w:lang w:eastAsia="cs-CZ"/>
        </w:rPr>
        <w:t>6.1</w:t>
      </w:r>
      <w:r w:rsidRPr="008765F0">
        <w:rPr>
          <w:rFonts w:ascii="Arial" w:hAnsi="Arial" w:cs="Arial"/>
          <w:sz w:val="20"/>
          <w:lang w:eastAsia="cs-CZ"/>
        </w:rPr>
        <w:fldChar w:fldCharType="end"/>
      </w:r>
      <w:r w:rsidRPr="008765F0">
        <w:rPr>
          <w:rFonts w:ascii="Arial" w:hAnsi="Arial" w:cs="Arial"/>
          <w:sz w:val="20"/>
          <w:lang w:eastAsia="cs-CZ"/>
        </w:rPr>
        <w:t xml:space="preserve"> této </w:t>
      </w:r>
      <w:r w:rsidR="00B13FD5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 xml:space="preserve"> zveřejnit, upravovat, zpracovávat, překládat, či měnit jeho název a že je též oprávněn Autorské dílo spojit s dílem jiným a zařadit jej do díla souborného. </w:t>
      </w:r>
      <w:bookmarkEnd w:id="3"/>
    </w:p>
    <w:p w14:paraId="6A3F017A" w14:textId="35885A89" w:rsidR="004F2D92" w:rsidRDefault="00402AEC" w:rsidP="00065C52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8765F0">
        <w:rPr>
          <w:rFonts w:ascii="Arial" w:hAnsi="Arial" w:cs="Arial"/>
          <w:sz w:val="20"/>
          <w:lang w:eastAsia="cs-CZ"/>
        </w:rPr>
        <w:lastRenderedPageBreak/>
        <w:t xml:space="preserve">Výstupy z poskytnutého plnění, které vzniknou v průběhu a v souvislosti s plněním </w:t>
      </w:r>
      <w:r w:rsidR="00065C52">
        <w:rPr>
          <w:rFonts w:ascii="Arial" w:hAnsi="Arial" w:cs="Arial"/>
          <w:sz w:val="20"/>
          <w:lang w:eastAsia="cs-CZ"/>
        </w:rPr>
        <w:t>dle této Smlouvy</w:t>
      </w:r>
      <w:r w:rsidRPr="008765F0">
        <w:rPr>
          <w:rFonts w:ascii="Arial" w:hAnsi="Arial" w:cs="Arial"/>
          <w:sz w:val="20"/>
          <w:lang w:eastAsia="cs-CZ"/>
        </w:rPr>
        <w:t xml:space="preserve">, se stávají okamžikem jejich předání Objednateli jeho vlastnictvím. Agentura nesmí poskytnout žádný z těchto výstupů třetí straně bez předchozího písemného souhlasu Objednatele. Agentura se ve smyslu článku </w:t>
      </w:r>
      <w:r w:rsidR="00065C52">
        <w:rPr>
          <w:rFonts w:ascii="Arial" w:hAnsi="Arial" w:cs="Arial"/>
          <w:sz w:val="20"/>
          <w:lang w:eastAsia="cs-CZ"/>
        </w:rPr>
        <w:t>8</w:t>
      </w:r>
      <w:r w:rsidRPr="008765F0">
        <w:rPr>
          <w:rFonts w:ascii="Arial" w:hAnsi="Arial" w:cs="Arial"/>
          <w:sz w:val="20"/>
          <w:lang w:eastAsia="cs-CZ"/>
        </w:rPr>
        <w:t xml:space="preserve"> této </w:t>
      </w:r>
      <w:r w:rsidR="00065C52">
        <w:rPr>
          <w:rFonts w:ascii="Arial" w:hAnsi="Arial" w:cs="Arial"/>
          <w:sz w:val="20"/>
          <w:lang w:eastAsia="cs-CZ"/>
        </w:rPr>
        <w:t>Smlouvy</w:t>
      </w:r>
      <w:r w:rsidRPr="008765F0">
        <w:rPr>
          <w:rFonts w:ascii="Arial" w:hAnsi="Arial" w:cs="Arial"/>
          <w:sz w:val="20"/>
          <w:lang w:eastAsia="cs-CZ"/>
        </w:rPr>
        <w:t xml:space="preserve"> zavazuje poskytnout Objednateli neomezené licence k užití díla vzniklého při plnění </w:t>
      </w:r>
      <w:r w:rsidR="00065C52">
        <w:rPr>
          <w:rFonts w:ascii="Arial" w:hAnsi="Arial" w:cs="Arial"/>
          <w:sz w:val="20"/>
          <w:lang w:eastAsia="cs-CZ"/>
        </w:rPr>
        <w:t>dle této Smlouvy</w:t>
      </w:r>
      <w:r w:rsidRPr="008765F0">
        <w:rPr>
          <w:rFonts w:ascii="Arial" w:hAnsi="Arial" w:cs="Arial"/>
          <w:sz w:val="20"/>
          <w:lang w:eastAsia="cs-CZ"/>
        </w:rPr>
        <w:t>.</w:t>
      </w:r>
    </w:p>
    <w:p w14:paraId="40D25460" w14:textId="77777777" w:rsidR="00065C52" w:rsidRPr="00065C52" w:rsidRDefault="00065C52" w:rsidP="00065C52">
      <w:pPr>
        <w:pStyle w:val="Normal1"/>
        <w:ind w:left="565"/>
        <w:rPr>
          <w:rFonts w:ascii="Arial" w:hAnsi="Arial" w:cs="Arial"/>
          <w:sz w:val="20"/>
          <w:lang w:eastAsia="cs-CZ"/>
        </w:rPr>
      </w:pPr>
    </w:p>
    <w:p w14:paraId="74B7E66C" w14:textId="77777777" w:rsidR="00402AEC" w:rsidRPr="00C3522D" w:rsidRDefault="00402AEC" w:rsidP="00C3522D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C3522D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Povinnost mlčenlivosti</w:t>
      </w:r>
    </w:p>
    <w:p w14:paraId="4E0FC36E" w14:textId="0E2894E4" w:rsidR="00402AEC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 xml:space="preserve">Agentura je povinna zachovávat mlčenlivost o všech skutečnostech, o nichž se dozvěděla v souvislosti s poskytováním Služeb pro Objednatele. Zejména se zavazuje nesdělovat předmětné skutečnosti třetím osobám a současně je nevyužít v rozporu s oprávněnými zájmy Objednatele. </w:t>
      </w:r>
    </w:p>
    <w:p w14:paraId="3FFAB256" w14:textId="6CFAE1D8" w:rsidR="00612E89" w:rsidRPr="00152E57" w:rsidRDefault="00612E89" w:rsidP="00612E89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152E57">
        <w:rPr>
          <w:rFonts w:ascii="Arial" w:hAnsi="Arial" w:cs="Arial"/>
          <w:sz w:val="20"/>
          <w:lang w:eastAsia="cs-CZ"/>
        </w:rPr>
        <w:t xml:space="preserve">Agentura je povinna zavázat zaměstnance a další osoby podílející se na poskytování Služeb podle této </w:t>
      </w:r>
      <w:r w:rsidR="00065C52">
        <w:rPr>
          <w:rFonts w:ascii="Arial" w:hAnsi="Arial" w:cs="Arial"/>
          <w:sz w:val="20"/>
          <w:lang w:eastAsia="cs-CZ"/>
        </w:rPr>
        <w:t>Smlouvy</w:t>
      </w:r>
      <w:r w:rsidRPr="00152E57">
        <w:rPr>
          <w:rFonts w:ascii="Arial" w:hAnsi="Arial" w:cs="Arial"/>
          <w:sz w:val="20"/>
          <w:lang w:eastAsia="cs-CZ"/>
        </w:rPr>
        <w:t xml:space="preserve"> mlčenlivostí a seznámit tyto osoby s podmínkami </w:t>
      </w:r>
      <w:r w:rsidR="00065C52">
        <w:rPr>
          <w:rFonts w:ascii="Arial" w:hAnsi="Arial" w:cs="Arial"/>
          <w:sz w:val="20"/>
          <w:lang w:eastAsia="cs-CZ"/>
        </w:rPr>
        <w:t>této Smlouvy</w:t>
      </w:r>
      <w:r w:rsidRPr="00152E57">
        <w:rPr>
          <w:rFonts w:ascii="Arial" w:hAnsi="Arial" w:cs="Arial"/>
          <w:sz w:val="20"/>
          <w:lang w:eastAsia="cs-CZ"/>
        </w:rPr>
        <w:t>, které potřebují znát pro zajištění řádného plnění a dodržení všech jejich ujednání.</w:t>
      </w:r>
    </w:p>
    <w:p w14:paraId="3B9FF0F0" w14:textId="35B4FC2B" w:rsidR="00402AEC" w:rsidRPr="00C3522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 xml:space="preserve">Povinnost Agentury podle odst. </w:t>
      </w:r>
      <w:r w:rsidR="00065C52">
        <w:rPr>
          <w:rFonts w:ascii="Arial" w:hAnsi="Arial" w:cs="Arial"/>
          <w:sz w:val="20"/>
          <w:lang w:eastAsia="cs-CZ"/>
        </w:rPr>
        <w:t>7</w:t>
      </w:r>
      <w:r w:rsidRPr="00C3522D">
        <w:rPr>
          <w:rFonts w:ascii="Arial" w:hAnsi="Arial" w:cs="Arial"/>
          <w:sz w:val="20"/>
          <w:lang w:eastAsia="cs-CZ"/>
        </w:rPr>
        <w:t xml:space="preserve">.1 této </w:t>
      </w:r>
      <w:r w:rsidR="00065C52">
        <w:rPr>
          <w:rFonts w:ascii="Arial" w:hAnsi="Arial" w:cs="Arial"/>
          <w:sz w:val="20"/>
          <w:lang w:eastAsia="cs-CZ"/>
        </w:rPr>
        <w:t>Smlouvy</w:t>
      </w:r>
      <w:r w:rsidRPr="00C3522D">
        <w:rPr>
          <w:rFonts w:ascii="Arial" w:hAnsi="Arial" w:cs="Arial"/>
          <w:sz w:val="20"/>
          <w:lang w:eastAsia="cs-CZ"/>
        </w:rPr>
        <w:t xml:space="preserve"> se nevztahuje na informace:</w:t>
      </w:r>
    </w:p>
    <w:p w14:paraId="01EAE8E7" w14:textId="77777777" w:rsidR="00402AEC" w:rsidRPr="00C3522D" w:rsidRDefault="00402AEC" w:rsidP="00787AD1">
      <w:pPr>
        <w:pStyle w:val="Normal1"/>
        <w:numPr>
          <w:ilvl w:val="0"/>
          <w:numId w:val="3"/>
        </w:numPr>
        <w:ind w:left="851" w:hanging="284"/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>které se staly veřejně známými, aniž by jejich zveřejněním došlo k porušení závazků Agentury či právních předpisů</w:t>
      </w:r>
      <w:r w:rsidR="002C0E53" w:rsidRPr="00C3522D">
        <w:rPr>
          <w:rFonts w:ascii="Arial" w:hAnsi="Arial" w:cs="Arial"/>
          <w:sz w:val="20"/>
          <w:lang w:eastAsia="cs-CZ"/>
        </w:rPr>
        <w:t>;</w:t>
      </w:r>
    </w:p>
    <w:p w14:paraId="2BF5A4DC" w14:textId="694854FD" w:rsidR="00402AEC" w:rsidRPr="00C3522D" w:rsidRDefault="00402AEC" w:rsidP="00787AD1">
      <w:pPr>
        <w:pStyle w:val="Normal1"/>
        <w:numPr>
          <w:ilvl w:val="0"/>
          <w:numId w:val="3"/>
        </w:numPr>
        <w:ind w:left="851" w:hanging="284"/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 xml:space="preserve">které měla Agentura prokazatelně legálně k dispozici před uzavřením této </w:t>
      </w:r>
      <w:r w:rsidR="00545F9F">
        <w:rPr>
          <w:rFonts w:ascii="Arial" w:hAnsi="Arial" w:cs="Arial"/>
          <w:sz w:val="20"/>
          <w:lang w:eastAsia="cs-CZ"/>
        </w:rPr>
        <w:t>Smlouvy</w:t>
      </w:r>
      <w:r w:rsidRPr="00C3522D">
        <w:rPr>
          <w:rFonts w:ascii="Arial" w:hAnsi="Arial" w:cs="Arial"/>
          <w:sz w:val="20"/>
          <w:lang w:eastAsia="cs-CZ"/>
        </w:rPr>
        <w:t>, pokud takové informace nebyly předmětem jiné, dříve mezi Smluvními stranami uzavř</w:t>
      </w:r>
      <w:r w:rsidR="002C0E53" w:rsidRPr="00C3522D">
        <w:rPr>
          <w:rFonts w:ascii="Arial" w:hAnsi="Arial" w:cs="Arial"/>
          <w:sz w:val="20"/>
          <w:lang w:eastAsia="cs-CZ"/>
        </w:rPr>
        <w:t xml:space="preserve">ené smlouvy </w:t>
      </w:r>
      <w:r w:rsidR="00545F9F">
        <w:rPr>
          <w:rFonts w:ascii="Arial" w:hAnsi="Arial" w:cs="Arial"/>
          <w:sz w:val="20"/>
          <w:lang w:eastAsia="cs-CZ"/>
        </w:rPr>
        <w:br/>
      </w:r>
      <w:r w:rsidR="002C0E53" w:rsidRPr="00C3522D">
        <w:rPr>
          <w:rFonts w:ascii="Arial" w:hAnsi="Arial" w:cs="Arial"/>
          <w:sz w:val="20"/>
          <w:lang w:eastAsia="cs-CZ"/>
        </w:rPr>
        <w:t>o ochraně informací;</w:t>
      </w:r>
    </w:p>
    <w:p w14:paraId="09C25595" w14:textId="77777777" w:rsidR="00402AEC" w:rsidRPr="00C3522D" w:rsidRDefault="00402AEC" w:rsidP="00787AD1">
      <w:pPr>
        <w:pStyle w:val="Normal1"/>
        <w:numPr>
          <w:ilvl w:val="0"/>
          <w:numId w:val="3"/>
        </w:numPr>
        <w:ind w:left="851" w:hanging="284"/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>které jsou výsledkem postupu, při kterém k nim Agentury dospěje nezávisle a je to schopna doložit svými záznamy nebo dův</w:t>
      </w:r>
      <w:r w:rsidR="002C0E53" w:rsidRPr="00C3522D">
        <w:rPr>
          <w:rFonts w:ascii="Arial" w:hAnsi="Arial" w:cs="Arial"/>
          <w:sz w:val="20"/>
          <w:lang w:eastAsia="cs-CZ"/>
        </w:rPr>
        <w:t>ěrnými informacemi třetí strany;</w:t>
      </w:r>
    </w:p>
    <w:p w14:paraId="7F59EE72" w14:textId="6204D7A0" w:rsidR="00402AEC" w:rsidRPr="00C3522D" w:rsidRDefault="00402AEC" w:rsidP="00787AD1">
      <w:pPr>
        <w:pStyle w:val="Normal1"/>
        <w:numPr>
          <w:ilvl w:val="0"/>
          <w:numId w:val="3"/>
        </w:numPr>
        <w:ind w:left="851" w:hanging="284"/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 xml:space="preserve">které po podpisu této </w:t>
      </w:r>
      <w:r w:rsidR="00545F9F">
        <w:rPr>
          <w:rFonts w:ascii="Arial" w:hAnsi="Arial" w:cs="Arial"/>
          <w:sz w:val="20"/>
          <w:lang w:eastAsia="cs-CZ"/>
        </w:rPr>
        <w:t>Smlouvy</w:t>
      </w:r>
      <w:r w:rsidRPr="00C3522D">
        <w:rPr>
          <w:rFonts w:ascii="Arial" w:hAnsi="Arial" w:cs="Arial"/>
          <w:sz w:val="20"/>
          <w:lang w:eastAsia="cs-CZ"/>
        </w:rPr>
        <w:t xml:space="preserve"> poskytne Agentuře třetí osoba, jež není omezena v </w:t>
      </w:r>
      <w:r w:rsidR="002C0E53" w:rsidRPr="00C3522D">
        <w:rPr>
          <w:rFonts w:ascii="Arial" w:hAnsi="Arial" w:cs="Arial"/>
          <w:sz w:val="20"/>
          <w:lang w:eastAsia="cs-CZ"/>
        </w:rPr>
        <w:t>takovém nakládání s informacemi;</w:t>
      </w:r>
    </w:p>
    <w:p w14:paraId="381D89E5" w14:textId="3A7BDE72" w:rsidR="00402AEC" w:rsidRDefault="00402AEC" w:rsidP="00787AD1">
      <w:pPr>
        <w:pStyle w:val="Normal1"/>
        <w:numPr>
          <w:ilvl w:val="0"/>
          <w:numId w:val="3"/>
        </w:numPr>
        <w:ind w:left="851" w:hanging="284"/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>jejichž zpřístupnění třetím osobám stanoveno zákonem nebo pravomocným rozhodnutím soudního nebo správního orgánu.</w:t>
      </w:r>
    </w:p>
    <w:p w14:paraId="05723B6F" w14:textId="1FA1585C" w:rsidR="00402AEC" w:rsidRPr="00C3522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 xml:space="preserve">Povinnost mlčenlivosti ve shora uvedeném rozsahu platí dále ještě dva roky po skončení účinnosti této </w:t>
      </w:r>
      <w:r w:rsidR="00545F9F">
        <w:rPr>
          <w:rFonts w:ascii="Arial" w:hAnsi="Arial" w:cs="Arial"/>
          <w:sz w:val="20"/>
          <w:lang w:eastAsia="cs-CZ"/>
        </w:rPr>
        <w:t>Smlouvy</w:t>
      </w:r>
      <w:r w:rsidRPr="00C3522D">
        <w:rPr>
          <w:rFonts w:ascii="Arial" w:hAnsi="Arial" w:cs="Arial"/>
          <w:sz w:val="20"/>
          <w:lang w:eastAsia="cs-CZ"/>
        </w:rPr>
        <w:t>, nebude-li v jednotlivém případě dohodnuto Smluvními stranami jinak.</w:t>
      </w:r>
    </w:p>
    <w:p w14:paraId="0A5EC720" w14:textId="77777777" w:rsidR="00402AEC" w:rsidRPr="00C3522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C3522D">
        <w:rPr>
          <w:rFonts w:ascii="Arial" w:hAnsi="Arial" w:cs="Arial"/>
          <w:sz w:val="20"/>
          <w:lang w:eastAsia="cs-CZ"/>
        </w:rPr>
        <w:t>Ustanovení § 504 (obchodní tajemství) Občanského zákoníku, nejsou tímto článkem dotčena.</w:t>
      </w:r>
    </w:p>
    <w:p w14:paraId="7109DA22" w14:textId="77777777" w:rsidR="002C0E53" w:rsidRPr="008A1B34" w:rsidRDefault="002C0E53" w:rsidP="002C0E53">
      <w:pPr>
        <w:pStyle w:val="Normal1"/>
        <w:rPr>
          <w:rFonts w:ascii="Arial" w:hAnsi="Arial" w:cs="Arial"/>
          <w:szCs w:val="22"/>
          <w:lang w:eastAsia="cs-CZ"/>
        </w:rPr>
      </w:pPr>
    </w:p>
    <w:p w14:paraId="22023D72" w14:textId="77777777" w:rsidR="00402AEC" w:rsidRPr="002F7BCD" w:rsidRDefault="00402AEC" w:rsidP="002F7BCD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2F7BCD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Doba trvání, ukončení smlouvy </w:t>
      </w:r>
    </w:p>
    <w:p w14:paraId="4AFBF1E4" w14:textId="56E73CA2" w:rsidR="00402AEC" w:rsidRPr="00E14E12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F7BCD">
        <w:rPr>
          <w:rFonts w:ascii="Arial" w:hAnsi="Arial" w:cs="Arial"/>
          <w:sz w:val="20"/>
          <w:lang w:eastAsia="cs-CZ"/>
        </w:rPr>
        <w:t xml:space="preserve">Tato </w:t>
      </w:r>
      <w:r w:rsidR="00AE6D4A">
        <w:rPr>
          <w:rFonts w:ascii="Arial" w:hAnsi="Arial" w:cs="Arial"/>
          <w:sz w:val="20"/>
          <w:lang w:eastAsia="cs-CZ"/>
        </w:rPr>
        <w:t>Smlouva</w:t>
      </w:r>
      <w:r w:rsidRPr="002F7BCD">
        <w:rPr>
          <w:rFonts w:ascii="Arial" w:hAnsi="Arial" w:cs="Arial"/>
          <w:sz w:val="20"/>
          <w:lang w:eastAsia="cs-CZ"/>
        </w:rPr>
        <w:t xml:space="preserve"> se uzavírá na dobu určitou, a to na </w:t>
      </w:r>
      <w:r w:rsidRPr="00E14E12">
        <w:rPr>
          <w:rFonts w:ascii="Arial" w:hAnsi="Arial" w:cs="Arial"/>
          <w:sz w:val="20"/>
          <w:lang w:eastAsia="cs-CZ"/>
        </w:rPr>
        <w:t xml:space="preserve">dobu </w:t>
      </w:r>
      <w:r w:rsidR="00AE6D4A" w:rsidRPr="00E14E12">
        <w:rPr>
          <w:rFonts w:ascii="Arial" w:hAnsi="Arial" w:cs="Arial"/>
          <w:sz w:val="20"/>
          <w:lang w:eastAsia="cs-CZ"/>
        </w:rPr>
        <w:t xml:space="preserve">do </w:t>
      </w:r>
      <w:r w:rsidR="004D3491">
        <w:rPr>
          <w:rFonts w:ascii="Arial" w:hAnsi="Arial" w:cs="Arial"/>
          <w:sz w:val="20"/>
          <w:lang w:eastAsia="cs-CZ"/>
        </w:rPr>
        <w:t>úplného a řádného splnění všech povinností v této Smlouvě sjednaných</w:t>
      </w:r>
      <w:r w:rsidRPr="00E14E12">
        <w:rPr>
          <w:rFonts w:ascii="Arial" w:hAnsi="Arial" w:cs="Arial"/>
          <w:sz w:val="20"/>
          <w:lang w:eastAsia="cs-CZ"/>
        </w:rPr>
        <w:t>.</w:t>
      </w:r>
    </w:p>
    <w:p w14:paraId="30FF150E" w14:textId="64851654" w:rsidR="00402AEC" w:rsidRPr="002F7BC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F7BCD">
        <w:rPr>
          <w:rFonts w:ascii="Arial" w:hAnsi="Arial" w:cs="Arial"/>
          <w:sz w:val="20"/>
          <w:lang w:eastAsia="cs-CZ"/>
        </w:rPr>
        <w:t xml:space="preserve">Objednatel může tuto </w:t>
      </w:r>
      <w:r w:rsidR="008B57F6">
        <w:rPr>
          <w:rFonts w:ascii="Arial" w:hAnsi="Arial" w:cs="Arial"/>
          <w:sz w:val="20"/>
          <w:lang w:eastAsia="cs-CZ"/>
        </w:rPr>
        <w:t>Smlouvu</w:t>
      </w:r>
      <w:r w:rsidR="009D33B4" w:rsidRPr="002F7BCD">
        <w:rPr>
          <w:rFonts w:ascii="Arial" w:hAnsi="Arial" w:cs="Arial"/>
          <w:sz w:val="20"/>
          <w:lang w:eastAsia="cs-CZ"/>
        </w:rPr>
        <w:t xml:space="preserve"> </w:t>
      </w:r>
      <w:r w:rsidRPr="002F7BCD">
        <w:rPr>
          <w:rFonts w:ascii="Arial" w:hAnsi="Arial" w:cs="Arial"/>
          <w:sz w:val="20"/>
          <w:lang w:eastAsia="cs-CZ"/>
        </w:rPr>
        <w:t xml:space="preserve">ukončit okamžitě písemným odstoupením v případě podstatného porušení </w:t>
      </w:r>
      <w:r w:rsidR="008B57F6">
        <w:rPr>
          <w:rFonts w:ascii="Arial" w:hAnsi="Arial" w:cs="Arial"/>
          <w:sz w:val="20"/>
          <w:lang w:eastAsia="cs-CZ"/>
        </w:rPr>
        <w:t>této Smlouvy</w:t>
      </w:r>
      <w:r w:rsidR="009D33B4" w:rsidRPr="002F7BCD">
        <w:rPr>
          <w:rFonts w:ascii="Arial" w:hAnsi="Arial" w:cs="Arial"/>
          <w:sz w:val="20"/>
          <w:lang w:eastAsia="cs-CZ"/>
        </w:rPr>
        <w:t xml:space="preserve"> </w:t>
      </w:r>
      <w:r w:rsidRPr="002F7BCD">
        <w:rPr>
          <w:rFonts w:ascii="Arial" w:hAnsi="Arial" w:cs="Arial"/>
          <w:sz w:val="20"/>
          <w:lang w:eastAsia="cs-CZ"/>
        </w:rPr>
        <w:t xml:space="preserve">Agenturou. Za podstatné porušení </w:t>
      </w:r>
      <w:r w:rsidR="008B57F6">
        <w:rPr>
          <w:rFonts w:ascii="Arial" w:hAnsi="Arial" w:cs="Arial"/>
          <w:sz w:val="20"/>
          <w:lang w:eastAsia="cs-CZ"/>
        </w:rPr>
        <w:t>této Smlouvy</w:t>
      </w:r>
      <w:r w:rsidR="00F97FF2" w:rsidRPr="002F7BCD">
        <w:rPr>
          <w:rFonts w:ascii="Arial" w:hAnsi="Arial" w:cs="Arial"/>
          <w:sz w:val="20"/>
          <w:lang w:eastAsia="cs-CZ"/>
        </w:rPr>
        <w:t xml:space="preserve"> </w:t>
      </w:r>
      <w:r w:rsidRPr="002F7BCD">
        <w:rPr>
          <w:rFonts w:ascii="Arial" w:hAnsi="Arial" w:cs="Arial"/>
          <w:sz w:val="20"/>
          <w:lang w:eastAsia="cs-CZ"/>
        </w:rPr>
        <w:t xml:space="preserve">se považuje zejména, nikoliv však výlučně, porušení povinností Agentury uvedených v článku </w:t>
      </w:r>
      <w:r w:rsidR="008B57F6">
        <w:rPr>
          <w:rFonts w:ascii="Arial" w:hAnsi="Arial" w:cs="Arial"/>
          <w:sz w:val="20"/>
          <w:lang w:eastAsia="cs-CZ"/>
        </w:rPr>
        <w:t>7</w:t>
      </w:r>
      <w:r w:rsidRPr="002F7BCD">
        <w:rPr>
          <w:rFonts w:ascii="Arial" w:hAnsi="Arial" w:cs="Arial"/>
          <w:sz w:val="20"/>
          <w:lang w:eastAsia="cs-CZ"/>
        </w:rPr>
        <w:t xml:space="preserve">. této </w:t>
      </w:r>
      <w:r w:rsidR="008B57F6">
        <w:rPr>
          <w:rFonts w:ascii="Arial" w:hAnsi="Arial" w:cs="Arial"/>
          <w:sz w:val="20"/>
          <w:lang w:eastAsia="cs-CZ"/>
        </w:rPr>
        <w:t>Smlouvy</w:t>
      </w:r>
      <w:r w:rsidRPr="002F7BCD">
        <w:rPr>
          <w:rFonts w:ascii="Arial" w:hAnsi="Arial" w:cs="Arial"/>
          <w:sz w:val="20"/>
          <w:lang w:eastAsia="cs-CZ"/>
        </w:rPr>
        <w:t xml:space="preserve">. Objednatel je dále oprávněn odstoupit od této </w:t>
      </w:r>
      <w:r w:rsidR="008B57F6">
        <w:rPr>
          <w:rFonts w:ascii="Arial" w:hAnsi="Arial" w:cs="Arial"/>
          <w:sz w:val="20"/>
          <w:lang w:eastAsia="cs-CZ"/>
        </w:rPr>
        <w:t xml:space="preserve">Smlouvy </w:t>
      </w:r>
      <w:r w:rsidRPr="002F7BCD">
        <w:rPr>
          <w:rFonts w:ascii="Arial" w:hAnsi="Arial" w:cs="Arial"/>
          <w:sz w:val="20"/>
          <w:lang w:eastAsia="cs-CZ"/>
        </w:rPr>
        <w:t>v dalších případech stanovených zákonem.</w:t>
      </w:r>
    </w:p>
    <w:p w14:paraId="44D785D7" w14:textId="00CA4C91" w:rsidR="00402AEC" w:rsidRPr="002F7BC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F7BCD">
        <w:rPr>
          <w:rFonts w:ascii="Arial" w:hAnsi="Arial" w:cs="Arial"/>
          <w:sz w:val="20"/>
          <w:lang w:eastAsia="cs-CZ"/>
        </w:rPr>
        <w:t xml:space="preserve">Objednatel má právo odstoupit od této </w:t>
      </w:r>
      <w:r w:rsidR="008B57F6">
        <w:rPr>
          <w:rFonts w:ascii="Arial" w:hAnsi="Arial" w:cs="Arial"/>
          <w:sz w:val="20"/>
          <w:lang w:eastAsia="cs-CZ"/>
        </w:rPr>
        <w:t>Smlouvy</w:t>
      </w:r>
      <w:r w:rsidRPr="002F7BCD">
        <w:rPr>
          <w:rFonts w:ascii="Arial" w:hAnsi="Arial" w:cs="Arial"/>
          <w:sz w:val="20"/>
          <w:lang w:eastAsia="cs-CZ"/>
        </w:rPr>
        <w:t xml:space="preserve"> v případě, že Agentur</w:t>
      </w:r>
      <w:r w:rsidR="00D26BA3">
        <w:rPr>
          <w:rFonts w:ascii="Arial" w:hAnsi="Arial" w:cs="Arial"/>
          <w:sz w:val="20"/>
          <w:lang w:eastAsia="cs-CZ"/>
        </w:rPr>
        <w:t>a</w:t>
      </w:r>
      <w:r w:rsidRPr="002F7BCD">
        <w:rPr>
          <w:rFonts w:ascii="Arial" w:hAnsi="Arial" w:cs="Arial"/>
          <w:sz w:val="20"/>
          <w:lang w:eastAsia="cs-CZ"/>
        </w:rPr>
        <w:t xml:space="preserve"> uvedla v nabídce v zadávacím řízení na Veřejnou zakázku informace nebo doklady, které neodpovídají skutečnosti a měly nebo mohly mít vliv na výsledek zadávacího řízení.</w:t>
      </w:r>
    </w:p>
    <w:p w14:paraId="1B365516" w14:textId="406D8AE4" w:rsidR="00402AEC" w:rsidRPr="002F7BCD" w:rsidRDefault="003F579A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F7BCD">
        <w:rPr>
          <w:rFonts w:ascii="Arial" w:hAnsi="Arial" w:cs="Arial"/>
          <w:sz w:val="20"/>
          <w:lang w:eastAsia="cs-CZ"/>
        </w:rPr>
        <w:t>V případě odstoupení od smlouvy</w:t>
      </w:r>
      <w:r w:rsidR="00F97FF2" w:rsidRPr="002F7BCD">
        <w:rPr>
          <w:rFonts w:ascii="Arial" w:hAnsi="Arial" w:cs="Arial"/>
          <w:sz w:val="20"/>
          <w:lang w:eastAsia="cs-CZ"/>
        </w:rPr>
        <w:t xml:space="preserve"> </w:t>
      </w:r>
      <w:r w:rsidR="00402AEC" w:rsidRPr="002F7BCD">
        <w:rPr>
          <w:rFonts w:ascii="Arial" w:hAnsi="Arial" w:cs="Arial"/>
          <w:sz w:val="20"/>
          <w:lang w:eastAsia="cs-CZ"/>
        </w:rPr>
        <w:t xml:space="preserve">se Agentura zavazuje předat Objednateli veškerou dokumentaci, týkající se předmětu této </w:t>
      </w:r>
      <w:r w:rsidR="008B57F6">
        <w:rPr>
          <w:rFonts w:ascii="Arial" w:hAnsi="Arial" w:cs="Arial"/>
          <w:sz w:val="20"/>
          <w:lang w:eastAsia="cs-CZ"/>
        </w:rPr>
        <w:t>Smlouvy</w:t>
      </w:r>
      <w:r w:rsidR="00402AEC" w:rsidRPr="002F7BCD">
        <w:rPr>
          <w:rFonts w:ascii="Arial" w:hAnsi="Arial" w:cs="Arial"/>
          <w:sz w:val="20"/>
          <w:lang w:eastAsia="cs-CZ"/>
        </w:rPr>
        <w:t xml:space="preserve">, a to nejpozději do 10 pracovních dnů ode dne zániku </w:t>
      </w:r>
      <w:r w:rsidR="008B57F6">
        <w:rPr>
          <w:rFonts w:ascii="Arial" w:hAnsi="Arial" w:cs="Arial"/>
          <w:sz w:val="20"/>
          <w:lang w:eastAsia="cs-CZ"/>
        </w:rPr>
        <w:t>Smlouvy</w:t>
      </w:r>
      <w:r w:rsidR="00402AEC" w:rsidRPr="002F7BCD">
        <w:rPr>
          <w:rFonts w:ascii="Arial" w:hAnsi="Arial" w:cs="Arial"/>
          <w:sz w:val="20"/>
          <w:lang w:eastAsia="cs-CZ"/>
        </w:rPr>
        <w:t>, v místě sídla Objednatele, nedohodnou-li se Smluvní strany jinak.</w:t>
      </w:r>
    </w:p>
    <w:p w14:paraId="0E6AE784" w14:textId="77777777" w:rsidR="00402AEC" w:rsidRPr="002F7BCD" w:rsidRDefault="00402AEC" w:rsidP="002F7BCD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2F7BCD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lastRenderedPageBreak/>
        <w:t>Zvláštní ustanovení</w:t>
      </w:r>
    </w:p>
    <w:p w14:paraId="3640611C" w14:textId="11548EEA" w:rsidR="00402AEC" w:rsidRPr="00D26BA3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D26BA3">
        <w:rPr>
          <w:rFonts w:ascii="Arial" w:hAnsi="Arial" w:cs="Arial"/>
          <w:sz w:val="20"/>
          <w:lang w:eastAsia="cs-CZ"/>
        </w:rPr>
        <w:t xml:space="preserve">V případě ukončení účinnosti </w:t>
      </w:r>
      <w:r w:rsidR="00026EBD">
        <w:rPr>
          <w:rFonts w:ascii="Arial" w:hAnsi="Arial" w:cs="Arial"/>
          <w:sz w:val="20"/>
          <w:lang w:eastAsia="cs-CZ"/>
        </w:rPr>
        <w:t>této Smlouvy</w:t>
      </w:r>
      <w:r w:rsidR="00F97FF2" w:rsidRPr="00D26BA3">
        <w:rPr>
          <w:rFonts w:ascii="Arial" w:hAnsi="Arial" w:cs="Arial"/>
          <w:sz w:val="20"/>
          <w:lang w:eastAsia="cs-CZ"/>
        </w:rPr>
        <w:t xml:space="preserve"> </w:t>
      </w:r>
      <w:r w:rsidRPr="00D26BA3">
        <w:rPr>
          <w:rFonts w:ascii="Arial" w:hAnsi="Arial" w:cs="Arial"/>
          <w:sz w:val="20"/>
          <w:lang w:eastAsia="cs-CZ"/>
        </w:rPr>
        <w:t xml:space="preserve">zaniká závazek Agentury poskytovat Služby na jejím základě sjednané. Agentura je povinna upozornit Objednatele na taková opatření, která jsou nezbytná k tomu, aby se zabránilo vzniku škody bezprostředně hrozící Objednateli nepokračováním v poskytování Služeb dle </w:t>
      </w:r>
      <w:r w:rsidR="00026EBD">
        <w:rPr>
          <w:rFonts w:ascii="Arial" w:hAnsi="Arial" w:cs="Arial"/>
          <w:sz w:val="20"/>
          <w:lang w:eastAsia="cs-CZ"/>
        </w:rPr>
        <w:t>této Smlouvy</w:t>
      </w:r>
      <w:r w:rsidRPr="00D26BA3">
        <w:rPr>
          <w:rFonts w:ascii="Arial" w:hAnsi="Arial" w:cs="Arial"/>
          <w:sz w:val="20"/>
          <w:lang w:eastAsia="cs-CZ"/>
        </w:rPr>
        <w:t>.</w:t>
      </w:r>
    </w:p>
    <w:p w14:paraId="5EDA44D0" w14:textId="75E51814" w:rsidR="00AB1A07" w:rsidRPr="00D26BA3" w:rsidRDefault="00AB1A07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D26BA3">
        <w:rPr>
          <w:rFonts w:ascii="Arial" w:hAnsi="Arial" w:cs="Arial"/>
          <w:sz w:val="20"/>
          <w:lang w:eastAsia="cs-CZ"/>
        </w:rPr>
        <w:t>Agentura bere výslovně na vědomí, že Objednatel je oprávněn kdykoliv v průběhu trvání smlouvy postoupit veškerá svá práva a povinnosti vyplývající z této </w:t>
      </w:r>
      <w:r w:rsidR="00026EBD">
        <w:rPr>
          <w:rFonts w:ascii="Arial" w:hAnsi="Arial" w:cs="Arial"/>
          <w:sz w:val="20"/>
          <w:lang w:eastAsia="cs-CZ"/>
        </w:rPr>
        <w:t>Smlouvy</w:t>
      </w:r>
      <w:r w:rsidR="00F97FF2" w:rsidRPr="00D26BA3">
        <w:rPr>
          <w:rFonts w:ascii="Arial" w:hAnsi="Arial" w:cs="Arial"/>
          <w:sz w:val="20"/>
          <w:lang w:eastAsia="cs-CZ"/>
        </w:rPr>
        <w:t xml:space="preserve"> </w:t>
      </w:r>
      <w:r w:rsidRPr="00D26BA3">
        <w:rPr>
          <w:rFonts w:ascii="Arial" w:hAnsi="Arial" w:cs="Arial"/>
          <w:sz w:val="20"/>
          <w:lang w:eastAsia="cs-CZ"/>
        </w:rPr>
        <w:t xml:space="preserve">na třetí osobu – Agentura k tomuto uděluje výslovný souhlas v souladu s ustanovením § 1895 odst. 1 občanského zákoníku. Agentura bere dále výslovně na vědomí, že Agentura není po dobu trvání smlouvy oprávněna převést svá práva a povinnosti vyplývající z této </w:t>
      </w:r>
      <w:r w:rsidR="00E77B40">
        <w:rPr>
          <w:rFonts w:ascii="Arial" w:hAnsi="Arial" w:cs="Arial"/>
          <w:sz w:val="20"/>
          <w:lang w:eastAsia="cs-CZ"/>
        </w:rPr>
        <w:t>Smlouvy</w:t>
      </w:r>
      <w:r w:rsidRPr="00D26BA3">
        <w:rPr>
          <w:rFonts w:ascii="Arial" w:hAnsi="Arial" w:cs="Arial"/>
          <w:sz w:val="20"/>
          <w:lang w:eastAsia="cs-CZ"/>
        </w:rPr>
        <w:t xml:space="preserve"> na třetí osobu.</w:t>
      </w:r>
    </w:p>
    <w:p w14:paraId="10F75493" w14:textId="4853E986" w:rsidR="004F2D92" w:rsidRPr="008A1B34" w:rsidRDefault="004F2D92" w:rsidP="00A0037D">
      <w:pPr>
        <w:pStyle w:val="Normal1"/>
        <w:rPr>
          <w:rFonts w:ascii="Arial" w:hAnsi="Arial" w:cs="Arial"/>
          <w:szCs w:val="22"/>
          <w:lang w:eastAsia="cs-CZ"/>
        </w:rPr>
      </w:pPr>
    </w:p>
    <w:p w14:paraId="768ED100" w14:textId="77777777" w:rsidR="00402AEC" w:rsidRPr="00733C0B" w:rsidRDefault="00402AEC" w:rsidP="00733C0B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733C0B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Smluvní pokuta</w:t>
      </w:r>
    </w:p>
    <w:p w14:paraId="5FF4ED5A" w14:textId="368E1F52" w:rsidR="00402AEC" w:rsidRPr="00733C0B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733C0B">
        <w:rPr>
          <w:rFonts w:ascii="Arial" w:hAnsi="Arial" w:cs="Arial"/>
          <w:sz w:val="20"/>
          <w:lang w:eastAsia="cs-CZ"/>
        </w:rPr>
        <w:t xml:space="preserve">V případě prodlení s poskytnutím Služeb či určitého výstupu a plnění dle této </w:t>
      </w:r>
      <w:r w:rsidR="00763C74">
        <w:rPr>
          <w:rFonts w:ascii="Arial" w:hAnsi="Arial" w:cs="Arial"/>
          <w:sz w:val="20"/>
          <w:lang w:eastAsia="cs-CZ"/>
        </w:rPr>
        <w:t>Smlouvy</w:t>
      </w:r>
      <w:r w:rsidRPr="00733C0B">
        <w:rPr>
          <w:rFonts w:ascii="Arial" w:hAnsi="Arial" w:cs="Arial"/>
          <w:sz w:val="20"/>
          <w:lang w:eastAsia="cs-CZ"/>
        </w:rPr>
        <w:t xml:space="preserve"> má Objednatel právo na uhrazení smluvní pokuty ve výši 2.000,- Kč za každý den prodlení</w:t>
      </w:r>
      <w:r w:rsidR="000C7151">
        <w:rPr>
          <w:rFonts w:ascii="Arial" w:hAnsi="Arial" w:cs="Arial"/>
          <w:sz w:val="20"/>
          <w:lang w:eastAsia="cs-CZ"/>
        </w:rPr>
        <w:t xml:space="preserve"> s plněním dle této smlouvy v termínech dohodnutých mezi smluvními stranami na základě návrhu Agentury a jeho akceptace ze strany Objednatele</w:t>
      </w:r>
      <w:r w:rsidRPr="00733C0B">
        <w:rPr>
          <w:rFonts w:ascii="Arial" w:hAnsi="Arial" w:cs="Arial"/>
          <w:sz w:val="20"/>
          <w:lang w:eastAsia="cs-CZ"/>
        </w:rPr>
        <w:t>.</w:t>
      </w:r>
    </w:p>
    <w:p w14:paraId="52427561" w14:textId="071FBF94" w:rsidR="00402AEC" w:rsidRPr="00733C0B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733C0B">
        <w:rPr>
          <w:rFonts w:ascii="Arial" w:hAnsi="Arial" w:cs="Arial"/>
          <w:sz w:val="20"/>
          <w:lang w:eastAsia="cs-CZ"/>
        </w:rPr>
        <w:t xml:space="preserve">Pro případ porušení jakékoliv smluvní povinnosti uvedené </w:t>
      </w:r>
      <w:r w:rsidR="0067526E" w:rsidRPr="00733C0B">
        <w:rPr>
          <w:rFonts w:ascii="Arial" w:hAnsi="Arial" w:cs="Arial"/>
          <w:sz w:val="20"/>
          <w:lang w:eastAsia="cs-CZ"/>
        </w:rPr>
        <w:t>v</w:t>
      </w:r>
      <w:r w:rsidR="00DA7EF4">
        <w:rPr>
          <w:rFonts w:ascii="Arial" w:hAnsi="Arial" w:cs="Arial"/>
          <w:sz w:val="20"/>
          <w:lang w:eastAsia="cs-CZ"/>
        </w:rPr>
        <w:t> čl. 5</w:t>
      </w:r>
      <w:r w:rsidRPr="00733C0B">
        <w:rPr>
          <w:rFonts w:ascii="Arial" w:hAnsi="Arial" w:cs="Arial"/>
          <w:sz w:val="20"/>
          <w:lang w:eastAsia="cs-CZ"/>
        </w:rPr>
        <w:t xml:space="preserve"> této </w:t>
      </w:r>
      <w:r w:rsidR="00DA7EF4">
        <w:rPr>
          <w:rFonts w:ascii="Arial" w:hAnsi="Arial" w:cs="Arial"/>
          <w:sz w:val="20"/>
          <w:lang w:eastAsia="cs-CZ"/>
        </w:rPr>
        <w:t>Smlouvy</w:t>
      </w:r>
      <w:r w:rsidRPr="00733C0B">
        <w:rPr>
          <w:rFonts w:ascii="Arial" w:hAnsi="Arial" w:cs="Arial"/>
          <w:sz w:val="20"/>
          <w:lang w:eastAsia="cs-CZ"/>
        </w:rPr>
        <w:t xml:space="preserve"> Agenturou se sjednává smluvní pokuta ve výši </w:t>
      </w:r>
      <w:r w:rsidR="00DA7EF4">
        <w:rPr>
          <w:rFonts w:ascii="Arial" w:hAnsi="Arial" w:cs="Arial"/>
          <w:sz w:val="20"/>
          <w:lang w:eastAsia="cs-CZ"/>
        </w:rPr>
        <w:t>5</w:t>
      </w:r>
      <w:r w:rsidRPr="00733C0B">
        <w:rPr>
          <w:rFonts w:ascii="Arial" w:hAnsi="Arial" w:cs="Arial"/>
          <w:sz w:val="20"/>
          <w:lang w:eastAsia="cs-CZ"/>
        </w:rPr>
        <w:t>.000,- Kč za každé jednotlivé porušení, a to i v případě, když Objednateli nevznikne škoda.</w:t>
      </w:r>
    </w:p>
    <w:p w14:paraId="5A9DE25A" w14:textId="7D163C8A" w:rsidR="00402AEC" w:rsidRPr="00733C0B" w:rsidRDefault="00402AEC" w:rsidP="5DCE2EF9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5DCE2EF9">
        <w:rPr>
          <w:rFonts w:ascii="Arial" w:hAnsi="Arial" w:cs="Arial"/>
          <w:sz w:val="20"/>
          <w:lang w:eastAsia="cs-CZ"/>
        </w:rPr>
        <w:t xml:space="preserve">Objednatel má dále právo na zaplacení smluvní pokuty ve výši </w:t>
      </w:r>
      <w:r w:rsidR="00351C9F" w:rsidRPr="5DCE2EF9">
        <w:rPr>
          <w:rFonts w:ascii="Arial" w:hAnsi="Arial" w:cs="Arial"/>
          <w:sz w:val="20"/>
          <w:lang w:eastAsia="cs-CZ"/>
        </w:rPr>
        <w:t>5</w:t>
      </w:r>
      <w:r w:rsidRPr="5DCE2EF9">
        <w:rPr>
          <w:rFonts w:ascii="Arial" w:hAnsi="Arial" w:cs="Arial"/>
          <w:sz w:val="20"/>
          <w:lang w:eastAsia="cs-CZ"/>
        </w:rPr>
        <w:t xml:space="preserve">0.000,- Kč za každé porušení </w:t>
      </w:r>
      <w:r w:rsidR="00EF7C0E" w:rsidRPr="5DCE2EF9">
        <w:rPr>
          <w:rFonts w:ascii="Arial" w:hAnsi="Arial" w:cs="Arial"/>
          <w:sz w:val="20"/>
          <w:lang w:eastAsia="cs-CZ"/>
        </w:rPr>
        <w:t xml:space="preserve">povinnosti stanovené v článku </w:t>
      </w:r>
      <w:r w:rsidR="00351C9F" w:rsidRPr="5DCE2EF9">
        <w:rPr>
          <w:rFonts w:ascii="Arial" w:hAnsi="Arial" w:cs="Arial"/>
          <w:sz w:val="20"/>
          <w:lang w:eastAsia="cs-CZ"/>
        </w:rPr>
        <w:t>7</w:t>
      </w:r>
      <w:r w:rsidRPr="5DCE2EF9">
        <w:rPr>
          <w:rFonts w:ascii="Arial" w:hAnsi="Arial" w:cs="Arial"/>
          <w:sz w:val="20"/>
          <w:lang w:eastAsia="cs-CZ"/>
        </w:rPr>
        <w:t xml:space="preserve">. této </w:t>
      </w:r>
      <w:r w:rsidR="23968C41" w:rsidRPr="5DCE2EF9">
        <w:rPr>
          <w:rFonts w:ascii="Arial" w:hAnsi="Arial" w:cs="Arial"/>
          <w:sz w:val="20"/>
          <w:lang w:eastAsia="cs-CZ"/>
        </w:rPr>
        <w:t>Smlouv</w:t>
      </w:r>
      <w:r w:rsidR="00AE1971" w:rsidRPr="5DCE2EF9">
        <w:rPr>
          <w:rFonts w:ascii="Arial" w:hAnsi="Arial" w:cs="Arial"/>
          <w:sz w:val="20"/>
          <w:lang w:eastAsia="cs-CZ"/>
        </w:rPr>
        <w:t>y</w:t>
      </w:r>
      <w:r w:rsidRPr="5DCE2EF9">
        <w:rPr>
          <w:rFonts w:ascii="Arial" w:hAnsi="Arial" w:cs="Arial"/>
          <w:sz w:val="20"/>
          <w:lang w:eastAsia="cs-CZ"/>
        </w:rPr>
        <w:t>.</w:t>
      </w:r>
    </w:p>
    <w:p w14:paraId="16131B7B" w14:textId="5D667590" w:rsidR="00402AEC" w:rsidRPr="00733C0B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733C0B">
        <w:rPr>
          <w:rFonts w:ascii="Arial" w:hAnsi="Arial" w:cs="Arial"/>
          <w:sz w:val="20"/>
          <w:lang w:eastAsia="cs-CZ"/>
        </w:rPr>
        <w:t xml:space="preserve">Smluvní pokuta je splatná na základě faktury vystavené Objednatelem a doručené Agentuře. Faktura musí obsahovat náležitosti dle příslušných právních předpisů a této </w:t>
      </w:r>
      <w:r w:rsidR="00351C9F">
        <w:rPr>
          <w:rFonts w:ascii="Arial" w:hAnsi="Arial" w:cs="Arial"/>
          <w:sz w:val="20"/>
          <w:lang w:eastAsia="cs-CZ"/>
        </w:rPr>
        <w:t>Smlouvy</w:t>
      </w:r>
      <w:r w:rsidRPr="00733C0B">
        <w:rPr>
          <w:rFonts w:ascii="Arial" w:hAnsi="Arial" w:cs="Arial"/>
          <w:sz w:val="20"/>
          <w:lang w:eastAsia="cs-CZ"/>
        </w:rPr>
        <w:t xml:space="preserve"> a její splatnost je čtrnáct (14) dní ode dne jejího doručení Agentuře.</w:t>
      </w:r>
    </w:p>
    <w:p w14:paraId="7611F547" w14:textId="5A1BB64B" w:rsidR="00402AEC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733C0B">
        <w:rPr>
          <w:rFonts w:ascii="Arial" w:hAnsi="Arial" w:cs="Arial"/>
          <w:sz w:val="20"/>
          <w:lang w:eastAsia="cs-CZ"/>
        </w:rPr>
        <w:t>Zaplacením smluvní pokuty není dotčeno právo na náhradu škody či nárok na odstoupení od</w:t>
      </w:r>
      <w:r w:rsidR="00351C9F">
        <w:rPr>
          <w:rFonts w:ascii="Arial" w:hAnsi="Arial" w:cs="Arial"/>
          <w:sz w:val="20"/>
          <w:lang w:eastAsia="cs-CZ"/>
        </w:rPr>
        <w:t xml:space="preserve"> této</w:t>
      </w:r>
      <w:r w:rsidRPr="00733C0B">
        <w:rPr>
          <w:rFonts w:ascii="Arial" w:hAnsi="Arial" w:cs="Arial"/>
          <w:sz w:val="20"/>
          <w:lang w:eastAsia="cs-CZ"/>
        </w:rPr>
        <w:t xml:space="preserve"> </w:t>
      </w:r>
      <w:r w:rsidR="00351C9F">
        <w:rPr>
          <w:rFonts w:ascii="Arial" w:hAnsi="Arial" w:cs="Arial"/>
          <w:sz w:val="20"/>
          <w:lang w:eastAsia="cs-CZ"/>
        </w:rPr>
        <w:t>Smlouvy</w:t>
      </w:r>
      <w:r w:rsidRPr="00733C0B">
        <w:rPr>
          <w:rFonts w:ascii="Arial" w:hAnsi="Arial" w:cs="Arial"/>
          <w:sz w:val="20"/>
          <w:lang w:eastAsia="cs-CZ"/>
        </w:rPr>
        <w:t>.</w:t>
      </w:r>
    </w:p>
    <w:p w14:paraId="3E13BB86" w14:textId="77777777" w:rsidR="005A0ACD" w:rsidRPr="00733C0B" w:rsidRDefault="005A0ACD" w:rsidP="005A0ACD">
      <w:pPr>
        <w:pStyle w:val="Normal1"/>
        <w:ind w:left="565"/>
        <w:rPr>
          <w:rFonts w:ascii="Arial" w:hAnsi="Arial" w:cs="Arial"/>
          <w:sz w:val="20"/>
          <w:lang w:eastAsia="cs-CZ"/>
        </w:rPr>
      </w:pPr>
    </w:p>
    <w:p w14:paraId="29FB9C75" w14:textId="77777777" w:rsidR="00402AEC" w:rsidRPr="00E840B0" w:rsidRDefault="00402AEC" w:rsidP="00E840B0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E840B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Ostatní ujednání</w:t>
      </w:r>
    </w:p>
    <w:p w14:paraId="21190673" w14:textId="77777777" w:rsidR="00402AEC" w:rsidRPr="009148B8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9148B8">
        <w:rPr>
          <w:rFonts w:ascii="Arial" w:hAnsi="Arial" w:cs="Arial"/>
          <w:sz w:val="20"/>
          <w:lang w:eastAsia="cs-CZ"/>
        </w:rPr>
        <w:t xml:space="preserve">Agentura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výdajů. </w:t>
      </w:r>
    </w:p>
    <w:p w14:paraId="5819263E" w14:textId="0F048C0D" w:rsidR="00402AEC" w:rsidRPr="009148B8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9148B8">
        <w:rPr>
          <w:rFonts w:ascii="Arial" w:hAnsi="Arial" w:cs="Arial"/>
          <w:sz w:val="20"/>
          <w:lang w:eastAsia="cs-CZ"/>
        </w:rPr>
        <w:t xml:space="preserve">Agentura je povinna řádně uchovávat veškerou dokumentaci související s realizací veřejné zakázky včetně účetních dokladů minimálně do konce roku </w:t>
      </w:r>
      <w:r w:rsidR="009752E2" w:rsidRPr="009148B8">
        <w:rPr>
          <w:rFonts w:ascii="Arial" w:hAnsi="Arial" w:cs="Arial"/>
          <w:sz w:val="20"/>
          <w:lang w:eastAsia="cs-CZ"/>
        </w:rPr>
        <w:t>203</w:t>
      </w:r>
      <w:r w:rsidR="004D3491">
        <w:rPr>
          <w:rFonts w:ascii="Arial" w:hAnsi="Arial" w:cs="Arial"/>
          <w:sz w:val="20"/>
          <w:lang w:eastAsia="cs-CZ"/>
        </w:rPr>
        <w:t>4</w:t>
      </w:r>
      <w:r w:rsidRPr="009148B8">
        <w:rPr>
          <w:rFonts w:ascii="Arial" w:hAnsi="Arial" w:cs="Arial"/>
          <w:sz w:val="20"/>
          <w:lang w:eastAsia="cs-CZ"/>
        </w:rPr>
        <w:t xml:space="preserve">. Pokud je v českých právních předpisech nebo této </w:t>
      </w:r>
      <w:r w:rsidR="00567A26">
        <w:rPr>
          <w:rFonts w:ascii="Arial" w:hAnsi="Arial" w:cs="Arial"/>
          <w:sz w:val="20"/>
          <w:lang w:eastAsia="cs-CZ"/>
        </w:rPr>
        <w:t>Smlouvě</w:t>
      </w:r>
      <w:r w:rsidRPr="009148B8">
        <w:rPr>
          <w:rFonts w:ascii="Arial" w:hAnsi="Arial" w:cs="Arial"/>
          <w:sz w:val="20"/>
          <w:lang w:eastAsia="cs-CZ"/>
        </w:rPr>
        <w:t xml:space="preserve"> stanovena lhůta delší, musí být použita pro úschovu delší lhůta.</w:t>
      </w:r>
    </w:p>
    <w:p w14:paraId="0E72A722" w14:textId="77777777" w:rsidR="004F2D92" w:rsidRPr="008A1B34" w:rsidRDefault="004F2D92" w:rsidP="004F2D92">
      <w:pPr>
        <w:pStyle w:val="Normal1"/>
        <w:rPr>
          <w:rFonts w:ascii="Arial" w:hAnsi="Arial" w:cs="Arial"/>
          <w:szCs w:val="22"/>
          <w:lang w:eastAsia="cs-CZ"/>
        </w:rPr>
      </w:pPr>
    </w:p>
    <w:p w14:paraId="57DD08C4" w14:textId="77777777" w:rsidR="00402AEC" w:rsidRPr="00E840B0" w:rsidRDefault="00402AEC" w:rsidP="00E840B0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E840B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Komunikace smluvních stran</w:t>
      </w:r>
    </w:p>
    <w:p w14:paraId="55A624CA" w14:textId="7837AE53" w:rsidR="00402AEC" w:rsidRPr="005A0AC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5A0ACD">
        <w:rPr>
          <w:rFonts w:ascii="Arial" w:hAnsi="Arial" w:cs="Arial"/>
          <w:sz w:val="20"/>
          <w:lang w:eastAsia="cs-CZ"/>
        </w:rPr>
        <w:t xml:space="preserve">Není-li sjednáno jinak, vzájemná komunikace Smluvních stran, zejména jakákoli oznámení či sdělení vyžadovaná podle této </w:t>
      </w:r>
      <w:r w:rsidR="00567A26">
        <w:rPr>
          <w:rFonts w:ascii="Arial" w:hAnsi="Arial" w:cs="Arial"/>
          <w:sz w:val="20"/>
          <w:lang w:eastAsia="cs-CZ"/>
        </w:rPr>
        <w:t>Smlouvy</w:t>
      </w:r>
      <w:r w:rsidRPr="005A0ACD">
        <w:rPr>
          <w:rFonts w:ascii="Arial" w:hAnsi="Arial" w:cs="Arial"/>
          <w:sz w:val="20"/>
          <w:lang w:eastAsia="cs-CZ"/>
        </w:rPr>
        <w:t xml:space="preserve"> bude činěna v písemné formě v českém jazyce a doručena druhé Smluvní straně na níže uvedené adresy.</w:t>
      </w:r>
    </w:p>
    <w:p w14:paraId="61DE2E33" w14:textId="77777777" w:rsidR="00402AEC" w:rsidRPr="005A0ACD" w:rsidRDefault="00402AEC" w:rsidP="005A0ACD">
      <w:pPr>
        <w:pStyle w:val="Normal1"/>
        <w:numPr>
          <w:ilvl w:val="1"/>
          <w:numId w:val="1"/>
        </w:numPr>
        <w:spacing w:after="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  <w:lang w:eastAsia="cs-CZ"/>
        </w:rPr>
        <w:t>Kontaktními</w:t>
      </w:r>
      <w:r w:rsidRPr="005A0ACD">
        <w:rPr>
          <w:rFonts w:ascii="Arial" w:hAnsi="Arial" w:cs="Arial"/>
          <w:sz w:val="20"/>
        </w:rPr>
        <w:t xml:space="preserve"> údaji Objednatele se rozumí, pokud Objednatel písemně neoznámí agentuře změnu kontaktu, následující:</w:t>
      </w:r>
    </w:p>
    <w:p w14:paraId="239F4C0C" w14:textId="1713A4C1" w:rsidR="00402AEC" w:rsidRPr="005A0ACD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 xml:space="preserve">název: </w:t>
      </w:r>
      <w:r w:rsidRPr="005A0ACD">
        <w:rPr>
          <w:rFonts w:ascii="Arial" w:hAnsi="Arial" w:cs="Arial"/>
          <w:sz w:val="20"/>
        </w:rPr>
        <w:tab/>
      </w:r>
      <w:r w:rsidRPr="005A0ACD">
        <w:rPr>
          <w:rFonts w:ascii="Arial" w:hAnsi="Arial" w:cs="Arial"/>
          <w:sz w:val="20"/>
        </w:rPr>
        <w:tab/>
      </w:r>
      <w:r w:rsidRPr="005A0ACD">
        <w:rPr>
          <w:rFonts w:ascii="Arial" w:hAnsi="Arial" w:cs="Arial"/>
          <w:sz w:val="20"/>
        </w:rPr>
        <w:tab/>
      </w:r>
      <w:r w:rsidR="00856042" w:rsidRPr="00856042">
        <w:rPr>
          <w:rFonts w:ascii="Arial" w:hAnsi="Arial" w:cs="Arial"/>
          <w:sz w:val="20"/>
        </w:rPr>
        <w:t>Moravskoslezské inovační centrum Ostrava, a.s.</w:t>
      </w:r>
    </w:p>
    <w:p w14:paraId="4497470F" w14:textId="7A8DE290" w:rsidR="00856042" w:rsidRPr="00856042" w:rsidRDefault="00402AEC" w:rsidP="00856042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 xml:space="preserve">adresa: </w:t>
      </w:r>
      <w:r w:rsidRPr="005A0ACD">
        <w:rPr>
          <w:rFonts w:ascii="Arial" w:hAnsi="Arial" w:cs="Arial"/>
          <w:sz w:val="20"/>
        </w:rPr>
        <w:tab/>
      </w:r>
      <w:r w:rsidRPr="005A0ACD">
        <w:rPr>
          <w:rFonts w:ascii="Arial" w:hAnsi="Arial" w:cs="Arial"/>
          <w:sz w:val="20"/>
        </w:rPr>
        <w:tab/>
      </w:r>
      <w:r w:rsidR="00856042" w:rsidRPr="00856042">
        <w:rPr>
          <w:rFonts w:ascii="Arial" w:hAnsi="Arial" w:cs="Arial"/>
          <w:sz w:val="20"/>
        </w:rPr>
        <w:t>Technologická 372/2, Pustkovec, 708 00 Ostrava</w:t>
      </w:r>
    </w:p>
    <w:p w14:paraId="5E8AC620" w14:textId="4AD382C5" w:rsidR="00402AEC" w:rsidRPr="005A0ACD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>kontaktní osoba:</w:t>
      </w:r>
      <w:r w:rsidRPr="005A0ACD">
        <w:rPr>
          <w:rFonts w:ascii="Arial" w:hAnsi="Arial" w:cs="Arial"/>
          <w:sz w:val="20"/>
        </w:rPr>
        <w:tab/>
      </w:r>
      <w:r w:rsidR="00AE05F0">
        <w:rPr>
          <w:rFonts w:ascii="Arial" w:hAnsi="Arial" w:cs="Arial"/>
          <w:sz w:val="20"/>
        </w:rPr>
        <w:t>xxxxxxx xxxxxx</w:t>
      </w:r>
    </w:p>
    <w:p w14:paraId="0CDFB184" w14:textId="43831AD3" w:rsidR="00402AEC" w:rsidRPr="005A0ACD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 xml:space="preserve">telefon: </w:t>
      </w:r>
      <w:r w:rsidRPr="005A0ACD">
        <w:rPr>
          <w:rFonts w:ascii="Arial" w:hAnsi="Arial" w:cs="Arial"/>
          <w:sz w:val="20"/>
        </w:rPr>
        <w:tab/>
      </w:r>
      <w:r w:rsidRPr="005A0ACD">
        <w:rPr>
          <w:rFonts w:ascii="Arial" w:hAnsi="Arial" w:cs="Arial"/>
          <w:sz w:val="20"/>
        </w:rPr>
        <w:tab/>
      </w:r>
      <w:r w:rsidR="00AE05F0">
        <w:rPr>
          <w:rFonts w:ascii="Arial" w:hAnsi="Arial" w:cs="Arial"/>
          <w:sz w:val="20"/>
        </w:rPr>
        <w:t>xxxxxxxx</w:t>
      </w:r>
    </w:p>
    <w:p w14:paraId="4AD63DA5" w14:textId="52AEE829" w:rsidR="00856042" w:rsidRPr="00856042" w:rsidRDefault="00402AEC" w:rsidP="00856042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 xml:space="preserve">e-mail: </w:t>
      </w:r>
      <w:r w:rsidR="00C866C0" w:rsidRPr="005A0ACD">
        <w:rPr>
          <w:rFonts w:ascii="Arial" w:hAnsi="Arial" w:cs="Arial"/>
          <w:sz w:val="20"/>
        </w:rPr>
        <w:tab/>
      </w:r>
      <w:r w:rsidR="00C866C0" w:rsidRPr="005A0ACD">
        <w:rPr>
          <w:rFonts w:ascii="Arial" w:hAnsi="Arial" w:cs="Arial"/>
          <w:sz w:val="20"/>
        </w:rPr>
        <w:tab/>
      </w:r>
      <w:r w:rsidR="005A0ACD">
        <w:rPr>
          <w:rFonts w:ascii="Arial" w:hAnsi="Arial" w:cs="Arial"/>
          <w:sz w:val="20"/>
        </w:rPr>
        <w:tab/>
      </w:r>
      <w:hyperlink r:id="rId15" w:history="1">
        <w:r w:rsidR="00AE05F0">
          <w:rPr>
            <w:rFonts w:ascii="Arial" w:hAnsi="Arial" w:cs="Arial"/>
            <w:sz w:val="20"/>
          </w:rPr>
          <w:t>xxxxxxxx</w:t>
        </w:r>
      </w:hyperlink>
    </w:p>
    <w:p w14:paraId="7CA9BA0A" w14:textId="1807BB23" w:rsidR="00402AEC" w:rsidRPr="005A0ACD" w:rsidRDefault="00402AEC" w:rsidP="005A0ACD">
      <w:pPr>
        <w:pStyle w:val="Normal1"/>
        <w:spacing w:before="0"/>
        <w:ind w:left="720"/>
        <w:rPr>
          <w:rFonts w:ascii="Arial" w:hAnsi="Arial" w:cs="Arial"/>
          <w:sz w:val="20"/>
        </w:rPr>
      </w:pPr>
    </w:p>
    <w:p w14:paraId="16530E77" w14:textId="77777777" w:rsidR="00402AEC" w:rsidRPr="005A0AC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  <w:lang w:eastAsia="cs-CZ"/>
        </w:rPr>
        <w:t>Kontaktními</w:t>
      </w:r>
      <w:r w:rsidRPr="005A0ACD">
        <w:rPr>
          <w:rFonts w:ascii="Arial" w:hAnsi="Arial" w:cs="Arial"/>
          <w:sz w:val="20"/>
        </w:rPr>
        <w:t xml:space="preserve"> údaji Agentury se rozumí, pokud Agentura písemně neoznámí Objednateli změnu kontaktu, následující:</w:t>
      </w:r>
    </w:p>
    <w:p w14:paraId="0B5EB663" w14:textId="698C0A22" w:rsidR="00402AEC" w:rsidRPr="00327602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>obchodní firma:</w:t>
      </w:r>
      <w:r w:rsidRPr="005A0ACD">
        <w:rPr>
          <w:rFonts w:ascii="Arial" w:hAnsi="Arial" w:cs="Arial"/>
          <w:sz w:val="20"/>
        </w:rPr>
        <w:tab/>
      </w:r>
      <w:r w:rsidR="005A0ACD">
        <w:rPr>
          <w:rFonts w:ascii="Arial" w:hAnsi="Arial" w:cs="Arial"/>
          <w:sz w:val="20"/>
        </w:rPr>
        <w:tab/>
      </w:r>
      <w:r w:rsidR="00327602" w:rsidRPr="00327602">
        <w:rPr>
          <w:rFonts w:ascii="Arial" w:hAnsi="Arial" w:cs="Arial"/>
          <w:sz w:val="20"/>
        </w:rPr>
        <w:t>SocioFactor s.r.o.</w:t>
      </w:r>
    </w:p>
    <w:p w14:paraId="4B87AE8F" w14:textId="00693F0D" w:rsidR="00402AEC" w:rsidRPr="00327602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327602">
        <w:rPr>
          <w:rFonts w:ascii="Arial" w:hAnsi="Arial" w:cs="Arial"/>
          <w:sz w:val="20"/>
        </w:rPr>
        <w:t xml:space="preserve">adresa: </w:t>
      </w:r>
      <w:r w:rsidRPr="00327602">
        <w:rPr>
          <w:rFonts w:ascii="Arial" w:hAnsi="Arial" w:cs="Arial"/>
          <w:sz w:val="20"/>
        </w:rPr>
        <w:tab/>
      </w:r>
      <w:r w:rsidRPr="00327602">
        <w:rPr>
          <w:rFonts w:ascii="Arial" w:hAnsi="Arial" w:cs="Arial"/>
          <w:sz w:val="20"/>
        </w:rPr>
        <w:tab/>
      </w:r>
      <w:r w:rsidR="00327602" w:rsidRPr="00327602">
        <w:rPr>
          <w:rFonts w:ascii="Arial" w:hAnsi="Arial" w:cs="Arial"/>
          <w:sz w:val="20"/>
        </w:rPr>
        <w:t xml:space="preserve">Daliborova 631/22, 709 00 Ostrava – Mariánské Hory </w:t>
      </w:r>
      <w:r w:rsidRPr="00327602" w:rsidDel="006375E8">
        <w:rPr>
          <w:rFonts w:ascii="Arial" w:hAnsi="Arial" w:cs="Arial"/>
          <w:sz w:val="20"/>
        </w:rPr>
        <w:t xml:space="preserve"> </w:t>
      </w:r>
    </w:p>
    <w:p w14:paraId="2F407F70" w14:textId="00D006E9" w:rsidR="00402AEC" w:rsidRPr="00327602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327602">
        <w:rPr>
          <w:rFonts w:ascii="Arial" w:hAnsi="Arial" w:cs="Arial"/>
          <w:sz w:val="20"/>
        </w:rPr>
        <w:t>kontaktní osoba:</w:t>
      </w:r>
      <w:r w:rsidRPr="00327602">
        <w:rPr>
          <w:rFonts w:ascii="Arial" w:hAnsi="Arial" w:cs="Arial"/>
          <w:sz w:val="20"/>
        </w:rPr>
        <w:tab/>
      </w:r>
      <w:r w:rsidR="00AE05F0">
        <w:rPr>
          <w:rFonts w:ascii="Arial" w:hAnsi="Arial" w:cs="Arial"/>
          <w:sz w:val="20"/>
        </w:rPr>
        <w:t>xxxxxxxx</w:t>
      </w:r>
    </w:p>
    <w:p w14:paraId="5865BD35" w14:textId="58A53582" w:rsidR="00402AEC" w:rsidRPr="00327602" w:rsidRDefault="00402AEC" w:rsidP="005A0ACD">
      <w:pPr>
        <w:pStyle w:val="Normal1"/>
        <w:spacing w:before="0" w:after="0"/>
        <w:ind w:left="720"/>
        <w:rPr>
          <w:rFonts w:ascii="Arial" w:hAnsi="Arial" w:cs="Arial"/>
          <w:sz w:val="20"/>
        </w:rPr>
      </w:pPr>
      <w:r w:rsidRPr="00327602">
        <w:rPr>
          <w:rFonts w:ascii="Arial" w:hAnsi="Arial" w:cs="Arial"/>
          <w:sz w:val="20"/>
        </w:rPr>
        <w:t xml:space="preserve">telefon: </w:t>
      </w:r>
      <w:r w:rsidRPr="00327602">
        <w:rPr>
          <w:rFonts w:ascii="Arial" w:hAnsi="Arial" w:cs="Arial"/>
          <w:sz w:val="20"/>
        </w:rPr>
        <w:tab/>
      </w:r>
      <w:r w:rsidRPr="00327602">
        <w:rPr>
          <w:rFonts w:ascii="Arial" w:hAnsi="Arial" w:cs="Arial"/>
          <w:sz w:val="20"/>
        </w:rPr>
        <w:tab/>
      </w:r>
      <w:r w:rsidR="00AE05F0">
        <w:rPr>
          <w:rFonts w:ascii="Arial" w:hAnsi="Arial" w:cs="Arial"/>
          <w:sz w:val="20"/>
        </w:rPr>
        <w:t>xxxxxxxx</w:t>
      </w:r>
    </w:p>
    <w:p w14:paraId="52188C12" w14:textId="253A39FC" w:rsidR="00402AEC" w:rsidRPr="00327602" w:rsidRDefault="00402AEC" w:rsidP="005A0ACD">
      <w:pPr>
        <w:pStyle w:val="Normal1"/>
        <w:spacing w:before="0"/>
        <w:ind w:left="720"/>
        <w:rPr>
          <w:rFonts w:ascii="Arial" w:hAnsi="Arial" w:cs="Arial"/>
          <w:sz w:val="20"/>
        </w:rPr>
      </w:pPr>
      <w:r w:rsidRPr="00327602">
        <w:rPr>
          <w:rFonts w:ascii="Arial" w:hAnsi="Arial" w:cs="Arial"/>
          <w:sz w:val="20"/>
        </w:rPr>
        <w:t xml:space="preserve">e-mail: </w:t>
      </w:r>
      <w:r w:rsidRPr="00327602">
        <w:rPr>
          <w:rFonts w:ascii="Arial" w:hAnsi="Arial" w:cs="Arial"/>
          <w:sz w:val="20"/>
        </w:rPr>
        <w:tab/>
      </w:r>
      <w:r w:rsidRPr="00327602">
        <w:rPr>
          <w:rFonts w:ascii="Arial" w:hAnsi="Arial" w:cs="Arial"/>
          <w:sz w:val="20"/>
        </w:rPr>
        <w:tab/>
      </w:r>
      <w:r w:rsidR="005A0ACD" w:rsidRPr="00327602">
        <w:rPr>
          <w:rFonts w:ascii="Arial" w:hAnsi="Arial" w:cs="Arial"/>
          <w:sz w:val="20"/>
        </w:rPr>
        <w:tab/>
      </w:r>
      <w:r w:rsidR="00AE05F0">
        <w:rPr>
          <w:rFonts w:ascii="Arial" w:hAnsi="Arial" w:cs="Arial"/>
          <w:sz w:val="20"/>
        </w:rPr>
        <w:t>xxxxxxxx</w:t>
      </w:r>
    </w:p>
    <w:p w14:paraId="12C26502" w14:textId="58C28661" w:rsidR="00402AEC" w:rsidRPr="005A0ACD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5A0ACD">
        <w:rPr>
          <w:rFonts w:ascii="Arial" w:hAnsi="Arial" w:cs="Arial"/>
          <w:sz w:val="20"/>
        </w:rPr>
        <w:t xml:space="preserve">Každá Smluvní strana je povinna oznámit bez zbytečného odkladu druhé Smluvní straně jakékoliv změny kontaktních údajů uvedených v této </w:t>
      </w:r>
      <w:r w:rsidR="00AC5CDD">
        <w:rPr>
          <w:rFonts w:ascii="Arial" w:hAnsi="Arial" w:cs="Arial"/>
          <w:sz w:val="20"/>
        </w:rPr>
        <w:t>Smlouvě</w:t>
      </w:r>
      <w:r w:rsidRPr="005A0ACD">
        <w:rPr>
          <w:rFonts w:ascii="Arial" w:hAnsi="Arial" w:cs="Arial"/>
          <w:sz w:val="20"/>
        </w:rPr>
        <w:t xml:space="preserve"> a jakoukoliv jinou změnu své doručovací adresy, jakož i sídla, formou doporučeného dopisu podepsaného osobou oprávněnou jednat za Smluvní stranu, zaslaného na doručovací adresu uvedenou v této </w:t>
      </w:r>
      <w:r w:rsidR="00AC5CDD">
        <w:rPr>
          <w:rFonts w:ascii="Arial" w:hAnsi="Arial" w:cs="Arial"/>
          <w:sz w:val="20"/>
        </w:rPr>
        <w:t>Smlouvě</w:t>
      </w:r>
      <w:r w:rsidRPr="005A0ACD">
        <w:rPr>
          <w:rFonts w:ascii="Arial" w:hAnsi="Arial" w:cs="Arial"/>
          <w:sz w:val="20"/>
        </w:rPr>
        <w:t xml:space="preserve">, nebo na jinou později sdělenou adresu. Řádným doručením tohoto oznámení dojde ke změně kontaktních údajů Smluvní strany bez nutnosti uzavření dodatku k této </w:t>
      </w:r>
      <w:r w:rsidR="00AC5CDD">
        <w:rPr>
          <w:rFonts w:ascii="Arial" w:hAnsi="Arial" w:cs="Arial"/>
          <w:sz w:val="20"/>
        </w:rPr>
        <w:t>Smlouvě</w:t>
      </w:r>
      <w:r w:rsidRPr="005A0ACD">
        <w:rPr>
          <w:rFonts w:ascii="Arial" w:hAnsi="Arial" w:cs="Arial"/>
          <w:sz w:val="20"/>
        </w:rPr>
        <w:t>.</w:t>
      </w:r>
    </w:p>
    <w:p w14:paraId="2D6B59CA" w14:textId="77777777" w:rsidR="004F2D92" w:rsidRPr="008A1B34" w:rsidRDefault="004F2D92" w:rsidP="004F2D92">
      <w:pPr>
        <w:pStyle w:val="Normal1"/>
        <w:ind w:left="565"/>
        <w:rPr>
          <w:rFonts w:ascii="Arial" w:hAnsi="Arial" w:cs="Arial"/>
          <w:szCs w:val="22"/>
        </w:rPr>
      </w:pPr>
    </w:p>
    <w:p w14:paraId="46A9C8BB" w14:textId="77777777" w:rsidR="00402AEC" w:rsidRPr="00295E17" w:rsidRDefault="00402AEC" w:rsidP="00295E17">
      <w:pPr>
        <w:pStyle w:val="Nadpis2"/>
        <w:keepLines w:val="0"/>
        <w:numPr>
          <w:ilvl w:val="0"/>
          <w:numId w:val="1"/>
        </w:numPr>
        <w:tabs>
          <w:tab w:val="clear" w:pos="737"/>
        </w:tabs>
        <w:spacing w:line="240" w:lineRule="auto"/>
        <w:rPr>
          <w:rFonts w:ascii="Arial" w:eastAsia="Times New Roman" w:hAnsi="Arial" w:cs="Arial"/>
          <w:bCs/>
          <w:iCs/>
          <w:sz w:val="24"/>
          <w:szCs w:val="24"/>
          <w:lang w:eastAsia="cs-CZ"/>
        </w:rPr>
      </w:pPr>
      <w:r w:rsidRPr="00295E17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Závěrečná ujednání</w:t>
      </w:r>
    </w:p>
    <w:p w14:paraId="7A8680F3" w14:textId="00CCCB13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295E17">
        <w:rPr>
          <w:rFonts w:ascii="Arial" w:hAnsi="Arial" w:cs="Arial"/>
          <w:sz w:val="20"/>
        </w:rPr>
        <w:t xml:space="preserve">Právní vztahy touto </w:t>
      </w:r>
      <w:r w:rsidR="00C84634">
        <w:rPr>
          <w:rFonts w:ascii="Arial" w:hAnsi="Arial" w:cs="Arial"/>
          <w:sz w:val="20"/>
        </w:rPr>
        <w:t>Smlouvou</w:t>
      </w:r>
      <w:r w:rsidRPr="00295E17">
        <w:rPr>
          <w:rFonts w:ascii="Arial" w:hAnsi="Arial" w:cs="Arial"/>
          <w:sz w:val="20"/>
        </w:rPr>
        <w:t xml:space="preserve"> výslovně neupravené se řídí právním řádem České republiky, zejména ustanoveními Občanského zákoníku.</w:t>
      </w:r>
    </w:p>
    <w:p w14:paraId="150DF460" w14:textId="03AE2DD6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95E17">
        <w:rPr>
          <w:rFonts w:ascii="Arial" w:hAnsi="Arial" w:cs="Arial"/>
          <w:sz w:val="20"/>
        </w:rPr>
        <w:t>Tato</w:t>
      </w:r>
      <w:r w:rsidRPr="00295E17">
        <w:rPr>
          <w:rFonts w:ascii="Arial" w:hAnsi="Arial" w:cs="Arial"/>
          <w:sz w:val="20"/>
          <w:lang w:eastAsia="cs-CZ"/>
        </w:rPr>
        <w:t xml:space="preserve"> </w:t>
      </w:r>
      <w:r w:rsidR="00C84634">
        <w:rPr>
          <w:rFonts w:ascii="Arial" w:hAnsi="Arial" w:cs="Arial"/>
          <w:sz w:val="20"/>
          <w:lang w:eastAsia="cs-CZ"/>
        </w:rPr>
        <w:t>Smlouva</w:t>
      </w:r>
      <w:r w:rsidRPr="00295E17">
        <w:rPr>
          <w:rFonts w:ascii="Arial" w:hAnsi="Arial" w:cs="Arial"/>
          <w:sz w:val="20"/>
          <w:lang w:eastAsia="cs-CZ"/>
        </w:rPr>
        <w:t xml:space="preserve"> nabývá platnosti dnem jejího podpisu Smluvními stranami</w:t>
      </w:r>
      <w:r w:rsidR="00856042" w:rsidRPr="00856042">
        <w:rPr>
          <w:rFonts w:ascii="Arial" w:hAnsi="Arial" w:cs="Arial"/>
          <w:sz w:val="20"/>
          <w:lang w:eastAsia="cs-CZ"/>
        </w:rPr>
        <w:t xml:space="preserve"> </w:t>
      </w:r>
      <w:r w:rsidR="00856042" w:rsidRPr="00295E17">
        <w:rPr>
          <w:rFonts w:ascii="Arial" w:hAnsi="Arial" w:cs="Arial"/>
          <w:sz w:val="20"/>
          <w:lang w:eastAsia="cs-CZ"/>
        </w:rPr>
        <w:t>a účinnosti</w:t>
      </w:r>
      <w:r w:rsidR="00856042">
        <w:rPr>
          <w:rFonts w:ascii="Arial" w:hAnsi="Arial" w:cs="Arial"/>
          <w:sz w:val="20"/>
          <w:lang w:eastAsia="cs-CZ"/>
        </w:rPr>
        <w:t xml:space="preserve"> dnem uveřejnění v Registru smluv</w:t>
      </w:r>
      <w:r w:rsidRPr="00295E17">
        <w:rPr>
          <w:rFonts w:ascii="Arial" w:hAnsi="Arial" w:cs="Arial"/>
          <w:sz w:val="20"/>
          <w:lang w:eastAsia="cs-CZ"/>
        </w:rPr>
        <w:t>.</w:t>
      </w:r>
    </w:p>
    <w:p w14:paraId="5364B15C" w14:textId="4423E725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95E17">
        <w:rPr>
          <w:rFonts w:ascii="Arial" w:hAnsi="Arial" w:cs="Arial"/>
          <w:sz w:val="20"/>
          <w:lang w:eastAsia="cs-CZ"/>
        </w:rPr>
        <w:t xml:space="preserve">Tuto </w:t>
      </w:r>
      <w:r w:rsidR="00C84634">
        <w:rPr>
          <w:rFonts w:ascii="Arial" w:hAnsi="Arial" w:cs="Arial"/>
          <w:sz w:val="20"/>
          <w:lang w:eastAsia="cs-CZ"/>
        </w:rPr>
        <w:t>Smlouvu</w:t>
      </w:r>
      <w:r w:rsidR="00F97FF2" w:rsidRPr="00295E17">
        <w:rPr>
          <w:rFonts w:ascii="Arial" w:hAnsi="Arial" w:cs="Arial"/>
          <w:sz w:val="20"/>
          <w:lang w:eastAsia="cs-CZ"/>
        </w:rPr>
        <w:t xml:space="preserve"> </w:t>
      </w:r>
      <w:r w:rsidRPr="00295E17">
        <w:rPr>
          <w:rFonts w:ascii="Arial" w:hAnsi="Arial" w:cs="Arial"/>
          <w:sz w:val="20"/>
          <w:lang w:eastAsia="cs-CZ"/>
        </w:rPr>
        <w:t>lze měnit pouze formou číslovaných dodatků</w:t>
      </w:r>
      <w:r w:rsidR="00295E17">
        <w:rPr>
          <w:rFonts w:ascii="Arial" w:hAnsi="Arial" w:cs="Arial"/>
          <w:sz w:val="20"/>
          <w:lang w:eastAsia="cs-CZ"/>
        </w:rPr>
        <w:t xml:space="preserve"> </w:t>
      </w:r>
      <w:r w:rsidRPr="00295E17">
        <w:rPr>
          <w:rFonts w:ascii="Arial" w:hAnsi="Arial" w:cs="Arial"/>
          <w:sz w:val="20"/>
          <w:lang w:eastAsia="cs-CZ"/>
        </w:rPr>
        <w:t xml:space="preserve">a postupem, který je v souladu s ustanoveními </w:t>
      </w:r>
      <w:r w:rsidR="00C84634">
        <w:rPr>
          <w:rFonts w:ascii="Arial" w:hAnsi="Arial" w:cs="Arial"/>
          <w:sz w:val="20"/>
          <w:lang w:eastAsia="cs-CZ"/>
        </w:rPr>
        <w:t>zákona o zadávání veřejných zakázek,</w:t>
      </w:r>
      <w:r w:rsidRPr="00295E17">
        <w:rPr>
          <w:rFonts w:ascii="Arial" w:hAnsi="Arial" w:cs="Arial"/>
          <w:sz w:val="20"/>
          <w:lang w:eastAsia="cs-CZ"/>
        </w:rPr>
        <w:t xml:space="preserve"> týkajících se změn práv a povinností z</w:t>
      </w:r>
      <w:r w:rsidR="00C84634">
        <w:rPr>
          <w:rFonts w:ascii="Arial" w:hAnsi="Arial" w:cs="Arial"/>
          <w:sz w:val="20"/>
          <w:lang w:eastAsia="cs-CZ"/>
        </w:rPr>
        <w:t>e Smlouvy</w:t>
      </w:r>
      <w:r w:rsidRPr="00295E17">
        <w:rPr>
          <w:rFonts w:ascii="Arial" w:hAnsi="Arial" w:cs="Arial"/>
          <w:sz w:val="20"/>
          <w:lang w:eastAsia="cs-CZ"/>
        </w:rPr>
        <w:t>.</w:t>
      </w:r>
    </w:p>
    <w:p w14:paraId="58F4EFE3" w14:textId="77777777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295E17">
        <w:rPr>
          <w:rFonts w:ascii="Arial" w:hAnsi="Arial" w:cs="Arial"/>
          <w:sz w:val="20"/>
          <w:lang w:eastAsia="cs-CZ"/>
        </w:rPr>
        <w:t xml:space="preserve">Pokud by bylo jedno z výše uvedených ustanovení zcela nebo zčásti právně neúčinné, </w:t>
      </w:r>
      <w:r w:rsidRPr="00295E17">
        <w:rPr>
          <w:rFonts w:ascii="Arial" w:hAnsi="Arial" w:cs="Arial"/>
          <w:sz w:val="20"/>
        </w:rPr>
        <w:t xml:space="preserve">zůstává tím nedotčena právní účinnost ostatních ustanovení. </w:t>
      </w:r>
    </w:p>
    <w:p w14:paraId="47A3ACA8" w14:textId="63092ED8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95E17">
        <w:rPr>
          <w:rFonts w:ascii="Arial" w:hAnsi="Arial" w:cs="Arial"/>
          <w:sz w:val="20"/>
        </w:rPr>
        <w:t>V případě</w:t>
      </w:r>
      <w:r w:rsidRPr="00295E17">
        <w:rPr>
          <w:rFonts w:ascii="Arial" w:hAnsi="Arial" w:cs="Arial"/>
          <w:sz w:val="20"/>
          <w:lang w:eastAsia="cs-CZ"/>
        </w:rPr>
        <w:t xml:space="preserve"> sporu na vzniknuvšího na základě této </w:t>
      </w:r>
      <w:r w:rsidR="00C84634">
        <w:rPr>
          <w:rFonts w:ascii="Arial" w:hAnsi="Arial" w:cs="Arial"/>
          <w:sz w:val="20"/>
          <w:lang w:eastAsia="cs-CZ"/>
        </w:rPr>
        <w:t>Smlouvy</w:t>
      </w:r>
      <w:r w:rsidRPr="00295E17">
        <w:rPr>
          <w:rFonts w:ascii="Arial" w:hAnsi="Arial" w:cs="Arial"/>
          <w:sz w:val="20"/>
          <w:lang w:eastAsia="cs-CZ"/>
        </w:rPr>
        <w:t xml:space="preserve"> se Smluvní strany dohodly spory řešit primárně smírnou cestou. Pakliže nebude spor možné řešit smírnou cestou, bude řešen před místně a věcně příslušným soudem dle platných právních předpisů.</w:t>
      </w:r>
    </w:p>
    <w:p w14:paraId="6D239706" w14:textId="0552B29C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  <w:lang w:eastAsia="cs-CZ"/>
        </w:rPr>
      </w:pPr>
      <w:r w:rsidRPr="00295E17">
        <w:rPr>
          <w:rFonts w:ascii="Arial" w:hAnsi="Arial" w:cs="Arial"/>
          <w:sz w:val="20"/>
        </w:rPr>
        <w:t>Nedílnou</w:t>
      </w:r>
      <w:r w:rsidRPr="00295E17">
        <w:rPr>
          <w:rFonts w:ascii="Arial" w:hAnsi="Arial" w:cs="Arial"/>
          <w:sz w:val="20"/>
          <w:lang w:eastAsia="cs-CZ"/>
        </w:rPr>
        <w:t xml:space="preserve"> součástí této </w:t>
      </w:r>
      <w:r w:rsidR="00C84634">
        <w:rPr>
          <w:rFonts w:ascii="Arial" w:hAnsi="Arial" w:cs="Arial"/>
          <w:sz w:val="20"/>
          <w:lang w:eastAsia="cs-CZ"/>
        </w:rPr>
        <w:t>Smlouvy</w:t>
      </w:r>
      <w:r w:rsidRPr="00295E17">
        <w:rPr>
          <w:rFonts w:ascii="Arial" w:hAnsi="Arial" w:cs="Arial"/>
          <w:sz w:val="20"/>
          <w:lang w:eastAsia="cs-CZ"/>
        </w:rPr>
        <w:t xml:space="preserve"> tvoří tyto přílohy: </w:t>
      </w:r>
    </w:p>
    <w:p w14:paraId="0965B3E6" w14:textId="61D49D8D" w:rsidR="00402AEC" w:rsidRDefault="00402AEC" w:rsidP="00C866C0">
      <w:pPr>
        <w:pStyle w:val="Normal1"/>
        <w:spacing w:before="0" w:after="0"/>
        <w:ind w:left="720"/>
        <w:rPr>
          <w:rFonts w:ascii="Arial" w:hAnsi="Arial" w:cs="Arial"/>
          <w:sz w:val="20"/>
          <w:lang w:eastAsia="cs-CZ"/>
        </w:rPr>
      </w:pPr>
      <w:r w:rsidRPr="0051498E">
        <w:rPr>
          <w:rFonts w:ascii="Arial" w:hAnsi="Arial" w:cs="Arial"/>
          <w:sz w:val="20"/>
          <w:lang w:eastAsia="cs-CZ"/>
        </w:rPr>
        <w:t xml:space="preserve">Příloha č. 1 </w:t>
      </w:r>
      <w:r w:rsidR="00856042">
        <w:rPr>
          <w:rFonts w:ascii="Arial" w:hAnsi="Arial" w:cs="Arial"/>
          <w:sz w:val="20"/>
          <w:lang w:eastAsia="cs-CZ"/>
        </w:rPr>
        <w:t>–</w:t>
      </w:r>
      <w:r w:rsidRPr="0051498E">
        <w:rPr>
          <w:rFonts w:ascii="Arial" w:hAnsi="Arial" w:cs="Arial"/>
          <w:sz w:val="20"/>
          <w:lang w:eastAsia="cs-CZ"/>
        </w:rPr>
        <w:t xml:space="preserve"> </w:t>
      </w:r>
      <w:r w:rsidR="00856042">
        <w:rPr>
          <w:rFonts w:ascii="Arial" w:hAnsi="Arial" w:cs="Arial"/>
          <w:sz w:val="20"/>
          <w:lang w:eastAsia="cs-CZ"/>
        </w:rPr>
        <w:t>Nabídka Agentury – část návrh řešení předmětu plnění této veřejné zakázky</w:t>
      </w:r>
    </w:p>
    <w:p w14:paraId="24AA7F91" w14:textId="775323A3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295E17">
        <w:rPr>
          <w:rFonts w:ascii="Arial" w:hAnsi="Arial" w:cs="Arial"/>
          <w:sz w:val="20"/>
        </w:rPr>
        <w:t xml:space="preserve">Tato </w:t>
      </w:r>
      <w:r w:rsidR="00D7030A">
        <w:rPr>
          <w:rFonts w:ascii="Arial" w:hAnsi="Arial" w:cs="Arial"/>
          <w:sz w:val="20"/>
        </w:rPr>
        <w:t>Smlouva</w:t>
      </w:r>
      <w:r w:rsidRPr="00295E17">
        <w:rPr>
          <w:rFonts w:ascii="Arial" w:hAnsi="Arial" w:cs="Arial"/>
          <w:sz w:val="20"/>
        </w:rPr>
        <w:t xml:space="preserve"> je vyhotovena ve </w:t>
      </w:r>
      <w:r w:rsidR="00D7030A">
        <w:rPr>
          <w:rFonts w:ascii="Arial" w:hAnsi="Arial" w:cs="Arial"/>
          <w:sz w:val="20"/>
        </w:rPr>
        <w:t>2</w:t>
      </w:r>
      <w:r w:rsidRPr="00295E17">
        <w:rPr>
          <w:rFonts w:ascii="Arial" w:hAnsi="Arial" w:cs="Arial"/>
          <w:sz w:val="20"/>
        </w:rPr>
        <w:t xml:space="preserve"> stejnopisech, z nichž každý má platnost originálu. Objednatel obdrží </w:t>
      </w:r>
      <w:r w:rsidR="00D7030A">
        <w:rPr>
          <w:rFonts w:ascii="Arial" w:hAnsi="Arial" w:cs="Arial"/>
          <w:sz w:val="20"/>
        </w:rPr>
        <w:t>jeden stejnopis</w:t>
      </w:r>
      <w:r w:rsidRPr="00295E17">
        <w:rPr>
          <w:rFonts w:ascii="Arial" w:hAnsi="Arial" w:cs="Arial"/>
          <w:sz w:val="20"/>
        </w:rPr>
        <w:t>, Agentura obdrží jeden stejnopis.</w:t>
      </w:r>
    </w:p>
    <w:p w14:paraId="3BECA0D0" w14:textId="77777777" w:rsidR="00402AEC" w:rsidRPr="00295E17" w:rsidRDefault="00402AEC" w:rsidP="00402AEC">
      <w:pPr>
        <w:pStyle w:val="Normal1"/>
        <w:numPr>
          <w:ilvl w:val="1"/>
          <w:numId w:val="1"/>
        </w:numPr>
        <w:rPr>
          <w:rFonts w:ascii="Arial" w:hAnsi="Arial" w:cs="Arial"/>
          <w:sz w:val="20"/>
        </w:rPr>
      </w:pPr>
      <w:r w:rsidRPr="00295E17">
        <w:rPr>
          <w:rFonts w:ascii="Arial" w:hAnsi="Arial" w:cs="Arial"/>
          <w:sz w:val="20"/>
        </w:rPr>
        <w:t>Agentura v souladu s § 1765 odst. 2 Občanského zákoníku převzala nebezpečí změny okolností.</w:t>
      </w:r>
    </w:p>
    <w:p w14:paraId="028BA0B8" w14:textId="77777777" w:rsidR="00F87C1E" w:rsidRDefault="00F87C1E" w:rsidP="00402AEC">
      <w:pPr>
        <w:pStyle w:val="Normal1"/>
        <w:ind w:left="0"/>
        <w:jc w:val="center"/>
        <w:rPr>
          <w:rFonts w:ascii="Arial" w:hAnsi="Arial" w:cs="Arial"/>
          <w:b/>
          <w:sz w:val="20"/>
        </w:rPr>
      </w:pPr>
    </w:p>
    <w:p w14:paraId="2051C2A5" w14:textId="77E95E10" w:rsidR="00402AEC" w:rsidRDefault="00402AEC" w:rsidP="00402AEC">
      <w:pPr>
        <w:pStyle w:val="Normal1"/>
        <w:ind w:left="0"/>
        <w:jc w:val="center"/>
        <w:rPr>
          <w:rFonts w:ascii="Arial" w:hAnsi="Arial" w:cs="Arial"/>
          <w:b/>
          <w:sz w:val="20"/>
          <w:lang w:eastAsia="cs-CZ"/>
        </w:rPr>
      </w:pPr>
      <w:r w:rsidRPr="00295E17">
        <w:rPr>
          <w:rFonts w:ascii="Arial" w:hAnsi="Arial" w:cs="Arial"/>
          <w:b/>
          <w:sz w:val="20"/>
        </w:rPr>
        <w:t>Smluvní</w:t>
      </w:r>
      <w:r w:rsidRPr="00295E17">
        <w:rPr>
          <w:rFonts w:ascii="Arial" w:hAnsi="Arial" w:cs="Arial"/>
          <w:b/>
          <w:sz w:val="20"/>
          <w:lang w:eastAsia="cs-CZ"/>
        </w:rPr>
        <w:t xml:space="preserve"> strany si </w:t>
      </w:r>
      <w:r w:rsidR="00D7030A">
        <w:rPr>
          <w:rFonts w:ascii="Arial" w:hAnsi="Arial" w:cs="Arial"/>
          <w:b/>
          <w:sz w:val="20"/>
          <w:lang w:eastAsia="cs-CZ"/>
        </w:rPr>
        <w:t>Smlouvu</w:t>
      </w:r>
      <w:r w:rsidRPr="00295E17">
        <w:rPr>
          <w:rFonts w:ascii="Arial" w:hAnsi="Arial" w:cs="Arial"/>
          <w:b/>
          <w:sz w:val="20"/>
          <w:lang w:eastAsia="cs-CZ"/>
        </w:rPr>
        <w:t xml:space="preserve"> přečetly, s jejím obsahem souhlasí, </w:t>
      </w:r>
      <w:r w:rsidR="00D7030A">
        <w:rPr>
          <w:rFonts w:ascii="Arial" w:hAnsi="Arial" w:cs="Arial"/>
          <w:b/>
          <w:sz w:val="20"/>
          <w:lang w:eastAsia="cs-CZ"/>
        </w:rPr>
        <w:t>Smlouva</w:t>
      </w:r>
      <w:r w:rsidRPr="00295E17">
        <w:rPr>
          <w:rFonts w:ascii="Arial" w:hAnsi="Arial" w:cs="Arial"/>
          <w:b/>
          <w:sz w:val="20"/>
          <w:lang w:eastAsia="cs-CZ"/>
        </w:rPr>
        <w:t xml:space="preserve"> vyjadřuje pravou, svobodnou a vážnou vůli Smluvních stran a na důkaz toho k ní Smluvní strany připojují svůj podpis.</w:t>
      </w:r>
    </w:p>
    <w:p w14:paraId="65BD0208" w14:textId="1F03ED09" w:rsidR="00F87C1E" w:rsidRDefault="00F87C1E" w:rsidP="00402AEC">
      <w:pPr>
        <w:pStyle w:val="Normal1"/>
        <w:ind w:left="0"/>
        <w:jc w:val="center"/>
        <w:rPr>
          <w:rFonts w:ascii="Arial" w:hAnsi="Arial" w:cs="Arial"/>
          <w:b/>
          <w:sz w:val="20"/>
          <w:lang w:eastAsia="cs-CZ"/>
        </w:rPr>
      </w:pPr>
    </w:p>
    <w:p w14:paraId="04931467" w14:textId="2158319C" w:rsidR="00402AEC" w:rsidRPr="00295E17" w:rsidRDefault="00402AEC" w:rsidP="00402AEC">
      <w:pPr>
        <w:pStyle w:val="Normal1"/>
        <w:ind w:left="0"/>
        <w:rPr>
          <w:rFonts w:ascii="Arial" w:hAnsi="Arial" w:cs="Arial"/>
          <w:sz w:val="20"/>
          <w:lang w:eastAsia="cs-CZ"/>
        </w:rPr>
      </w:pPr>
      <w:r w:rsidRPr="00295E17">
        <w:rPr>
          <w:rFonts w:ascii="Arial" w:hAnsi="Arial" w:cs="Arial"/>
          <w:sz w:val="20"/>
          <w:lang w:eastAsia="cs-CZ"/>
        </w:rPr>
        <w:t>V</w:t>
      </w:r>
      <w:r w:rsidR="00D60E78">
        <w:rPr>
          <w:rFonts w:ascii="Arial" w:hAnsi="Arial" w:cs="Arial"/>
          <w:sz w:val="20"/>
          <w:lang w:eastAsia="cs-CZ"/>
        </w:rPr>
        <w:t xml:space="preserve"> Ostravě </w:t>
      </w:r>
      <w:r w:rsidRPr="00295E17">
        <w:rPr>
          <w:rFonts w:ascii="Arial" w:hAnsi="Arial" w:cs="Arial"/>
          <w:sz w:val="20"/>
          <w:lang w:eastAsia="cs-CZ"/>
        </w:rPr>
        <w:t>dne __________</w:t>
      </w:r>
      <w:r w:rsidRPr="00295E17">
        <w:rPr>
          <w:rFonts w:ascii="Arial" w:hAnsi="Arial" w:cs="Arial"/>
          <w:sz w:val="20"/>
          <w:lang w:eastAsia="cs-CZ"/>
        </w:rPr>
        <w:tab/>
      </w:r>
      <w:r w:rsidRPr="00295E17">
        <w:rPr>
          <w:rFonts w:ascii="Arial" w:hAnsi="Arial" w:cs="Arial"/>
          <w:sz w:val="20"/>
          <w:lang w:eastAsia="cs-CZ"/>
        </w:rPr>
        <w:tab/>
      </w:r>
      <w:r w:rsidRPr="00295E17">
        <w:rPr>
          <w:rFonts w:ascii="Arial" w:hAnsi="Arial" w:cs="Arial"/>
          <w:sz w:val="20"/>
          <w:lang w:eastAsia="cs-CZ"/>
        </w:rPr>
        <w:tab/>
      </w:r>
      <w:r w:rsidRPr="00295E17">
        <w:rPr>
          <w:rFonts w:ascii="Arial" w:hAnsi="Arial" w:cs="Arial"/>
          <w:sz w:val="20"/>
          <w:lang w:eastAsia="cs-CZ"/>
        </w:rPr>
        <w:tab/>
        <w:t>V __________ dne __________</w:t>
      </w:r>
    </w:p>
    <w:p w14:paraId="19826D7D" w14:textId="77777777" w:rsidR="00402AEC" w:rsidRPr="00295E17" w:rsidRDefault="00402AEC" w:rsidP="00402AEC">
      <w:pPr>
        <w:pStyle w:val="Normal1"/>
        <w:ind w:left="0"/>
        <w:rPr>
          <w:rFonts w:ascii="Arial" w:hAnsi="Arial" w:cs="Arial"/>
          <w:sz w:val="20"/>
          <w:lang w:eastAsia="cs-CZ"/>
        </w:rPr>
      </w:pPr>
    </w:p>
    <w:p w14:paraId="3BAF257C" w14:textId="5A8915B3" w:rsidR="00402AEC" w:rsidRPr="00295E17" w:rsidRDefault="00402AEC" w:rsidP="00402AEC">
      <w:pPr>
        <w:pStyle w:val="Normal1"/>
        <w:ind w:left="0"/>
        <w:rPr>
          <w:rFonts w:ascii="Arial" w:hAnsi="Arial" w:cs="Arial"/>
          <w:sz w:val="20"/>
          <w:lang w:eastAsia="cs-CZ"/>
        </w:rPr>
      </w:pPr>
    </w:p>
    <w:p w14:paraId="58125D13" w14:textId="77777777" w:rsidR="004F2D92" w:rsidRPr="00295E17" w:rsidRDefault="004F2D92" w:rsidP="00402AEC">
      <w:pPr>
        <w:pStyle w:val="Normal1"/>
        <w:ind w:left="0"/>
        <w:rPr>
          <w:rFonts w:ascii="Arial" w:hAnsi="Arial" w:cs="Arial"/>
          <w:sz w:val="20"/>
          <w:lang w:eastAsia="cs-CZ"/>
        </w:rPr>
      </w:pPr>
    </w:p>
    <w:p w14:paraId="493DCE0D" w14:textId="77777777" w:rsidR="00402AEC" w:rsidRPr="00295E17" w:rsidRDefault="00402AEC" w:rsidP="00402AEC">
      <w:pPr>
        <w:keepNext/>
        <w:rPr>
          <w:rFonts w:ascii="Arial" w:hAnsi="Arial" w:cs="Arial"/>
          <w:sz w:val="20"/>
          <w:szCs w:val="20"/>
          <w:lang w:eastAsia="cs-CZ"/>
        </w:rPr>
      </w:pPr>
      <w:r w:rsidRPr="00295E17">
        <w:rPr>
          <w:rFonts w:ascii="Arial" w:hAnsi="Arial" w:cs="Arial"/>
          <w:sz w:val="20"/>
          <w:szCs w:val="20"/>
          <w:lang w:eastAsia="cs-CZ"/>
        </w:rPr>
        <w:t>____________________</w:t>
      </w:r>
      <w:r w:rsidRPr="00295E17">
        <w:rPr>
          <w:rFonts w:ascii="Arial" w:hAnsi="Arial" w:cs="Arial"/>
          <w:sz w:val="20"/>
          <w:szCs w:val="20"/>
          <w:lang w:eastAsia="cs-CZ"/>
        </w:rPr>
        <w:tab/>
      </w:r>
      <w:r w:rsidRPr="00295E17">
        <w:rPr>
          <w:rFonts w:ascii="Arial" w:hAnsi="Arial" w:cs="Arial"/>
          <w:sz w:val="20"/>
          <w:szCs w:val="20"/>
          <w:lang w:eastAsia="cs-CZ"/>
        </w:rPr>
        <w:tab/>
      </w:r>
      <w:r w:rsidRPr="00295E17">
        <w:rPr>
          <w:rFonts w:ascii="Arial" w:hAnsi="Arial" w:cs="Arial"/>
          <w:sz w:val="20"/>
          <w:szCs w:val="20"/>
          <w:lang w:eastAsia="cs-CZ"/>
        </w:rPr>
        <w:tab/>
      </w:r>
      <w:r w:rsidRPr="00295E17">
        <w:rPr>
          <w:rFonts w:ascii="Arial" w:hAnsi="Arial" w:cs="Arial"/>
          <w:sz w:val="20"/>
          <w:szCs w:val="20"/>
          <w:lang w:eastAsia="cs-CZ"/>
        </w:rPr>
        <w:tab/>
        <w:t>____________________</w:t>
      </w:r>
    </w:p>
    <w:p w14:paraId="6316B7EA" w14:textId="18800DE4" w:rsidR="00402AEC" w:rsidRPr="006702CA" w:rsidRDefault="00856042" w:rsidP="00402AEC">
      <w:pPr>
        <w:pStyle w:val="Normal1"/>
        <w:spacing w:before="0" w:after="0"/>
        <w:ind w:left="0"/>
        <w:rPr>
          <w:rFonts w:ascii="Arial" w:hAnsi="Arial" w:cs="Arial"/>
          <w:b/>
          <w:sz w:val="20"/>
          <w:lang w:eastAsia="cs-CZ"/>
        </w:rPr>
      </w:pPr>
      <w:r w:rsidRPr="00856042">
        <w:rPr>
          <w:rFonts w:ascii="Arial" w:hAnsi="Arial" w:cs="Arial"/>
          <w:sz w:val="20"/>
        </w:rPr>
        <w:t>Moravskoslezské inovační centrum Ostrava, a.s.</w:t>
      </w:r>
      <w:r w:rsidR="00402AEC" w:rsidRPr="00295E17">
        <w:rPr>
          <w:rFonts w:ascii="Arial" w:hAnsi="Arial" w:cs="Arial"/>
          <w:b/>
          <w:sz w:val="20"/>
          <w:lang w:eastAsia="cs-CZ"/>
        </w:rPr>
        <w:tab/>
      </w:r>
      <w:r w:rsidR="006702CA" w:rsidRPr="006702CA">
        <w:rPr>
          <w:rFonts w:ascii="Arial" w:hAnsi="Arial" w:cs="Arial"/>
          <w:sz w:val="20"/>
        </w:rPr>
        <w:t>SocioFactor s.r.o.</w:t>
      </w:r>
    </w:p>
    <w:p w14:paraId="799A7B20" w14:textId="13252008" w:rsidR="00402AEC" w:rsidRPr="006702CA" w:rsidRDefault="00295E17" w:rsidP="00402AEC">
      <w:pPr>
        <w:pStyle w:val="Normal1"/>
        <w:spacing w:before="0" w:after="0"/>
        <w:ind w:left="0"/>
        <w:rPr>
          <w:rFonts w:ascii="Arial" w:hAnsi="Arial" w:cs="Arial"/>
          <w:sz w:val="20"/>
          <w:lang w:eastAsia="cs-CZ"/>
        </w:rPr>
      </w:pPr>
      <w:r w:rsidRPr="006702CA">
        <w:rPr>
          <w:rFonts w:ascii="Arial" w:hAnsi="Arial" w:cs="Arial"/>
          <w:sz w:val="20"/>
          <w:lang w:eastAsia="cs-CZ"/>
        </w:rPr>
        <w:t xml:space="preserve">Mgr. </w:t>
      </w:r>
      <w:r w:rsidR="00856042" w:rsidRPr="006702CA">
        <w:rPr>
          <w:rFonts w:ascii="Arial" w:hAnsi="Arial" w:cs="Arial"/>
          <w:sz w:val="20"/>
          <w:lang w:eastAsia="cs-CZ"/>
        </w:rPr>
        <w:t>Pavel Csank</w:t>
      </w:r>
      <w:r w:rsidRPr="006702CA">
        <w:rPr>
          <w:rFonts w:ascii="Arial" w:hAnsi="Arial" w:cs="Arial"/>
          <w:sz w:val="20"/>
          <w:lang w:eastAsia="cs-CZ"/>
        </w:rPr>
        <w:t xml:space="preserve">, </w:t>
      </w:r>
      <w:r w:rsidR="00856042" w:rsidRPr="006702CA">
        <w:rPr>
          <w:rFonts w:ascii="Arial" w:hAnsi="Arial" w:cs="Arial"/>
          <w:sz w:val="20"/>
          <w:lang w:eastAsia="cs-CZ"/>
        </w:rPr>
        <w:t>předseda představenstva</w:t>
      </w:r>
      <w:r w:rsidR="006702CA" w:rsidRPr="006702CA">
        <w:rPr>
          <w:rFonts w:ascii="Arial" w:hAnsi="Arial" w:cs="Arial"/>
          <w:sz w:val="20"/>
          <w:lang w:eastAsia="cs-CZ"/>
        </w:rPr>
        <w:tab/>
      </w:r>
      <w:r w:rsidR="006702CA" w:rsidRPr="006702CA">
        <w:rPr>
          <w:rFonts w:ascii="Arial" w:hAnsi="Arial" w:cs="Arial"/>
          <w:sz w:val="20"/>
          <w:lang w:eastAsia="cs-CZ"/>
        </w:rPr>
        <w:tab/>
      </w:r>
      <w:r w:rsidR="009C699A">
        <w:rPr>
          <w:rFonts w:ascii="Arial" w:hAnsi="Arial" w:cs="Arial"/>
          <w:sz w:val="20"/>
        </w:rPr>
        <w:t>xxxxxxx xxxxxxxx</w:t>
      </w:r>
    </w:p>
    <w:p w14:paraId="33916498" w14:textId="5536C4D2" w:rsidR="001A2681" w:rsidRDefault="001A2681">
      <w:pPr>
        <w:rPr>
          <w:rFonts w:ascii="Arial" w:eastAsia="SimSun" w:hAnsi="Arial" w:cs="Arial"/>
          <w:lang w:eastAsia="cs-CZ"/>
        </w:rPr>
      </w:pPr>
    </w:p>
    <w:p w14:paraId="2DA08E38" w14:textId="77777777" w:rsidR="006702CA" w:rsidRDefault="006702CA">
      <w:pPr>
        <w:rPr>
          <w:rFonts w:ascii="Arial" w:eastAsia="SimSun" w:hAnsi="Arial" w:cs="Arial"/>
          <w:lang w:eastAsia="cs-CZ"/>
        </w:rPr>
      </w:pPr>
    </w:p>
    <w:p w14:paraId="65D3CD08" w14:textId="68569983" w:rsidR="006702CA" w:rsidRPr="006702CA" w:rsidRDefault="006702CA">
      <w:pPr>
        <w:rPr>
          <w:rFonts w:ascii="Arial" w:eastAsia="SimSun" w:hAnsi="Arial" w:cs="Arial"/>
          <w:lang w:eastAsia="cs-CZ"/>
        </w:rPr>
      </w:pPr>
      <w:r>
        <w:rPr>
          <w:rFonts w:ascii="Arial" w:eastAsia="SimSun" w:hAnsi="Arial" w:cs="Arial"/>
          <w:lang w:eastAsia="cs-CZ"/>
        </w:rPr>
        <w:t xml:space="preserve">Příloha č. 1: </w:t>
      </w:r>
      <w:r>
        <w:rPr>
          <w:rFonts w:ascii="Arial" w:hAnsi="Arial" w:cs="Arial"/>
          <w:sz w:val="20"/>
          <w:lang w:eastAsia="cs-CZ"/>
        </w:rPr>
        <w:t>Nabídka Agentury – část návrh řešení předmětu plnění této veřejné zakázky</w:t>
      </w:r>
    </w:p>
    <w:sectPr w:rsidR="006702CA" w:rsidRPr="006702CA" w:rsidSect="00476A55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4AEA1" w14:textId="77777777" w:rsidR="00476A55" w:rsidRDefault="00476A55">
      <w:pPr>
        <w:spacing w:after="0" w:line="240" w:lineRule="auto"/>
      </w:pPr>
      <w:r>
        <w:separator/>
      </w:r>
    </w:p>
  </w:endnote>
  <w:endnote w:type="continuationSeparator" w:id="0">
    <w:p w14:paraId="5A2E3EBA" w14:textId="77777777" w:rsidR="00476A55" w:rsidRDefault="00476A55">
      <w:pPr>
        <w:spacing w:after="0" w:line="240" w:lineRule="auto"/>
      </w:pPr>
      <w:r>
        <w:continuationSeparator/>
      </w:r>
    </w:p>
  </w:endnote>
  <w:endnote w:type="continuationNotice" w:id="1">
    <w:p w14:paraId="387270D1" w14:textId="77777777" w:rsidR="00476A55" w:rsidRDefault="00476A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ivers">
    <w:altName w:val="Times New Roman"/>
    <w:panose1 w:val="00000000000000000000"/>
    <w:charset w:val="00"/>
    <w:family w:val="modern"/>
    <w:notTrueType/>
    <w:pitch w:val="variable"/>
    <w:sig w:usb0="800000A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6579209"/>
      <w:docPartObj>
        <w:docPartGallery w:val="Page Numbers (Bottom of Page)"/>
        <w:docPartUnique/>
      </w:docPartObj>
    </w:sdtPr>
    <w:sdtContent>
      <w:p w14:paraId="329C6531" w14:textId="15F5A64C" w:rsidR="004501EA" w:rsidRDefault="004501EA" w:rsidP="004501EA">
        <w:pPr>
          <w:pStyle w:val="Zpat"/>
          <w:jc w:val="right"/>
        </w:pPr>
        <w:r w:rsidRPr="00AE6D4A">
          <w:rPr>
            <w:rFonts w:ascii="Arial" w:hAnsi="Arial" w:cs="Arial"/>
            <w:sz w:val="16"/>
            <w:szCs w:val="16"/>
          </w:rPr>
          <w:fldChar w:fldCharType="begin"/>
        </w:r>
        <w:r w:rsidRPr="00AE6D4A">
          <w:rPr>
            <w:rFonts w:ascii="Arial" w:hAnsi="Arial" w:cs="Arial"/>
            <w:sz w:val="16"/>
            <w:szCs w:val="16"/>
          </w:rPr>
          <w:instrText>PAGE   \* MERGEFORMAT</w:instrText>
        </w:r>
        <w:r w:rsidRPr="00AE6D4A">
          <w:rPr>
            <w:rFonts w:ascii="Arial" w:hAnsi="Arial" w:cs="Arial"/>
            <w:sz w:val="16"/>
            <w:szCs w:val="16"/>
          </w:rPr>
          <w:fldChar w:fldCharType="separate"/>
        </w:r>
        <w:r w:rsidRPr="00AE6D4A">
          <w:rPr>
            <w:rFonts w:ascii="Arial" w:hAnsi="Arial" w:cs="Arial"/>
            <w:sz w:val="16"/>
            <w:szCs w:val="16"/>
          </w:rPr>
          <w:t>2</w:t>
        </w:r>
        <w:r w:rsidRPr="00AE6D4A">
          <w:rPr>
            <w:rFonts w:ascii="Arial" w:hAnsi="Arial" w:cs="Arial"/>
            <w:sz w:val="16"/>
            <w:szCs w:val="16"/>
          </w:rPr>
          <w:fldChar w:fldCharType="end"/>
        </w:r>
        <w:r w:rsidRPr="00AE6D4A">
          <w:rPr>
            <w:rFonts w:ascii="Arial" w:hAnsi="Arial" w:cs="Arial"/>
            <w:sz w:val="16"/>
            <w:szCs w:val="16"/>
          </w:rPr>
          <w:t xml:space="preserve"> </w:t>
        </w:r>
        <w:r w:rsidR="00AE6D4A" w:rsidRPr="00AE6D4A">
          <w:rPr>
            <w:rFonts w:ascii="Arial" w:hAnsi="Arial" w:cs="Arial"/>
            <w:sz w:val="16"/>
            <w:szCs w:val="16"/>
          </w:rPr>
          <w:t>/</w:t>
        </w:r>
        <w:r w:rsidRPr="00AE6D4A">
          <w:rPr>
            <w:rFonts w:ascii="Arial" w:hAnsi="Arial" w:cs="Arial"/>
            <w:sz w:val="16"/>
            <w:szCs w:val="16"/>
          </w:rPr>
          <w:t xml:space="preserve"> </w:t>
        </w:r>
        <w:r w:rsidRPr="00AE6D4A">
          <w:rPr>
            <w:rFonts w:ascii="Arial" w:hAnsi="Arial" w:cs="Arial"/>
            <w:sz w:val="16"/>
            <w:szCs w:val="16"/>
          </w:rPr>
          <w:fldChar w:fldCharType="begin"/>
        </w:r>
        <w:r w:rsidRPr="00AE6D4A">
          <w:rPr>
            <w:rFonts w:ascii="Arial" w:hAnsi="Arial" w:cs="Arial"/>
            <w:sz w:val="16"/>
            <w:szCs w:val="16"/>
          </w:rPr>
          <w:instrText xml:space="preserve"> NUMPAGES   \* MERGEFORMAT </w:instrText>
        </w:r>
        <w:r w:rsidRPr="00AE6D4A">
          <w:rPr>
            <w:rFonts w:ascii="Arial" w:hAnsi="Arial" w:cs="Arial"/>
            <w:sz w:val="16"/>
            <w:szCs w:val="16"/>
          </w:rPr>
          <w:fldChar w:fldCharType="separate"/>
        </w:r>
        <w:r w:rsidRPr="00AE6D4A">
          <w:rPr>
            <w:rFonts w:ascii="Arial" w:hAnsi="Arial" w:cs="Arial"/>
            <w:noProof/>
            <w:sz w:val="16"/>
            <w:szCs w:val="16"/>
          </w:rPr>
          <w:t>13</w:t>
        </w:r>
        <w:r w:rsidRPr="00AE6D4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D53F" w14:textId="03327048" w:rsidR="00152E57" w:rsidRPr="00AF60EB" w:rsidRDefault="00AF60EB" w:rsidP="00AF60EB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6D47E47" wp14:editId="10FD27C3">
          <wp:simplePos x="0" y="0"/>
          <wp:positionH relativeFrom="column">
            <wp:posOffset>2223770</wp:posOffset>
          </wp:positionH>
          <wp:positionV relativeFrom="paragraph">
            <wp:posOffset>-74930</wp:posOffset>
          </wp:positionV>
          <wp:extent cx="3693160" cy="12509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3160" cy="12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5AEB1FA2" wp14:editId="092961BF">
          <wp:simplePos x="0" y="0"/>
          <wp:positionH relativeFrom="column">
            <wp:posOffset>-48260</wp:posOffset>
          </wp:positionH>
          <wp:positionV relativeFrom="paragraph">
            <wp:posOffset>-111760</wp:posOffset>
          </wp:positionV>
          <wp:extent cx="800735" cy="24066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A7E6" w14:textId="77777777" w:rsidR="00476A55" w:rsidRDefault="00476A55">
      <w:pPr>
        <w:spacing w:after="0" w:line="240" w:lineRule="auto"/>
      </w:pPr>
      <w:r>
        <w:separator/>
      </w:r>
    </w:p>
  </w:footnote>
  <w:footnote w:type="continuationSeparator" w:id="0">
    <w:p w14:paraId="1C89E1AD" w14:textId="77777777" w:rsidR="00476A55" w:rsidRDefault="00476A55">
      <w:pPr>
        <w:spacing w:after="0" w:line="240" w:lineRule="auto"/>
      </w:pPr>
      <w:r>
        <w:continuationSeparator/>
      </w:r>
    </w:p>
  </w:footnote>
  <w:footnote w:type="continuationNotice" w:id="1">
    <w:p w14:paraId="479BDB2D" w14:textId="77777777" w:rsidR="00476A55" w:rsidRDefault="00476A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07727" w14:textId="0108475D" w:rsidR="00152E57" w:rsidRDefault="00AF60EB" w:rsidP="00A57255">
    <w:pPr>
      <w:pStyle w:val="Zhlav"/>
      <w:jc w:val="righ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A66A37" wp14:editId="58F7842D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248920" cy="916940"/>
          <wp:effectExtent l="0" t="0" r="0" b="0"/>
          <wp:wrapNone/>
          <wp:docPr id="219127015" name="Obrázek 219127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3A2B9" w14:textId="77777777" w:rsidR="00AF60EB" w:rsidRDefault="00AF60EB" w:rsidP="00A57255">
    <w:pPr>
      <w:pStyle w:val="Zhlav"/>
      <w:jc w:val="right"/>
      <w:rPr>
        <w:noProof/>
      </w:rPr>
    </w:pPr>
  </w:p>
  <w:p w14:paraId="0E83D9D1" w14:textId="77777777" w:rsidR="00AF60EB" w:rsidRDefault="00AF60EB" w:rsidP="00AF60EB">
    <w:pPr>
      <w:pStyle w:val="Zhlav"/>
    </w:pPr>
  </w:p>
  <w:p w14:paraId="7FAC9723" w14:textId="77777777" w:rsidR="00152E57" w:rsidRDefault="00152E57" w:rsidP="0063484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B305" w14:textId="4F071C7C" w:rsidR="00152E57" w:rsidRDefault="00AF60EB" w:rsidP="00152E57">
    <w:pPr>
      <w:pStyle w:val="Zhlav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A27EEF" wp14:editId="05237480">
          <wp:simplePos x="0" y="0"/>
          <wp:positionH relativeFrom="margin">
            <wp:align>left</wp:align>
          </wp:positionH>
          <wp:positionV relativeFrom="paragraph">
            <wp:posOffset>-452120</wp:posOffset>
          </wp:positionV>
          <wp:extent cx="248920" cy="916940"/>
          <wp:effectExtent l="0" t="0" r="0" b="0"/>
          <wp:wrapNone/>
          <wp:docPr id="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D6C1A3" w14:textId="77777777" w:rsidR="00AF60EB" w:rsidRDefault="00AF60EB" w:rsidP="00152E57">
    <w:pPr>
      <w:pStyle w:val="Zhlav"/>
      <w:rPr>
        <w:rFonts w:ascii="Times New Roman" w:hAnsi="Times New Roman" w:cs="Times New Roman"/>
      </w:rPr>
    </w:pPr>
  </w:p>
  <w:p w14:paraId="7206C7BD" w14:textId="2F80BA75" w:rsidR="00AF60EB" w:rsidRDefault="00AF60EB" w:rsidP="00152E57">
    <w:pPr>
      <w:pStyle w:val="Zhlav"/>
      <w:rPr>
        <w:rFonts w:ascii="Times New Roman" w:hAnsi="Times New Roman" w:cs="Times New Roman"/>
      </w:rPr>
    </w:pPr>
  </w:p>
  <w:p w14:paraId="069AB0D8" w14:textId="77777777" w:rsidR="00152E57" w:rsidRDefault="00152E57" w:rsidP="00152E57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04C"/>
    <w:multiLevelType w:val="hybridMultilevel"/>
    <w:tmpl w:val="785E2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FFC"/>
    <w:multiLevelType w:val="hybridMultilevel"/>
    <w:tmpl w:val="8954F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40A11"/>
    <w:multiLevelType w:val="hybridMultilevel"/>
    <w:tmpl w:val="91A02C34"/>
    <w:lvl w:ilvl="0" w:tplc="214CC254">
      <w:start w:val="1"/>
      <w:numFmt w:val="decimal"/>
      <w:lvlText w:val="4.%1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sz w:val="22"/>
        <w:szCs w:val="22"/>
      </w:rPr>
    </w:lvl>
    <w:lvl w:ilvl="1" w:tplc="46300C14">
      <w:start w:val="1"/>
      <w:numFmt w:val="lowerLetter"/>
      <w:lvlText w:val="(%2)"/>
      <w:lvlJc w:val="left"/>
      <w:pPr>
        <w:tabs>
          <w:tab w:val="num" w:pos="1980"/>
        </w:tabs>
        <w:ind w:left="1980" w:hanging="720"/>
      </w:pPr>
      <w:rPr>
        <w:rFonts w:hint="default"/>
        <w:sz w:val="22"/>
        <w:szCs w:val="22"/>
      </w:rPr>
    </w:lvl>
    <w:lvl w:ilvl="2" w:tplc="2578EEB0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CC84B7F"/>
    <w:multiLevelType w:val="multilevel"/>
    <w:tmpl w:val="0F688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n"/>
      <w:lvlText w:val="%1.%2."/>
      <w:lvlJc w:val="left"/>
      <w:pPr>
        <w:ind w:left="85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AFD4C26"/>
    <w:multiLevelType w:val="hybridMultilevel"/>
    <w:tmpl w:val="54D26C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6F8A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C57181"/>
    <w:multiLevelType w:val="hybridMultilevel"/>
    <w:tmpl w:val="57861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34E23"/>
    <w:multiLevelType w:val="multilevel"/>
    <w:tmpl w:val="4AD4FF8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</w:rPr>
    </w:lvl>
    <w:lvl w:ilvl="1">
      <w:start w:val="1"/>
      <w:numFmt w:val="decimal"/>
      <w:lvlText w:val="%1.%2."/>
      <w:lvlJc w:val="left"/>
      <w:pPr>
        <w:ind w:left="565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E5077A1"/>
    <w:multiLevelType w:val="hybridMultilevel"/>
    <w:tmpl w:val="5BB829F2"/>
    <w:lvl w:ilvl="0" w:tplc="2578EEB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8384B"/>
    <w:multiLevelType w:val="hybridMultilevel"/>
    <w:tmpl w:val="EEAAB33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B74EF8"/>
    <w:multiLevelType w:val="hybridMultilevel"/>
    <w:tmpl w:val="E39EB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5422E"/>
    <w:multiLevelType w:val="hybridMultilevel"/>
    <w:tmpl w:val="B07E4432"/>
    <w:lvl w:ilvl="0" w:tplc="0CF69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17A32"/>
    <w:multiLevelType w:val="hybridMultilevel"/>
    <w:tmpl w:val="F024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D0A92"/>
    <w:multiLevelType w:val="hybridMultilevel"/>
    <w:tmpl w:val="52561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93101">
    <w:abstractNumId w:val="8"/>
  </w:num>
  <w:num w:numId="2" w16cid:durableId="2066709704">
    <w:abstractNumId w:val="4"/>
  </w:num>
  <w:num w:numId="3" w16cid:durableId="68774171">
    <w:abstractNumId w:val="10"/>
  </w:num>
  <w:num w:numId="4" w16cid:durableId="1963487883">
    <w:abstractNumId w:val="6"/>
  </w:num>
  <w:num w:numId="5" w16cid:durableId="2017077562">
    <w:abstractNumId w:val="3"/>
  </w:num>
  <w:num w:numId="6" w16cid:durableId="900561290">
    <w:abstractNumId w:val="2"/>
  </w:num>
  <w:num w:numId="7" w16cid:durableId="1041134228">
    <w:abstractNumId w:val="9"/>
  </w:num>
  <w:num w:numId="8" w16cid:durableId="1660646861">
    <w:abstractNumId w:val="0"/>
  </w:num>
  <w:num w:numId="9" w16cid:durableId="185606231">
    <w:abstractNumId w:val="14"/>
  </w:num>
  <w:num w:numId="10" w16cid:durableId="507797769">
    <w:abstractNumId w:val="11"/>
  </w:num>
  <w:num w:numId="11" w16cid:durableId="172300924">
    <w:abstractNumId w:val="5"/>
  </w:num>
  <w:num w:numId="12" w16cid:durableId="1633097367">
    <w:abstractNumId w:val="1"/>
  </w:num>
  <w:num w:numId="13" w16cid:durableId="1391416415">
    <w:abstractNumId w:val="7"/>
  </w:num>
  <w:num w:numId="14" w16cid:durableId="946229658">
    <w:abstractNumId w:val="12"/>
  </w:num>
  <w:num w:numId="15" w16cid:durableId="79934269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EC"/>
    <w:rsid w:val="0000133A"/>
    <w:rsid w:val="00006808"/>
    <w:rsid w:val="00012A98"/>
    <w:rsid w:val="00020F93"/>
    <w:rsid w:val="000266C1"/>
    <w:rsid w:val="00026EBD"/>
    <w:rsid w:val="000412C6"/>
    <w:rsid w:val="00042032"/>
    <w:rsid w:val="000435B7"/>
    <w:rsid w:val="00054DD0"/>
    <w:rsid w:val="00064B33"/>
    <w:rsid w:val="000650AA"/>
    <w:rsid w:val="00065C52"/>
    <w:rsid w:val="00070221"/>
    <w:rsid w:val="000753D2"/>
    <w:rsid w:val="00087E08"/>
    <w:rsid w:val="000C0DEF"/>
    <w:rsid w:val="000C7151"/>
    <w:rsid w:val="000D4A5F"/>
    <w:rsid w:val="000E0C8F"/>
    <w:rsid w:val="000E5B0F"/>
    <w:rsid w:val="000E5B4C"/>
    <w:rsid w:val="000F580B"/>
    <w:rsid w:val="000F6523"/>
    <w:rsid w:val="00122A66"/>
    <w:rsid w:val="00123B9A"/>
    <w:rsid w:val="00135C7D"/>
    <w:rsid w:val="00145479"/>
    <w:rsid w:val="00147EC3"/>
    <w:rsid w:val="00152E57"/>
    <w:rsid w:val="001555C5"/>
    <w:rsid w:val="0015638A"/>
    <w:rsid w:val="00164412"/>
    <w:rsid w:val="001745B1"/>
    <w:rsid w:val="0018197E"/>
    <w:rsid w:val="001A2681"/>
    <w:rsid w:val="001A2A44"/>
    <w:rsid w:val="001A7191"/>
    <w:rsid w:val="001B0C17"/>
    <w:rsid w:val="001B34F5"/>
    <w:rsid w:val="001D5DE3"/>
    <w:rsid w:val="001E53DC"/>
    <w:rsid w:val="00211761"/>
    <w:rsid w:val="00222424"/>
    <w:rsid w:val="0022334F"/>
    <w:rsid w:val="00223B2E"/>
    <w:rsid w:val="00226378"/>
    <w:rsid w:val="00241885"/>
    <w:rsid w:val="00243CF7"/>
    <w:rsid w:val="002628D6"/>
    <w:rsid w:val="00265FA8"/>
    <w:rsid w:val="002727D0"/>
    <w:rsid w:val="0027388A"/>
    <w:rsid w:val="0028638C"/>
    <w:rsid w:val="00290589"/>
    <w:rsid w:val="00295E17"/>
    <w:rsid w:val="002A0D25"/>
    <w:rsid w:val="002A277D"/>
    <w:rsid w:val="002B706E"/>
    <w:rsid w:val="002C0E53"/>
    <w:rsid w:val="002C150E"/>
    <w:rsid w:val="002C340B"/>
    <w:rsid w:val="002D50F7"/>
    <w:rsid w:val="002E17A3"/>
    <w:rsid w:val="002E1B7E"/>
    <w:rsid w:val="002F0883"/>
    <w:rsid w:val="002F7BCD"/>
    <w:rsid w:val="003126BD"/>
    <w:rsid w:val="00312A11"/>
    <w:rsid w:val="00316A12"/>
    <w:rsid w:val="00322692"/>
    <w:rsid w:val="00324C7E"/>
    <w:rsid w:val="00327602"/>
    <w:rsid w:val="0033356C"/>
    <w:rsid w:val="003417BE"/>
    <w:rsid w:val="003433C9"/>
    <w:rsid w:val="00347D96"/>
    <w:rsid w:val="00350246"/>
    <w:rsid w:val="00351C9F"/>
    <w:rsid w:val="00364CE5"/>
    <w:rsid w:val="00367F2D"/>
    <w:rsid w:val="00371FAA"/>
    <w:rsid w:val="00373E49"/>
    <w:rsid w:val="00375C5D"/>
    <w:rsid w:val="003840CD"/>
    <w:rsid w:val="003A3C52"/>
    <w:rsid w:val="003A6E2D"/>
    <w:rsid w:val="003C3B68"/>
    <w:rsid w:val="003D5578"/>
    <w:rsid w:val="003D6FD9"/>
    <w:rsid w:val="003E093B"/>
    <w:rsid w:val="003E50BF"/>
    <w:rsid w:val="003E7F87"/>
    <w:rsid w:val="003F3D5F"/>
    <w:rsid w:val="003F579A"/>
    <w:rsid w:val="00402AEC"/>
    <w:rsid w:val="004057C1"/>
    <w:rsid w:val="00406E14"/>
    <w:rsid w:val="00412996"/>
    <w:rsid w:val="00412F75"/>
    <w:rsid w:val="0041407E"/>
    <w:rsid w:val="004143C2"/>
    <w:rsid w:val="004174AC"/>
    <w:rsid w:val="00436E30"/>
    <w:rsid w:val="004414AC"/>
    <w:rsid w:val="00441A09"/>
    <w:rsid w:val="00442433"/>
    <w:rsid w:val="00444722"/>
    <w:rsid w:val="004501EA"/>
    <w:rsid w:val="00450CC1"/>
    <w:rsid w:val="004532D4"/>
    <w:rsid w:val="00465C12"/>
    <w:rsid w:val="00473B79"/>
    <w:rsid w:val="00476A55"/>
    <w:rsid w:val="00484B08"/>
    <w:rsid w:val="00487386"/>
    <w:rsid w:val="00490B30"/>
    <w:rsid w:val="004A13CF"/>
    <w:rsid w:val="004A7F41"/>
    <w:rsid w:val="004B17FF"/>
    <w:rsid w:val="004B497F"/>
    <w:rsid w:val="004B6888"/>
    <w:rsid w:val="004C36E9"/>
    <w:rsid w:val="004C3A6D"/>
    <w:rsid w:val="004C6FF2"/>
    <w:rsid w:val="004D31F9"/>
    <w:rsid w:val="004D3491"/>
    <w:rsid w:val="004D41D8"/>
    <w:rsid w:val="004D72AE"/>
    <w:rsid w:val="004E15C8"/>
    <w:rsid w:val="004E163D"/>
    <w:rsid w:val="004E688A"/>
    <w:rsid w:val="004F0E82"/>
    <w:rsid w:val="004F26CE"/>
    <w:rsid w:val="004F2D92"/>
    <w:rsid w:val="004F6918"/>
    <w:rsid w:val="00501495"/>
    <w:rsid w:val="0051498E"/>
    <w:rsid w:val="00526D2F"/>
    <w:rsid w:val="00531118"/>
    <w:rsid w:val="005369B9"/>
    <w:rsid w:val="00542FFD"/>
    <w:rsid w:val="00545F9F"/>
    <w:rsid w:val="00561357"/>
    <w:rsid w:val="00562B1D"/>
    <w:rsid w:val="00563722"/>
    <w:rsid w:val="00567A26"/>
    <w:rsid w:val="00580AF4"/>
    <w:rsid w:val="005974EC"/>
    <w:rsid w:val="005A0ACD"/>
    <w:rsid w:val="005C6CD6"/>
    <w:rsid w:val="005D05EF"/>
    <w:rsid w:val="005D1C49"/>
    <w:rsid w:val="005D2925"/>
    <w:rsid w:val="005D2E19"/>
    <w:rsid w:val="005E63A7"/>
    <w:rsid w:val="005F58E0"/>
    <w:rsid w:val="005F795C"/>
    <w:rsid w:val="006040A2"/>
    <w:rsid w:val="006113B0"/>
    <w:rsid w:val="006115F3"/>
    <w:rsid w:val="00612E89"/>
    <w:rsid w:val="00613228"/>
    <w:rsid w:val="006150E8"/>
    <w:rsid w:val="00622A76"/>
    <w:rsid w:val="006279A2"/>
    <w:rsid w:val="00631E4C"/>
    <w:rsid w:val="00634847"/>
    <w:rsid w:val="00640465"/>
    <w:rsid w:val="00642C22"/>
    <w:rsid w:val="00645A94"/>
    <w:rsid w:val="00651F00"/>
    <w:rsid w:val="00663105"/>
    <w:rsid w:val="006702CA"/>
    <w:rsid w:val="0067526E"/>
    <w:rsid w:val="006A793D"/>
    <w:rsid w:val="006B1680"/>
    <w:rsid w:val="006B3E19"/>
    <w:rsid w:val="006C7230"/>
    <w:rsid w:val="006D5B2D"/>
    <w:rsid w:val="0070631C"/>
    <w:rsid w:val="00710875"/>
    <w:rsid w:val="00723E71"/>
    <w:rsid w:val="00724F61"/>
    <w:rsid w:val="00726A04"/>
    <w:rsid w:val="0073327A"/>
    <w:rsid w:val="00733C0B"/>
    <w:rsid w:val="00735A57"/>
    <w:rsid w:val="00736E56"/>
    <w:rsid w:val="00741B65"/>
    <w:rsid w:val="007475E9"/>
    <w:rsid w:val="00763C74"/>
    <w:rsid w:val="00771C15"/>
    <w:rsid w:val="00772251"/>
    <w:rsid w:val="00780953"/>
    <w:rsid w:val="0078097D"/>
    <w:rsid w:val="00787AD1"/>
    <w:rsid w:val="007929AF"/>
    <w:rsid w:val="00793BA6"/>
    <w:rsid w:val="0079442D"/>
    <w:rsid w:val="007967A7"/>
    <w:rsid w:val="007A47A8"/>
    <w:rsid w:val="007B044C"/>
    <w:rsid w:val="007B467D"/>
    <w:rsid w:val="007C11EE"/>
    <w:rsid w:val="007C2974"/>
    <w:rsid w:val="007C4BFC"/>
    <w:rsid w:val="007C66D4"/>
    <w:rsid w:val="007E0547"/>
    <w:rsid w:val="007E46D5"/>
    <w:rsid w:val="007E5583"/>
    <w:rsid w:val="007F4199"/>
    <w:rsid w:val="007F6902"/>
    <w:rsid w:val="0080577E"/>
    <w:rsid w:val="00811E70"/>
    <w:rsid w:val="008355B0"/>
    <w:rsid w:val="008408B5"/>
    <w:rsid w:val="00852852"/>
    <w:rsid w:val="008541F4"/>
    <w:rsid w:val="00856042"/>
    <w:rsid w:val="00870C87"/>
    <w:rsid w:val="008765F0"/>
    <w:rsid w:val="00882042"/>
    <w:rsid w:val="0088366B"/>
    <w:rsid w:val="00886ED5"/>
    <w:rsid w:val="00890C2E"/>
    <w:rsid w:val="008921DF"/>
    <w:rsid w:val="008A15AC"/>
    <w:rsid w:val="008A1B34"/>
    <w:rsid w:val="008A65B2"/>
    <w:rsid w:val="008B3C0E"/>
    <w:rsid w:val="008B57F6"/>
    <w:rsid w:val="008C7B7C"/>
    <w:rsid w:val="008D41ED"/>
    <w:rsid w:val="008D5884"/>
    <w:rsid w:val="008D6D06"/>
    <w:rsid w:val="008D7282"/>
    <w:rsid w:val="008E4A82"/>
    <w:rsid w:val="008E4CB2"/>
    <w:rsid w:val="008E55C6"/>
    <w:rsid w:val="008E7486"/>
    <w:rsid w:val="008F1C8E"/>
    <w:rsid w:val="008F6465"/>
    <w:rsid w:val="009148B8"/>
    <w:rsid w:val="00923EA5"/>
    <w:rsid w:val="0093024F"/>
    <w:rsid w:val="00934926"/>
    <w:rsid w:val="00934E68"/>
    <w:rsid w:val="00937C02"/>
    <w:rsid w:val="00946468"/>
    <w:rsid w:val="009549DD"/>
    <w:rsid w:val="00955C1A"/>
    <w:rsid w:val="00966A38"/>
    <w:rsid w:val="009752E2"/>
    <w:rsid w:val="00977F45"/>
    <w:rsid w:val="0098331A"/>
    <w:rsid w:val="00983DA9"/>
    <w:rsid w:val="00993187"/>
    <w:rsid w:val="0099375B"/>
    <w:rsid w:val="009B5C5C"/>
    <w:rsid w:val="009C1990"/>
    <w:rsid w:val="009C38CE"/>
    <w:rsid w:val="009C699A"/>
    <w:rsid w:val="009D0BB7"/>
    <w:rsid w:val="009D1C3C"/>
    <w:rsid w:val="009D33B4"/>
    <w:rsid w:val="009E7EEE"/>
    <w:rsid w:val="009F1FF5"/>
    <w:rsid w:val="009F3FB3"/>
    <w:rsid w:val="00A0037D"/>
    <w:rsid w:val="00A03F35"/>
    <w:rsid w:val="00A118BA"/>
    <w:rsid w:val="00A12C7F"/>
    <w:rsid w:val="00A13483"/>
    <w:rsid w:val="00A13AFD"/>
    <w:rsid w:val="00A16B29"/>
    <w:rsid w:val="00A242DA"/>
    <w:rsid w:val="00A24FBD"/>
    <w:rsid w:val="00A30D08"/>
    <w:rsid w:val="00A45598"/>
    <w:rsid w:val="00A517BD"/>
    <w:rsid w:val="00A57255"/>
    <w:rsid w:val="00A63503"/>
    <w:rsid w:val="00A640B5"/>
    <w:rsid w:val="00A66B11"/>
    <w:rsid w:val="00A7070E"/>
    <w:rsid w:val="00A76F12"/>
    <w:rsid w:val="00A90F40"/>
    <w:rsid w:val="00AA3362"/>
    <w:rsid w:val="00AB1A07"/>
    <w:rsid w:val="00AB30F7"/>
    <w:rsid w:val="00AC0FFA"/>
    <w:rsid w:val="00AC5CDD"/>
    <w:rsid w:val="00AC6302"/>
    <w:rsid w:val="00AC6985"/>
    <w:rsid w:val="00AD11F7"/>
    <w:rsid w:val="00AD4C06"/>
    <w:rsid w:val="00AD53EC"/>
    <w:rsid w:val="00AE05F0"/>
    <w:rsid w:val="00AE1971"/>
    <w:rsid w:val="00AE1F00"/>
    <w:rsid w:val="00AE6D4A"/>
    <w:rsid w:val="00AF2987"/>
    <w:rsid w:val="00AF4D13"/>
    <w:rsid w:val="00AF60EB"/>
    <w:rsid w:val="00AF63E1"/>
    <w:rsid w:val="00B1087A"/>
    <w:rsid w:val="00B13FD5"/>
    <w:rsid w:val="00B175AC"/>
    <w:rsid w:val="00B260BA"/>
    <w:rsid w:val="00B35018"/>
    <w:rsid w:val="00B40EBF"/>
    <w:rsid w:val="00B53484"/>
    <w:rsid w:val="00B54232"/>
    <w:rsid w:val="00B54CD7"/>
    <w:rsid w:val="00B70FFC"/>
    <w:rsid w:val="00B74C5B"/>
    <w:rsid w:val="00B82026"/>
    <w:rsid w:val="00B84128"/>
    <w:rsid w:val="00B86DAB"/>
    <w:rsid w:val="00B92066"/>
    <w:rsid w:val="00B940D5"/>
    <w:rsid w:val="00BA089A"/>
    <w:rsid w:val="00BA1038"/>
    <w:rsid w:val="00BA2F5A"/>
    <w:rsid w:val="00BA5D49"/>
    <w:rsid w:val="00BB5FEC"/>
    <w:rsid w:val="00BC0DBC"/>
    <w:rsid w:val="00BD3DC9"/>
    <w:rsid w:val="00BD3EA4"/>
    <w:rsid w:val="00BE0799"/>
    <w:rsid w:val="00BE301A"/>
    <w:rsid w:val="00BE575F"/>
    <w:rsid w:val="00BE7D15"/>
    <w:rsid w:val="00BF38A1"/>
    <w:rsid w:val="00BF3FD9"/>
    <w:rsid w:val="00C00267"/>
    <w:rsid w:val="00C10065"/>
    <w:rsid w:val="00C12C1E"/>
    <w:rsid w:val="00C20A78"/>
    <w:rsid w:val="00C21542"/>
    <w:rsid w:val="00C267BB"/>
    <w:rsid w:val="00C27BAF"/>
    <w:rsid w:val="00C31023"/>
    <w:rsid w:val="00C34A5E"/>
    <w:rsid w:val="00C3522D"/>
    <w:rsid w:val="00C375D7"/>
    <w:rsid w:val="00C42F89"/>
    <w:rsid w:val="00C44797"/>
    <w:rsid w:val="00C50121"/>
    <w:rsid w:val="00C57BA6"/>
    <w:rsid w:val="00C62C44"/>
    <w:rsid w:val="00C7661C"/>
    <w:rsid w:val="00C84634"/>
    <w:rsid w:val="00C866C0"/>
    <w:rsid w:val="00C9135D"/>
    <w:rsid w:val="00C92899"/>
    <w:rsid w:val="00C95338"/>
    <w:rsid w:val="00CA0CC6"/>
    <w:rsid w:val="00CB0E7D"/>
    <w:rsid w:val="00CB3522"/>
    <w:rsid w:val="00CB3F79"/>
    <w:rsid w:val="00CB7F3B"/>
    <w:rsid w:val="00CD2A64"/>
    <w:rsid w:val="00CD3308"/>
    <w:rsid w:val="00D00387"/>
    <w:rsid w:val="00D00D7C"/>
    <w:rsid w:val="00D03BE7"/>
    <w:rsid w:val="00D03E67"/>
    <w:rsid w:val="00D05621"/>
    <w:rsid w:val="00D058D0"/>
    <w:rsid w:val="00D14397"/>
    <w:rsid w:val="00D20FD8"/>
    <w:rsid w:val="00D21741"/>
    <w:rsid w:val="00D26BA3"/>
    <w:rsid w:val="00D31110"/>
    <w:rsid w:val="00D350A4"/>
    <w:rsid w:val="00D37841"/>
    <w:rsid w:val="00D411C7"/>
    <w:rsid w:val="00D47541"/>
    <w:rsid w:val="00D5246E"/>
    <w:rsid w:val="00D609E7"/>
    <w:rsid w:val="00D60E78"/>
    <w:rsid w:val="00D7030A"/>
    <w:rsid w:val="00D70AC4"/>
    <w:rsid w:val="00D72209"/>
    <w:rsid w:val="00D73AAE"/>
    <w:rsid w:val="00D75968"/>
    <w:rsid w:val="00D75DB6"/>
    <w:rsid w:val="00D81C8B"/>
    <w:rsid w:val="00D83317"/>
    <w:rsid w:val="00D87486"/>
    <w:rsid w:val="00D96FAA"/>
    <w:rsid w:val="00DA2A94"/>
    <w:rsid w:val="00DA7EF4"/>
    <w:rsid w:val="00DB64D7"/>
    <w:rsid w:val="00DC3610"/>
    <w:rsid w:val="00DE1A93"/>
    <w:rsid w:val="00DF1C4B"/>
    <w:rsid w:val="00DF35EF"/>
    <w:rsid w:val="00E11651"/>
    <w:rsid w:val="00E14E12"/>
    <w:rsid w:val="00E3458B"/>
    <w:rsid w:val="00E42430"/>
    <w:rsid w:val="00E43795"/>
    <w:rsid w:val="00E53283"/>
    <w:rsid w:val="00E54582"/>
    <w:rsid w:val="00E77B40"/>
    <w:rsid w:val="00E8300C"/>
    <w:rsid w:val="00E840B0"/>
    <w:rsid w:val="00EA4590"/>
    <w:rsid w:val="00EA5103"/>
    <w:rsid w:val="00EB033B"/>
    <w:rsid w:val="00EC6CFD"/>
    <w:rsid w:val="00ED1CB7"/>
    <w:rsid w:val="00ED545A"/>
    <w:rsid w:val="00ED7553"/>
    <w:rsid w:val="00EE50FE"/>
    <w:rsid w:val="00EE5BED"/>
    <w:rsid w:val="00EF4C05"/>
    <w:rsid w:val="00EF7C0E"/>
    <w:rsid w:val="00F010BE"/>
    <w:rsid w:val="00F05809"/>
    <w:rsid w:val="00F070D9"/>
    <w:rsid w:val="00F154C2"/>
    <w:rsid w:val="00F2088E"/>
    <w:rsid w:val="00F2438F"/>
    <w:rsid w:val="00F542D0"/>
    <w:rsid w:val="00F56FDB"/>
    <w:rsid w:val="00F576A2"/>
    <w:rsid w:val="00F6236C"/>
    <w:rsid w:val="00F64460"/>
    <w:rsid w:val="00F77F67"/>
    <w:rsid w:val="00F822FB"/>
    <w:rsid w:val="00F87C1E"/>
    <w:rsid w:val="00F94D9D"/>
    <w:rsid w:val="00F97FF2"/>
    <w:rsid w:val="00FA2910"/>
    <w:rsid w:val="00FC5CD8"/>
    <w:rsid w:val="00FD2F47"/>
    <w:rsid w:val="00FD6480"/>
    <w:rsid w:val="00FD6645"/>
    <w:rsid w:val="00FF2052"/>
    <w:rsid w:val="00FF2778"/>
    <w:rsid w:val="23968C41"/>
    <w:rsid w:val="5DCE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2455D"/>
  <w15:docId w15:val="{F1064DFC-84BF-417F-A0D5-16E90982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AEC"/>
    <w:pPr>
      <w:spacing w:after="160" w:line="259" w:lineRule="auto"/>
    </w:pPr>
  </w:style>
  <w:style w:type="paragraph" w:styleId="Nadpis1">
    <w:name w:val="heading 1"/>
    <w:basedOn w:val="Nzev"/>
    <w:next w:val="Normln"/>
    <w:link w:val="Nadpis1Char"/>
    <w:qFormat/>
    <w:rsid w:val="00402AEC"/>
    <w:pPr>
      <w:keepNext/>
      <w:keepLines/>
      <w:spacing w:before="240"/>
      <w:outlineLvl w:val="0"/>
    </w:pPr>
    <w:rPr>
      <w:rFonts w:ascii="Times New Roman" w:hAnsi="Times New Roman"/>
      <w:b/>
      <w:caps/>
      <w:color w:val="000000" w:themeColor="text1"/>
      <w:sz w:val="40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02AEC"/>
    <w:pPr>
      <w:keepNext/>
      <w:keepLines/>
      <w:tabs>
        <w:tab w:val="left" w:pos="737"/>
      </w:tabs>
      <w:spacing w:before="240" w:after="60" w:line="320" w:lineRule="atLeast"/>
      <w:ind w:left="737" w:hanging="737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2A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2AEC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402AEC"/>
    <w:rPr>
      <w:rFonts w:ascii="Times New Roman" w:eastAsiaTheme="majorEastAsia" w:hAnsi="Times New Roman" w:cstheme="majorBidi"/>
      <w:b/>
      <w:szCs w:val="26"/>
    </w:rPr>
  </w:style>
  <w:style w:type="character" w:styleId="Nzevknihy">
    <w:name w:val="Book Title"/>
    <w:basedOn w:val="Standardnpsmoodstavce"/>
    <w:uiPriority w:val="33"/>
    <w:qFormat/>
    <w:rsid w:val="00402AEC"/>
    <w:rPr>
      <w:b/>
      <w:bCs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402A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2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402AEC"/>
    <w:pPr>
      <w:ind w:left="720"/>
      <w:contextualSpacing/>
    </w:pPr>
  </w:style>
  <w:style w:type="character" w:styleId="Odkazintenzivn">
    <w:name w:val="Intense Reference"/>
    <w:basedOn w:val="Standardnpsmoodstavce"/>
    <w:uiPriority w:val="32"/>
    <w:qFormat/>
    <w:rsid w:val="00402AEC"/>
    <w:rPr>
      <w:b/>
      <w:bCs/>
      <w:smallCaps/>
      <w:color w:val="4F81BD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02AEC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2AE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2AEC"/>
    <w:rPr>
      <w:i/>
      <w:iCs/>
      <w:color w:val="4F81BD" w:themeColor="accent1"/>
    </w:rPr>
  </w:style>
  <w:style w:type="paragraph" w:styleId="Citt">
    <w:name w:val="Quote"/>
    <w:basedOn w:val="Normln"/>
    <w:next w:val="Normln"/>
    <w:link w:val="CittChar"/>
    <w:uiPriority w:val="29"/>
    <w:qFormat/>
    <w:rsid w:val="00402AE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2AEC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402AEC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402AEC"/>
    <w:rPr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402AEC"/>
    <w:rPr>
      <w:i/>
      <w:iCs/>
    </w:rPr>
  </w:style>
  <w:style w:type="character" w:styleId="Zdraznnjemn">
    <w:name w:val="Subtle Emphasis"/>
    <w:basedOn w:val="Standardnpsmoodstavce"/>
    <w:uiPriority w:val="19"/>
    <w:qFormat/>
    <w:rsid w:val="00402AEC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2A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02AEC"/>
    <w:rPr>
      <w:rFonts w:eastAsiaTheme="minorEastAsia"/>
      <w:color w:val="5A5A5A" w:themeColor="text1" w:themeTint="A5"/>
      <w:spacing w:val="15"/>
    </w:rPr>
  </w:style>
  <w:style w:type="paragraph" w:styleId="Bezmezer">
    <w:name w:val="No Spacing"/>
    <w:link w:val="BezmezerChar"/>
    <w:uiPriority w:val="1"/>
    <w:qFormat/>
    <w:rsid w:val="00402AE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0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AEC"/>
  </w:style>
  <w:style w:type="paragraph" w:styleId="Zpat">
    <w:name w:val="footer"/>
    <w:basedOn w:val="Normln"/>
    <w:link w:val="ZpatChar"/>
    <w:uiPriority w:val="99"/>
    <w:unhideWhenUsed/>
    <w:rsid w:val="00402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AEC"/>
  </w:style>
  <w:style w:type="paragraph" w:customStyle="1" w:styleId="Tabulka">
    <w:name w:val="Tabulka"/>
    <w:basedOn w:val="Normln"/>
    <w:link w:val="TabulkaChar"/>
    <w:qFormat/>
    <w:rsid w:val="00402AEC"/>
    <w:pPr>
      <w:spacing w:before="60" w:after="60" w:line="240" w:lineRule="auto"/>
    </w:pPr>
    <w:rPr>
      <w:rFonts w:ascii="Arial" w:eastAsia="Calibri" w:hAnsi="Arial" w:cs="Arial"/>
      <w:color w:val="182C68"/>
      <w:sz w:val="20"/>
      <w:szCs w:val="20"/>
      <w:lang w:eastAsia="cs-CZ"/>
    </w:rPr>
  </w:style>
  <w:style w:type="character" w:customStyle="1" w:styleId="TabulkaChar">
    <w:name w:val="Tabulka Char"/>
    <w:basedOn w:val="Standardnpsmoodstavce"/>
    <w:link w:val="Tabulka"/>
    <w:rsid w:val="00402AEC"/>
    <w:rPr>
      <w:rFonts w:ascii="Arial" w:eastAsia="Calibri" w:hAnsi="Arial" w:cs="Arial"/>
      <w:color w:val="182C68"/>
      <w:sz w:val="20"/>
      <w:szCs w:val="20"/>
      <w:lang w:eastAsia="cs-CZ"/>
    </w:rPr>
  </w:style>
  <w:style w:type="paragraph" w:customStyle="1" w:styleId="Normal1">
    <w:name w:val="Normal 1"/>
    <w:basedOn w:val="Normln"/>
    <w:link w:val="Normal1Char"/>
    <w:rsid w:val="00402AEC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character" w:customStyle="1" w:styleId="Normal1Char">
    <w:name w:val="Normal 1 Char"/>
    <w:link w:val="Normal1"/>
    <w:rsid w:val="00402AEC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02AE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02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402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A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AEC"/>
    <w:rPr>
      <w:rFonts w:ascii="Segoe UI" w:hAnsi="Segoe UI" w:cs="Segoe UI"/>
      <w:sz w:val="18"/>
      <w:szCs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402AEC"/>
    <w:pPr>
      <w:numPr>
        <w:ilvl w:val="1"/>
        <w:numId w:val="2"/>
      </w:numPr>
      <w:spacing w:after="120" w:line="280" w:lineRule="exac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402AEC"/>
    <w:rPr>
      <w:rFonts w:ascii="Calibri" w:eastAsia="Times New Roman" w:hAnsi="Calibri" w:cs="Times New Roman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02AEC"/>
    <w:pPr>
      <w:keepNext/>
      <w:numPr>
        <w:numId w:val="2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Cs w:val="24"/>
      <w:lang w:eastAsia="cs-CZ"/>
    </w:rPr>
  </w:style>
  <w:style w:type="character" w:customStyle="1" w:styleId="Styl1Char">
    <w:name w:val="Styl1 Char"/>
    <w:basedOn w:val="Standardnpsmoodstavce"/>
    <w:link w:val="Styl1"/>
    <w:locked/>
    <w:rsid w:val="00402AEC"/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rsid w:val="00402AEC"/>
    <w:pPr>
      <w:spacing w:before="120" w:after="120" w:line="276" w:lineRule="auto"/>
      <w:ind w:left="574" w:hanging="574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Bezmezer"/>
    <w:uiPriority w:val="99"/>
    <w:qFormat/>
    <w:rsid w:val="00402AEC"/>
    <w:pPr>
      <w:spacing w:before="120" w:after="120" w:line="276" w:lineRule="auto"/>
      <w:ind w:left="122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Nzevdokumentu">
    <w:name w:val="Název dokumentu"/>
    <w:link w:val="NzevdokumentuChar"/>
    <w:rsid w:val="00402AEC"/>
    <w:pPr>
      <w:spacing w:after="0" w:line="240" w:lineRule="auto"/>
      <w:jc w:val="center"/>
    </w:pPr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  <w:lang w:eastAsia="cs-CZ"/>
    </w:rPr>
  </w:style>
  <w:style w:type="character" w:customStyle="1" w:styleId="NzevdokumentuChar">
    <w:name w:val="Název dokumentu Char"/>
    <w:basedOn w:val="NzevChar"/>
    <w:link w:val="Nzevdokumentu"/>
    <w:rsid w:val="00402AEC"/>
    <w:rPr>
      <w:rFonts w:ascii="Arial" w:eastAsiaTheme="majorEastAsia" w:hAnsi="Arial" w:cs="Arial"/>
      <w:b/>
      <w:bCs/>
      <w:caps/>
      <w:color w:val="E8B600"/>
      <w:spacing w:val="-10"/>
      <w:kern w:val="28"/>
      <w:sz w:val="44"/>
      <w:szCs w:val="44"/>
      <w:lang w:eastAsia="cs-CZ"/>
    </w:rPr>
  </w:style>
  <w:style w:type="paragraph" w:styleId="Zkladntextodsazen">
    <w:name w:val="Body Text Indent"/>
    <w:basedOn w:val="Normln"/>
    <w:link w:val="ZkladntextodsazenChar"/>
    <w:rsid w:val="00402A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2AE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02AEC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526D2F"/>
  </w:style>
  <w:style w:type="paragraph" w:customStyle="1" w:styleId="Nadpis2n">
    <w:name w:val="Nadpis 2n"/>
    <w:basedOn w:val="Odstavecseseznamem"/>
    <w:link w:val="Nadpis2nChar1"/>
    <w:qFormat/>
    <w:rsid w:val="00811E70"/>
    <w:pPr>
      <w:numPr>
        <w:ilvl w:val="1"/>
        <w:numId w:val="5"/>
      </w:numPr>
      <w:spacing w:before="240" w:after="240" w:line="240" w:lineRule="auto"/>
    </w:pPr>
    <w:rPr>
      <w:rFonts w:ascii="Anivers" w:eastAsia="Calibri" w:hAnsi="Anivers" w:cs="Times New Roman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11E70"/>
  </w:style>
  <w:style w:type="character" w:customStyle="1" w:styleId="Nadpis2nChar1">
    <w:name w:val="Nadpis 2n Char1"/>
    <w:link w:val="Nadpis2n"/>
    <w:rsid w:val="00811E70"/>
    <w:rPr>
      <w:rFonts w:ascii="Anivers" w:eastAsia="Calibri" w:hAnsi="Anivers" w:cs="Times New Roman"/>
      <w:szCs w:val="20"/>
    </w:rPr>
  </w:style>
  <w:style w:type="paragraph" w:styleId="Seznam2">
    <w:name w:val="List 2"/>
    <w:basedOn w:val="Normln"/>
    <w:link w:val="Seznam2Char"/>
    <w:rsid w:val="00D350A4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eznam2Char">
    <w:name w:val="Seznam 2 Char"/>
    <w:link w:val="Seznam2"/>
    <w:rsid w:val="00D3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D350A4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2A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latne">
    <w:name w:val="platne"/>
    <w:rsid w:val="004057C1"/>
  </w:style>
  <w:style w:type="character" w:customStyle="1" w:styleId="normaltextrun">
    <w:name w:val="normaltextrun"/>
    <w:basedOn w:val="Standardnpsmoodstavce"/>
    <w:rsid w:val="00AF2987"/>
  </w:style>
  <w:style w:type="character" w:customStyle="1" w:styleId="eop">
    <w:name w:val="eop"/>
    <w:basedOn w:val="Standardnpsmoodstavce"/>
    <w:rsid w:val="00E42430"/>
  </w:style>
  <w:style w:type="character" w:customStyle="1" w:styleId="cf01">
    <w:name w:val="cf01"/>
    <w:basedOn w:val="Standardnpsmoodstavce"/>
    <w:rsid w:val="003C3B68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FA29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tomas.avrat@ms-ic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a3afab-65bf-4f63-87f6-2c7f33dba5ce">
      <Terms xmlns="http://schemas.microsoft.com/office/infopath/2007/PartnerControls"/>
    </lcf76f155ced4ddcb4097134ff3c332f>
    <TaxCatchAll xmlns="88b743a4-b185-451e-a941-c2ab1b1c86c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029980DC9024FA3D0F68B376DCFDA" ma:contentTypeVersion="14" ma:contentTypeDescription="Vytvoří nový dokument" ma:contentTypeScope="" ma:versionID="ce6dcaadc2423440cc63db36d03e4023">
  <xsd:schema xmlns:xsd="http://www.w3.org/2001/XMLSchema" xmlns:xs="http://www.w3.org/2001/XMLSchema" xmlns:p="http://schemas.microsoft.com/office/2006/metadata/properties" xmlns:ns2="76a3afab-65bf-4f63-87f6-2c7f33dba5ce" xmlns:ns3="88b743a4-b185-451e-a941-c2ab1b1c86c7" targetNamespace="http://schemas.microsoft.com/office/2006/metadata/properties" ma:root="true" ma:fieldsID="30d58403b4e9524d5f6848adc5445b5a" ns2:_="" ns3:_="">
    <xsd:import namespace="76a3afab-65bf-4f63-87f6-2c7f33dba5ce"/>
    <xsd:import namespace="88b743a4-b185-451e-a941-c2ab1b1c8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3afab-65bf-4f63-87f6-2c7f33dba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ec31f9-6f71-4047-9cef-c977281eb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743a4-b185-451e-a941-c2ab1b1c86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d77172-22c4-49f0-b7f2-0dce164b3689}" ma:internalName="TaxCatchAll" ma:showField="CatchAllData" ma:web="88b743a4-b185-451e-a941-c2ab1b1c8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A6D0C-91CD-479E-83A0-89EDB62210B7}">
  <ds:schemaRefs>
    <ds:schemaRef ds:uri="http://schemas.microsoft.com/office/2006/metadata/properties"/>
    <ds:schemaRef ds:uri="http://schemas.microsoft.com/office/infopath/2007/PartnerControls"/>
    <ds:schemaRef ds:uri="76a3afab-65bf-4f63-87f6-2c7f33dba5ce"/>
    <ds:schemaRef ds:uri="88b743a4-b185-451e-a941-c2ab1b1c86c7"/>
  </ds:schemaRefs>
</ds:datastoreItem>
</file>

<file path=customXml/itemProps2.xml><?xml version="1.0" encoding="utf-8"?>
<ds:datastoreItem xmlns:ds="http://schemas.openxmlformats.org/officeDocument/2006/customXml" ds:itemID="{F45C8F70-1218-4581-B408-BB0997CE3C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1D71E3-DA1B-42F2-95E0-49D15BF711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8A4D0-019E-42EB-BE83-1498529C0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3afab-65bf-4f63-87f6-2c7f33dba5ce"/>
    <ds:schemaRef ds:uri="88b743a4-b185-451e-a941-c2ab1b1c8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3149</Words>
  <Characters>18585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JUDr. Jan Strelička</Company>
  <LinksUpToDate>false</LinksUpToDate>
  <CharactersWithSpaces>21691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Jan Strelička</dc:creator>
  <cp:keywords/>
  <cp:lastModifiedBy>Olga Palová</cp:lastModifiedBy>
  <cp:revision>23</cp:revision>
  <cp:lastPrinted>2024-02-14T21:29:00Z</cp:lastPrinted>
  <dcterms:created xsi:type="dcterms:W3CDTF">2023-12-10T19:11:00Z</dcterms:created>
  <dcterms:modified xsi:type="dcterms:W3CDTF">2024-02-19T10:43:00Z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0x010100DCB029980DC9024FA3D0F68B376DCFDA</vt:lpwstr>
  </property>
  <property fmtid="{D5CDD505-2E9C-101B-9397-08002B2CF9AE}" pid="3" name="MediaServiceImageTags">
    <vt:lpwstr/>
  </property>
</Properties>
</file>