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A95F" w14:textId="77777777" w:rsidR="0007582F" w:rsidRDefault="0007582F">
      <w:pPr>
        <w:pStyle w:val="Zkladntext"/>
        <w:tabs>
          <w:tab w:val="left" w:pos="762"/>
        </w:tabs>
        <w:kinsoku w:val="0"/>
        <w:overflowPunct w:val="0"/>
        <w:spacing w:before="58" w:line="561" w:lineRule="exact"/>
        <w:ind w:left="202"/>
        <w:rPr>
          <w:rFonts w:ascii="Times New Roman" w:hAnsi="Times New Roman" w:cs="Times New Roman"/>
          <w:b/>
          <w:bCs/>
          <w:color w:val="42A599"/>
          <w:w w:val="9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42A599"/>
          <w:sz w:val="53"/>
          <w:szCs w:val="53"/>
        </w:rPr>
        <w:t>9</w:t>
      </w:r>
      <w:r>
        <w:rPr>
          <w:rFonts w:ascii="Times New Roman" w:hAnsi="Times New Roman" w:cs="Times New Roman"/>
          <w:b/>
          <w:bCs/>
          <w:color w:val="42A599"/>
          <w:sz w:val="53"/>
          <w:szCs w:val="53"/>
        </w:rPr>
        <w:tab/>
      </w:r>
      <w:r>
        <w:rPr>
          <w:rFonts w:ascii="Times New Roman" w:hAnsi="Times New Roman" w:cs="Times New Roman"/>
          <w:b/>
          <w:bCs/>
          <w:color w:val="465B57"/>
          <w:sz w:val="53"/>
          <w:szCs w:val="53"/>
        </w:rPr>
        <w:t>,</w:t>
      </w:r>
      <w:r>
        <w:rPr>
          <w:rFonts w:ascii="Times New Roman" w:hAnsi="Times New Roman" w:cs="Times New Roman"/>
          <w:b/>
          <w:bCs/>
          <w:color w:val="465B57"/>
          <w:spacing w:val="43"/>
          <w:sz w:val="53"/>
          <w:szCs w:val="53"/>
        </w:rPr>
        <w:t xml:space="preserve"> </w:t>
      </w:r>
      <w:r>
        <w:rPr>
          <w:rFonts w:ascii="Times New Roman" w:hAnsi="Times New Roman" w:cs="Times New Roman"/>
          <w:b/>
          <w:bCs/>
          <w:color w:val="42A599"/>
          <w:w w:val="90"/>
          <w:sz w:val="40"/>
          <w:szCs w:val="40"/>
        </w:rPr>
        <w:t>LIFE</w:t>
      </w:r>
    </w:p>
    <w:p w14:paraId="58C0469A" w14:textId="77777777" w:rsidR="0007582F" w:rsidRDefault="0007582F">
      <w:pPr>
        <w:pStyle w:val="Nadpis3"/>
        <w:kinsoku w:val="0"/>
        <w:overflowPunct w:val="0"/>
        <w:spacing w:line="377" w:lineRule="exact"/>
        <w:rPr>
          <w:color w:val="60B1A5"/>
          <w:w w:val="75"/>
        </w:rPr>
      </w:pPr>
      <w:r>
        <w:rPr>
          <w:color w:val="1F1F1F"/>
          <w:w w:val="75"/>
        </w:rPr>
        <w:t xml:space="preserve">COAL </w:t>
      </w:r>
      <w:r>
        <w:rPr>
          <w:color w:val="60B1A5"/>
          <w:w w:val="75"/>
        </w:rPr>
        <w:t>A</w:t>
      </w:r>
    </w:p>
    <w:p w14:paraId="63615869" w14:textId="77777777" w:rsidR="0007582F" w:rsidRDefault="0007582F">
      <w:pPr>
        <w:pStyle w:val="Nadpis4"/>
        <w:kinsoku w:val="0"/>
        <w:overflowPunct w:val="0"/>
        <w:spacing w:before="115"/>
        <w:ind w:left="1229"/>
        <w:jc w:val="center"/>
        <w:rPr>
          <w:color w:val="1F1F1F"/>
          <w:w w:val="95"/>
        </w:rPr>
      </w:pPr>
      <w:r>
        <w:rPr>
          <w:color w:val="1F1F1F"/>
          <w:w w:val="95"/>
        </w:rPr>
        <w:t>SMLOUVA</w:t>
      </w:r>
      <w:r>
        <w:rPr>
          <w:color w:val="1F1F1F"/>
          <w:spacing w:val="-12"/>
          <w:w w:val="95"/>
        </w:rPr>
        <w:t xml:space="preserve"> </w:t>
      </w:r>
      <w:r>
        <w:rPr>
          <w:color w:val="1F1F1F"/>
          <w:w w:val="95"/>
        </w:rPr>
        <w:t>O</w:t>
      </w:r>
      <w:r>
        <w:rPr>
          <w:color w:val="1F1F1F"/>
          <w:spacing w:val="-28"/>
          <w:w w:val="95"/>
        </w:rPr>
        <w:t xml:space="preserve"> </w:t>
      </w:r>
      <w:r>
        <w:rPr>
          <w:color w:val="1F1F1F"/>
          <w:w w:val="95"/>
        </w:rPr>
        <w:t>ÚČASTI</w:t>
      </w:r>
      <w:r>
        <w:rPr>
          <w:color w:val="1F1F1F"/>
          <w:spacing w:val="-16"/>
          <w:w w:val="95"/>
        </w:rPr>
        <w:t xml:space="preserve"> </w:t>
      </w:r>
      <w:r>
        <w:rPr>
          <w:color w:val="1F1F1F"/>
          <w:w w:val="95"/>
        </w:rPr>
        <w:t>V</w:t>
      </w:r>
      <w:r>
        <w:rPr>
          <w:color w:val="1F1F1F"/>
          <w:spacing w:val="-25"/>
          <w:w w:val="95"/>
        </w:rPr>
        <w:t xml:space="preserve"> </w:t>
      </w:r>
      <w:r>
        <w:rPr>
          <w:color w:val="1F1F1F"/>
          <w:w w:val="95"/>
        </w:rPr>
        <w:t>AKCELERAČNÍM PROGRAMU</w:t>
      </w:r>
      <w:r>
        <w:rPr>
          <w:color w:val="1F1F1F"/>
          <w:spacing w:val="-17"/>
          <w:w w:val="95"/>
        </w:rPr>
        <w:t xml:space="preserve"> </w:t>
      </w:r>
      <w:r>
        <w:rPr>
          <w:color w:val="1F1F1F"/>
          <w:w w:val="95"/>
        </w:rPr>
        <w:t>ENVI</w:t>
      </w:r>
      <w:r>
        <w:rPr>
          <w:color w:val="1F1F1F"/>
          <w:spacing w:val="-26"/>
          <w:w w:val="95"/>
        </w:rPr>
        <w:t xml:space="preserve"> </w:t>
      </w:r>
      <w:r>
        <w:rPr>
          <w:color w:val="1F1F1F"/>
          <w:w w:val="95"/>
        </w:rPr>
        <w:t>BOOSTER</w:t>
      </w:r>
    </w:p>
    <w:p w14:paraId="2889A583" w14:textId="77777777" w:rsidR="0007582F" w:rsidRDefault="0007582F">
      <w:pPr>
        <w:pStyle w:val="Nadpis6"/>
        <w:kinsoku w:val="0"/>
        <w:overflowPunct w:val="0"/>
        <w:spacing w:before="231" w:line="456" w:lineRule="auto"/>
        <w:ind w:left="4055" w:right="2791" w:firstLine="0"/>
        <w:jc w:val="center"/>
        <w:rPr>
          <w:color w:val="1F1F1F"/>
          <w:w w:val="105"/>
        </w:rPr>
      </w:pPr>
      <w:r>
        <w:rPr>
          <w:color w:val="1F1F1F"/>
          <w:w w:val="105"/>
        </w:rPr>
        <w:t>(dále jen "Smlouva") uzavřena mezi</w:t>
      </w:r>
    </w:p>
    <w:p w14:paraId="439F659C" w14:textId="77777777" w:rsidR="0007582F" w:rsidRDefault="0007582F">
      <w:pPr>
        <w:pStyle w:val="Zkladntext"/>
        <w:kinsoku w:val="0"/>
        <w:overflowPunct w:val="0"/>
        <w:spacing w:before="176"/>
        <w:ind w:left="202"/>
        <w:rPr>
          <w:b/>
          <w:bCs/>
          <w:color w:val="33699C"/>
          <w:w w:val="105"/>
          <w:sz w:val="53"/>
          <w:szCs w:val="5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33699C"/>
          <w:w w:val="105"/>
          <w:sz w:val="53"/>
          <w:szCs w:val="53"/>
        </w:rPr>
        <w:t>MS!</w:t>
      </w:r>
    </w:p>
    <w:p w14:paraId="5509F567" w14:textId="77777777" w:rsidR="0007582F" w:rsidRDefault="0007582F">
      <w:pPr>
        <w:pStyle w:val="Zkladntext"/>
        <w:kinsoku w:val="0"/>
        <w:overflowPunct w:val="0"/>
        <w:spacing w:before="176"/>
        <w:ind w:left="202"/>
        <w:rPr>
          <w:b/>
          <w:bCs/>
          <w:color w:val="33699C"/>
          <w:w w:val="105"/>
          <w:sz w:val="53"/>
          <w:szCs w:val="53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num="2" w:space="708" w:equalWidth="0">
            <w:col w:w="8960" w:space="79"/>
            <w:col w:w="1831"/>
          </w:cols>
          <w:noEndnote/>
        </w:sectPr>
      </w:pPr>
    </w:p>
    <w:p w14:paraId="7A184130" w14:textId="77777777" w:rsidR="0007582F" w:rsidRDefault="0007582F">
      <w:pPr>
        <w:pStyle w:val="Zkladntext"/>
        <w:kinsoku w:val="0"/>
        <w:overflowPunct w:val="0"/>
        <w:spacing w:line="248" w:lineRule="exact"/>
        <w:ind w:left="565"/>
        <w:rPr>
          <w:color w:val="1F1F1F"/>
          <w:w w:val="105"/>
          <w:sz w:val="22"/>
          <w:szCs w:val="22"/>
        </w:rPr>
      </w:pPr>
      <w:r>
        <w:rPr>
          <w:color w:val="1F1F1F"/>
          <w:w w:val="105"/>
          <w:sz w:val="22"/>
          <w:szCs w:val="22"/>
          <w:u w:val="thick"/>
        </w:rPr>
        <w:t>Poskytovatel podpory:</w:t>
      </w:r>
    </w:p>
    <w:p w14:paraId="0F89C74D" w14:textId="77777777" w:rsidR="0007582F" w:rsidRDefault="0007582F">
      <w:pPr>
        <w:pStyle w:val="Zkladntext"/>
        <w:kinsoku w:val="0"/>
        <w:overflowPunct w:val="0"/>
        <w:spacing w:before="7"/>
      </w:pPr>
    </w:p>
    <w:p w14:paraId="33AF8800" w14:textId="77777777" w:rsidR="0007582F" w:rsidRDefault="0007582F">
      <w:pPr>
        <w:pStyle w:val="Zkladntext"/>
        <w:kinsoku w:val="0"/>
        <w:overflowPunct w:val="0"/>
        <w:spacing w:before="7"/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70013639" w14:textId="77777777" w:rsidR="0007582F" w:rsidRDefault="0007582F">
      <w:pPr>
        <w:pStyle w:val="Zkladntext"/>
        <w:kinsoku w:val="0"/>
        <w:overflowPunct w:val="0"/>
        <w:spacing w:before="94" w:line="290" w:lineRule="auto"/>
        <w:ind w:left="558" w:right="515" w:firstLine="3"/>
        <w:rPr>
          <w:color w:val="1F1F1F"/>
        </w:rPr>
      </w:pPr>
      <w:r>
        <w:rPr>
          <w:color w:val="1F1F1F"/>
        </w:rPr>
        <w:t>Název: Sídlo:</w:t>
      </w:r>
    </w:p>
    <w:p w14:paraId="798A1AD2" w14:textId="77777777" w:rsidR="0007582F" w:rsidRDefault="0007582F">
      <w:pPr>
        <w:pStyle w:val="Zkladntext"/>
        <w:kinsoku w:val="0"/>
        <w:overflowPunct w:val="0"/>
        <w:spacing w:before="2"/>
        <w:ind w:left="557"/>
        <w:rPr>
          <w:color w:val="1F1F1F"/>
        </w:rPr>
      </w:pPr>
      <w:r>
        <w:rPr>
          <w:color w:val="1F1F1F"/>
        </w:rPr>
        <w:t>IČO:</w:t>
      </w:r>
    </w:p>
    <w:p w14:paraId="4233DCB4" w14:textId="77777777" w:rsidR="0007582F" w:rsidRDefault="0007582F">
      <w:pPr>
        <w:pStyle w:val="Zkladntext"/>
        <w:kinsoku w:val="0"/>
        <w:overflowPunct w:val="0"/>
        <w:spacing w:before="51"/>
        <w:ind w:left="563"/>
        <w:rPr>
          <w:color w:val="1F1F1F"/>
        </w:rPr>
      </w:pPr>
      <w:r>
        <w:rPr>
          <w:color w:val="1F1F1F"/>
        </w:rPr>
        <w:t>Zapsaný v:</w:t>
      </w:r>
    </w:p>
    <w:p w14:paraId="5AA6CD51" w14:textId="77777777" w:rsidR="0007582F" w:rsidRDefault="0007582F">
      <w:pPr>
        <w:pStyle w:val="Zkladntext"/>
        <w:kinsoku w:val="0"/>
        <w:overflowPunct w:val="0"/>
        <w:rPr>
          <w:sz w:val="30"/>
          <w:szCs w:val="30"/>
        </w:rPr>
      </w:pPr>
    </w:p>
    <w:p w14:paraId="4C1F73CB" w14:textId="77777777" w:rsidR="0007582F" w:rsidRDefault="0007582F">
      <w:pPr>
        <w:pStyle w:val="Zkladntext"/>
        <w:kinsoku w:val="0"/>
        <w:overflowPunct w:val="0"/>
        <w:ind w:left="558"/>
        <w:rPr>
          <w:color w:val="1F1F1F"/>
        </w:rPr>
      </w:pPr>
      <w:r>
        <w:rPr>
          <w:color w:val="1F1F1F"/>
        </w:rPr>
        <w:t>Zastoupený:</w:t>
      </w:r>
    </w:p>
    <w:p w14:paraId="6DAA04A4" w14:textId="77777777" w:rsidR="0007582F" w:rsidRDefault="0007582F">
      <w:pPr>
        <w:pStyle w:val="Zkladntext"/>
        <w:kinsoku w:val="0"/>
        <w:overflowPunct w:val="0"/>
        <w:rPr>
          <w:sz w:val="30"/>
          <w:szCs w:val="30"/>
        </w:rPr>
      </w:pPr>
    </w:p>
    <w:p w14:paraId="2E80F5E0" w14:textId="77777777" w:rsidR="0007582F" w:rsidRDefault="0007582F">
      <w:pPr>
        <w:pStyle w:val="Zkladntext"/>
        <w:kinsoku w:val="0"/>
        <w:overflowPunct w:val="0"/>
        <w:spacing w:line="290" w:lineRule="auto"/>
        <w:ind w:left="556" w:right="15" w:firstLine="6"/>
        <w:rPr>
          <w:color w:val="1F1F1F"/>
          <w:w w:val="105"/>
        </w:rPr>
      </w:pPr>
      <w:r>
        <w:rPr>
          <w:color w:val="1F1F1F"/>
          <w:w w:val="105"/>
        </w:rPr>
        <w:t>Kontaktní osoba: E-mail:</w:t>
      </w:r>
    </w:p>
    <w:p w14:paraId="2465543D" w14:textId="77777777" w:rsidR="0007582F" w:rsidRDefault="0007582F">
      <w:pPr>
        <w:pStyle w:val="Zkladntext"/>
        <w:kinsoku w:val="0"/>
        <w:overflowPunct w:val="0"/>
        <w:spacing w:line="239" w:lineRule="exact"/>
        <w:ind w:left="548"/>
        <w:rPr>
          <w:color w:val="1F1F1F"/>
        </w:rPr>
      </w:pPr>
      <w:r>
        <w:rPr>
          <w:color w:val="1F1F1F"/>
        </w:rPr>
        <w:t>Tel.:</w:t>
      </w:r>
    </w:p>
    <w:p w14:paraId="5E5D7509" w14:textId="77777777" w:rsidR="0007582F" w:rsidRDefault="0007582F">
      <w:pPr>
        <w:pStyle w:val="Zkladntext"/>
        <w:kinsoku w:val="0"/>
        <w:overflowPunct w:val="0"/>
        <w:spacing w:before="103"/>
        <w:ind w:left="565"/>
        <w:rPr>
          <w:b/>
          <w:bCs/>
          <w:color w:val="1F1F1F"/>
          <w:w w:val="105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1F1F1F"/>
          <w:w w:val="105"/>
          <w:sz w:val="20"/>
          <w:szCs w:val="20"/>
        </w:rPr>
        <w:t>Moravskoslezské inovační centrum Ostrava, a.s.</w:t>
      </w:r>
    </w:p>
    <w:p w14:paraId="425FC20C" w14:textId="77777777" w:rsidR="0007582F" w:rsidRDefault="0007582F">
      <w:pPr>
        <w:pStyle w:val="Zkladntext"/>
        <w:kinsoku w:val="0"/>
        <w:overflowPunct w:val="0"/>
        <w:spacing w:before="59"/>
        <w:ind w:left="560"/>
        <w:rPr>
          <w:color w:val="1F1F1F"/>
        </w:rPr>
      </w:pPr>
      <w:r>
        <w:rPr>
          <w:color w:val="1F1F1F"/>
        </w:rPr>
        <w:t xml:space="preserve">Technologická 372/2, </w:t>
      </w:r>
      <w:proofErr w:type="spellStart"/>
      <w:r>
        <w:rPr>
          <w:color w:val="1F1F1F"/>
        </w:rPr>
        <w:t>Pustkovec</w:t>
      </w:r>
      <w:proofErr w:type="spellEnd"/>
      <w:r>
        <w:rPr>
          <w:color w:val="1F1F1F"/>
        </w:rPr>
        <w:t>, 708 00 Ostrava</w:t>
      </w:r>
    </w:p>
    <w:p w14:paraId="6EA40FC9" w14:textId="77777777" w:rsidR="0007582F" w:rsidRDefault="0007582F">
      <w:pPr>
        <w:pStyle w:val="Zkladntext"/>
        <w:kinsoku w:val="0"/>
        <w:overflowPunct w:val="0"/>
        <w:spacing w:before="47"/>
        <w:ind w:left="568"/>
        <w:rPr>
          <w:color w:val="1F1F1F"/>
          <w:w w:val="105"/>
        </w:rPr>
      </w:pPr>
      <w:r>
        <w:rPr>
          <w:color w:val="1F1F1F"/>
          <w:w w:val="105"/>
        </w:rPr>
        <w:t>25379631</w:t>
      </w:r>
    </w:p>
    <w:p w14:paraId="26FE9286" w14:textId="77777777" w:rsidR="0007582F" w:rsidRDefault="0007582F">
      <w:pPr>
        <w:pStyle w:val="Zkladntext"/>
        <w:kinsoku w:val="0"/>
        <w:overflowPunct w:val="0"/>
        <w:spacing w:before="56" w:line="285" w:lineRule="auto"/>
        <w:ind w:left="562" w:right="1134"/>
        <w:rPr>
          <w:color w:val="1F1F1F"/>
          <w:w w:val="105"/>
        </w:rPr>
      </w:pPr>
      <w:r>
        <w:rPr>
          <w:color w:val="1F1F1F"/>
          <w:w w:val="105"/>
        </w:rPr>
        <w:t>obchodním rejstříku vedeném Krajským soudem v Ostravě, oddíl B, vložka 1686</w:t>
      </w:r>
    </w:p>
    <w:p w14:paraId="0F47E5F1" w14:textId="77777777" w:rsidR="0007582F" w:rsidRDefault="0007582F">
      <w:pPr>
        <w:pStyle w:val="Zkladntext"/>
        <w:kinsoku w:val="0"/>
        <w:overflowPunct w:val="0"/>
        <w:spacing w:before="7"/>
        <w:ind w:left="559"/>
        <w:rPr>
          <w:color w:val="1F1F1F"/>
        </w:rPr>
      </w:pPr>
      <w:r>
        <w:rPr>
          <w:color w:val="1F1F1F"/>
        </w:rPr>
        <w:t xml:space="preserve">Mgr. Pavel </w:t>
      </w:r>
      <w:proofErr w:type="spellStart"/>
      <w:r>
        <w:rPr>
          <w:color w:val="1F1F1F"/>
        </w:rPr>
        <w:t>Csank</w:t>
      </w:r>
      <w:proofErr w:type="spellEnd"/>
      <w:r>
        <w:rPr>
          <w:color w:val="1F1F1F"/>
        </w:rPr>
        <w:t>, předseda představenstva</w:t>
      </w:r>
    </w:p>
    <w:p w14:paraId="544CF80F" w14:textId="77777777" w:rsidR="0007582F" w:rsidRDefault="0007582F">
      <w:pPr>
        <w:pStyle w:val="Zkladntext"/>
        <w:kinsoku w:val="0"/>
        <w:overflowPunct w:val="0"/>
        <w:rPr>
          <w:sz w:val="30"/>
          <w:szCs w:val="30"/>
        </w:rPr>
      </w:pPr>
    </w:p>
    <w:p w14:paraId="1AB1F897" w14:textId="1BA477BA" w:rsidR="00B03776" w:rsidRDefault="00B03776">
      <w:pPr>
        <w:pStyle w:val="Zkladntext"/>
        <w:kinsoku w:val="0"/>
        <w:overflowPunct w:val="0"/>
        <w:spacing w:line="290" w:lineRule="auto"/>
        <w:ind w:left="551" w:right="3644" w:firstLine="12"/>
        <w:rPr>
          <w:color w:val="1F1F1F"/>
          <w:w w:val="105"/>
        </w:rPr>
      </w:pPr>
      <w:proofErr w:type="spellStart"/>
      <w:r>
        <w:rPr>
          <w:color w:val="1F1F1F"/>
          <w:w w:val="105"/>
        </w:rPr>
        <w:t>Xxxxxxxxxx</w:t>
      </w:r>
      <w:proofErr w:type="spellEnd"/>
    </w:p>
    <w:p w14:paraId="27D5496B" w14:textId="0D608743" w:rsidR="0007582F" w:rsidRDefault="00000000">
      <w:pPr>
        <w:pStyle w:val="Zkladntext"/>
        <w:kinsoku w:val="0"/>
        <w:overflowPunct w:val="0"/>
        <w:spacing w:line="290" w:lineRule="auto"/>
        <w:ind w:left="551" w:right="3644" w:firstLine="12"/>
        <w:rPr>
          <w:color w:val="1F1F1F"/>
          <w:w w:val="105"/>
        </w:rPr>
      </w:pPr>
      <w:hyperlink r:id="rId5" w:history="1">
        <w:proofErr w:type="spellStart"/>
        <w:r w:rsidR="00B03776">
          <w:rPr>
            <w:color w:val="1F1F1F"/>
            <w:w w:val="105"/>
          </w:rPr>
          <w:t>xxxxxxxxxx</w:t>
        </w:r>
        <w:proofErr w:type="spellEnd"/>
      </w:hyperlink>
    </w:p>
    <w:p w14:paraId="3C6E4BEA" w14:textId="602B8CDF" w:rsidR="0007582F" w:rsidRDefault="00B03776">
      <w:pPr>
        <w:pStyle w:val="Zkladntext"/>
        <w:kinsoku w:val="0"/>
        <w:overflowPunct w:val="0"/>
        <w:spacing w:before="2"/>
        <w:ind w:left="548"/>
        <w:rPr>
          <w:color w:val="1F1F1F"/>
          <w:w w:val="105"/>
        </w:rPr>
      </w:pPr>
      <w:proofErr w:type="spellStart"/>
      <w:r>
        <w:rPr>
          <w:color w:val="1F1F1F"/>
          <w:w w:val="105"/>
        </w:rPr>
        <w:t>xxxxxxxxx</w:t>
      </w:r>
      <w:proofErr w:type="spellEnd"/>
    </w:p>
    <w:p w14:paraId="6E6312C4" w14:textId="77777777" w:rsidR="0007582F" w:rsidRDefault="0007582F">
      <w:pPr>
        <w:pStyle w:val="Zkladntext"/>
        <w:kinsoku w:val="0"/>
        <w:overflowPunct w:val="0"/>
        <w:spacing w:before="2"/>
        <w:ind w:left="548"/>
        <w:rPr>
          <w:color w:val="1F1F1F"/>
          <w:w w:val="105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num="2" w:space="708" w:equalWidth="0">
            <w:col w:w="2247" w:space="313"/>
            <w:col w:w="8310"/>
          </w:cols>
          <w:noEndnote/>
        </w:sectPr>
      </w:pPr>
    </w:p>
    <w:p w14:paraId="69D3E356" w14:textId="77777777" w:rsidR="0007582F" w:rsidRDefault="0007582F">
      <w:pPr>
        <w:pStyle w:val="Zkladntext"/>
        <w:kinsoku w:val="0"/>
        <w:overflowPunct w:val="0"/>
        <w:spacing w:before="5"/>
      </w:pPr>
    </w:p>
    <w:p w14:paraId="00C53715" w14:textId="77777777" w:rsidR="0007582F" w:rsidRDefault="0007582F">
      <w:pPr>
        <w:pStyle w:val="Zkladntext"/>
        <w:kinsoku w:val="0"/>
        <w:overflowPunct w:val="0"/>
        <w:spacing w:before="93"/>
        <w:ind w:left="559"/>
        <w:rPr>
          <w:color w:val="1F1F1F"/>
          <w:w w:val="105"/>
        </w:rPr>
      </w:pPr>
      <w:r>
        <w:rPr>
          <w:color w:val="1F1F1F"/>
          <w:w w:val="105"/>
        </w:rPr>
        <w:t xml:space="preserve">(dále jen </w:t>
      </w:r>
      <w:r>
        <w:rPr>
          <w:b/>
          <w:bCs/>
          <w:color w:val="1F1F1F"/>
          <w:w w:val="105"/>
          <w:sz w:val="20"/>
          <w:szCs w:val="20"/>
        </w:rPr>
        <w:t xml:space="preserve">"Poskytovatel" </w:t>
      </w:r>
      <w:r>
        <w:rPr>
          <w:color w:val="1F1F1F"/>
          <w:w w:val="105"/>
        </w:rPr>
        <w:t>na straně jedné)</w:t>
      </w:r>
    </w:p>
    <w:p w14:paraId="28DED621" w14:textId="77777777" w:rsidR="0007582F" w:rsidRDefault="0007582F">
      <w:pPr>
        <w:pStyle w:val="Zkladntext"/>
        <w:kinsoku w:val="0"/>
        <w:overflowPunct w:val="0"/>
        <w:spacing w:before="3"/>
        <w:rPr>
          <w:sz w:val="27"/>
          <w:szCs w:val="27"/>
        </w:rPr>
      </w:pPr>
    </w:p>
    <w:p w14:paraId="07C97DFE" w14:textId="77777777" w:rsidR="0007582F" w:rsidRDefault="0007582F">
      <w:pPr>
        <w:pStyle w:val="Nadpis4"/>
        <w:kinsoku w:val="0"/>
        <w:overflowPunct w:val="0"/>
        <w:rPr>
          <w:rFonts w:ascii="Times New Roman" w:hAnsi="Times New Roman" w:cs="Times New Roman"/>
          <w:color w:val="1F1F1F"/>
          <w:w w:val="92"/>
        </w:rPr>
      </w:pPr>
      <w:r>
        <w:rPr>
          <w:rFonts w:ascii="Times New Roman" w:hAnsi="Times New Roman" w:cs="Times New Roman"/>
          <w:color w:val="1F1F1F"/>
          <w:w w:val="92"/>
        </w:rPr>
        <w:t>a</w:t>
      </w:r>
    </w:p>
    <w:p w14:paraId="57F33B9F" w14:textId="77777777" w:rsidR="0007582F" w:rsidRDefault="0007582F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4329C1" w14:textId="77777777" w:rsidR="0007582F" w:rsidRDefault="0007582F">
      <w:pPr>
        <w:pStyle w:val="Zkladntext"/>
        <w:kinsoku w:val="0"/>
        <w:overflowPunct w:val="0"/>
        <w:spacing w:before="10"/>
        <w:rPr>
          <w:rFonts w:ascii="Times New Roman" w:hAnsi="Times New Roman" w:cs="Times New Roman"/>
          <w:sz w:val="26"/>
          <w:szCs w:val="26"/>
        </w:rPr>
      </w:pPr>
    </w:p>
    <w:p w14:paraId="10A58AF6" w14:textId="77777777" w:rsidR="0007582F" w:rsidRDefault="0007582F">
      <w:pPr>
        <w:pStyle w:val="Zkladntext"/>
        <w:kinsoku w:val="0"/>
        <w:overflowPunct w:val="0"/>
        <w:spacing w:before="94"/>
        <w:ind w:left="548"/>
        <w:rPr>
          <w:b/>
          <w:bCs/>
          <w:color w:val="1F1F1F"/>
          <w:w w:val="105"/>
          <w:sz w:val="20"/>
          <w:szCs w:val="20"/>
        </w:rPr>
      </w:pPr>
      <w:r>
        <w:rPr>
          <w:b/>
          <w:bCs/>
          <w:color w:val="1F1F1F"/>
          <w:w w:val="105"/>
          <w:sz w:val="20"/>
          <w:szCs w:val="20"/>
          <w:u w:val="thick"/>
        </w:rPr>
        <w:t>Příjemce podpory:</w:t>
      </w:r>
    </w:p>
    <w:p w14:paraId="39D0BB89" w14:textId="77777777" w:rsidR="0007582F" w:rsidRDefault="0007582F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14:paraId="17B74B24" w14:textId="77777777" w:rsidR="0007582F" w:rsidRDefault="0007582F">
      <w:pPr>
        <w:pStyle w:val="Zkladntext"/>
        <w:kinsoku w:val="0"/>
        <w:overflowPunct w:val="0"/>
        <w:rPr>
          <w:b/>
          <w:bCs/>
          <w:sz w:val="22"/>
          <w:szCs w:val="22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6DCA6BC8" w14:textId="77777777" w:rsidR="0007582F" w:rsidRDefault="0007582F">
      <w:pPr>
        <w:pStyle w:val="Zkladntext"/>
        <w:kinsoku w:val="0"/>
        <w:overflowPunct w:val="0"/>
        <w:spacing w:before="94" w:line="290" w:lineRule="auto"/>
        <w:ind w:left="548" w:right="544" w:firstLine="3"/>
        <w:rPr>
          <w:color w:val="1F1F1F"/>
        </w:rPr>
      </w:pPr>
      <w:r>
        <w:rPr>
          <w:color w:val="1F1F1F"/>
          <w:w w:val="95"/>
        </w:rPr>
        <w:t xml:space="preserve">Název: </w:t>
      </w:r>
      <w:r>
        <w:rPr>
          <w:color w:val="1F1F1F"/>
        </w:rPr>
        <w:t>Sídlo:</w:t>
      </w:r>
    </w:p>
    <w:p w14:paraId="0995D158" w14:textId="77777777" w:rsidR="0007582F" w:rsidRDefault="0007582F">
      <w:pPr>
        <w:pStyle w:val="Zkladntext"/>
        <w:kinsoku w:val="0"/>
        <w:overflowPunct w:val="0"/>
        <w:spacing w:before="2"/>
        <w:ind w:left="543"/>
        <w:rPr>
          <w:color w:val="1F1F1F"/>
        </w:rPr>
      </w:pPr>
      <w:r>
        <w:rPr>
          <w:color w:val="1F1F1F"/>
        </w:rPr>
        <w:t>IČO:</w:t>
      </w:r>
    </w:p>
    <w:p w14:paraId="538CCFD8" w14:textId="77777777" w:rsidR="0007582F" w:rsidRDefault="0007582F">
      <w:pPr>
        <w:pStyle w:val="Zkladntext"/>
        <w:kinsoku w:val="0"/>
        <w:overflowPunct w:val="0"/>
        <w:spacing w:before="51" w:line="288" w:lineRule="auto"/>
        <w:ind w:left="543" w:firstLine="5"/>
        <w:rPr>
          <w:color w:val="1F1F1F"/>
        </w:rPr>
      </w:pPr>
      <w:r>
        <w:rPr>
          <w:color w:val="1F1F1F"/>
        </w:rPr>
        <w:t>Zastoupený: Kontaktní osoba: Tel.:</w:t>
      </w:r>
    </w:p>
    <w:p w14:paraId="5C0E781E" w14:textId="77777777" w:rsidR="0007582F" w:rsidRDefault="0007582F">
      <w:pPr>
        <w:pStyle w:val="Zkladntext"/>
        <w:kinsoku w:val="0"/>
        <w:overflowPunct w:val="0"/>
        <w:spacing w:before="6"/>
        <w:ind w:left="551"/>
        <w:rPr>
          <w:color w:val="1F1F1F"/>
        </w:rPr>
      </w:pPr>
      <w:r>
        <w:rPr>
          <w:color w:val="1F1F1F"/>
        </w:rPr>
        <w:t>E-</w:t>
      </w:r>
      <w:proofErr w:type="spellStart"/>
      <w:r>
        <w:rPr>
          <w:color w:val="1F1F1F"/>
        </w:rPr>
        <w:t>maíl</w:t>
      </w:r>
      <w:proofErr w:type="spellEnd"/>
      <w:r>
        <w:rPr>
          <w:color w:val="1F1F1F"/>
        </w:rPr>
        <w:t>:</w:t>
      </w:r>
    </w:p>
    <w:p w14:paraId="32231142" w14:textId="77777777" w:rsidR="0007582F" w:rsidRDefault="0007582F">
      <w:pPr>
        <w:pStyle w:val="Zkladntext"/>
        <w:kinsoku w:val="0"/>
        <w:overflowPunct w:val="0"/>
        <w:spacing w:before="94"/>
        <w:ind w:left="546"/>
        <w:rPr>
          <w:color w:val="1F1F1F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color w:val="1F1F1F"/>
        </w:rPr>
        <w:t>Sources-Matter</w:t>
      </w:r>
      <w:proofErr w:type="spellEnd"/>
      <w:r>
        <w:rPr>
          <w:color w:val="1F1F1F"/>
        </w:rPr>
        <w:t xml:space="preserve"> s.r.o.</w:t>
      </w:r>
    </w:p>
    <w:p w14:paraId="0659DC35" w14:textId="77777777" w:rsidR="0007582F" w:rsidRDefault="0007582F">
      <w:pPr>
        <w:pStyle w:val="Zkladntext"/>
        <w:kinsoku w:val="0"/>
        <w:overflowPunct w:val="0"/>
        <w:spacing w:before="51"/>
        <w:ind w:left="553"/>
        <w:rPr>
          <w:color w:val="1F1F1F"/>
          <w:w w:val="105"/>
        </w:rPr>
      </w:pPr>
      <w:r>
        <w:rPr>
          <w:color w:val="1F1F1F"/>
          <w:w w:val="105"/>
        </w:rPr>
        <w:t>č.p. 851, 739 47 Kozlovice</w:t>
      </w:r>
    </w:p>
    <w:p w14:paraId="40619ED1" w14:textId="77777777" w:rsidR="0007582F" w:rsidRDefault="0007582F">
      <w:pPr>
        <w:pStyle w:val="Zkladntext"/>
        <w:kinsoku w:val="0"/>
        <w:overflowPunct w:val="0"/>
        <w:spacing w:before="52"/>
        <w:ind w:left="543"/>
        <w:rPr>
          <w:color w:val="1F1F1F"/>
          <w:w w:val="105"/>
        </w:rPr>
      </w:pPr>
      <w:r>
        <w:rPr>
          <w:color w:val="1F1F1F"/>
          <w:w w:val="105"/>
        </w:rPr>
        <w:t>19404131</w:t>
      </w:r>
    </w:p>
    <w:p w14:paraId="50EB188C" w14:textId="7F11CB5B" w:rsidR="00B03776" w:rsidRDefault="00B03776">
      <w:pPr>
        <w:pStyle w:val="Zkladntext"/>
        <w:kinsoku w:val="0"/>
        <w:overflowPunct w:val="0"/>
        <w:spacing w:before="52" w:line="285" w:lineRule="auto"/>
        <w:ind w:left="546" w:right="5530"/>
        <w:rPr>
          <w:color w:val="1F1F1F"/>
          <w:w w:val="105"/>
        </w:rPr>
      </w:pPr>
      <w:proofErr w:type="spellStart"/>
      <w:r>
        <w:rPr>
          <w:color w:val="1F1F1F"/>
          <w:w w:val="105"/>
        </w:rPr>
        <w:t>Xxxxxxx</w:t>
      </w:r>
      <w:proofErr w:type="spellEnd"/>
    </w:p>
    <w:p w14:paraId="4BB09177" w14:textId="7C78FDB7" w:rsidR="00B03776" w:rsidRDefault="00B03776">
      <w:pPr>
        <w:pStyle w:val="Zkladntext"/>
        <w:kinsoku w:val="0"/>
        <w:overflowPunct w:val="0"/>
        <w:spacing w:before="52" w:line="285" w:lineRule="auto"/>
        <w:ind w:left="546" w:right="5530"/>
        <w:rPr>
          <w:color w:val="1F1F1F"/>
          <w:w w:val="105"/>
        </w:rPr>
      </w:pPr>
      <w:proofErr w:type="spellStart"/>
      <w:r>
        <w:rPr>
          <w:color w:val="1F1F1F"/>
          <w:w w:val="105"/>
        </w:rPr>
        <w:t>Xxxxxxxx</w:t>
      </w:r>
      <w:proofErr w:type="spellEnd"/>
    </w:p>
    <w:p w14:paraId="08840225" w14:textId="621425AF" w:rsidR="0007582F" w:rsidRDefault="0007582F" w:rsidP="00B03776">
      <w:pPr>
        <w:pStyle w:val="Zkladntext"/>
        <w:kinsoku w:val="0"/>
        <w:overflowPunct w:val="0"/>
        <w:spacing w:before="52" w:line="285" w:lineRule="auto"/>
        <w:ind w:left="546" w:right="5530"/>
        <w:rPr>
          <w:color w:val="1F1F1F"/>
          <w:w w:val="105"/>
        </w:rPr>
      </w:pPr>
      <w:r>
        <w:rPr>
          <w:color w:val="1F1F1F"/>
          <w:w w:val="105"/>
        </w:rPr>
        <w:t xml:space="preserve"> </w:t>
      </w:r>
      <w:proofErr w:type="spellStart"/>
      <w:r w:rsidR="00B03776">
        <w:rPr>
          <w:color w:val="1F1F1F"/>
          <w:w w:val="105"/>
        </w:rPr>
        <w:t>xxxxxxxxxx</w:t>
      </w:r>
      <w:proofErr w:type="spellEnd"/>
    </w:p>
    <w:p w14:paraId="4B530D72" w14:textId="101A1DE5" w:rsidR="0007582F" w:rsidRDefault="00B03776">
      <w:pPr>
        <w:pStyle w:val="Zkladntext"/>
        <w:kinsoku w:val="0"/>
        <w:overflowPunct w:val="0"/>
        <w:spacing w:before="52"/>
        <w:ind w:left="552"/>
        <w:rPr>
          <w:color w:val="1F1F1F"/>
        </w:rPr>
      </w:pPr>
      <w:proofErr w:type="spellStart"/>
      <w:r>
        <w:rPr>
          <w:color w:val="1F1F1F"/>
        </w:rPr>
        <w:t>xxxxxxxxxxxxxx</w:t>
      </w:r>
      <w:proofErr w:type="spellEnd"/>
    </w:p>
    <w:p w14:paraId="4C37BD9B" w14:textId="77777777" w:rsidR="0007582F" w:rsidRDefault="0007582F">
      <w:pPr>
        <w:pStyle w:val="Zkladntext"/>
        <w:kinsoku w:val="0"/>
        <w:overflowPunct w:val="0"/>
        <w:spacing w:before="52"/>
        <w:ind w:left="552"/>
        <w:rPr>
          <w:color w:val="1F1F1F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num="2" w:space="708" w:equalWidth="0">
            <w:col w:w="2233" w:space="322"/>
            <w:col w:w="8315"/>
          </w:cols>
          <w:noEndnote/>
        </w:sectPr>
      </w:pPr>
    </w:p>
    <w:p w14:paraId="1171D26E" w14:textId="77777777" w:rsidR="0007582F" w:rsidRDefault="00000000">
      <w:pPr>
        <w:pStyle w:val="Zkladntext"/>
        <w:kinsoku w:val="0"/>
        <w:overflowPunct w:val="0"/>
        <w:spacing w:before="9"/>
      </w:pPr>
      <w:r>
        <w:rPr>
          <w:noProof/>
        </w:rPr>
        <w:pict w14:anchorId="54592D37">
          <v:polyline id="_x0000_s1026" style="position:absolute;z-index:8;mso-position-horizontal-relative:page;mso-position-vertical-relative:page" points="38.45pt,824.1pt,71.1pt,824.1pt" coordsize="654,20" o:allowincell="f" filled="f" strokeweight=".33903mm">
            <v:path arrowok="t"/>
            <w10:wrap anchorx="page" anchory="page"/>
          </v:polyline>
        </w:pict>
      </w:r>
      <w:r>
        <w:rPr>
          <w:noProof/>
        </w:rPr>
        <w:pict w14:anchorId="7C288B31">
          <v:polyline id="_x0000_s1027" style="position:absolute;z-index:9;mso-position-horizontal-relative:page;mso-position-vertical-relative:page" points="538.45pt,825.3pt,591.3pt,825.3pt" coordsize="1058,20" o:allowincell="f" filled="f" strokeweight=".1695mm">
            <v:path arrowok="t"/>
            <w10:wrap anchorx="page" anchory="page"/>
          </v:polyline>
        </w:pict>
      </w:r>
    </w:p>
    <w:p w14:paraId="56A287BF" w14:textId="77777777" w:rsidR="0007582F" w:rsidRDefault="0007582F">
      <w:pPr>
        <w:pStyle w:val="Zkladntext"/>
        <w:kinsoku w:val="0"/>
        <w:overflowPunct w:val="0"/>
        <w:spacing w:before="94"/>
        <w:ind w:left="545"/>
        <w:rPr>
          <w:color w:val="1F1F1F"/>
          <w:w w:val="105"/>
        </w:rPr>
      </w:pPr>
      <w:r>
        <w:rPr>
          <w:color w:val="1F1F1F"/>
          <w:w w:val="105"/>
        </w:rPr>
        <w:t xml:space="preserve">(dále jen </w:t>
      </w:r>
      <w:r>
        <w:rPr>
          <w:b/>
          <w:bCs/>
          <w:color w:val="1F1F1F"/>
          <w:w w:val="105"/>
          <w:sz w:val="20"/>
          <w:szCs w:val="20"/>
        </w:rPr>
        <w:t xml:space="preserve">"Příjemce" </w:t>
      </w:r>
      <w:r>
        <w:rPr>
          <w:color w:val="1F1F1F"/>
          <w:w w:val="105"/>
        </w:rPr>
        <w:t>na straně druhé)</w:t>
      </w:r>
    </w:p>
    <w:p w14:paraId="343E96A9" w14:textId="77777777" w:rsidR="0007582F" w:rsidRDefault="0007582F">
      <w:pPr>
        <w:pStyle w:val="Zkladntext"/>
        <w:kinsoku w:val="0"/>
        <w:overflowPunct w:val="0"/>
        <w:rPr>
          <w:sz w:val="22"/>
          <w:szCs w:val="22"/>
        </w:rPr>
      </w:pPr>
    </w:p>
    <w:p w14:paraId="602696ED" w14:textId="77777777" w:rsidR="0007582F" w:rsidRDefault="0007582F">
      <w:pPr>
        <w:pStyle w:val="Zkladntext"/>
        <w:kinsoku w:val="0"/>
        <w:overflowPunct w:val="0"/>
        <w:spacing w:before="3"/>
        <w:rPr>
          <w:sz w:val="24"/>
          <w:szCs w:val="24"/>
        </w:rPr>
      </w:pPr>
    </w:p>
    <w:p w14:paraId="4378F184" w14:textId="77777777" w:rsidR="0007582F" w:rsidRDefault="0007582F">
      <w:pPr>
        <w:pStyle w:val="Odstavecseseznamem"/>
        <w:numPr>
          <w:ilvl w:val="0"/>
          <w:numId w:val="6"/>
        </w:numPr>
        <w:tabs>
          <w:tab w:val="left" w:pos="900"/>
        </w:tabs>
        <w:kinsoku w:val="0"/>
        <w:overflowPunct w:val="0"/>
        <w:ind w:hanging="358"/>
        <w:rPr>
          <w:b/>
          <w:bCs/>
          <w:color w:val="1F1F1F"/>
          <w:w w:val="105"/>
          <w:sz w:val="20"/>
          <w:szCs w:val="20"/>
        </w:rPr>
      </w:pPr>
      <w:r>
        <w:rPr>
          <w:b/>
          <w:bCs/>
          <w:color w:val="1F1F1F"/>
          <w:w w:val="105"/>
          <w:sz w:val="20"/>
          <w:szCs w:val="20"/>
        </w:rPr>
        <w:t>Předmět</w:t>
      </w:r>
      <w:r>
        <w:rPr>
          <w:b/>
          <w:bCs/>
          <w:color w:val="1F1F1F"/>
          <w:spacing w:val="3"/>
          <w:w w:val="105"/>
          <w:sz w:val="20"/>
          <w:szCs w:val="20"/>
        </w:rPr>
        <w:t xml:space="preserve"> </w:t>
      </w:r>
      <w:r>
        <w:rPr>
          <w:b/>
          <w:bCs/>
          <w:color w:val="1F1F1F"/>
          <w:w w:val="105"/>
          <w:sz w:val="20"/>
          <w:szCs w:val="20"/>
        </w:rPr>
        <w:t>smlouvy</w:t>
      </w:r>
    </w:p>
    <w:p w14:paraId="11D6329E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975"/>
        </w:tabs>
        <w:kinsoku w:val="0"/>
        <w:overflowPunct w:val="0"/>
        <w:spacing w:before="54" w:line="290" w:lineRule="auto"/>
        <w:ind w:left="972" w:right="1246" w:hanging="437"/>
        <w:rPr>
          <w:color w:val="1F1F1F"/>
          <w:sz w:val="21"/>
          <w:szCs w:val="21"/>
        </w:rPr>
      </w:pPr>
      <w:r>
        <w:rPr>
          <w:color w:val="1F1F1F"/>
          <w:sz w:val="21"/>
          <w:szCs w:val="21"/>
        </w:rPr>
        <w:t xml:space="preserve">Plnění této smlouvy je realizováno v rámci IP LIFE </w:t>
      </w:r>
      <w:proofErr w:type="spellStart"/>
      <w:r>
        <w:rPr>
          <w:color w:val="1F1F1F"/>
          <w:sz w:val="21"/>
          <w:szCs w:val="21"/>
        </w:rPr>
        <w:t>for</w:t>
      </w:r>
      <w:proofErr w:type="spellEnd"/>
      <w:r>
        <w:rPr>
          <w:color w:val="1F1F1F"/>
          <w:sz w:val="21"/>
          <w:szCs w:val="21"/>
        </w:rPr>
        <w:t xml:space="preserve"> </w:t>
      </w:r>
      <w:proofErr w:type="spellStart"/>
      <w:r>
        <w:rPr>
          <w:color w:val="1F1F1F"/>
          <w:sz w:val="21"/>
          <w:szCs w:val="21"/>
        </w:rPr>
        <w:t>Coal</w:t>
      </w:r>
      <w:proofErr w:type="spellEnd"/>
      <w:r>
        <w:rPr>
          <w:color w:val="1F1F1F"/>
          <w:sz w:val="21"/>
          <w:szCs w:val="21"/>
        </w:rPr>
        <w:t xml:space="preserve"> </w:t>
      </w:r>
      <w:proofErr w:type="spellStart"/>
      <w:r>
        <w:rPr>
          <w:color w:val="1F1F1F"/>
          <w:sz w:val="21"/>
          <w:szCs w:val="21"/>
        </w:rPr>
        <w:t>Mining</w:t>
      </w:r>
      <w:proofErr w:type="spellEnd"/>
      <w:r>
        <w:rPr>
          <w:color w:val="1F1F1F"/>
          <w:sz w:val="21"/>
          <w:szCs w:val="21"/>
        </w:rPr>
        <w:t xml:space="preserve"> </w:t>
      </w:r>
      <w:proofErr w:type="spellStart"/>
      <w:r>
        <w:rPr>
          <w:color w:val="1F1F1F"/>
          <w:sz w:val="21"/>
          <w:szCs w:val="21"/>
        </w:rPr>
        <w:t>Landscape</w:t>
      </w:r>
      <w:proofErr w:type="spellEnd"/>
      <w:r>
        <w:rPr>
          <w:color w:val="1F1F1F"/>
          <w:sz w:val="21"/>
          <w:szCs w:val="21"/>
        </w:rPr>
        <w:t xml:space="preserve"> </w:t>
      </w:r>
      <w:proofErr w:type="spellStart"/>
      <w:r>
        <w:rPr>
          <w:color w:val="1F1F1F"/>
          <w:sz w:val="21"/>
          <w:szCs w:val="21"/>
        </w:rPr>
        <w:t>Adaptation</w:t>
      </w:r>
      <w:proofErr w:type="spellEnd"/>
      <w:r>
        <w:rPr>
          <w:color w:val="1F1F1F"/>
          <w:sz w:val="21"/>
          <w:szCs w:val="21"/>
        </w:rPr>
        <w:t xml:space="preserve"> (</w:t>
      </w:r>
      <w:proofErr w:type="spellStart"/>
      <w:r>
        <w:rPr>
          <w:color w:val="1F1F1F"/>
          <w:sz w:val="21"/>
          <w:szCs w:val="21"/>
        </w:rPr>
        <w:t>akrynom</w:t>
      </w:r>
      <w:proofErr w:type="spellEnd"/>
      <w:r>
        <w:rPr>
          <w:color w:val="1F1F1F"/>
          <w:sz w:val="21"/>
          <w:szCs w:val="21"/>
        </w:rPr>
        <w:t xml:space="preserve"> LIFE-IP COALA), č. LIFE20 IPC/CZ/000004, který je spolufinancován z EU prostřednictvím programu</w:t>
      </w:r>
      <w:r>
        <w:rPr>
          <w:color w:val="1F1F1F"/>
          <w:spacing w:val="10"/>
          <w:sz w:val="21"/>
          <w:szCs w:val="21"/>
        </w:rPr>
        <w:t xml:space="preserve"> </w:t>
      </w:r>
      <w:r>
        <w:rPr>
          <w:color w:val="1F1F1F"/>
          <w:sz w:val="21"/>
          <w:szCs w:val="21"/>
        </w:rPr>
        <w:t>LIFE.</w:t>
      </w:r>
    </w:p>
    <w:p w14:paraId="61608CD2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967"/>
        </w:tabs>
        <w:kinsoku w:val="0"/>
        <w:overflowPunct w:val="0"/>
        <w:spacing w:before="118" w:line="290" w:lineRule="auto"/>
        <w:ind w:left="963" w:right="1243" w:hanging="433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Tato</w:t>
      </w:r>
      <w:r>
        <w:rPr>
          <w:color w:val="1F1F1F"/>
          <w:spacing w:val="-2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Smlouva</w:t>
      </w:r>
      <w:r>
        <w:rPr>
          <w:color w:val="1F1F1F"/>
          <w:spacing w:val="-1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má</w:t>
      </w:r>
      <w:r>
        <w:rPr>
          <w:color w:val="1F1F1F"/>
          <w:spacing w:val="-1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za</w:t>
      </w:r>
      <w:r>
        <w:rPr>
          <w:color w:val="1F1F1F"/>
          <w:spacing w:val="-24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účel</w:t>
      </w:r>
      <w:r>
        <w:rPr>
          <w:color w:val="1F1F1F"/>
          <w:spacing w:val="-2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upravit</w:t>
      </w:r>
      <w:r>
        <w:rPr>
          <w:color w:val="1F1F1F"/>
          <w:spacing w:val="-2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podmínky</w:t>
      </w:r>
      <w:r>
        <w:rPr>
          <w:color w:val="1F1F1F"/>
          <w:spacing w:val="-1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účasti</w:t>
      </w:r>
      <w:r>
        <w:rPr>
          <w:color w:val="1F1F1F"/>
          <w:spacing w:val="-2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Příjemce</w:t>
      </w:r>
      <w:r>
        <w:rPr>
          <w:color w:val="1F1F1F"/>
          <w:spacing w:val="-14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v</w:t>
      </w:r>
      <w:r>
        <w:rPr>
          <w:color w:val="1F1F1F"/>
          <w:spacing w:val="-24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akceleračním</w:t>
      </w:r>
      <w:r>
        <w:rPr>
          <w:color w:val="1F1F1F"/>
          <w:spacing w:val="-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programu</w:t>
      </w:r>
      <w:r>
        <w:rPr>
          <w:color w:val="1F1F1F"/>
          <w:spacing w:val="-16"/>
          <w:w w:val="105"/>
          <w:sz w:val="21"/>
          <w:szCs w:val="21"/>
        </w:rPr>
        <w:t xml:space="preserve"> </w:t>
      </w:r>
      <w:proofErr w:type="spellStart"/>
      <w:r>
        <w:rPr>
          <w:color w:val="1F1F1F"/>
          <w:w w:val="105"/>
          <w:sz w:val="21"/>
          <w:szCs w:val="21"/>
        </w:rPr>
        <w:t>Envi</w:t>
      </w:r>
      <w:proofErr w:type="spellEnd"/>
      <w:r>
        <w:rPr>
          <w:color w:val="1F1F1F"/>
          <w:w w:val="105"/>
          <w:sz w:val="21"/>
          <w:szCs w:val="21"/>
        </w:rPr>
        <w:t xml:space="preserve"> Booster</w:t>
      </w:r>
      <w:r>
        <w:rPr>
          <w:color w:val="1F1F1F"/>
          <w:spacing w:val="-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poskytovaném</w:t>
      </w:r>
      <w:r>
        <w:rPr>
          <w:color w:val="1F1F1F"/>
          <w:spacing w:val="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ze</w:t>
      </w:r>
      <w:r>
        <w:rPr>
          <w:color w:val="1F1F1F"/>
          <w:spacing w:val="-1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strany</w:t>
      </w:r>
      <w:r>
        <w:rPr>
          <w:color w:val="1F1F1F"/>
          <w:spacing w:val="-1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Poskytovatele.</w:t>
      </w:r>
      <w:r>
        <w:rPr>
          <w:color w:val="1F1F1F"/>
          <w:spacing w:val="-2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Příjemcem</w:t>
      </w:r>
      <w:r>
        <w:rPr>
          <w:color w:val="1F1F1F"/>
          <w:spacing w:val="-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je</w:t>
      </w:r>
      <w:r>
        <w:rPr>
          <w:color w:val="1F1F1F"/>
          <w:spacing w:val="-21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Start-</w:t>
      </w:r>
      <w:proofErr w:type="spellStart"/>
      <w:r>
        <w:rPr>
          <w:color w:val="1F1F1F"/>
          <w:w w:val="105"/>
          <w:sz w:val="21"/>
          <w:szCs w:val="21"/>
        </w:rPr>
        <w:t>upna</w:t>
      </w:r>
      <w:proofErr w:type="spellEnd"/>
      <w:r>
        <w:rPr>
          <w:color w:val="1F1F1F"/>
          <w:spacing w:val="-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úrovni</w:t>
      </w:r>
      <w:r>
        <w:rPr>
          <w:color w:val="1F1F1F"/>
          <w:spacing w:val="-1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TRL</w:t>
      </w:r>
      <w:r>
        <w:rPr>
          <w:color w:val="1F1F1F"/>
          <w:spacing w:val="-1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 xml:space="preserve">6-7, založený v období 2016 -2024, který vyvíjí technologie, výrobky a služby, které přispívají k ochraně a obnově čistého životního prostředí (oblast </w:t>
      </w:r>
      <w:proofErr w:type="spellStart"/>
      <w:r>
        <w:rPr>
          <w:color w:val="1F1F1F"/>
          <w:w w:val="105"/>
          <w:sz w:val="21"/>
          <w:szCs w:val="21"/>
        </w:rPr>
        <w:t>clean</w:t>
      </w:r>
      <w:proofErr w:type="spellEnd"/>
      <w:r>
        <w:rPr>
          <w:color w:val="1F1F1F"/>
          <w:w w:val="105"/>
          <w:sz w:val="21"/>
          <w:szCs w:val="21"/>
        </w:rPr>
        <w:t xml:space="preserve">-tech, green-tech, </w:t>
      </w:r>
      <w:proofErr w:type="spellStart"/>
      <w:r>
        <w:rPr>
          <w:color w:val="1F1F1F"/>
          <w:w w:val="105"/>
          <w:sz w:val="21"/>
          <w:szCs w:val="21"/>
        </w:rPr>
        <w:t>envi</w:t>
      </w:r>
      <w:proofErr w:type="spellEnd"/>
      <w:r>
        <w:rPr>
          <w:color w:val="1F1F1F"/>
          <w:w w:val="105"/>
          <w:sz w:val="21"/>
          <w:szCs w:val="21"/>
        </w:rPr>
        <w:t xml:space="preserve">-tech, </w:t>
      </w:r>
      <w:proofErr w:type="spellStart"/>
      <w:r>
        <w:rPr>
          <w:color w:val="1F1F1F"/>
          <w:w w:val="105"/>
          <w:sz w:val="21"/>
          <w:szCs w:val="21"/>
        </w:rPr>
        <w:t>circular</w:t>
      </w:r>
      <w:proofErr w:type="spellEnd"/>
      <w:r>
        <w:rPr>
          <w:color w:val="1F1F1F"/>
          <w:spacing w:val="-1"/>
          <w:w w:val="105"/>
          <w:sz w:val="21"/>
          <w:szCs w:val="21"/>
        </w:rPr>
        <w:t xml:space="preserve"> </w:t>
      </w:r>
      <w:proofErr w:type="spellStart"/>
      <w:r>
        <w:rPr>
          <w:color w:val="1F1F1F"/>
          <w:w w:val="105"/>
          <w:sz w:val="21"/>
          <w:szCs w:val="21"/>
        </w:rPr>
        <w:t>economy</w:t>
      </w:r>
      <w:proofErr w:type="spellEnd"/>
      <w:r>
        <w:rPr>
          <w:color w:val="1F1F1F"/>
          <w:w w:val="105"/>
          <w:sz w:val="21"/>
          <w:szCs w:val="21"/>
        </w:rPr>
        <w:t>).</w:t>
      </w:r>
    </w:p>
    <w:p w14:paraId="500741A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16FB7E8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5EF173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05BAF2A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85BD207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594FC15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F978B8A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3D12C22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A97100F" w14:textId="77777777" w:rsidR="0007582F" w:rsidRDefault="00000000">
      <w:pPr>
        <w:pStyle w:val="Zkladntext"/>
        <w:kinsoku w:val="0"/>
        <w:overflowPunct w:val="0"/>
        <w:spacing w:before="9"/>
        <w:rPr>
          <w:sz w:val="23"/>
          <w:szCs w:val="23"/>
        </w:rPr>
      </w:pPr>
      <w:r>
        <w:rPr>
          <w:noProof/>
        </w:rPr>
        <w:pict w14:anchorId="3A70CC70">
          <v:polyline id="_x0000_s1028" style="position:absolute;z-index:6;mso-wrap-distance-left:0;mso-wrap-distance-right:0;mso-position-horizontal-relative:page;mso-position-vertical-relative:text" points="222.1pt,16.6pt,294.2pt,16.6pt" coordsize="1443,20" o:allowincell="f" filled="f" strokeweight=".33903mm">
            <v:path arrowok="t"/>
            <w10:wrap type="topAndBottom" anchorx="page"/>
          </v:polyline>
        </w:pict>
      </w:r>
      <w:r>
        <w:rPr>
          <w:noProof/>
        </w:rPr>
        <w:pict w14:anchorId="145FC56C">
          <v:group id="_x0000_s1029" style="position:absolute;margin-left:300pt;margin-top:15.6pt;width:93.3pt;height:3.85pt;z-index:7;mso-wrap-distance-left:0;mso-wrap-distance-right:0;mso-position-horizontal-relative:page" coordorigin="6000,312" coordsize="1866,77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27;top:313;width:1040;height:80;mso-position-horizontal-relative:page;mso-position-vertical-relative:text" o:allowincell="f">
              <v:imagedata r:id="rId6" o:title=""/>
            </v:shape>
            <v:shape id="_x0000_s1031" style="position:absolute;left:6000;top:341;width:827;height:20;mso-position-horizontal-relative:page;mso-position-vertical-relative:text" coordsize="827,20" o:allowincell="f" path="m,l826,e" filled="f" strokeweight=".08475mm">
              <v:path arrowok="t"/>
            </v:shape>
            <w10:wrap type="topAndBottom" anchorx="page"/>
          </v:group>
        </w:pict>
      </w:r>
    </w:p>
    <w:p w14:paraId="504FE517" w14:textId="77777777" w:rsidR="0007582F" w:rsidRDefault="0007582F">
      <w:pPr>
        <w:pStyle w:val="Zkladntext"/>
        <w:kinsoku w:val="0"/>
        <w:overflowPunct w:val="0"/>
        <w:spacing w:before="9"/>
        <w:rPr>
          <w:sz w:val="23"/>
          <w:szCs w:val="23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241494CD" w14:textId="77777777" w:rsidR="0007582F" w:rsidRDefault="0007582F">
      <w:pPr>
        <w:pStyle w:val="Odstavecseseznamem"/>
        <w:numPr>
          <w:ilvl w:val="0"/>
          <w:numId w:val="1"/>
        </w:numPr>
        <w:tabs>
          <w:tab w:val="left" w:pos="1128"/>
        </w:tabs>
        <w:kinsoku w:val="0"/>
        <w:overflowPunct w:val="0"/>
        <w:spacing w:before="144" w:line="390" w:lineRule="exact"/>
        <w:ind w:hanging="707"/>
        <w:jc w:val="left"/>
        <w:rPr>
          <w:rFonts w:ascii="Times New Roman" w:hAnsi="Times New Roman" w:cs="Times New Roman"/>
          <w:b/>
          <w:bCs/>
          <w:color w:val="42A597"/>
          <w:w w:val="7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42A597"/>
          <w:w w:val="70"/>
          <w:sz w:val="40"/>
          <w:szCs w:val="40"/>
        </w:rPr>
        <w:lastRenderedPageBreak/>
        <w:t>LIFE</w:t>
      </w:r>
    </w:p>
    <w:p w14:paraId="449D3019" w14:textId="77777777" w:rsidR="0007582F" w:rsidRDefault="0007582F">
      <w:pPr>
        <w:pStyle w:val="Nadpis3"/>
        <w:kinsoku w:val="0"/>
        <w:overflowPunct w:val="0"/>
        <w:spacing w:line="355" w:lineRule="exact"/>
        <w:ind w:left="1112"/>
        <w:rPr>
          <w:color w:val="42A597"/>
          <w:w w:val="65"/>
        </w:rPr>
      </w:pPr>
      <w:r>
        <w:rPr>
          <w:color w:val="444444"/>
          <w:w w:val="65"/>
        </w:rPr>
        <w:t>COAL</w:t>
      </w:r>
      <w:r>
        <w:rPr>
          <w:color w:val="42A597"/>
          <w:w w:val="65"/>
        </w:rPr>
        <w:t>A</w:t>
      </w:r>
    </w:p>
    <w:p w14:paraId="5D4B0EB0" w14:textId="77777777" w:rsidR="0007582F" w:rsidRDefault="0007582F">
      <w:pPr>
        <w:pStyle w:val="Zkladntext"/>
        <w:kinsoku w:val="0"/>
        <w:overflowPunct w:val="0"/>
        <w:spacing w:before="59"/>
        <w:ind w:left="421"/>
        <w:rPr>
          <w:b/>
          <w:bCs/>
          <w:color w:val="707B95"/>
          <w:sz w:val="54"/>
          <w:szCs w:val="5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336B9C"/>
          <w:sz w:val="54"/>
          <w:szCs w:val="54"/>
        </w:rPr>
        <w:t>MS!</w:t>
      </w:r>
      <w:r>
        <w:rPr>
          <w:b/>
          <w:bCs/>
          <w:color w:val="707B95"/>
          <w:sz w:val="54"/>
          <w:szCs w:val="54"/>
        </w:rPr>
        <w:t>C</w:t>
      </w:r>
    </w:p>
    <w:p w14:paraId="237F6D73" w14:textId="77777777" w:rsidR="0007582F" w:rsidRDefault="0007582F">
      <w:pPr>
        <w:pStyle w:val="Zkladntext"/>
        <w:kinsoku w:val="0"/>
        <w:overflowPunct w:val="0"/>
        <w:spacing w:before="59"/>
        <w:ind w:left="421"/>
        <w:rPr>
          <w:b/>
          <w:bCs/>
          <w:color w:val="707B95"/>
          <w:sz w:val="54"/>
          <w:szCs w:val="54"/>
        </w:rPr>
        <w:sectPr w:rsidR="0007582F" w:rsidSect="00FC4C22">
          <w:pgSz w:w="11910" w:h="16840"/>
          <w:pgMar w:top="180" w:right="180" w:bottom="0" w:left="860" w:header="708" w:footer="708" w:gutter="0"/>
          <w:cols w:num="2" w:space="708" w:equalWidth="0">
            <w:col w:w="2065" w:space="6779"/>
            <w:col w:w="2026"/>
          </w:cols>
          <w:noEndnote/>
        </w:sectPr>
      </w:pPr>
    </w:p>
    <w:p w14:paraId="6A96A3C0" w14:textId="77777777" w:rsidR="0007582F" w:rsidRDefault="0007582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3014E7D3" w14:textId="77777777" w:rsidR="0007582F" w:rsidRDefault="0007582F">
      <w:pPr>
        <w:pStyle w:val="Zkladntext"/>
        <w:kinsoku w:val="0"/>
        <w:overflowPunct w:val="0"/>
        <w:spacing w:before="4"/>
        <w:rPr>
          <w:b/>
          <w:bCs/>
          <w:sz w:val="17"/>
          <w:szCs w:val="17"/>
        </w:rPr>
      </w:pPr>
    </w:p>
    <w:p w14:paraId="2D0E52C9" w14:textId="77777777" w:rsidR="0007582F" w:rsidRDefault="0007582F">
      <w:pPr>
        <w:pStyle w:val="Nadpis6"/>
        <w:numPr>
          <w:ilvl w:val="1"/>
          <w:numId w:val="6"/>
        </w:numPr>
        <w:tabs>
          <w:tab w:val="left" w:pos="1042"/>
        </w:tabs>
        <w:kinsoku w:val="0"/>
        <w:overflowPunct w:val="0"/>
        <w:spacing w:before="93" w:line="278" w:lineRule="auto"/>
        <w:ind w:left="1029" w:right="1186" w:hanging="428"/>
        <w:jc w:val="both"/>
        <w:rPr>
          <w:color w:val="444444"/>
        </w:rPr>
      </w:pPr>
      <w:r>
        <w:rPr>
          <w:color w:val="444444"/>
        </w:rPr>
        <w:t xml:space="preserve">Na základě této smlouvy Poskytovatel poskytne Příjemci akcelerační služby ve formě workshopových, expertních a networkingových aktivit (dále jen </w:t>
      </w:r>
      <w:r>
        <w:rPr>
          <w:b/>
          <w:bCs/>
          <w:color w:val="444444"/>
          <w:sz w:val="21"/>
          <w:szCs w:val="21"/>
        </w:rPr>
        <w:t xml:space="preserve">„Služby" </w:t>
      </w:r>
      <w:r>
        <w:rPr>
          <w:b/>
          <w:bCs/>
          <w:color w:val="444444"/>
        </w:rPr>
        <w:t xml:space="preserve">či </w:t>
      </w:r>
      <w:r>
        <w:rPr>
          <w:b/>
          <w:bCs/>
          <w:color w:val="444444"/>
          <w:sz w:val="21"/>
          <w:szCs w:val="21"/>
        </w:rPr>
        <w:t>„Akcelerační program").</w:t>
      </w:r>
      <w:r>
        <w:rPr>
          <w:b/>
          <w:bCs/>
          <w:color w:val="444444"/>
          <w:spacing w:val="4"/>
          <w:sz w:val="21"/>
          <w:szCs w:val="21"/>
        </w:rPr>
        <w:t xml:space="preserve"> </w:t>
      </w:r>
      <w:r>
        <w:rPr>
          <w:color w:val="444444"/>
        </w:rPr>
        <w:t>Příjemce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uhradí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Poskytovateli</w:t>
      </w:r>
      <w:r>
        <w:rPr>
          <w:color w:val="444444"/>
          <w:spacing w:val="6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poskytnuté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Služby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níže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sjednanou odměnu, přičemž mu může být poskytnuta veřejná podpora v režimu de minimis, bude-li Příjemce splňovat předpoklady pro vznik práva na tuto podporu, a to ve výši a za podmínek uvedených v této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smlouvě.</w:t>
      </w:r>
    </w:p>
    <w:p w14:paraId="198AA74A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032"/>
        </w:tabs>
        <w:kinsoku w:val="0"/>
        <w:overflowPunct w:val="0"/>
        <w:spacing w:before="118" w:line="278" w:lineRule="auto"/>
        <w:ind w:left="1026" w:right="1192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Příjemce tímto </w:t>
      </w:r>
      <w:r>
        <w:rPr>
          <w:b/>
          <w:bCs/>
          <w:color w:val="444444"/>
          <w:sz w:val="21"/>
          <w:szCs w:val="21"/>
        </w:rPr>
        <w:t xml:space="preserve">výslovně prohlašuje, </w:t>
      </w:r>
      <w:r>
        <w:rPr>
          <w:color w:val="444444"/>
          <w:sz w:val="22"/>
          <w:szCs w:val="22"/>
        </w:rPr>
        <w:t>že spadá do kategorie malých a středních podniků vymezených v souladu s doporučením Komise 2003/361/ES zveřejněné v Úředním věstníku</w:t>
      </w:r>
      <w:r>
        <w:rPr>
          <w:color w:val="444444"/>
          <w:spacing w:val="-1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Evropské</w:t>
      </w:r>
      <w:r>
        <w:rPr>
          <w:color w:val="444444"/>
          <w:spacing w:val="-1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unie</w:t>
      </w:r>
      <w:r>
        <w:rPr>
          <w:color w:val="444444"/>
          <w:spacing w:val="-26"/>
          <w:sz w:val="22"/>
          <w:szCs w:val="22"/>
        </w:rPr>
        <w:t xml:space="preserve"> </w:t>
      </w:r>
      <w:r>
        <w:rPr>
          <w:b/>
          <w:bCs/>
          <w:color w:val="444444"/>
          <w:sz w:val="22"/>
          <w:szCs w:val="22"/>
        </w:rPr>
        <w:t>L</w:t>
      </w:r>
      <w:r>
        <w:rPr>
          <w:b/>
          <w:bCs/>
          <w:color w:val="444444"/>
          <w:spacing w:val="-3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124</w:t>
      </w:r>
      <w:r>
        <w:rPr>
          <w:color w:val="444444"/>
          <w:spacing w:val="-2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dne</w:t>
      </w:r>
      <w:r>
        <w:rPr>
          <w:color w:val="444444"/>
          <w:spacing w:val="-2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20.</w:t>
      </w:r>
      <w:r>
        <w:rPr>
          <w:color w:val="444444"/>
          <w:spacing w:val="-2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května</w:t>
      </w:r>
      <w:r>
        <w:rPr>
          <w:color w:val="444444"/>
          <w:spacing w:val="-13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2003.</w:t>
      </w:r>
      <w:r>
        <w:rPr>
          <w:color w:val="444444"/>
          <w:spacing w:val="-2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V</w:t>
      </w:r>
      <w:r>
        <w:rPr>
          <w:color w:val="444444"/>
          <w:spacing w:val="-2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této</w:t>
      </w:r>
      <w:r>
        <w:rPr>
          <w:color w:val="444444"/>
          <w:spacing w:val="-26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souvislosti</w:t>
      </w:r>
      <w:r>
        <w:rPr>
          <w:color w:val="444444"/>
          <w:spacing w:val="-1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Příjemce</w:t>
      </w:r>
      <w:r>
        <w:rPr>
          <w:color w:val="444444"/>
          <w:spacing w:val="-16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uvádí,</w:t>
      </w:r>
      <w:r>
        <w:rPr>
          <w:color w:val="444444"/>
          <w:spacing w:val="-21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že</w:t>
      </w:r>
      <w:r>
        <w:rPr>
          <w:color w:val="444444"/>
          <w:spacing w:val="-2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při posouzení</w:t>
      </w:r>
      <w:r>
        <w:rPr>
          <w:color w:val="444444"/>
          <w:spacing w:val="-2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rozhodných</w:t>
      </w:r>
      <w:r>
        <w:rPr>
          <w:color w:val="444444"/>
          <w:spacing w:val="-1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kritérií</w:t>
      </w:r>
      <w:r>
        <w:rPr>
          <w:color w:val="444444"/>
          <w:spacing w:val="-2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nevycházel</w:t>
      </w:r>
      <w:r>
        <w:rPr>
          <w:color w:val="444444"/>
          <w:spacing w:val="-1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pouze</w:t>
      </w:r>
      <w:r>
        <w:rPr>
          <w:color w:val="444444"/>
          <w:spacing w:val="-21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z</w:t>
      </w:r>
      <w:r>
        <w:rPr>
          <w:color w:val="444444"/>
          <w:spacing w:val="-2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počtu</w:t>
      </w:r>
      <w:r>
        <w:rPr>
          <w:color w:val="444444"/>
          <w:spacing w:val="-2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svých</w:t>
      </w:r>
      <w:r>
        <w:rPr>
          <w:color w:val="444444"/>
          <w:spacing w:val="-1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zaměstnanců</w:t>
      </w:r>
      <w:r>
        <w:rPr>
          <w:color w:val="444444"/>
          <w:spacing w:val="-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a</w:t>
      </w:r>
      <w:r>
        <w:rPr>
          <w:color w:val="444444"/>
          <w:spacing w:val="-2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svých</w:t>
      </w:r>
      <w:r>
        <w:rPr>
          <w:color w:val="444444"/>
          <w:spacing w:val="-1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 xml:space="preserve">aktiv, nicméně důkladně posoudil rovněž vazby na jiné podniky. Smluvní strany se v této souvislosti dohodly, že </w:t>
      </w:r>
      <w:r>
        <w:rPr>
          <w:b/>
          <w:bCs/>
          <w:color w:val="444444"/>
          <w:sz w:val="21"/>
          <w:szCs w:val="21"/>
        </w:rPr>
        <w:t xml:space="preserve">Příjemce nese veškerou odpovědnost vzniklou v důsledku nepravdivosti či nesprávnosti tohoto svého prohlášení </w:t>
      </w:r>
      <w:r>
        <w:rPr>
          <w:color w:val="444444"/>
          <w:sz w:val="22"/>
          <w:szCs w:val="22"/>
        </w:rPr>
        <w:t>a rovněž se zavazuje Poskytovatele zprostit všech případných povinností a plnění, které by po něm byly požadovány</w:t>
      </w:r>
      <w:r>
        <w:rPr>
          <w:color w:val="444444"/>
          <w:spacing w:val="-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ze</w:t>
      </w:r>
      <w:r>
        <w:rPr>
          <w:color w:val="444444"/>
          <w:spacing w:val="-21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strany</w:t>
      </w:r>
      <w:r>
        <w:rPr>
          <w:color w:val="444444"/>
          <w:spacing w:val="-16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jakékoliv</w:t>
      </w:r>
      <w:r>
        <w:rPr>
          <w:color w:val="444444"/>
          <w:spacing w:val="-1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třetí</w:t>
      </w:r>
      <w:r>
        <w:rPr>
          <w:color w:val="444444"/>
          <w:spacing w:val="-2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osoby,</w:t>
      </w:r>
      <w:r>
        <w:rPr>
          <w:color w:val="444444"/>
          <w:spacing w:val="-1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a</w:t>
      </w:r>
      <w:r>
        <w:rPr>
          <w:color w:val="444444"/>
          <w:spacing w:val="-26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to</w:t>
      </w:r>
      <w:r>
        <w:rPr>
          <w:color w:val="444444"/>
          <w:spacing w:val="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právě</w:t>
      </w:r>
      <w:r>
        <w:rPr>
          <w:color w:val="444444"/>
          <w:spacing w:val="-1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z</w:t>
      </w:r>
      <w:r>
        <w:rPr>
          <w:color w:val="444444"/>
          <w:spacing w:val="-1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důvodu</w:t>
      </w:r>
      <w:r>
        <w:rPr>
          <w:color w:val="444444"/>
          <w:spacing w:val="-1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nesplnění</w:t>
      </w:r>
      <w:r>
        <w:rPr>
          <w:color w:val="444444"/>
          <w:spacing w:val="-1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definice</w:t>
      </w:r>
      <w:r>
        <w:rPr>
          <w:color w:val="444444"/>
          <w:spacing w:val="-16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malého a středního podniku Příjemcem, popř. je povinen Poskytovateli nahradit veškerou škodu, která v důsledku uvedeného může být Poskytovateli</w:t>
      </w:r>
      <w:r>
        <w:rPr>
          <w:color w:val="444444"/>
          <w:spacing w:val="-10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způsobena.</w:t>
      </w:r>
    </w:p>
    <w:p w14:paraId="7740732F" w14:textId="77777777" w:rsidR="0007582F" w:rsidRDefault="0007582F">
      <w:pPr>
        <w:pStyle w:val="Zkladntext"/>
        <w:kinsoku w:val="0"/>
        <w:overflowPunct w:val="0"/>
        <w:rPr>
          <w:sz w:val="24"/>
          <w:szCs w:val="24"/>
        </w:rPr>
      </w:pPr>
    </w:p>
    <w:p w14:paraId="7E8FBFD7" w14:textId="77777777" w:rsidR="0007582F" w:rsidRDefault="0007582F">
      <w:pPr>
        <w:pStyle w:val="Odstavecseseznamem"/>
        <w:numPr>
          <w:ilvl w:val="0"/>
          <w:numId w:val="6"/>
        </w:numPr>
        <w:tabs>
          <w:tab w:val="left" w:pos="953"/>
        </w:tabs>
        <w:kinsoku w:val="0"/>
        <w:overflowPunct w:val="0"/>
        <w:spacing w:before="139"/>
        <w:ind w:left="952" w:hanging="367"/>
        <w:jc w:val="left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Akcelerační</w:t>
      </w:r>
      <w:r>
        <w:rPr>
          <w:b/>
          <w:bCs/>
          <w:color w:val="444444"/>
          <w:spacing w:val="11"/>
          <w:sz w:val="21"/>
          <w:szCs w:val="21"/>
        </w:rPr>
        <w:t xml:space="preserve"> </w:t>
      </w:r>
      <w:r>
        <w:rPr>
          <w:b/>
          <w:bCs/>
          <w:color w:val="444444"/>
          <w:sz w:val="21"/>
          <w:szCs w:val="21"/>
        </w:rPr>
        <w:t>služby</w:t>
      </w:r>
    </w:p>
    <w:p w14:paraId="6BBF9F5A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76"/>
        </w:tabs>
        <w:kinsoku w:val="0"/>
        <w:overflowPunct w:val="0"/>
        <w:spacing w:before="42" w:line="273" w:lineRule="auto"/>
        <w:ind w:left="1382" w:right="1216" w:hanging="427"/>
        <w:jc w:val="lef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Strany</w:t>
      </w:r>
      <w:r>
        <w:rPr>
          <w:color w:val="444444"/>
          <w:spacing w:val="-10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se</w:t>
      </w:r>
      <w:r>
        <w:rPr>
          <w:color w:val="444444"/>
          <w:spacing w:val="-1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dohodly,</w:t>
      </w:r>
      <w:r>
        <w:rPr>
          <w:color w:val="444444"/>
          <w:spacing w:val="-13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že</w:t>
      </w:r>
      <w:r>
        <w:rPr>
          <w:color w:val="444444"/>
          <w:spacing w:val="-2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Služby</w:t>
      </w:r>
      <w:r>
        <w:rPr>
          <w:color w:val="444444"/>
          <w:spacing w:val="-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Poskytovatele</w:t>
      </w:r>
      <w:r>
        <w:rPr>
          <w:color w:val="444444"/>
          <w:spacing w:val="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dle</w:t>
      </w:r>
      <w:r>
        <w:rPr>
          <w:color w:val="444444"/>
          <w:spacing w:val="-1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této</w:t>
      </w:r>
      <w:r>
        <w:rPr>
          <w:color w:val="444444"/>
          <w:spacing w:val="-1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smlouvy</w:t>
      </w:r>
      <w:r>
        <w:rPr>
          <w:color w:val="444444"/>
          <w:spacing w:val="-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budou</w:t>
      </w:r>
      <w:r>
        <w:rPr>
          <w:color w:val="444444"/>
          <w:spacing w:val="-1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spočívat</w:t>
      </w:r>
      <w:r>
        <w:rPr>
          <w:color w:val="444444"/>
          <w:spacing w:val="-6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zejména v</w:t>
      </w:r>
      <w:r>
        <w:rPr>
          <w:color w:val="444444"/>
          <w:spacing w:val="-1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následujícím:</w:t>
      </w:r>
    </w:p>
    <w:p w14:paraId="31513077" w14:textId="77777777" w:rsidR="0007582F" w:rsidRDefault="0007582F">
      <w:pPr>
        <w:pStyle w:val="Odstavecseseznamem"/>
        <w:numPr>
          <w:ilvl w:val="0"/>
          <w:numId w:val="5"/>
        </w:numPr>
        <w:tabs>
          <w:tab w:val="left" w:pos="1309"/>
        </w:tabs>
        <w:kinsoku w:val="0"/>
        <w:overflowPunct w:val="0"/>
        <w:spacing w:before="125" w:line="278" w:lineRule="auto"/>
        <w:ind w:right="1212"/>
        <w:jc w:val="lef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zajištění účasti Příjemce v jedenácti (11) týdenním akceleračním programu, v rámci kterého budou Příjemci poskytnuty tyto</w:t>
      </w:r>
      <w:r>
        <w:rPr>
          <w:color w:val="444444"/>
          <w:spacing w:val="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činnosti:</w:t>
      </w:r>
    </w:p>
    <w:p w14:paraId="12BD06F2" w14:textId="77777777" w:rsidR="0007582F" w:rsidRDefault="0007582F">
      <w:pPr>
        <w:pStyle w:val="Odstavecseseznamem"/>
        <w:numPr>
          <w:ilvl w:val="1"/>
          <w:numId w:val="5"/>
        </w:numPr>
        <w:tabs>
          <w:tab w:val="left" w:pos="2029"/>
        </w:tabs>
        <w:kinsoku w:val="0"/>
        <w:overflowPunct w:val="0"/>
        <w:spacing w:line="252" w:lineRule="exact"/>
        <w:ind w:left="2028" w:hanging="353"/>
        <w:jc w:val="lef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28 hodin workshopové</w:t>
      </w:r>
      <w:r>
        <w:rPr>
          <w:color w:val="444444"/>
          <w:spacing w:val="3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aktivity,</w:t>
      </w:r>
    </w:p>
    <w:p w14:paraId="78C030DA" w14:textId="77777777" w:rsidR="0007582F" w:rsidRDefault="0007582F">
      <w:pPr>
        <w:pStyle w:val="Odstavecseseznamem"/>
        <w:numPr>
          <w:ilvl w:val="1"/>
          <w:numId w:val="5"/>
        </w:numPr>
        <w:tabs>
          <w:tab w:val="left" w:pos="2029"/>
        </w:tabs>
        <w:kinsoku w:val="0"/>
        <w:overflowPunct w:val="0"/>
        <w:spacing w:before="35"/>
        <w:ind w:left="2028" w:hanging="353"/>
        <w:jc w:val="lef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22 hodin s expertem, tzv. start-up</w:t>
      </w:r>
      <w:r>
        <w:rPr>
          <w:color w:val="444444"/>
          <w:spacing w:val="-3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Guidem,</w:t>
      </w:r>
    </w:p>
    <w:p w14:paraId="001F0B38" w14:textId="77777777" w:rsidR="0007582F" w:rsidRDefault="0007582F">
      <w:pPr>
        <w:pStyle w:val="Odstavecseseznamem"/>
        <w:numPr>
          <w:ilvl w:val="1"/>
          <w:numId w:val="5"/>
        </w:numPr>
        <w:tabs>
          <w:tab w:val="left" w:pos="2020"/>
        </w:tabs>
        <w:kinsoku w:val="0"/>
        <w:overflowPunct w:val="0"/>
        <w:spacing w:before="40" w:line="278" w:lineRule="auto"/>
        <w:ind w:right="1215" w:hanging="349"/>
        <w:jc w:val="left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přístup do vyhrazeného prostoru pouze pro start-upy, které se účastní programu</w:t>
      </w:r>
      <w:r>
        <w:rPr>
          <w:color w:val="444444"/>
          <w:spacing w:val="5"/>
          <w:sz w:val="22"/>
          <w:szCs w:val="22"/>
        </w:rPr>
        <w:t xml:space="preserve"> </w:t>
      </w:r>
      <w:proofErr w:type="spellStart"/>
      <w:r>
        <w:rPr>
          <w:color w:val="444444"/>
          <w:sz w:val="22"/>
          <w:szCs w:val="22"/>
        </w:rPr>
        <w:t>EnviBooster</w:t>
      </w:r>
      <w:proofErr w:type="spellEnd"/>
      <w:r>
        <w:rPr>
          <w:color w:val="444444"/>
          <w:sz w:val="22"/>
          <w:szCs w:val="22"/>
        </w:rPr>
        <w:t>.</w:t>
      </w:r>
    </w:p>
    <w:p w14:paraId="41FE05BC" w14:textId="77777777" w:rsidR="0007582F" w:rsidRDefault="0007582F">
      <w:pPr>
        <w:pStyle w:val="Zkladntext"/>
        <w:kinsoku w:val="0"/>
        <w:overflowPunct w:val="0"/>
        <w:spacing w:before="10"/>
        <w:rPr>
          <w:sz w:val="25"/>
          <w:szCs w:val="25"/>
        </w:rPr>
      </w:pPr>
    </w:p>
    <w:p w14:paraId="492EE573" w14:textId="77777777" w:rsidR="0007582F" w:rsidRDefault="0007582F">
      <w:pPr>
        <w:pStyle w:val="Zkladntext"/>
        <w:kinsoku w:val="0"/>
        <w:overflowPunct w:val="0"/>
        <w:ind w:left="1293"/>
        <w:jc w:val="both"/>
        <w:rPr>
          <w:b/>
          <w:bCs/>
          <w:color w:val="444444"/>
        </w:rPr>
      </w:pPr>
      <w:r>
        <w:rPr>
          <w:b/>
          <w:bCs/>
          <w:color w:val="444444"/>
        </w:rPr>
        <w:t>Cíl programu:</w:t>
      </w:r>
    </w:p>
    <w:p w14:paraId="27254113" w14:textId="77777777" w:rsidR="0007582F" w:rsidRDefault="0007582F">
      <w:pPr>
        <w:pStyle w:val="Zkladntext"/>
        <w:kinsoku w:val="0"/>
        <w:overflowPunct w:val="0"/>
        <w:spacing w:before="167" w:line="276" w:lineRule="auto"/>
        <w:ind w:left="1279" w:right="1212" w:firstLine="8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Cílem</w:t>
      </w:r>
      <w:r>
        <w:rPr>
          <w:color w:val="444444"/>
          <w:spacing w:val="-1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akceleračního</w:t>
      </w:r>
      <w:r>
        <w:rPr>
          <w:color w:val="444444"/>
          <w:spacing w:val="-13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programu</w:t>
      </w:r>
      <w:r>
        <w:rPr>
          <w:color w:val="444444"/>
          <w:spacing w:val="-1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je</w:t>
      </w:r>
      <w:r>
        <w:rPr>
          <w:color w:val="444444"/>
          <w:spacing w:val="-21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pilotní</w:t>
      </w:r>
      <w:r>
        <w:rPr>
          <w:color w:val="444444"/>
          <w:spacing w:val="-24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otestování</w:t>
      </w:r>
      <w:r>
        <w:rPr>
          <w:color w:val="444444"/>
          <w:spacing w:val="-20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navrženého</w:t>
      </w:r>
      <w:r>
        <w:rPr>
          <w:color w:val="444444"/>
          <w:spacing w:val="-1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designu</w:t>
      </w:r>
      <w:r>
        <w:rPr>
          <w:color w:val="444444"/>
          <w:spacing w:val="-13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 xml:space="preserve">akceleračního programu pro start-upy pro pilotní testování svých technologií, produktů a služeb. Od start-upu se očekává účast na workshopech a networkingových akcích. Náplní programu je navržení jednotlivých modulů, vytvoření databáze ENVI start-up </w:t>
      </w:r>
      <w:proofErr w:type="spellStart"/>
      <w:r>
        <w:rPr>
          <w:color w:val="444444"/>
          <w:sz w:val="22"/>
          <w:szCs w:val="22"/>
        </w:rPr>
        <w:t>guidů</w:t>
      </w:r>
      <w:proofErr w:type="spellEnd"/>
      <w:r>
        <w:rPr>
          <w:color w:val="444444"/>
          <w:sz w:val="22"/>
          <w:szCs w:val="22"/>
        </w:rPr>
        <w:t xml:space="preserve"> a mentorů, se kterými se budou pravidelně potkávat a realizace networkingových akcí včetně</w:t>
      </w:r>
      <w:r>
        <w:rPr>
          <w:color w:val="444444"/>
          <w:spacing w:val="-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propojení</w:t>
      </w:r>
      <w:r>
        <w:rPr>
          <w:color w:val="444444"/>
          <w:spacing w:val="-8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na</w:t>
      </w:r>
      <w:r>
        <w:rPr>
          <w:color w:val="444444"/>
          <w:spacing w:val="-10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investory.</w:t>
      </w:r>
      <w:r>
        <w:rPr>
          <w:color w:val="444444"/>
          <w:spacing w:val="2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V</w:t>
      </w:r>
      <w:r>
        <w:rPr>
          <w:color w:val="444444"/>
          <w:spacing w:val="-17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rámci</w:t>
      </w:r>
      <w:r>
        <w:rPr>
          <w:color w:val="444444"/>
          <w:spacing w:val="-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programu</w:t>
      </w:r>
      <w:r>
        <w:rPr>
          <w:color w:val="444444"/>
          <w:spacing w:val="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dojde</w:t>
      </w:r>
      <w:r>
        <w:rPr>
          <w:color w:val="444444"/>
          <w:spacing w:val="-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ke</w:t>
      </w:r>
      <w:r>
        <w:rPr>
          <w:color w:val="444444"/>
          <w:spacing w:val="-1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schůzkám</w:t>
      </w:r>
      <w:r>
        <w:rPr>
          <w:color w:val="444444"/>
          <w:spacing w:val="-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se</w:t>
      </w:r>
      <w:r>
        <w:rPr>
          <w:color w:val="444444"/>
          <w:spacing w:val="-15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třemi</w:t>
      </w:r>
      <w:r>
        <w:rPr>
          <w:color w:val="444444"/>
          <w:spacing w:val="-9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 xml:space="preserve">partnery v regionu. Zejména se předpokládá účast na závěrečném </w:t>
      </w:r>
      <w:proofErr w:type="spellStart"/>
      <w:r>
        <w:rPr>
          <w:color w:val="444444"/>
          <w:sz w:val="22"/>
          <w:szCs w:val="22"/>
        </w:rPr>
        <w:t>kick-off</w:t>
      </w:r>
      <w:proofErr w:type="spellEnd"/>
      <w:r>
        <w:rPr>
          <w:color w:val="444444"/>
          <w:sz w:val="22"/>
          <w:szCs w:val="22"/>
        </w:rPr>
        <w:t xml:space="preserve"> meetingu, kde bude odprezentován dosažený výstup stakeholderům a investorům. Následně budou zástupci akceleračního programu </w:t>
      </w:r>
      <w:proofErr w:type="spellStart"/>
      <w:r>
        <w:rPr>
          <w:color w:val="444444"/>
          <w:sz w:val="22"/>
          <w:szCs w:val="22"/>
        </w:rPr>
        <w:t>EnviBoosteru</w:t>
      </w:r>
      <w:proofErr w:type="spellEnd"/>
      <w:r>
        <w:rPr>
          <w:color w:val="444444"/>
          <w:sz w:val="22"/>
          <w:szCs w:val="22"/>
        </w:rPr>
        <w:t xml:space="preserve"> k dispozici pro sdílení zpětné vazby k proběhlému akceleračnímu</w:t>
      </w:r>
      <w:r>
        <w:rPr>
          <w:color w:val="444444"/>
          <w:spacing w:val="31"/>
          <w:sz w:val="22"/>
          <w:szCs w:val="22"/>
        </w:rPr>
        <w:t xml:space="preserve"> </w:t>
      </w:r>
      <w:r>
        <w:rPr>
          <w:color w:val="444444"/>
          <w:sz w:val="22"/>
          <w:szCs w:val="22"/>
        </w:rPr>
        <w:t>programu.</w:t>
      </w:r>
    </w:p>
    <w:p w14:paraId="5B3E36A4" w14:textId="77777777" w:rsidR="0007582F" w:rsidRDefault="00000000">
      <w:pPr>
        <w:pStyle w:val="Odstavecseseznamem"/>
        <w:numPr>
          <w:ilvl w:val="1"/>
          <w:numId w:val="6"/>
        </w:numPr>
        <w:tabs>
          <w:tab w:val="left" w:pos="1359"/>
        </w:tabs>
        <w:kinsoku w:val="0"/>
        <w:overflowPunct w:val="0"/>
        <w:spacing w:before="123" w:line="276" w:lineRule="auto"/>
        <w:ind w:left="1354" w:right="1223" w:hanging="418"/>
        <w:rPr>
          <w:color w:val="444444"/>
          <w:sz w:val="22"/>
          <w:szCs w:val="22"/>
        </w:rPr>
      </w:pPr>
      <w:r>
        <w:rPr>
          <w:noProof/>
        </w:rPr>
        <w:pict w14:anchorId="392586D1">
          <v:polyline id="_x0000_s1032" style="position:absolute;left:0;text-align:left;z-index:11;mso-position-horizontal-relative:page;mso-position-vertical-relative:text" points="369.2pt,154.85pt,405.7pt,154.85pt" coordsize="731,20" o:allowincell="f" filled="f" strokeweight=".08475mm">
            <v:path arrowok="t"/>
            <w10:wrap anchorx="page"/>
          </v:polyline>
        </w:pict>
      </w:r>
      <w:r w:rsidR="0007582F">
        <w:rPr>
          <w:color w:val="444444"/>
          <w:sz w:val="22"/>
          <w:szCs w:val="22"/>
        </w:rPr>
        <w:t>Poskytovatel určí v prvním týdnu akceleračního programu vhodného start-up Guida, který bude Příjemce provázet celým akceleračním programem. Odměna start-up Guida</w:t>
      </w:r>
      <w:r w:rsidR="0007582F">
        <w:rPr>
          <w:color w:val="444444"/>
          <w:spacing w:val="-19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bude</w:t>
      </w:r>
      <w:r w:rsidR="0007582F">
        <w:rPr>
          <w:color w:val="444444"/>
          <w:spacing w:val="-17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řešena</w:t>
      </w:r>
      <w:r w:rsidR="0007582F">
        <w:rPr>
          <w:color w:val="444444"/>
          <w:spacing w:val="-16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samostatnou</w:t>
      </w:r>
      <w:r w:rsidR="0007582F">
        <w:rPr>
          <w:color w:val="444444"/>
          <w:spacing w:val="-11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smlouvou</w:t>
      </w:r>
      <w:r w:rsidR="0007582F">
        <w:rPr>
          <w:color w:val="444444"/>
          <w:spacing w:val="-16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uzavřenou</w:t>
      </w:r>
      <w:r w:rsidR="0007582F">
        <w:rPr>
          <w:color w:val="444444"/>
          <w:spacing w:val="-14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mezi</w:t>
      </w:r>
      <w:r w:rsidR="0007582F">
        <w:rPr>
          <w:color w:val="444444"/>
          <w:spacing w:val="-24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Poskytovatelem</w:t>
      </w:r>
      <w:r w:rsidR="0007582F">
        <w:rPr>
          <w:color w:val="444444"/>
          <w:spacing w:val="-19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a</w:t>
      </w:r>
      <w:r w:rsidR="0007582F">
        <w:rPr>
          <w:color w:val="444444"/>
          <w:spacing w:val="-22"/>
          <w:sz w:val="22"/>
          <w:szCs w:val="22"/>
        </w:rPr>
        <w:t xml:space="preserve"> </w:t>
      </w:r>
      <w:r w:rsidR="0007582F">
        <w:rPr>
          <w:color w:val="444444"/>
          <w:sz w:val="22"/>
          <w:szCs w:val="22"/>
        </w:rPr>
        <w:t>start-up Guidem.</w:t>
      </w:r>
    </w:p>
    <w:p w14:paraId="7CC30904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13DDDA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D6E4689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A94C5F2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87A9607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1DA5E77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166BF7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DCD0A75" w14:textId="77777777" w:rsidR="0007582F" w:rsidRDefault="00000000">
      <w:pPr>
        <w:pStyle w:val="Zkladntext"/>
        <w:kinsoku w:val="0"/>
        <w:overflowPunct w:val="0"/>
        <w:spacing w:before="8"/>
        <w:rPr>
          <w:sz w:val="11"/>
          <w:szCs w:val="11"/>
        </w:rPr>
      </w:pPr>
      <w:r>
        <w:rPr>
          <w:noProof/>
        </w:rPr>
        <w:pict w14:anchorId="6FB1DDCF">
          <v:polyline id="_x0000_s1033" style="position:absolute;z-index:10;mso-wrap-distance-left:0;mso-wrap-distance-right:0;mso-position-horizontal-relative:page;mso-position-vertical-relative:text" points="69.2pt,9.05pt,101.85pt,9.05pt" coordsize="654,20" o:allowincell="f" filled="f" strokeweight=".25428mm">
            <v:path arrowok="t"/>
            <w10:wrap type="topAndBottom" anchorx="page"/>
          </v:polyline>
        </w:pict>
      </w:r>
    </w:p>
    <w:p w14:paraId="4E171880" w14:textId="77777777" w:rsidR="0007582F" w:rsidRDefault="0007582F">
      <w:pPr>
        <w:pStyle w:val="Zkladntext"/>
        <w:kinsoku w:val="0"/>
        <w:overflowPunct w:val="0"/>
        <w:spacing w:before="8"/>
        <w:rPr>
          <w:sz w:val="11"/>
          <w:szCs w:val="11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6713B2DA" w14:textId="77777777" w:rsidR="0007582F" w:rsidRDefault="0007582F">
      <w:pPr>
        <w:pStyle w:val="Zkladntext"/>
        <w:kinsoku w:val="0"/>
        <w:overflowPunct w:val="0"/>
        <w:spacing w:line="188" w:lineRule="exact"/>
        <w:ind w:left="188"/>
        <w:rPr>
          <w:rFonts w:ascii="Times New Roman" w:hAnsi="Times New Roman" w:cs="Times New Roman"/>
          <w:color w:val="AAAAAA"/>
          <w:w w:val="65"/>
          <w:sz w:val="33"/>
          <w:szCs w:val="33"/>
        </w:rPr>
      </w:pPr>
      <w:r>
        <w:rPr>
          <w:rFonts w:ascii="Times New Roman" w:hAnsi="Times New Roman" w:cs="Times New Roman"/>
          <w:color w:val="AAAAAA"/>
          <w:w w:val="65"/>
          <w:sz w:val="33"/>
          <w:szCs w:val="33"/>
        </w:rPr>
        <w:lastRenderedPageBreak/>
        <w:t>..</w:t>
      </w:r>
    </w:p>
    <w:p w14:paraId="79C1328E" w14:textId="77777777" w:rsidR="0007582F" w:rsidRDefault="0007582F">
      <w:pPr>
        <w:pStyle w:val="Nadpis2"/>
        <w:numPr>
          <w:ilvl w:val="0"/>
          <w:numId w:val="1"/>
        </w:numPr>
        <w:tabs>
          <w:tab w:val="left" w:pos="1099"/>
        </w:tabs>
        <w:kinsoku w:val="0"/>
        <w:overflowPunct w:val="0"/>
        <w:spacing w:line="398" w:lineRule="exact"/>
        <w:ind w:left="1098" w:hanging="702"/>
        <w:rPr>
          <w:color w:val="42A59A"/>
          <w:w w:val="70"/>
        </w:rPr>
      </w:pPr>
      <w:r>
        <w:rPr>
          <w:color w:val="42A59A"/>
          <w:w w:val="70"/>
        </w:rPr>
        <w:t>LIFE</w:t>
      </w:r>
    </w:p>
    <w:p w14:paraId="03BD57DE" w14:textId="77777777" w:rsidR="0007582F" w:rsidRDefault="0007582F">
      <w:pPr>
        <w:pStyle w:val="Nadpis3"/>
        <w:kinsoku w:val="0"/>
        <w:overflowPunct w:val="0"/>
        <w:ind w:left="1084"/>
        <w:rPr>
          <w:color w:val="1F1F1F"/>
          <w:w w:val="70"/>
        </w:rPr>
      </w:pPr>
      <w:r>
        <w:rPr>
          <w:color w:val="1F1F1F"/>
          <w:w w:val="70"/>
        </w:rPr>
        <w:t>COAL</w:t>
      </w:r>
    </w:p>
    <w:p w14:paraId="11E090E1" w14:textId="77777777" w:rsidR="0007582F" w:rsidRDefault="0007582F">
      <w:pPr>
        <w:pStyle w:val="Zkladntext"/>
        <w:kinsoku w:val="0"/>
        <w:overflowPunct w:val="0"/>
        <w:spacing w:before="195"/>
        <w:ind w:left="188"/>
        <w:rPr>
          <w:b/>
          <w:bCs/>
          <w:color w:val="346B9C"/>
          <w:w w:val="105"/>
          <w:sz w:val="53"/>
          <w:szCs w:val="5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346B9C"/>
          <w:w w:val="105"/>
          <w:sz w:val="53"/>
          <w:szCs w:val="53"/>
        </w:rPr>
        <w:t>MS!</w:t>
      </w:r>
    </w:p>
    <w:p w14:paraId="6F22C82D" w14:textId="77777777" w:rsidR="0007582F" w:rsidRDefault="0007582F">
      <w:pPr>
        <w:pStyle w:val="Zkladntext"/>
        <w:kinsoku w:val="0"/>
        <w:overflowPunct w:val="0"/>
        <w:spacing w:before="195"/>
        <w:ind w:left="188"/>
        <w:rPr>
          <w:b/>
          <w:bCs/>
          <w:color w:val="346B9C"/>
          <w:w w:val="105"/>
          <w:sz w:val="53"/>
          <w:szCs w:val="53"/>
        </w:rPr>
        <w:sectPr w:rsidR="0007582F" w:rsidSect="00FC4C22">
          <w:pgSz w:w="11910" w:h="16840"/>
          <w:pgMar w:top="0" w:right="180" w:bottom="0" w:left="860" w:header="708" w:footer="708" w:gutter="0"/>
          <w:cols w:num="2" w:space="708" w:equalWidth="0">
            <w:col w:w="1870" w:space="7198"/>
            <w:col w:w="1802"/>
          </w:cols>
          <w:noEndnote/>
        </w:sectPr>
      </w:pPr>
    </w:p>
    <w:p w14:paraId="24664848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68"/>
        </w:tabs>
        <w:kinsoku w:val="0"/>
        <w:overflowPunct w:val="0"/>
        <w:spacing w:before="109" w:line="280" w:lineRule="auto"/>
        <w:ind w:left="1361" w:right="1182" w:hanging="420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Ukončení poskytování akceleračních služeb bude stvrzeno podpisem potvrzení o poskytnutí poradenských služeb a závěrečné zprávy, tedy dokumentu </w:t>
      </w:r>
      <w:r>
        <w:rPr>
          <w:b/>
          <w:bCs/>
          <w:color w:val="1F1F1F"/>
          <w:sz w:val="21"/>
          <w:szCs w:val="21"/>
        </w:rPr>
        <w:t xml:space="preserve">„Vyhodnocení poskytovaných akceleračních služeb v programu ENVI BOOSTER" </w:t>
      </w:r>
      <w:r>
        <w:rPr>
          <w:color w:val="1F1F1F"/>
          <w:sz w:val="22"/>
          <w:szCs w:val="22"/>
        </w:rPr>
        <w:t>(dále</w:t>
      </w:r>
      <w:r>
        <w:rPr>
          <w:color w:val="1F1F1F"/>
          <w:spacing w:val="2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jen</w:t>
      </w:r>
    </w:p>
    <w:p w14:paraId="02EFB539" w14:textId="77777777" w:rsidR="0007582F" w:rsidRDefault="0007582F">
      <w:pPr>
        <w:pStyle w:val="Nadpis6"/>
        <w:kinsoku w:val="0"/>
        <w:overflowPunct w:val="0"/>
        <w:spacing w:line="278" w:lineRule="auto"/>
        <w:ind w:left="1365" w:right="1194" w:hanging="12"/>
        <w:jc w:val="both"/>
        <w:rPr>
          <w:color w:val="1F1F1F"/>
        </w:rPr>
      </w:pPr>
      <w:r>
        <w:rPr>
          <w:b/>
          <w:bCs/>
          <w:color w:val="1F1F1F"/>
          <w:sz w:val="21"/>
          <w:szCs w:val="21"/>
        </w:rPr>
        <w:t xml:space="preserve">,,Vyhodnocení") </w:t>
      </w:r>
      <w:r>
        <w:rPr>
          <w:color w:val="1F1F1F"/>
        </w:rPr>
        <w:t>oběma stranami smlouvy a příslušným start-up Guidem. Vyhodnocení bude rekapitulovat veškeré workshopové aktivity, které byly Příjemci ze strany Poskytovatele poskytnuty a také závěry a doporučení start-up Guida.</w:t>
      </w:r>
    </w:p>
    <w:p w14:paraId="4107EEA0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56"/>
        </w:tabs>
        <w:kinsoku w:val="0"/>
        <w:overflowPunct w:val="0"/>
        <w:spacing w:before="116" w:line="278" w:lineRule="auto"/>
        <w:ind w:left="1360" w:right="1197" w:hanging="429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>Smluvní strany se dohodly, že Příjemce je na výzvu Poskytovatele povinen podepsat Vyhodnocení uvedené v čl. 2.3 této smlouvy, a to nejpozději do 7 kalendářních dnů ode dne učinění výzvy Poskytovatele, kterou je Poskytovatel oprávněn učinit rovněž na e-mailovou adresu Příjemce uvedenou v záhlaví této</w:t>
      </w:r>
      <w:r>
        <w:rPr>
          <w:color w:val="1F1F1F"/>
          <w:spacing w:val="-11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smlouvy.</w:t>
      </w:r>
    </w:p>
    <w:p w14:paraId="685A3C54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52"/>
        </w:tabs>
        <w:kinsoku w:val="0"/>
        <w:overflowPunct w:val="0"/>
        <w:spacing w:before="119" w:line="278" w:lineRule="auto"/>
        <w:ind w:left="1342" w:right="1201" w:hanging="416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>Smluvní</w:t>
      </w:r>
      <w:r>
        <w:rPr>
          <w:color w:val="1F1F1F"/>
          <w:spacing w:val="-1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strany</w:t>
      </w:r>
      <w:r>
        <w:rPr>
          <w:color w:val="1F1F1F"/>
          <w:spacing w:val="-8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se</w:t>
      </w:r>
      <w:r>
        <w:rPr>
          <w:color w:val="1F1F1F"/>
          <w:spacing w:val="-1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v</w:t>
      </w:r>
      <w:r>
        <w:rPr>
          <w:color w:val="1F1F1F"/>
          <w:spacing w:val="-1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souvislosti</w:t>
      </w:r>
      <w:r>
        <w:rPr>
          <w:color w:val="1F1F1F"/>
          <w:spacing w:val="-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</w:t>
      </w:r>
      <w:r>
        <w:rPr>
          <w:color w:val="1F1F1F"/>
          <w:spacing w:val="-20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čl.</w:t>
      </w:r>
      <w:r>
        <w:rPr>
          <w:color w:val="1F1F1F"/>
          <w:spacing w:val="-18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2.3</w:t>
      </w:r>
      <w:r>
        <w:rPr>
          <w:color w:val="1F1F1F"/>
          <w:spacing w:val="-11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a</w:t>
      </w:r>
      <w:r>
        <w:rPr>
          <w:color w:val="1F1F1F"/>
          <w:spacing w:val="-1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čl.</w:t>
      </w:r>
      <w:r>
        <w:rPr>
          <w:color w:val="1F1F1F"/>
          <w:spacing w:val="-1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2.4</w:t>
      </w:r>
      <w:r>
        <w:rPr>
          <w:color w:val="1F1F1F"/>
          <w:spacing w:val="-2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této</w:t>
      </w:r>
      <w:r>
        <w:rPr>
          <w:color w:val="1F1F1F"/>
          <w:spacing w:val="-1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smlouvy</w:t>
      </w:r>
      <w:r>
        <w:rPr>
          <w:color w:val="1F1F1F"/>
          <w:spacing w:val="-7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dohodly,</w:t>
      </w:r>
      <w:r>
        <w:rPr>
          <w:color w:val="1F1F1F"/>
          <w:spacing w:val="-3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že</w:t>
      </w:r>
      <w:r>
        <w:rPr>
          <w:color w:val="1F1F1F"/>
          <w:spacing w:val="-18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v</w:t>
      </w:r>
      <w:r>
        <w:rPr>
          <w:color w:val="1F1F1F"/>
          <w:spacing w:val="-21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případě</w:t>
      </w:r>
      <w:r>
        <w:rPr>
          <w:color w:val="1F1F1F"/>
          <w:spacing w:val="-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kdy Příjemce odmítne poskytnout součinnost ke splnění jakékoliv z povinností uvedených v čl. 2.3 nebo čl. 2.4 této smlouvy či poruší-li jakoukoliv v těchto bodech uvedenou povinnost, tedy zejména povinnost k účasti na závěrečné schůzce, k podpisu Vyhodnocení či k poskytnutí jiné součinnosti, bere na vědomí a souhlasí s tím, že nedojde-li v důsledku uvedeného k nesplnění podmínek pro podporu de minimis, bude povinen k úhradě Celkové hodnoty služeb v celém rozsahu přímo vůči Poskytovateli, když v uvedeném  případě  nebude  odměna  Poskytovatele  hrazena z prostředků podpory de minimis. V uvedeném případě tedy bude Příjemce povinen uhradit Celkovou hodnotu služeb přímo Poskytovateli, a to nejpozději ve lhůtě do 7 kalendářních dnů ode dne učinění výzvy ze strany Poskytovatele k jejímu uhrazení. Současně vznikne Poskytovateli podpory právo na úhradu smluvní pokuty ve výši 10.000,-</w:t>
      </w:r>
      <w:r>
        <w:rPr>
          <w:color w:val="1F1F1F"/>
          <w:spacing w:val="-20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Kč</w:t>
      </w:r>
      <w:r>
        <w:rPr>
          <w:color w:val="1F1F1F"/>
          <w:spacing w:val="-23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(slovy:</w:t>
      </w:r>
      <w:r>
        <w:rPr>
          <w:color w:val="1F1F1F"/>
          <w:spacing w:val="-29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deset</w:t>
      </w:r>
      <w:r>
        <w:rPr>
          <w:color w:val="1F1F1F"/>
          <w:spacing w:val="-21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tisíc</w:t>
      </w:r>
      <w:r>
        <w:rPr>
          <w:color w:val="1F1F1F"/>
          <w:spacing w:val="-2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korun</w:t>
      </w:r>
      <w:r>
        <w:rPr>
          <w:color w:val="1F1F1F"/>
          <w:spacing w:val="-2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českých),</w:t>
      </w:r>
      <w:r>
        <w:rPr>
          <w:color w:val="1F1F1F"/>
          <w:spacing w:val="-2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když</w:t>
      </w:r>
      <w:r>
        <w:rPr>
          <w:color w:val="1F1F1F"/>
          <w:spacing w:val="-2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jejím</w:t>
      </w:r>
      <w:r>
        <w:rPr>
          <w:color w:val="1F1F1F"/>
          <w:spacing w:val="-2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uhrazením</w:t>
      </w:r>
      <w:r>
        <w:rPr>
          <w:color w:val="1F1F1F"/>
          <w:spacing w:val="-17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není</w:t>
      </w:r>
      <w:r>
        <w:rPr>
          <w:color w:val="1F1F1F"/>
          <w:spacing w:val="-33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dotčeno</w:t>
      </w:r>
      <w:r>
        <w:rPr>
          <w:color w:val="1F1F1F"/>
          <w:spacing w:val="-23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právo na náhradu vzniklé</w:t>
      </w:r>
      <w:r>
        <w:rPr>
          <w:color w:val="1F1F1F"/>
          <w:spacing w:val="-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škody.</w:t>
      </w:r>
    </w:p>
    <w:p w14:paraId="68C948F1" w14:textId="77777777" w:rsidR="0007582F" w:rsidRDefault="0007582F">
      <w:pPr>
        <w:pStyle w:val="Zkladntext"/>
        <w:kinsoku w:val="0"/>
        <w:overflowPunct w:val="0"/>
        <w:spacing w:before="10"/>
        <w:rPr>
          <w:sz w:val="35"/>
          <w:szCs w:val="35"/>
        </w:rPr>
      </w:pPr>
    </w:p>
    <w:p w14:paraId="0D002B02" w14:textId="77777777" w:rsidR="0007582F" w:rsidRDefault="0007582F">
      <w:pPr>
        <w:pStyle w:val="Odstavecseseznamem"/>
        <w:numPr>
          <w:ilvl w:val="0"/>
          <w:numId w:val="6"/>
        </w:numPr>
        <w:tabs>
          <w:tab w:val="left" w:pos="918"/>
        </w:tabs>
        <w:kinsoku w:val="0"/>
        <w:overflowPunct w:val="0"/>
        <w:spacing w:before="1"/>
        <w:ind w:left="917" w:hanging="354"/>
        <w:rPr>
          <w:b/>
          <w:bCs/>
          <w:color w:val="1F1F1F"/>
          <w:sz w:val="21"/>
          <w:szCs w:val="21"/>
        </w:rPr>
      </w:pPr>
      <w:r>
        <w:rPr>
          <w:b/>
          <w:bCs/>
          <w:color w:val="1F1F1F"/>
          <w:sz w:val="21"/>
          <w:szCs w:val="21"/>
        </w:rPr>
        <w:t>Podmínky účasti Příjemce v akceleračním</w:t>
      </w:r>
      <w:r>
        <w:rPr>
          <w:b/>
          <w:bCs/>
          <w:color w:val="1F1F1F"/>
          <w:spacing w:val="9"/>
          <w:sz w:val="21"/>
          <w:szCs w:val="21"/>
        </w:rPr>
        <w:t xml:space="preserve"> </w:t>
      </w:r>
      <w:r>
        <w:rPr>
          <w:b/>
          <w:bCs/>
          <w:color w:val="1F1F1F"/>
          <w:sz w:val="21"/>
          <w:szCs w:val="21"/>
        </w:rPr>
        <w:t>programu</w:t>
      </w:r>
    </w:p>
    <w:p w14:paraId="5A7E9CF4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50"/>
        </w:tabs>
        <w:kinsoku w:val="0"/>
        <w:overflowPunct w:val="0"/>
        <w:spacing w:before="37" w:line="278" w:lineRule="auto"/>
        <w:ind w:left="1346" w:right="1219" w:hanging="428"/>
        <w:rPr>
          <w:b/>
          <w:bCs/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Příjemce se zavazuje účastnit se akceleračního programu poskytovaného Poskytovatelem. Příjemce se dále zavazuje, že se bude účastnit všech klíčových událostí definovaných níže jako </w:t>
      </w:r>
      <w:r>
        <w:rPr>
          <w:b/>
          <w:bCs/>
          <w:color w:val="1F1F1F"/>
          <w:sz w:val="21"/>
          <w:szCs w:val="21"/>
        </w:rPr>
        <w:t xml:space="preserve">„klíčové události" </w:t>
      </w:r>
      <w:r>
        <w:rPr>
          <w:color w:val="1F1F1F"/>
          <w:sz w:val="22"/>
          <w:szCs w:val="22"/>
        </w:rPr>
        <w:t>a dále alespoň čtyř událostí konaných</w:t>
      </w:r>
      <w:r>
        <w:rPr>
          <w:color w:val="1F1F1F"/>
          <w:spacing w:val="-7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v</w:t>
      </w:r>
      <w:r>
        <w:rPr>
          <w:color w:val="1F1F1F"/>
          <w:spacing w:val="-2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městě</w:t>
      </w:r>
      <w:r>
        <w:rPr>
          <w:color w:val="1F1F1F"/>
          <w:spacing w:val="-1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Ostrava,</w:t>
      </w:r>
      <w:r>
        <w:rPr>
          <w:color w:val="1F1F1F"/>
          <w:spacing w:val="-1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které</w:t>
      </w:r>
      <w:r>
        <w:rPr>
          <w:color w:val="1F1F1F"/>
          <w:spacing w:val="-13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jsou</w:t>
      </w:r>
      <w:r>
        <w:rPr>
          <w:color w:val="1F1F1F"/>
          <w:spacing w:val="-1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součástí</w:t>
      </w:r>
      <w:r>
        <w:rPr>
          <w:color w:val="1F1F1F"/>
          <w:spacing w:val="-1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akceleračního</w:t>
      </w:r>
      <w:r>
        <w:rPr>
          <w:color w:val="1F1F1F"/>
          <w:spacing w:val="-1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programu</w:t>
      </w:r>
      <w:r>
        <w:rPr>
          <w:color w:val="1F1F1F"/>
          <w:spacing w:val="-6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definovaných níže</w:t>
      </w:r>
      <w:r>
        <w:rPr>
          <w:color w:val="1F1F1F"/>
          <w:spacing w:val="-2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jako</w:t>
      </w:r>
      <w:r>
        <w:rPr>
          <w:color w:val="1F1F1F"/>
          <w:spacing w:val="-24"/>
          <w:sz w:val="22"/>
          <w:szCs w:val="22"/>
        </w:rPr>
        <w:t xml:space="preserve"> </w:t>
      </w:r>
      <w:r>
        <w:rPr>
          <w:b/>
          <w:bCs/>
          <w:color w:val="1F1F1F"/>
          <w:sz w:val="21"/>
          <w:szCs w:val="21"/>
        </w:rPr>
        <w:t>„důležité</w:t>
      </w:r>
      <w:r>
        <w:rPr>
          <w:b/>
          <w:bCs/>
          <w:color w:val="1F1F1F"/>
          <w:spacing w:val="-10"/>
          <w:sz w:val="21"/>
          <w:szCs w:val="21"/>
        </w:rPr>
        <w:t xml:space="preserve"> </w:t>
      </w:r>
      <w:r>
        <w:rPr>
          <w:b/>
          <w:bCs/>
          <w:color w:val="1F1F1F"/>
          <w:sz w:val="21"/>
          <w:szCs w:val="21"/>
        </w:rPr>
        <w:t>workshopy".</w:t>
      </w:r>
      <w:r>
        <w:rPr>
          <w:b/>
          <w:bCs/>
          <w:color w:val="1F1F1F"/>
          <w:spacing w:val="-2"/>
          <w:sz w:val="21"/>
          <w:szCs w:val="21"/>
        </w:rPr>
        <w:t xml:space="preserve"> </w:t>
      </w:r>
      <w:r>
        <w:rPr>
          <w:color w:val="1F1F1F"/>
          <w:sz w:val="22"/>
          <w:szCs w:val="22"/>
        </w:rPr>
        <w:t>Příjemce</w:t>
      </w:r>
      <w:r>
        <w:rPr>
          <w:color w:val="1F1F1F"/>
          <w:spacing w:val="-1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je</w:t>
      </w:r>
      <w:r>
        <w:rPr>
          <w:color w:val="1F1F1F"/>
          <w:spacing w:val="-2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dále</w:t>
      </w:r>
      <w:r>
        <w:rPr>
          <w:color w:val="1F1F1F"/>
          <w:spacing w:val="-2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rovněž</w:t>
      </w:r>
      <w:r>
        <w:rPr>
          <w:color w:val="1F1F1F"/>
          <w:spacing w:val="-14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oprávněn</w:t>
      </w:r>
      <w:r>
        <w:rPr>
          <w:color w:val="1F1F1F"/>
          <w:spacing w:val="-13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účastnit</w:t>
      </w:r>
      <w:r>
        <w:rPr>
          <w:color w:val="1F1F1F"/>
          <w:spacing w:val="-1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se</w:t>
      </w:r>
      <w:r>
        <w:rPr>
          <w:color w:val="1F1F1F"/>
          <w:spacing w:val="-20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 xml:space="preserve">událostí definovaných níže jako </w:t>
      </w:r>
      <w:r>
        <w:rPr>
          <w:b/>
          <w:bCs/>
          <w:color w:val="1F1F1F"/>
          <w:sz w:val="21"/>
          <w:szCs w:val="21"/>
        </w:rPr>
        <w:t>„dobrovolné</w:t>
      </w:r>
      <w:r>
        <w:rPr>
          <w:b/>
          <w:bCs/>
          <w:color w:val="1F1F1F"/>
          <w:spacing w:val="1"/>
          <w:sz w:val="21"/>
          <w:szCs w:val="21"/>
        </w:rPr>
        <w:t xml:space="preserve"> </w:t>
      </w:r>
      <w:r>
        <w:rPr>
          <w:b/>
          <w:bCs/>
          <w:color w:val="1F1F1F"/>
          <w:sz w:val="21"/>
          <w:szCs w:val="21"/>
        </w:rPr>
        <w:t>aktivity".</w:t>
      </w:r>
    </w:p>
    <w:p w14:paraId="46582371" w14:textId="77777777" w:rsidR="0007582F" w:rsidRDefault="0007582F">
      <w:pPr>
        <w:pStyle w:val="Zkladntext"/>
        <w:kinsoku w:val="0"/>
        <w:overflowPunct w:val="0"/>
        <w:rPr>
          <w:b/>
          <w:bCs/>
          <w:sz w:val="24"/>
          <w:szCs w:val="24"/>
        </w:rPr>
      </w:pPr>
    </w:p>
    <w:p w14:paraId="3E5487FC" w14:textId="77777777" w:rsidR="0007582F" w:rsidRDefault="0007582F">
      <w:pPr>
        <w:pStyle w:val="Zkladntext"/>
        <w:kinsoku w:val="0"/>
        <w:overflowPunct w:val="0"/>
        <w:spacing w:before="140"/>
        <w:ind w:left="912"/>
        <w:rPr>
          <w:b/>
          <w:bCs/>
          <w:color w:val="1F1F1F"/>
        </w:rPr>
      </w:pPr>
      <w:r>
        <w:rPr>
          <w:b/>
          <w:bCs/>
          <w:color w:val="1F1F1F"/>
        </w:rPr>
        <w:t>Klíčové události:</w:t>
      </w:r>
    </w:p>
    <w:p w14:paraId="4BF19188" w14:textId="77777777" w:rsidR="0007582F" w:rsidRDefault="0007582F">
      <w:pPr>
        <w:pStyle w:val="Odstavecseseznamem"/>
        <w:numPr>
          <w:ilvl w:val="0"/>
          <w:numId w:val="4"/>
        </w:numPr>
        <w:tabs>
          <w:tab w:val="left" w:pos="1268"/>
        </w:tabs>
        <w:kinsoku w:val="0"/>
        <w:overflowPunct w:val="0"/>
        <w:spacing w:before="172"/>
        <w:ind w:hanging="361"/>
        <w:jc w:val="left"/>
        <w:rPr>
          <w:b/>
          <w:bCs/>
          <w:color w:val="1F1F1F"/>
          <w:sz w:val="21"/>
          <w:szCs w:val="21"/>
        </w:rPr>
      </w:pPr>
      <w:r>
        <w:rPr>
          <w:b/>
          <w:bCs/>
          <w:color w:val="1F1F1F"/>
          <w:sz w:val="21"/>
          <w:szCs w:val="21"/>
        </w:rPr>
        <w:t xml:space="preserve">15.3.2024 </w:t>
      </w:r>
      <w:r>
        <w:rPr>
          <w:color w:val="1F1F1F"/>
          <w:sz w:val="21"/>
          <w:szCs w:val="21"/>
        </w:rPr>
        <w:t xml:space="preserve">- </w:t>
      </w:r>
      <w:proofErr w:type="spellStart"/>
      <w:r>
        <w:rPr>
          <w:b/>
          <w:bCs/>
          <w:color w:val="1F1F1F"/>
          <w:sz w:val="21"/>
          <w:szCs w:val="21"/>
        </w:rPr>
        <w:t>Kickoff</w:t>
      </w:r>
      <w:proofErr w:type="spellEnd"/>
      <w:r>
        <w:rPr>
          <w:b/>
          <w:bCs/>
          <w:color w:val="1F1F1F"/>
          <w:spacing w:val="11"/>
          <w:sz w:val="21"/>
          <w:szCs w:val="21"/>
        </w:rPr>
        <w:t xml:space="preserve"> </w:t>
      </w:r>
      <w:r>
        <w:rPr>
          <w:b/>
          <w:bCs/>
          <w:color w:val="1F1F1F"/>
          <w:sz w:val="21"/>
          <w:szCs w:val="21"/>
        </w:rPr>
        <w:t>session</w:t>
      </w:r>
    </w:p>
    <w:p w14:paraId="0D68F716" w14:textId="77777777" w:rsidR="0007582F" w:rsidRDefault="0007582F">
      <w:pPr>
        <w:pStyle w:val="Odstavecseseznamem"/>
        <w:numPr>
          <w:ilvl w:val="0"/>
          <w:numId w:val="4"/>
        </w:numPr>
        <w:tabs>
          <w:tab w:val="left" w:pos="1268"/>
        </w:tabs>
        <w:kinsoku w:val="0"/>
        <w:overflowPunct w:val="0"/>
        <w:spacing w:before="154"/>
        <w:ind w:hanging="361"/>
        <w:jc w:val="left"/>
        <w:rPr>
          <w:b/>
          <w:bCs/>
          <w:color w:val="1F1F1F"/>
          <w:sz w:val="21"/>
          <w:szCs w:val="21"/>
        </w:rPr>
      </w:pPr>
      <w:r>
        <w:rPr>
          <w:b/>
          <w:bCs/>
          <w:color w:val="1F1F1F"/>
          <w:sz w:val="21"/>
          <w:szCs w:val="21"/>
        </w:rPr>
        <w:t xml:space="preserve">12.4.2024 </w:t>
      </w:r>
      <w:r>
        <w:rPr>
          <w:color w:val="1F1F1F"/>
          <w:sz w:val="21"/>
          <w:szCs w:val="21"/>
        </w:rPr>
        <w:t xml:space="preserve">- </w:t>
      </w:r>
      <w:proofErr w:type="spellStart"/>
      <w:r>
        <w:rPr>
          <w:b/>
          <w:bCs/>
          <w:color w:val="1F1F1F"/>
          <w:sz w:val="21"/>
          <w:szCs w:val="21"/>
        </w:rPr>
        <w:t>Mid</w:t>
      </w:r>
      <w:proofErr w:type="spellEnd"/>
      <w:r>
        <w:rPr>
          <w:b/>
          <w:bCs/>
          <w:color w:val="1F1F1F"/>
          <w:sz w:val="21"/>
          <w:szCs w:val="21"/>
        </w:rPr>
        <w:t xml:space="preserve">-term event </w:t>
      </w:r>
      <w:r>
        <w:rPr>
          <w:rFonts w:ascii="Times New Roman" w:hAnsi="Times New Roman" w:cs="Times New Roman"/>
          <w:color w:val="1F1F1F"/>
          <w:sz w:val="23"/>
          <w:szCs w:val="23"/>
        </w:rPr>
        <w:t xml:space="preserve">&amp; </w:t>
      </w:r>
      <w:r>
        <w:rPr>
          <w:b/>
          <w:bCs/>
          <w:color w:val="1F1F1F"/>
          <w:sz w:val="21"/>
          <w:szCs w:val="21"/>
        </w:rPr>
        <w:t xml:space="preserve">Workshop on </w:t>
      </w:r>
      <w:proofErr w:type="spellStart"/>
      <w:r>
        <w:rPr>
          <w:b/>
          <w:bCs/>
          <w:color w:val="1F1F1F"/>
          <w:sz w:val="21"/>
          <w:szCs w:val="21"/>
        </w:rPr>
        <w:t>funding</w:t>
      </w:r>
      <w:proofErr w:type="spellEnd"/>
      <w:r>
        <w:rPr>
          <w:b/>
          <w:bCs/>
          <w:color w:val="1F1F1F"/>
          <w:spacing w:val="6"/>
          <w:sz w:val="21"/>
          <w:szCs w:val="21"/>
        </w:rPr>
        <w:t xml:space="preserve"> </w:t>
      </w:r>
      <w:proofErr w:type="spellStart"/>
      <w:r>
        <w:rPr>
          <w:b/>
          <w:bCs/>
          <w:color w:val="1F1F1F"/>
          <w:sz w:val="21"/>
          <w:szCs w:val="21"/>
        </w:rPr>
        <w:t>strategy</w:t>
      </w:r>
      <w:proofErr w:type="spellEnd"/>
    </w:p>
    <w:p w14:paraId="0EDBB0F5" w14:textId="77777777" w:rsidR="0007582F" w:rsidRDefault="0007582F">
      <w:pPr>
        <w:pStyle w:val="Odstavecseseznamem"/>
        <w:numPr>
          <w:ilvl w:val="0"/>
          <w:numId w:val="4"/>
        </w:numPr>
        <w:tabs>
          <w:tab w:val="left" w:pos="1272"/>
        </w:tabs>
        <w:kinsoku w:val="0"/>
        <w:overflowPunct w:val="0"/>
        <w:spacing w:before="166"/>
        <w:ind w:left="1271" w:hanging="365"/>
        <w:jc w:val="left"/>
        <w:rPr>
          <w:b/>
          <w:bCs/>
          <w:color w:val="1F1F1F"/>
          <w:w w:val="105"/>
          <w:sz w:val="21"/>
          <w:szCs w:val="21"/>
        </w:rPr>
      </w:pPr>
      <w:r>
        <w:rPr>
          <w:b/>
          <w:bCs/>
          <w:color w:val="1F1F1F"/>
          <w:w w:val="105"/>
          <w:sz w:val="21"/>
          <w:szCs w:val="21"/>
        </w:rPr>
        <w:t xml:space="preserve">31.5.2024 </w:t>
      </w:r>
      <w:r>
        <w:rPr>
          <w:color w:val="1F1F1F"/>
          <w:w w:val="105"/>
          <w:sz w:val="21"/>
          <w:szCs w:val="21"/>
        </w:rPr>
        <w:t xml:space="preserve">- </w:t>
      </w:r>
      <w:proofErr w:type="spellStart"/>
      <w:r>
        <w:rPr>
          <w:b/>
          <w:bCs/>
          <w:color w:val="1F1F1F"/>
          <w:w w:val="105"/>
          <w:sz w:val="21"/>
          <w:szCs w:val="21"/>
        </w:rPr>
        <w:t>Final</w:t>
      </w:r>
      <w:proofErr w:type="spellEnd"/>
      <w:r>
        <w:rPr>
          <w:b/>
          <w:bCs/>
          <w:color w:val="1F1F1F"/>
          <w:w w:val="105"/>
          <w:sz w:val="21"/>
          <w:szCs w:val="21"/>
        </w:rPr>
        <w:t xml:space="preserve"> Demo</w:t>
      </w:r>
      <w:r>
        <w:rPr>
          <w:b/>
          <w:bCs/>
          <w:color w:val="1F1F1F"/>
          <w:spacing w:val="-19"/>
          <w:w w:val="105"/>
          <w:sz w:val="21"/>
          <w:szCs w:val="21"/>
        </w:rPr>
        <w:t xml:space="preserve"> </w:t>
      </w:r>
      <w:proofErr w:type="spellStart"/>
      <w:r>
        <w:rPr>
          <w:b/>
          <w:bCs/>
          <w:color w:val="1F1F1F"/>
          <w:w w:val="105"/>
          <w:sz w:val="21"/>
          <w:szCs w:val="21"/>
        </w:rPr>
        <w:t>day</w:t>
      </w:r>
      <w:proofErr w:type="spellEnd"/>
    </w:p>
    <w:p w14:paraId="1D204FB1" w14:textId="77777777" w:rsidR="0007582F" w:rsidRDefault="0007582F">
      <w:pPr>
        <w:pStyle w:val="Zkladntext"/>
        <w:kinsoku w:val="0"/>
        <w:overflowPunct w:val="0"/>
        <w:rPr>
          <w:b/>
          <w:bCs/>
          <w:sz w:val="22"/>
          <w:szCs w:val="22"/>
        </w:rPr>
      </w:pPr>
    </w:p>
    <w:p w14:paraId="7B9E04FA" w14:textId="77777777" w:rsidR="0007582F" w:rsidRDefault="0007582F">
      <w:pPr>
        <w:pStyle w:val="Zkladntext"/>
        <w:kinsoku w:val="0"/>
        <w:overflowPunct w:val="0"/>
        <w:spacing w:before="1"/>
        <w:rPr>
          <w:b/>
          <w:bCs/>
          <w:sz w:val="28"/>
          <w:szCs w:val="28"/>
        </w:rPr>
      </w:pPr>
    </w:p>
    <w:p w14:paraId="7831D631" w14:textId="77777777" w:rsidR="0007582F" w:rsidRDefault="0007582F">
      <w:pPr>
        <w:pStyle w:val="Zkladntext"/>
        <w:kinsoku w:val="0"/>
        <w:overflowPunct w:val="0"/>
        <w:ind w:left="913"/>
        <w:rPr>
          <w:b/>
          <w:bCs/>
          <w:color w:val="1F1F1F"/>
        </w:rPr>
      </w:pPr>
      <w:r>
        <w:rPr>
          <w:b/>
          <w:bCs/>
          <w:color w:val="1F1F1F"/>
        </w:rPr>
        <w:t>Důležité workshopy:</w:t>
      </w:r>
    </w:p>
    <w:p w14:paraId="2AF2FAE1" w14:textId="77777777" w:rsidR="0007582F" w:rsidRDefault="0007582F">
      <w:pPr>
        <w:pStyle w:val="Odstavecseseznamem"/>
        <w:numPr>
          <w:ilvl w:val="0"/>
          <w:numId w:val="4"/>
        </w:numPr>
        <w:tabs>
          <w:tab w:val="left" w:pos="1275"/>
        </w:tabs>
        <w:kinsoku w:val="0"/>
        <w:overflowPunct w:val="0"/>
        <w:spacing w:before="144"/>
        <w:ind w:left="1274" w:hanging="368"/>
        <w:jc w:val="left"/>
        <w:rPr>
          <w:color w:val="1F1F1F"/>
          <w:sz w:val="22"/>
          <w:szCs w:val="22"/>
        </w:rPr>
      </w:pPr>
      <w:proofErr w:type="spellStart"/>
      <w:r>
        <w:rPr>
          <w:color w:val="1F1F1F"/>
          <w:sz w:val="22"/>
          <w:szCs w:val="22"/>
        </w:rPr>
        <w:t>lntroduction</w:t>
      </w:r>
      <w:proofErr w:type="spellEnd"/>
      <w:r>
        <w:rPr>
          <w:color w:val="1F1F1F"/>
          <w:sz w:val="22"/>
          <w:szCs w:val="22"/>
        </w:rPr>
        <w:t xml:space="preserve"> to </w:t>
      </w:r>
      <w:proofErr w:type="spellStart"/>
      <w:r>
        <w:rPr>
          <w:color w:val="1F1F1F"/>
          <w:sz w:val="22"/>
          <w:szCs w:val="22"/>
        </w:rPr>
        <w:t>Lean</w:t>
      </w:r>
      <w:proofErr w:type="spellEnd"/>
      <w:r>
        <w:rPr>
          <w:color w:val="1F1F1F"/>
          <w:sz w:val="22"/>
          <w:szCs w:val="22"/>
        </w:rPr>
        <w:t xml:space="preserve"> Startup </w:t>
      </w:r>
      <w:r>
        <w:rPr>
          <w:color w:val="1F1F1F"/>
        </w:rPr>
        <w:t xml:space="preserve">+ </w:t>
      </w:r>
      <w:r>
        <w:rPr>
          <w:color w:val="1F1F1F"/>
          <w:sz w:val="22"/>
          <w:szCs w:val="22"/>
        </w:rPr>
        <w:t xml:space="preserve">Business pian </w:t>
      </w:r>
      <w:proofErr w:type="spellStart"/>
      <w:r>
        <w:rPr>
          <w:color w:val="1F1F1F"/>
          <w:sz w:val="22"/>
          <w:szCs w:val="22"/>
        </w:rPr>
        <w:t>with</w:t>
      </w:r>
      <w:proofErr w:type="spellEnd"/>
      <w:r>
        <w:rPr>
          <w:color w:val="1F1F1F"/>
          <w:sz w:val="22"/>
          <w:szCs w:val="22"/>
        </w:rPr>
        <w:t xml:space="preserve"> Martina</w:t>
      </w:r>
      <w:r>
        <w:rPr>
          <w:color w:val="1F1F1F"/>
          <w:spacing w:val="5"/>
          <w:sz w:val="22"/>
          <w:szCs w:val="22"/>
        </w:rPr>
        <w:t xml:space="preserve"> </w:t>
      </w:r>
      <w:proofErr w:type="spellStart"/>
      <w:r>
        <w:rPr>
          <w:color w:val="1F1F1F"/>
          <w:sz w:val="22"/>
          <w:szCs w:val="22"/>
        </w:rPr>
        <w:t>Miskolczi</w:t>
      </w:r>
      <w:proofErr w:type="spellEnd"/>
    </w:p>
    <w:p w14:paraId="468F64ED" w14:textId="77777777" w:rsidR="0007582F" w:rsidRDefault="0007582F">
      <w:pPr>
        <w:pStyle w:val="Odstavecseseznamem"/>
        <w:numPr>
          <w:ilvl w:val="0"/>
          <w:numId w:val="4"/>
        </w:numPr>
        <w:tabs>
          <w:tab w:val="left" w:pos="1260"/>
        </w:tabs>
        <w:kinsoku w:val="0"/>
        <w:overflowPunct w:val="0"/>
        <w:spacing w:before="156"/>
        <w:ind w:left="1259" w:hanging="358"/>
        <w:jc w:val="left"/>
        <w:rPr>
          <w:color w:val="1F1F1F"/>
          <w:sz w:val="22"/>
          <w:szCs w:val="22"/>
        </w:rPr>
      </w:pPr>
      <w:proofErr w:type="spellStart"/>
      <w:r>
        <w:rPr>
          <w:color w:val="1F1F1F"/>
          <w:sz w:val="22"/>
          <w:szCs w:val="22"/>
        </w:rPr>
        <w:t>Service</w:t>
      </w:r>
      <w:proofErr w:type="spellEnd"/>
      <w:r>
        <w:rPr>
          <w:color w:val="1F1F1F"/>
          <w:sz w:val="22"/>
          <w:szCs w:val="22"/>
        </w:rPr>
        <w:t xml:space="preserve"> Design </w:t>
      </w:r>
      <w:proofErr w:type="spellStart"/>
      <w:r>
        <w:rPr>
          <w:color w:val="1F1F1F"/>
          <w:sz w:val="22"/>
          <w:szCs w:val="22"/>
        </w:rPr>
        <w:t>Process</w:t>
      </w:r>
      <w:proofErr w:type="spellEnd"/>
      <w:r>
        <w:rPr>
          <w:color w:val="1F1F1F"/>
          <w:sz w:val="22"/>
          <w:szCs w:val="22"/>
        </w:rPr>
        <w:t xml:space="preserve"> </w:t>
      </w:r>
      <w:proofErr w:type="spellStart"/>
      <w:r>
        <w:rPr>
          <w:color w:val="1F1F1F"/>
          <w:sz w:val="22"/>
          <w:szCs w:val="22"/>
        </w:rPr>
        <w:t>with</w:t>
      </w:r>
      <w:proofErr w:type="spellEnd"/>
      <w:r>
        <w:rPr>
          <w:color w:val="1F1F1F"/>
          <w:spacing w:val="12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Pábení</w:t>
      </w:r>
    </w:p>
    <w:p w14:paraId="061FB41D" w14:textId="77777777" w:rsidR="0007582F" w:rsidRDefault="0007582F">
      <w:pPr>
        <w:pStyle w:val="Odstavecseseznamem"/>
        <w:numPr>
          <w:ilvl w:val="0"/>
          <w:numId w:val="4"/>
        </w:numPr>
        <w:tabs>
          <w:tab w:val="left" w:pos="1268"/>
        </w:tabs>
        <w:kinsoku w:val="0"/>
        <w:overflowPunct w:val="0"/>
        <w:spacing w:before="155"/>
        <w:ind w:hanging="361"/>
        <w:jc w:val="left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Marketing </w:t>
      </w:r>
      <w:proofErr w:type="spellStart"/>
      <w:r>
        <w:rPr>
          <w:color w:val="1F1F1F"/>
          <w:sz w:val="22"/>
          <w:szCs w:val="22"/>
        </w:rPr>
        <w:t>Readiness</w:t>
      </w:r>
      <w:proofErr w:type="spellEnd"/>
      <w:r>
        <w:rPr>
          <w:color w:val="1F1F1F"/>
          <w:sz w:val="22"/>
          <w:szCs w:val="22"/>
        </w:rPr>
        <w:t xml:space="preserve"> Level </w:t>
      </w:r>
      <w:proofErr w:type="spellStart"/>
      <w:r>
        <w:rPr>
          <w:color w:val="1F1F1F"/>
          <w:sz w:val="22"/>
          <w:szCs w:val="22"/>
        </w:rPr>
        <w:t>with</w:t>
      </w:r>
      <w:proofErr w:type="spellEnd"/>
      <w:r>
        <w:rPr>
          <w:color w:val="1F1F1F"/>
          <w:sz w:val="22"/>
          <w:szCs w:val="22"/>
        </w:rPr>
        <w:t xml:space="preserve"> Lenka</w:t>
      </w:r>
      <w:r>
        <w:rPr>
          <w:color w:val="1F1F1F"/>
          <w:spacing w:val="5"/>
          <w:sz w:val="22"/>
          <w:szCs w:val="22"/>
        </w:rPr>
        <w:t xml:space="preserve"> </w:t>
      </w:r>
      <w:r>
        <w:rPr>
          <w:color w:val="1F1F1F"/>
          <w:sz w:val="22"/>
          <w:szCs w:val="22"/>
        </w:rPr>
        <w:t>Mynářová</w:t>
      </w:r>
    </w:p>
    <w:p w14:paraId="094D721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B1F712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0444B2C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7048969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4186459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6CEA571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0ADA43D" w14:textId="77777777" w:rsidR="0007582F" w:rsidRDefault="00000000">
      <w:pPr>
        <w:pStyle w:val="Zkladntext"/>
        <w:kinsoku w:val="0"/>
        <w:overflowPunct w:val="0"/>
        <w:spacing w:before="8"/>
        <w:rPr>
          <w:sz w:val="22"/>
          <w:szCs w:val="22"/>
        </w:rPr>
      </w:pPr>
      <w:r>
        <w:rPr>
          <w:noProof/>
        </w:rPr>
        <w:pict w14:anchorId="15973EE5">
          <v:polyline id="_x0000_s1034" style="position:absolute;z-index:12;mso-wrap-distance-left:0;mso-wrap-distance-right:0;mso-position-horizontal-relative:page;mso-position-vertical-relative:text" points="234.6pt,15.15pt,286.5pt,15.15pt" coordsize="1039,20" o:allowincell="f" filled="f" strokeweight=".08475mm">
            <v:path arrowok="t"/>
            <w10:wrap type="topAndBottom" anchorx="page"/>
          </v:polyline>
        </w:pict>
      </w:r>
      <w:r>
        <w:rPr>
          <w:noProof/>
        </w:rPr>
        <w:pict w14:anchorId="665491DC">
          <v:polyline id="_x0000_s1035" style="position:absolute;z-index:13;mso-wrap-distance-left:0;mso-wrap-distance-right:0;mso-position-horizontal-relative:page;mso-position-vertical-relative:text" points="311.5pt,15.9pt,451.85pt,15.9pt" coordsize="2808,20" o:allowincell="f" filled="f" strokeweight=".1695mm">
            <v:path arrowok="t"/>
            <w10:wrap type="topAndBottom" anchorx="page"/>
          </v:polyline>
        </w:pict>
      </w:r>
    </w:p>
    <w:p w14:paraId="708276DF" w14:textId="77777777" w:rsidR="0007582F" w:rsidRDefault="0007582F">
      <w:pPr>
        <w:pStyle w:val="Zkladntext"/>
        <w:kinsoku w:val="0"/>
        <w:overflowPunct w:val="0"/>
        <w:spacing w:before="8"/>
        <w:rPr>
          <w:sz w:val="22"/>
          <w:szCs w:val="22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58174A7D" w14:textId="77777777" w:rsidR="0007582F" w:rsidRDefault="0007582F">
      <w:pPr>
        <w:pStyle w:val="Odstavecseseznamem"/>
        <w:numPr>
          <w:ilvl w:val="0"/>
          <w:numId w:val="1"/>
        </w:numPr>
        <w:tabs>
          <w:tab w:val="left" w:pos="828"/>
          <w:tab w:val="left" w:pos="1141"/>
        </w:tabs>
        <w:kinsoku w:val="0"/>
        <w:overflowPunct w:val="0"/>
        <w:spacing w:before="138" w:line="395" w:lineRule="exact"/>
        <w:ind w:left="827" w:hanging="397"/>
        <w:jc w:val="left"/>
        <w:rPr>
          <w:rFonts w:ascii="Times New Roman" w:hAnsi="Times New Roman" w:cs="Times New Roman"/>
          <w:b/>
          <w:bCs/>
          <w:color w:val="46A599"/>
          <w:w w:val="90"/>
          <w:sz w:val="40"/>
          <w:szCs w:val="40"/>
        </w:rPr>
      </w:pPr>
      <w:r>
        <w:rPr>
          <w:rFonts w:ascii="Times New Roman" w:hAnsi="Times New Roman" w:cs="Times New Roman"/>
          <w:color w:val="545D5B"/>
          <w:w w:val="90"/>
          <w:sz w:val="40"/>
          <w:szCs w:val="40"/>
        </w:rPr>
        <w:lastRenderedPageBreak/>
        <w:t>\</w:t>
      </w:r>
      <w:r>
        <w:rPr>
          <w:rFonts w:ascii="Times New Roman" w:hAnsi="Times New Roman" w:cs="Times New Roman"/>
          <w:color w:val="545D5B"/>
          <w:w w:val="9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46A599"/>
          <w:w w:val="90"/>
          <w:sz w:val="40"/>
          <w:szCs w:val="40"/>
        </w:rPr>
        <w:t>LIFE</w:t>
      </w:r>
    </w:p>
    <w:p w14:paraId="10917275" w14:textId="77777777" w:rsidR="0007582F" w:rsidRDefault="0007582F">
      <w:pPr>
        <w:pStyle w:val="Nadpis3"/>
        <w:kinsoku w:val="0"/>
        <w:overflowPunct w:val="0"/>
        <w:spacing w:line="360" w:lineRule="exact"/>
        <w:ind w:left="1127"/>
        <w:rPr>
          <w:color w:val="46A599"/>
          <w:w w:val="80"/>
        </w:rPr>
      </w:pPr>
      <w:r>
        <w:rPr>
          <w:color w:val="486E67"/>
          <w:w w:val="80"/>
        </w:rPr>
        <w:t>COAL</w:t>
      </w:r>
      <w:r>
        <w:rPr>
          <w:color w:val="46A599"/>
          <w:w w:val="80"/>
        </w:rPr>
        <w:t>A</w:t>
      </w:r>
    </w:p>
    <w:p w14:paraId="36E0AC33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42"/>
        </w:tabs>
        <w:kinsoku w:val="0"/>
        <w:overflowPunct w:val="0"/>
        <w:spacing w:before="113"/>
        <w:ind w:hanging="363"/>
        <w:jc w:val="left"/>
        <w:rPr>
          <w:color w:val="212121"/>
          <w:w w:val="105"/>
          <w:sz w:val="21"/>
          <w:szCs w:val="21"/>
        </w:rPr>
      </w:pPr>
      <w:proofErr w:type="spellStart"/>
      <w:r>
        <w:rPr>
          <w:color w:val="212121"/>
          <w:w w:val="105"/>
          <w:sz w:val="21"/>
          <w:szCs w:val="21"/>
        </w:rPr>
        <w:t>InternaI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sustainable</w:t>
      </w:r>
      <w:proofErr w:type="spellEnd"/>
      <w:r>
        <w:rPr>
          <w:color w:val="212121"/>
          <w:w w:val="105"/>
          <w:sz w:val="21"/>
          <w:szCs w:val="21"/>
        </w:rPr>
        <w:t xml:space="preserve"> set-up </w:t>
      </w:r>
      <w:proofErr w:type="spellStart"/>
      <w:r>
        <w:rPr>
          <w:color w:val="212121"/>
          <w:w w:val="105"/>
          <w:sz w:val="21"/>
          <w:szCs w:val="21"/>
        </w:rPr>
        <w:t>of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the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organisation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with</w:t>
      </w:r>
      <w:proofErr w:type="spellEnd"/>
      <w:r>
        <w:rPr>
          <w:color w:val="212121"/>
          <w:spacing w:val="9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Pábení</w:t>
      </w:r>
    </w:p>
    <w:p w14:paraId="643AF51F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41"/>
        </w:tabs>
        <w:kinsoku w:val="0"/>
        <w:overflowPunct w:val="0"/>
        <w:spacing w:before="172"/>
        <w:ind w:left="1340"/>
        <w:jc w:val="left"/>
        <w:rPr>
          <w:color w:val="212121"/>
          <w:w w:val="105"/>
          <w:sz w:val="21"/>
          <w:szCs w:val="21"/>
        </w:rPr>
      </w:pPr>
      <w:proofErr w:type="spellStart"/>
      <w:r>
        <w:rPr>
          <w:color w:val="212121"/>
          <w:w w:val="105"/>
          <w:sz w:val="21"/>
          <w:szCs w:val="21"/>
        </w:rPr>
        <w:t>Negotiation</w:t>
      </w:r>
      <w:proofErr w:type="spellEnd"/>
      <w:r>
        <w:rPr>
          <w:color w:val="212121"/>
          <w:w w:val="105"/>
          <w:sz w:val="21"/>
          <w:szCs w:val="21"/>
        </w:rPr>
        <w:t xml:space="preserve"> and </w:t>
      </w:r>
      <w:proofErr w:type="spellStart"/>
      <w:r>
        <w:rPr>
          <w:color w:val="212121"/>
          <w:w w:val="105"/>
          <w:sz w:val="21"/>
          <w:szCs w:val="21"/>
        </w:rPr>
        <w:t>presentation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skills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with</w:t>
      </w:r>
      <w:proofErr w:type="spellEnd"/>
      <w:r>
        <w:rPr>
          <w:color w:val="212121"/>
          <w:w w:val="105"/>
          <w:sz w:val="21"/>
          <w:szCs w:val="21"/>
        </w:rPr>
        <w:t xml:space="preserve"> Adam</w:t>
      </w:r>
      <w:r>
        <w:rPr>
          <w:color w:val="212121"/>
          <w:spacing w:val="-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Bočev</w:t>
      </w:r>
      <w:proofErr w:type="spellEnd"/>
    </w:p>
    <w:p w14:paraId="44DA82E0" w14:textId="77777777" w:rsidR="0007582F" w:rsidRDefault="0007582F">
      <w:pPr>
        <w:pStyle w:val="Zkladntext"/>
        <w:kinsoku w:val="0"/>
        <w:overflowPunct w:val="0"/>
        <w:rPr>
          <w:sz w:val="22"/>
          <w:szCs w:val="22"/>
        </w:rPr>
      </w:pPr>
    </w:p>
    <w:p w14:paraId="0DDB9256" w14:textId="77777777" w:rsidR="0007582F" w:rsidRDefault="0007582F">
      <w:pPr>
        <w:pStyle w:val="Zkladntext"/>
        <w:kinsoku w:val="0"/>
        <w:overflowPunct w:val="0"/>
        <w:spacing w:before="3"/>
        <w:rPr>
          <w:sz w:val="29"/>
          <w:szCs w:val="29"/>
        </w:rPr>
      </w:pPr>
    </w:p>
    <w:p w14:paraId="3B89A13E" w14:textId="77777777" w:rsidR="0007582F" w:rsidRDefault="0007582F">
      <w:pPr>
        <w:pStyle w:val="Zkladntext"/>
        <w:kinsoku w:val="0"/>
        <w:overflowPunct w:val="0"/>
        <w:spacing w:before="1"/>
        <w:ind w:left="975"/>
        <w:rPr>
          <w:b/>
          <w:bCs/>
          <w:color w:val="212121"/>
        </w:rPr>
      </w:pPr>
      <w:r>
        <w:rPr>
          <w:b/>
          <w:bCs/>
          <w:color w:val="212121"/>
        </w:rPr>
        <w:t>Dobrovolné aktivity:</w:t>
      </w:r>
    </w:p>
    <w:p w14:paraId="29FBA39D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37"/>
        </w:tabs>
        <w:kinsoku w:val="0"/>
        <w:overflowPunct w:val="0"/>
        <w:spacing w:before="171"/>
        <w:ind w:left="1336"/>
        <w:jc w:val="left"/>
        <w:rPr>
          <w:color w:val="212121"/>
          <w:w w:val="105"/>
          <w:sz w:val="21"/>
          <w:szCs w:val="21"/>
        </w:rPr>
      </w:pPr>
      <w:proofErr w:type="spellStart"/>
      <w:r>
        <w:rPr>
          <w:color w:val="212121"/>
          <w:w w:val="105"/>
          <w:sz w:val="21"/>
          <w:szCs w:val="21"/>
        </w:rPr>
        <w:t>Opening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doors</w:t>
      </w:r>
      <w:proofErr w:type="spellEnd"/>
      <w:r>
        <w:rPr>
          <w:color w:val="212121"/>
          <w:w w:val="105"/>
          <w:sz w:val="21"/>
          <w:szCs w:val="21"/>
        </w:rPr>
        <w:t xml:space="preserve"> to partner</w:t>
      </w:r>
      <w:r>
        <w:rPr>
          <w:color w:val="212121"/>
          <w:spacing w:val="7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companies</w:t>
      </w:r>
      <w:proofErr w:type="spellEnd"/>
    </w:p>
    <w:p w14:paraId="35C07A94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35"/>
        </w:tabs>
        <w:kinsoku w:val="0"/>
        <w:overflowPunct w:val="0"/>
        <w:spacing w:before="172"/>
        <w:ind w:left="1334" w:hanging="365"/>
        <w:jc w:val="left"/>
        <w:rPr>
          <w:color w:val="212121"/>
          <w:w w:val="105"/>
          <w:sz w:val="21"/>
          <w:szCs w:val="21"/>
        </w:rPr>
      </w:pPr>
      <w:proofErr w:type="spellStart"/>
      <w:r>
        <w:rPr>
          <w:color w:val="212121"/>
          <w:w w:val="105"/>
          <w:sz w:val="21"/>
          <w:szCs w:val="21"/>
        </w:rPr>
        <w:t>Experts</w:t>
      </w:r>
      <w:proofErr w:type="spellEnd"/>
      <w:r>
        <w:rPr>
          <w:color w:val="212121"/>
          <w:w w:val="105"/>
          <w:sz w:val="21"/>
          <w:szCs w:val="21"/>
        </w:rPr>
        <w:t xml:space="preserve"> on</w:t>
      </w:r>
      <w:r>
        <w:rPr>
          <w:color w:val="212121"/>
          <w:spacing w:val="-5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demand</w:t>
      </w:r>
      <w:proofErr w:type="spellEnd"/>
    </w:p>
    <w:p w14:paraId="342B509D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36"/>
        </w:tabs>
        <w:kinsoku w:val="0"/>
        <w:overflowPunct w:val="0"/>
        <w:spacing w:before="172"/>
        <w:ind w:left="1335" w:hanging="366"/>
        <w:jc w:val="left"/>
        <w:rPr>
          <w:color w:val="212121"/>
          <w:w w:val="105"/>
          <w:sz w:val="21"/>
          <w:szCs w:val="21"/>
        </w:rPr>
      </w:pPr>
      <w:proofErr w:type="spellStart"/>
      <w:r>
        <w:rPr>
          <w:color w:val="212121"/>
          <w:w w:val="105"/>
          <w:sz w:val="21"/>
          <w:szCs w:val="21"/>
        </w:rPr>
        <w:t>Nonformal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breakfasts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with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advanced</w:t>
      </w:r>
      <w:proofErr w:type="spellEnd"/>
      <w:r>
        <w:rPr>
          <w:color w:val="212121"/>
          <w:w w:val="105"/>
          <w:sz w:val="21"/>
          <w:szCs w:val="21"/>
        </w:rPr>
        <w:t xml:space="preserve"> startup</w:t>
      </w:r>
      <w:r>
        <w:rPr>
          <w:color w:val="212121"/>
          <w:spacing w:val="5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founders</w:t>
      </w:r>
      <w:proofErr w:type="spellEnd"/>
    </w:p>
    <w:p w14:paraId="7CC0707F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31"/>
        </w:tabs>
        <w:kinsoku w:val="0"/>
        <w:overflowPunct w:val="0"/>
        <w:spacing w:before="172"/>
        <w:ind w:left="1330" w:hanging="361"/>
        <w:jc w:val="left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Events</w:t>
      </w:r>
      <w:proofErr w:type="spellEnd"/>
      <w:r>
        <w:rPr>
          <w:color w:val="212121"/>
          <w:sz w:val="21"/>
          <w:szCs w:val="21"/>
        </w:rPr>
        <w:t xml:space="preserve"> in </w:t>
      </w:r>
      <w:proofErr w:type="spellStart"/>
      <w:r>
        <w:rPr>
          <w:color w:val="212121"/>
          <w:sz w:val="21"/>
          <w:szCs w:val="21"/>
        </w:rPr>
        <w:t>the</w:t>
      </w:r>
      <w:proofErr w:type="spellEnd"/>
      <w:r>
        <w:rPr>
          <w:color w:val="212121"/>
          <w:sz w:val="21"/>
          <w:szCs w:val="21"/>
        </w:rPr>
        <w:t xml:space="preserve"> Technology park and</w:t>
      </w:r>
      <w:r>
        <w:rPr>
          <w:color w:val="212121"/>
          <w:spacing w:val="-7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CTpark</w:t>
      </w:r>
      <w:proofErr w:type="spellEnd"/>
    </w:p>
    <w:p w14:paraId="7DA8B3B1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36"/>
        </w:tabs>
        <w:kinsoku w:val="0"/>
        <w:overflowPunct w:val="0"/>
        <w:spacing w:before="172"/>
        <w:ind w:left="1335" w:hanging="371"/>
        <w:jc w:val="left"/>
        <w:rPr>
          <w:color w:val="212121"/>
          <w:w w:val="105"/>
          <w:sz w:val="21"/>
          <w:szCs w:val="21"/>
        </w:rPr>
      </w:pPr>
      <w:proofErr w:type="spellStart"/>
      <w:r>
        <w:rPr>
          <w:color w:val="212121"/>
          <w:w w:val="105"/>
          <w:sz w:val="21"/>
          <w:szCs w:val="21"/>
        </w:rPr>
        <w:t>Demonstration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of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your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products</w:t>
      </w:r>
      <w:proofErr w:type="spellEnd"/>
      <w:r>
        <w:rPr>
          <w:color w:val="212121"/>
          <w:w w:val="105"/>
          <w:sz w:val="21"/>
          <w:szCs w:val="21"/>
        </w:rPr>
        <w:t>/</w:t>
      </w:r>
      <w:proofErr w:type="spellStart"/>
      <w:r>
        <w:rPr>
          <w:color w:val="212121"/>
          <w:w w:val="105"/>
          <w:sz w:val="21"/>
          <w:szCs w:val="21"/>
        </w:rPr>
        <w:t>services</w:t>
      </w:r>
      <w:proofErr w:type="spellEnd"/>
      <w:r>
        <w:rPr>
          <w:color w:val="212121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during</w:t>
      </w:r>
      <w:proofErr w:type="spellEnd"/>
      <w:r>
        <w:rPr>
          <w:color w:val="212121"/>
          <w:w w:val="105"/>
          <w:sz w:val="21"/>
          <w:szCs w:val="21"/>
        </w:rPr>
        <w:t xml:space="preserve"> MSIC</w:t>
      </w:r>
      <w:r>
        <w:rPr>
          <w:color w:val="212121"/>
          <w:spacing w:val="-44"/>
          <w:w w:val="105"/>
          <w:sz w:val="21"/>
          <w:szCs w:val="21"/>
        </w:rPr>
        <w:t xml:space="preserve"> </w:t>
      </w:r>
      <w:proofErr w:type="spellStart"/>
      <w:r>
        <w:rPr>
          <w:color w:val="212121"/>
          <w:w w:val="105"/>
          <w:sz w:val="21"/>
          <w:szCs w:val="21"/>
        </w:rPr>
        <w:t>events</w:t>
      </w:r>
      <w:proofErr w:type="spellEnd"/>
    </w:p>
    <w:p w14:paraId="4C027B5F" w14:textId="77777777" w:rsidR="0007582F" w:rsidRDefault="0007582F">
      <w:pPr>
        <w:pStyle w:val="Odstavecseseznamem"/>
        <w:numPr>
          <w:ilvl w:val="1"/>
          <w:numId w:val="1"/>
        </w:numPr>
        <w:tabs>
          <w:tab w:val="left" w:pos="1332"/>
        </w:tabs>
        <w:kinsoku w:val="0"/>
        <w:overflowPunct w:val="0"/>
        <w:spacing w:before="167"/>
        <w:ind w:left="1331" w:hanging="367"/>
        <w:jc w:val="lef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Ostrava </w:t>
      </w:r>
      <w:proofErr w:type="spellStart"/>
      <w:r>
        <w:rPr>
          <w:color w:val="212121"/>
          <w:sz w:val="21"/>
          <w:szCs w:val="21"/>
        </w:rPr>
        <w:t>expat</w:t>
      </w:r>
      <w:proofErr w:type="spellEnd"/>
      <w:r>
        <w:rPr>
          <w:color w:val="212121"/>
          <w:sz w:val="21"/>
          <w:szCs w:val="21"/>
        </w:rPr>
        <w:t xml:space="preserve"> centre</w:t>
      </w:r>
      <w:r>
        <w:rPr>
          <w:color w:val="212121"/>
          <w:spacing w:val="20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services</w:t>
      </w:r>
      <w:proofErr w:type="spellEnd"/>
    </w:p>
    <w:p w14:paraId="1643BEE9" w14:textId="77777777" w:rsidR="0007582F" w:rsidRDefault="0007582F">
      <w:pPr>
        <w:pStyle w:val="Nadpis1"/>
        <w:kinsoku w:val="0"/>
        <w:overflowPunct w:val="0"/>
        <w:spacing w:before="62"/>
        <w:ind w:left="431"/>
        <w:rPr>
          <w:color w:val="747C93"/>
          <w:w w:val="10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366B9E"/>
          <w:w w:val="105"/>
        </w:rPr>
        <w:t>MS!</w:t>
      </w:r>
      <w:r>
        <w:rPr>
          <w:color w:val="747C93"/>
          <w:w w:val="105"/>
        </w:rPr>
        <w:t>C</w:t>
      </w:r>
    </w:p>
    <w:p w14:paraId="3FFFAA7D" w14:textId="77777777" w:rsidR="0007582F" w:rsidRDefault="0007582F">
      <w:pPr>
        <w:pStyle w:val="Nadpis1"/>
        <w:kinsoku w:val="0"/>
        <w:overflowPunct w:val="0"/>
        <w:spacing w:before="62"/>
        <w:ind w:left="431"/>
        <w:rPr>
          <w:color w:val="747C93"/>
          <w:w w:val="105"/>
        </w:rPr>
        <w:sectPr w:rsidR="0007582F" w:rsidSect="00FC4C22">
          <w:pgSz w:w="11910" w:h="16840"/>
          <w:pgMar w:top="220" w:right="180" w:bottom="0" w:left="860" w:header="708" w:footer="708" w:gutter="0"/>
          <w:cols w:num="2" w:space="708" w:equalWidth="0">
            <w:col w:w="7306" w:space="1547"/>
            <w:col w:w="2017"/>
          </w:cols>
          <w:noEndnote/>
        </w:sectPr>
      </w:pPr>
    </w:p>
    <w:p w14:paraId="4E3C5FF1" w14:textId="77777777" w:rsidR="0007582F" w:rsidRDefault="0007582F">
      <w:pPr>
        <w:pStyle w:val="Zkladntext"/>
        <w:kinsoku w:val="0"/>
        <w:overflowPunct w:val="0"/>
        <w:rPr>
          <w:b/>
          <w:bCs/>
          <w:sz w:val="20"/>
          <w:szCs w:val="20"/>
        </w:rPr>
      </w:pPr>
    </w:p>
    <w:p w14:paraId="7D3974EB" w14:textId="77777777" w:rsidR="0007582F" w:rsidRDefault="0007582F">
      <w:pPr>
        <w:pStyle w:val="Zkladntext"/>
        <w:kinsoku w:val="0"/>
        <w:overflowPunct w:val="0"/>
        <w:spacing w:before="8"/>
        <w:rPr>
          <w:b/>
          <w:bCs/>
          <w:sz w:val="22"/>
          <w:szCs w:val="22"/>
        </w:rPr>
      </w:pPr>
    </w:p>
    <w:p w14:paraId="20474971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403"/>
        </w:tabs>
        <w:kinsoku w:val="0"/>
        <w:overflowPunct w:val="0"/>
        <w:spacing w:before="94" w:line="290" w:lineRule="auto"/>
        <w:ind w:left="1400" w:right="1175" w:hanging="433"/>
        <w:rPr>
          <w:color w:val="212121"/>
          <w:w w:val="105"/>
          <w:sz w:val="21"/>
          <w:szCs w:val="21"/>
        </w:rPr>
      </w:pPr>
      <w:r>
        <w:rPr>
          <w:color w:val="212121"/>
          <w:w w:val="105"/>
          <w:sz w:val="21"/>
          <w:szCs w:val="21"/>
        </w:rPr>
        <w:t xml:space="preserve">Příjemce se dále zavazuje vyvinout veškeré maximální úsilí k dosažení cílů, které si stanovil během </w:t>
      </w:r>
      <w:proofErr w:type="spellStart"/>
      <w:r>
        <w:rPr>
          <w:color w:val="212121"/>
          <w:w w:val="105"/>
          <w:sz w:val="21"/>
          <w:szCs w:val="21"/>
        </w:rPr>
        <w:t>kick-off</w:t>
      </w:r>
      <w:proofErr w:type="spellEnd"/>
      <w:r>
        <w:rPr>
          <w:color w:val="212121"/>
          <w:w w:val="105"/>
          <w:sz w:val="21"/>
          <w:szCs w:val="21"/>
        </w:rPr>
        <w:t xml:space="preserve"> meetingů s organizátory programu a svými start-up </w:t>
      </w:r>
      <w:proofErr w:type="spellStart"/>
      <w:r>
        <w:rPr>
          <w:color w:val="212121"/>
          <w:w w:val="105"/>
          <w:sz w:val="21"/>
          <w:szCs w:val="21"/>
        </w:rPr>
        <w:t>guidy</w:t>
      </w:r>
      <w:proofErr w:type="spellEnd"/>
      <w:r>
        <w:rPr>
          <w:color w:val="212121"/>
          <w:w w:val="105"/>
          <w:sz w:val="21"/>
          <w:szCs w:val="21"/>
        </w:rPr>
        <w:t>. Příjemce</w:t>
      </w:r>
      <w:r>
        <w:rPr>
          <w:color w:val="212121"/>
          <w:spacing w:val="-8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bere</w:t>
      </w:r>
      <w:r>
        <w:rPr>
          <w:color w:val="212121"/>
          <w:spacing w:val="-17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na</w:t>
      </w:r>
      <w:r>
        <w:rPr>
          <w:color w:val="212121"/>
          <w:spacing w:val="-12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vědomí,</w:t>
      </w:r>
      <w:r>
        <w:rPr>
          <w:color w:val="212121"/>
          <w:spacing w:val="-13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že</w:t>
      </w:r>
      <w:r>
        <w:rPr>
          <w:color w:val="212121"/>
          <w:spacing w:val="-15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tyto</w:t>
      </w:r>
      <w:r>
        <w:rPr>
          <w:color w:val="212121"/>
          <w:spacing w:val="-14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cíle</w:t>
      </w:r>
      <w:r>
        <w:rPr>
          <w:color w:val="212121"/>
          <w:spacing w:val="-1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jsou</w:t>
      </w:r>
      <w:r>
        <w:rPr>
          <w:color w:val="212121"/>
          <w:spacing w:val="-12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klíčové</w:t>
      </w:r>
      <w:r>
        <w:rPr>
          <w:color w:val="212121"/>
          <w:spacing w:val="-12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pro</w:t>
      </w:r>
      <w:r>
        <w:rPr>
          <w:color w:val="212121"/>
          <w:spacing w:val="-12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úspěšnou</w:t>
      </w:r>
      <w:r>
        <w:rPr>
          <w:color w:val="212121"/>
          <w:spacing w:val="-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účast</w:t>
      </w:r>
      <w:r>
        <w:rPr>
          <w:color w:val="212121"/>
          <w:spacing w:val="-1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v</w:t>
      </w:r>
      <w:r>
        <w:rPr>
          <w:color w:val="212121"/>
          <w:spacing w:val="-16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akceleračním programu a že jejich dosažení přispěje k rozvoji jeho</w:t>
      </w:r>
      <w:r>
        <w:rPr>
          <w:color w:val="212121"/>
          <w:spacing w:val="-42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podnikání.</w:t>
      </w:r>
    </w:p>
    <w:p w14:paraId="69D94772" w14:textId="77777777" w:rsidR="0007582F" w:rsidRDefault="0007582F">
      <w:pPr>
        <w:pStyle w:val="Zkladntext"/>
        <w:kinsoku w:val="0"/>
        <w:overflowPunct w:val="0"/>
        <w:spacing w:before="4"/>
        <w:rPr>
          <w:sz w:val="25"/>
          <w:szCs w:val="25"/>
        </w:rPr>
      </w:pPr>
    </w:p>
    <w:p w14:paraId="4F96C09F" w14:textId="77777777" w:rsidR="0007582F" w:rsidRDefault="0007582F">
      <w:pPr>
        <w:pStyle w:val="Odstavecseseznamem"/>
        <w:numPr>
          <w:ilvl w:val="0"/>
          <w:numId w:val="6"/>
        </w:numPr>
        <w:tabs>
          <w:tab w:val="left" w:pos="958"/>
        </w:tabs>
        <w:kinsoku w:val="0"/>
        <w:overflowPunct w:val="0"/>
        <w:ind w:left="957" w:hanging="361"/>
        <w:rPr>
          <w:b/>
          <w:bCs/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Odměna Poskytovatele a platební</w:t>
      </w:r>
      <w:r>
        <w:rPr>
          <w:b/>
          <w:bCs/>
          <w:color w:val="212121"/>
          <w:spacing w:val="21"/>
          <w:sz w:val="21"/>
          <w:szCs w:val="21"/>
        </w:rPr>
        <w:t xml:space="preserve"> </w:t>
      </w:r>
      <w:r>
        <w:rPr>
          <w:b/>
          <w:bCs/>
          <w:color w:val="212121"/>
          <w:sz w:val="21"/>
          <w:szCs w:val="21"/>
        </w:rPr>
        <w:t>podmínky</w:t>
      </w:r>
    </w:p>
    <w:p w14:paraId="6568764A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99"/>
        </w:tabs>
        <w:kinsoku w:val="0"/>
        <w:overflowPunct w:val="0"/>
        <w:spacing w:before="52" w:line="312" w:lineRule="auto"/>
        <w:ind w:right="1192" w:hanging="431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Celková hodnota služeb poskytnutých Příjemci ze strany Poskytovatele činí 78.860,- Kč (slovy: sedmdesát osm tisíc osm set šedesát korun českých) (dále  jen  „Celková hodnota</w:t>
      </w:r>
      <w:r>
        <w:rPr>
          <w:color w:val="212121"/>
          <w:spacing w:val="8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služeb").</w:t>
      </w:r>
    </w:p>
    <w:p w14:paraId="738EEF9D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94"/>
        </w:tabs>
        <w:kinsoku w:val="0"/>
        <w:overflowPunct w:val="0"/>
        <w:spacing w:before="5" w:line="290" w:lineRule="auto"/>
        <w:ind w:left="1385" w:right="1184" w:hanging="426"/>
        <w:rPr>
          <w:color w:val="212121"/>
          <w:w w:val="105"/>
          <w:sz w:val="21"/>
          <w:szCs w:val="21"/>
        </w:rPr>
      </w:pPr>
      <w:r>
        <w:rPr>
          <w:color w:val="212121"/>
          <w:w w:val="105"/>
          <w:sz w:val="21"/>
          <w:szCs w:val="21"/>
        </w:rPr>
        <w:t xml:space="preserve">Poskytovatel podpory se zavazuje, že pokud Příjemce dodá Poskytovateli Čestné prohlášení žadatele o podporu v režimu de minimis aktuální k datu podpisu této Smlouvy o účasti v akceleračním programu </w:t>
      </w:r>
      <w:proofErr w:type="spellStart"/>
      <w:r>
        <w:rPr>
          <w:color w:val="212121"/>
          <w:w w:val="105"/>
          <w:sz w:val="21"/>
          <w:szCs w:val="21"/>
        </w:rPr>
        <w:t>Envi</w:t>
      </w:r>
      <w:proofErr w:type="spellEnd"/>
      <w:r>
        <w:rPr>
          <w:color w:val="212121"/>
          <w:w w:val="105"/>
          <w:sz w:val="21"/>
          <w:szCs w:val="21"/>
        </w:rPr>
        <w:t xml:space="preserve"> Booster a splní-li Příjemce další podmínky pro poskytnutí podpory de minimis, </w:t>
      </w:r>
      <w:r>
        <w:rPr>
          <w:b/>
          <w:bCs/>
          <w:color w:val="212121"/>
          <w:w w:val="105"/>
          <w:sz w:val="21"/>
          <w:szCs w:val="21"/>
        </w:rPr>
        <w:t>poskytne Příjemci podporu ve výši 100%</w:t>
      </w:r>
      <w:r>
        <w:rPr>
          <w:b/>
          <w:bCs/>
          <w:color w:val="212121"/>
          <w:spacing w:val="-2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(dále</w:t>
      </w:r>
      <w:r>
        <w:rPr>
          <w:color w:val="212121"/>
          <w:spacing w:val="-2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jen</w:t>
      </w:r>
      <w:r>
        <w:rPr>
          <w:color w:val="212121"/>
          <w:spacing w:val="-26"/>
          <w:w w:val="105"/>
          <w:sz w:val="21"/>
          <w:szCs w:val="21"/>
        </w:rPr>
        <w:t xml:space="preserve"> </w:t>
      </w:r>
      <w:r>
        <w:rPr>
          <w:b/>
          <w:bCs/>
          <w:color w:val="212121"/>
          <w:w w:val="105"/>
          <w:sz w:val="21"/>
          <w:szCs w:val="21"/>
        </w:rPr>
        <w:t>„Celková</w:t>
      </w:r>
      <w:r>
        <w:rPr>
          <w:b/>
          <w:bCs/>
          <w:color w:val="212121"/>
          <w:spacing w:val="-15"/>
          <w:w w:val="105"/>
          <w:sz w:val="21"/>
          <w:szCs w:val="21"/>
        </w:rPr>
        <w:t xml:space="preserve"> </w:t>
      </w:r>
      <w:r>
        <w:rPr>
          <w:b/>
          <w:bCs/>
          <w:color w:val="212121"/>
          <w:w w:val="105"/>
          <w:sz w:val="21"/>
          <w:szCs w:val="21"/>
        </w:rPr>
        <w:t>výše</w:t>
      </w:r>
      <w:r>
        <w:rPr>
          <w:b/>
          <w:bCs/>
          <w:color w:val="212121"/>
          <w:spacing w:val="-23"/>
          <w:w w:val="105"/>
          <w:sz w:val="21"/>
          <w:szCs w:val="21"/>
        </w:rPr>
        <w:t xml:space="preserve"> </w:t>
      </w:r>
      <w:r>
        <w:rPr>
          <w:b/>
          <w:bCs/>
          <w:color w:val="212121"/>
          <w:w w:val="105"/>
          <w:sz w:val="21"/>
          <w:szCs w:val="21"/>
        </w:rPr>
        <w:t>podpory")</w:t>
      </w:r>
      <w:r>
        <w:rPr>
          <w:b/>
          <w:bCs/>
          <w:color w:val="212121"/>
          <w:spacing w:val="-17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z</w:t>
      </w:r>
      <w:r>
        <w:rPr>
          <w:color w:val="212121"/>
          <w:spacing w:val="-20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celkové</w:t>
      </w:r>
      <w:r>
        <w:rPr>
          <w:color w:val="212121"/>
          <w:spacing w:val="-18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hodnoty</w:t>
      </w:r>
      <w:r>
        <w:rPr>
          <w:color w:val="212121"/>
          <w:spacing w:val="-18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služeb</w:t>
      </w:r>
      <w:r>
        <w:rPr>
          <w:color w:val="212121"/>
          <w:spacing w:val="-2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Poskytovatele</w:t>
      </w:r>
      <w:r>
        <w:rPr>
          <w:color w:val="212121"/>
          <w:spacing w:val="-11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dle čl. 4.1 této smlouvy, kterou by byl Příjemce povinen uhradit</w:t>
      </w:r>
      <w:r>
        <w:rPr>
          <w:color w:val="212121"/>
          <w:spacing w:val="-40"/>
          <w:w w:val="105"/>
          <w:sz w:val="21"/>
          <w:szCs w:val="21"/>
        </w:rPr>
        <w:t xml:space="preserve"> </w:t>
      </w:r>
      <w:r>
        <w:rPr>
          <w:color w:val="212121"/>
          <w:w w:val="105"/>
          <w:sz w:val="21"/>
          <w:szCs w:val="21"/>
        </w:rPr>
        <w:t>Poskytovateli.</w:t>
      </w:r>
    </w:p>
    <w:p w14:paraId="4D8B481B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81"/>
        </w:tabs>
        <w:kinsoku w:val="0"/>
        <w:overflowPunct w:val="0"/>
        <w:spacing w:before="121" w:line="312" w:lineRule="auto"/>
        <w:ind w:left="1381" w:right="1193" w:hanging="427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Smluvní strany uvádí, že částka ve výši 31.544,- Kč (</w:t>
      </w:r>
      <w:proofErr w:type="spellStart"/>
      <w:r>
        <w:rPr>
          <w:color w:val="212121"/>
          <w:sz w:val="21"/>
          <w:szCs w:val="21"/>
        </w:rPr>
        <w:t>slo</w:t>
      </w:r>
      <w:proofErr w:type="spellEnd"/>
      <w:r>
        <w:rPr>
          <w:color w:val="212121"/>
          <w:sz w:val="21"/>
          <w:szCs w:val="21"/>
        </w:rPr>
        <w:t xml:space="preserve"> </w:t>
      </w:r>
      <w:r>
        <w:rPr>
          <w:color w:val="212121"/>
          <w:spacing w:val="-3"/>
          <w:sz w:val="21"/>
          <w:szCs w:val="21"/>
        </w:rPr>
        <w:t>vy</w:t>
      </w:r>
      <w:r>
        <w:rPr>
          <w:color w:val="444444"/>
          <w:spacing w:val="-3"/>
          <w:sz w:val="21"/>
          <w:szCs w:val="21"/>
        </w:rPr>
        <w:t xml:space="preserve">: </w:t>
      </w:r>
      <w:r>
        <w:rPr>
          <w:color w:val="212121"/>
          <w:sz w:val="21"/>
          <w:szCs w:val="21"/>
        </w:rPr>
        <w:t>třicet jedna tisíc pět set čtyřicet čtyři korun českých) z Celkové výše podpory je poskytována v souladu s nařízením Komise (EU) č. 1407/2013 ze dne 18. prosince 2013 o použití článků 107 a 108 Smlouvy o fungování Evropské unie na podporu de minimis (</w:t>
      </w:r>
      <w:proofErr w:type="spellStart"/>
      <w:r>
        <w:rPr>
          <w:color w:val="212121"/>
          <w:sz w:val="21"/>
          <w:szCs w:val="21"/>
        </w:rPr>
        <w:t>Úř</w:t>
      </w:r>
      <w:proofErr w:type="spellEnd"/>
      <w:r>
        <w:rPr>
          <w:color w:val="212121"/>
          <w:sz w:val="21"/>
          <w:szCs w:val="21"/>
        </w:rPr>
        <w:t xml:space="preserve">. </w:t>
      </w:r>
      <w:proofErr w:type="spellStart"/>
      <w:r>
        <w:rPr>
          <w:color w:val="212121"/>
          <w:sz w:val="21"/>
          <w:szCs w:val="21"/>
        </w:rPr>
        <w:t>Věst</w:t>
      </w:r>
      <w:proofErr w:type="spellEnd"/>
      <w:r>
        <w:rPr>
          <w:color w:val="212121"/>
          <w:sz w:val="21"/>
          <w:szCs w:val="21"/>
        </w:rPr>
        <w:t>. L 352,</w:t>
      </w:r>
      <w:r>
        <w:rPr>
          <w:color w:val="212121"/>
          <w:spacing w:val="1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24.</w:t>
      </w:r>
    </w:p>
    <w:p w14:paraId="735A0733" w14:textId="77777777" w:rsidR="0007582F" w:rsidRDefault="0007582F">
      <w:pPr>
        <w:pStyle w:val="Zkladntext"/>
        <w:kinsoku w:val="0"/>
        <w:overflowPunct w:val="0"/>
        <w:spacing w:before="3" w:line="312" w:lineRule="auto"/>
        <w:ind w:left="1380" w:right="1194" w:hanging="5"/>
        <w:jc w:val="both"/>
        <w:rPr>
          <w:color w:val="212121"/>
        </w:rPr>
      </w:pPr>
      <w:r>
        <w:rPr>
          <w:color w:val="212121"/>
        </w:rPr>
        <w:t>12. 2013, s. 1), když smluvní strany prohlašují, že tato částka je složena z dotované části odměny Poskytovatele podpory za poskytnutí konzultačních služeb a dále z režijních nákladů Poskytovatele podpory spojených s poskytnutím  podpory. Příjemce tedy žádá  o poskytnutí podpory de minimis v tomto rozsahu, když souhlasí s tím, že v rámci této podpory bude hrazena činnost Poskytovatele podpory. Podpora v této výši  bude zapsána do registru de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minimis.</w:t>
      </w:r>
    </w:p>
    <w:p w14:paraId="5FD33619" w14:textId="77777777" w:rsidR="0007582F" w:rsidRDefault="0007582F">
      <w:pPr>
        <w:pStyle w:val="Odstavecseseznamem"/>
        <w:numPr>
          <w:ilvl w:val="1"/>
          <w:numId w:val="6"/>
        </w:numPr>
        <w:tabs>
          <w:tab w:val="left" w:pos="1379"/>
        </w:tabs>
        <w:kinsoku w:val="0"/>
        <w:overflowPunct w:val="0"/>
        <w:spacing w:before="5" w:line="290" w:lineRule="auto"/>
        <w:ind w:left="1375" w:right="1210" w:hanging="426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Pro vyloučení jakýchkoliv pochybností smluvní strany prohlašují, že </w:t>
      </w:r>
      <w:r>
        <w:rPr>
          <w:b/>
          <w:bCs/>
          <w:color w:val="212121"/>
          <w:sz w:val="21"/>
          <w:szCs w:val="21"/>
        </w:rPr>
        <w:t xml:space="preserve">nárok Příjemce na poskytnutí podpory v režimu de minimis vzniká </w:t>
      </w:r>
      <w:r>
        <w:rPr>
          <w:color w:val="212121"/>
          <w:sz w:val="21"/>
          <w:szCs w:val="21"/>
        </w:rPr>
        <w:t>(za splnění veškerých podmínek vyžadovaných dle nařízení Komise (EU) č. 1407/2013 ze dne 18. prosince 2013 či jiných právních předpisů) dnem uzavření této smlouvy všemi smluvními</w:t>
      </w:r>
      <w:r>
        <w:rPr>
          <w:color w:val="212121"/>
          <w:spacing w:val="-24"/>
          <w:sz w:val="21"/>
          <w:szCs w:val="21"/>
        </w:rPr>
        <w:t xml:space="preserve"> </w:t>
      </w:r>
      <w:r>
        <w:rPr>
          <w:color w:val="212121"/>
          <w:sz w:val="21"/>
          <w:szCs w:val="21"/>
        </w:rPr>
        <w:t>stranami.</w:t>
      </w:r>
    </w:p>
    <w:p w14:paraId="44CF3F9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DC83E67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60EE37C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43A05BB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0FAB02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C456EA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EB23736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5FCDDD9" w14:textId="77777777" w:rsidR="0007582F" w:rsidRDefault="00000000">
      <w:pPr>
        <w:pStyle w:val="Zkladntext"/>
        <w:kinsoku w:val="0"/>
        <w:overflowPunct w:val="0"/>
        <w:spacing w:before="6"/>
        <w:rPr>
          <w:sz w:val="25"/>
          <w:szCs w:val="25"/>
        </w:rPr>
      </w:pPr>
      <w:r>
        <w:rPr>
          <w:noProof/>
        </w:rPr>
        <w:pict w14:anchorId="556C8760">
          <v:polyline id="_x0000_s1036" style="position:absolute;z-index:14;mso-wrap-distance-left:0;mso-wrap-distance-right:0;mso-position-horizontal-relative:page;mso-position-vertical-relative:text" points="457.65pt,16.75pt,498.95pt,16.75pt" coordsize="827,20" o:allowincell="f" filled="f" strokeweight=".08475mm">
            <v:path arrowok="t"/>
            <w10:wrap type="topAndBottom" anchorx="page"/>
          </v:polyline>
        </w:pict>
      </w:r>
    </w:p>
    <w:p w14:paraId="40D78F65" w14:textId="77777777" w:rsidR="0007582F" w:rsidRDefault="0007582F">
      <w:pPr>
        <w:pStyle w:val="Zkladntext"/>
        <w:kinsoku w:val="0"/>
        <w:overflowPunct w:val="0"/>
        <w:spacing w:before="6"/>
        <w:rPr>
          <w:sz w:val="25"/>
          <w:szCs w:val="25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28A4ED0F" w14:textId="77777777" w:rsidR="0007582F" w:rsidRDefault="0007582F">
      <w:pPr>
        <w:pStyle w:val="Odstavecseseznamem"/>
        <w:numPr>
          <w:ilvl w:val="0"/>
          <w:numId w:val="1"/>
        </w:numPr>
        <w:tabs>
          <w:tab w:val="left" w:pos="1084"/>
        </w:tabs>
        <w:kinsoku w:val="0"/>
        <w:overflowPunct w:val="0"/>
        <w:spacing w:before="126" w:line="395" w:lineRule="exact"/>
        <w:ind w:left="1083" w:hanging="702"/>
        <w:jc w:val="left"/>
        <w:rPr>
          <w:rFonts w:ascii="Times New Roman" w:hAnsi="Times New Roman" w:cs="Times New Roman"/>
          <w:b/>
          <w:bCs/>
          <w:color w:val="42A59A"/>
          <w:w w:val="70"/>
          <w:sz w:val="41"/>
          <w:szCs w:val="41"/>
        </w:rPr>
      </w:pPr>
      <w:r>
        <w:rPr>
          <w:rFonts w:ascii="Times New Roman" w:hAnsi="Times New Roman" w:cs="Times New Roman"/>
          <w:b/>
          <w:bCs/>
          <w:color w:val="42A59A"/>
          <w:w w:val="70"/>
          <w:sz w:val="41"/>
          <w:szCs w:val="41"/>
        </w:rPr>
        <w:lastRenderedPageBreak/>
        <w:t>LIFE</w:t>
      </w:r>
    </w:p>
    <w:p w14:paraId="5A272A58" w14:textId="77777777" w:rsidR="0007582F" w:rsidRDefault="0007582F">
      <w:pPr>
        <w:pStyle w:val="Zkladntext"/>
        <w:kinsoku w:val="0"/>
        <w:overflowPunct w:val="0"/>
        <w:spacing w:line="361" w:lineRule="exact"/>
        <w:ind w:left="1069"/>
        <w:rPr>
          <w:b/>
          <w:bCs/>
          <w:color w:val="42A59A"/>
          <w:w w:val="65"/>
          <w:sz w:val="38"/>
          <w:szCs w:val="38"/>
        </w:rPr>
      </w:pPr>
      <w:r>
        <w:rPr>
          <w:b/>
          <w:bCs/>
          <w:color w:val="4B726D"/>
          <w:spacing w:val="7"/>
          <w:w w:val="65"/>
          <w:sz w:val="38"/>
          <w:szCs w:val="38"/>
        </w:rPr>
        <w:t>C</w:t>
      </w:r>
      <w:r>
        <w:rPr>
          <w:b/>
          <w:bCs/>
          <w:color w:val="3F3F3F"/>
          <w:spacing w:val="7"/>
          <w:w w:val="65"/>
          <w:sz w:val="38"/>
          <w:szCs w:val="38"/>
        </w:rPr>
        <w:t>O</w:t>
      </w:r>
      <w:r>
        <w:rPr>
          <w:b/>
          <w:bCs/>
          <w:color w:val="525D5B"/>
          <w:spacing w:val="7"/>
          <w:w w:val="65"/>
          <w:sz w:val="38"/>
          <w:szCs w:val="38"/>
        </w:rPr>
        <w:t>AL</w:t>
      </w:r>
      <w:r>
        <w:rPr>
          <w:b/>
          <w:bCs/>
          <w:color w:val="525D5B"/>
          <w:spacing w:val="-45"/>
          <w:w w:val="65"/>
          <w:sz w:val="38"/>
          <w:szCs w:val="38"/>
        </w:rPr>
        <w:t xml:space="preserve"> </w:t>
      </w:r>
      <w:r>
        <w:rPr>
          <w:b/>
          <w:bCs/>
          <w:color w:val="42A59A"/>
          <w:w w:val="65"/>
          <w:sz w:val="38"/>
          <w:szCs w:val="38"/>
        </w:rPr>
        <w:t>A</w:t>
      </w:r>
    </w:p>
    <w:p w14:paraId="2B906044" w14:textId="77777777" w:rsidR="0007582F" w:rsidRDefault="0007582F">
      <w:pPr>
        <w:pStyle w:val="Zkladntext"/>
        <w:kinsoku w:val="0"/>
        <w:overflowPunct w:val="0"/>
        <w:spacing w:before="55"/>
        <w:ind w:left="382"/>
        <w:rPr>
          <w:b/>
          <w:bCs/>
          <w:color w:val="31699C"/>
          <w:sz w:val="53"/>
          <w:szCs w:val="5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31699C"/>
          <w:sz w:val="53"/>
          <w:szCs w:val="53"/>
        </w:rPr>
        <w:t>MS!</w:t>
      </w:r>
    </w:p>
    <w:p w14:paraId="5CC9D290" w14:textId="77777777" w:rsidR="0007582F" w:rsidRDefault="0007582F">
      <w:pPr>
        <w:pStyle w:val="Zkladntext"/>
        <w:kinsoku w:val="0"/>
        <w:overflowPunct w:val="0"/>
        <w:spacing w:before="55"/>
        <w:ind w:left="382"/>
        <w:rPr>
          <w:b/>
          <w:bCs/>
          <w:color w:val="31699C"/>
          <w:sz w:val="53"/>
          <w:szCs w:val="53"/>
        </w:rPr>
        <w:sectPr w:rsidR="0007582F" w:rsidSect="00FC4C22">
          <w:pgSz w:w="11910" w:h="16840"/>
          <w:pgMar w:top="140" w:right="180" w:bottom="0" w:left="860" w:header="708" w:footer="708" w:gutter="0"/>
          <w:cols w:num="2" w:space="708" w:equalWidth="0">
            <w:col w:w="2028" w:space="6821"/>
            <w:col w:w="2021"/>
          </w:cols>
          <w:noEndnote/>
        </w:sectPr>
      </w:pPr>
    </w:p>
    <w:p w14:paraId="459FD18D" w14:textId="77777777" w:rsidR="0007582F" w:rsidRDefault="00000000">
      <w:pPr>
        <w:pStyle w:val="Zkladntext"/>
        <w:kinsoku w:val="0"/>
        <w:overflowPunct w:val="0"/>
        <w:spacing w:before="1"/>
        <w:rPr>
          <w:b/>
          <w:bCs/>
          <w:sz w:val="27"/>
          <w:szCs w:val="27"/>
        </w:rPr>
      </w:pPr>
      <w:r>
        <w:rPr>
          <w:noProof/>
        </w:rPr>
        <w:pict w14:anchorId="3F9261A4">
          <v:polyline id="_x0000_s1037" style="position:absolute;z-index:19;mso-position-horizontal-relative:page;mso-position-vertical-relative:page" points="2.85pt,826.05pt,93.2pt,826.05pt" coordsize="1808,20" o:allowincell="f" filled="f" strokeweight=".42381mm">
            <v:path arrowok="t"/>
            <w10:wrap anchorx="page" anchory="page"/>
          </v:polyline>
        </w:pict>
      </w:r>
    </w:p>
    <w:p w14:paraId="1F36F600" w14:textId="77777777" w:rsidR="0007582F" w:rsidRDefault="0007582F">
      <w:pPr>
        <w:pStyle w:val="Zkladntext"/>
        <w:kinsoku w:val="0"/>
        <w:overflowPunct w:val="0"/>
        <w:spacing w:before="94"/>
        <w:ind w:left="570"/>
        <w:jc w:val="both"/>
        <w:rPr>
          <w:b/>
          <w:bCs/>
          <w:color w:val="1F1F1F"/>
        </w:rPr>
      </w:pPr>
      <w:r>
        <w:rPr>
          <w:b/>
          <w:bCs/>
          <w:color w:val="1F1F1F"/>
        </w:rPr>
        <w:t>S. Trvání smlouvy</w:t>
      </w:r>
    </w:p>
    <w:p w14:paraId="1A88276F" w14:textId="77777777" w:rsidR="0007582F" w:rsidRDefault="0007582F">
      <w:pPr>
        <w:pStyle w:val="Odstavecseseznamem"/>
        <w:numPr>
          <w:ilvl w:val="1"/>
          <w:numId w:val="3"/>
        </w:numPr>
        <w:tabs>
          <w:tab w:val="left" w:pos="1352"/>
        </w:tabs>
        <w:kinsoku w:val="0"/>
        <w:overflowPunct w:val="0"/>
        <w:spacing w:before="56"/>
        <w:ind w:hanging="433"/>
        <w:jc w:val="left"/>
        <w:rPr>
          <w:color w:val="1F1F1F"/>
          <w:sz w:val="21"/>
          <w:szCs w:val="21"/>
        </w:rPr>
      </w:pPr>
      <w:r>
        <w:rPr>
          <w:color w:val="1F1F1F"/>
          <w:sz w:val="21"/>
          <w:szCs w:val="21"/>
        </w:rPr>
        <w:t xml:space="preserve">Tato smlouva se uzavírá na </w:t>
      </w:r>
      <w:r>
        <w:rPr>
          <w:b/>
          <w:bCs/>
          <w:color w:val="1F1F1F"/>
          <w:sz w:val="21"/>
          <w:szCs w:val="21"/>
        </w:rPr>
        <w:t xml:space="preserve">dobu určitou, </w:t>
      </w:r>
      <w:r>
        <w:rPr>
          <w:color w:val="1F1F1F"/>
          <w:sz w:val="21"/>
          <w:szCs w:val="21"/>
        </w:rPr>
        <w:t>a to na dobu od 15.3.2024 do</w:t>
      </w:r>
      <w:r>
        <w:rPr>
          <w:color w:val="1F1F1F"/>
          <w:spacing w:val="-11"/>
          <w:sz w:val="21"/>
          <w:szCs w:val="21"/>
        </w:rPr>
        <w:t xml:space="preserve"> </w:t>
      </w:r>
      <w:r>
        <w:rPr>
          <w:color w:val="1F1F1F"/>
          <w:sz w:val="21"/>
          <w:szCs w:val="21"/>
        </w:rPr>
        <w:t>31.5.2024.</w:t>
      </w:r>
    </w:p>
    <w:p w14:paraId="745D8119" w14:textId="77777777" w:rsidR="0007582F" w:rsidRDefault="0007582F">
      <w:pPr>
        <w:pStyle w:val="Odstavecseseznamem"/>
        <w:numPr>
          <w:ilvl w:val="1"/>
          <w:numId w:val="3"/>
        </w:numPr>
        <w:tabs>
          <w:tab w:val="left" w:pos="1355"/>
        </w:tabs>
        <w:kinsoku w:val="0"/>
        <w:overflowPunct w:val="0"/>
        <w:spacing w:before="172" w:line="290" w:lineRule="auto"/>
        <w:ind w:left="1354" w:right="1262" w:hanging="436"/>
        <w:rPr>
          <w:color w:val="1F1F1F"/>
          <w:sz w:val="21"/>
          <w:szCs w:val="21"/>
        </w:rPr>
      </w:pPr>
      <w:r>
        <w:rPr>
          <w:color w:val="1F1F1F"/>
          <w:sz w:val="21"/>
          <w:szCs w:val="21"/>
        </w:rPr>
        <w:t>Poskytovatel může tuto smlouvu kdykoli písemně  vypovědět  bez uvedení důvodu, a to s účinností doručením výpovědi druhé smluvní straně (tj. bez výpovědní</w:t>
      </w:r>
      <w:r>
        <w:rPr>
          <w:color w:val="1F1F1F"/>
          <w:spacing w:val="-26"/>
          <w:sz w:val="21"/>
          <w:szCs w:val="21"/>
        </w:rPr>
        <w:t xml:space="preserve"> </w:t>
      </w:r>
      <w:r>
        <w:rPr>
          <w:color w:val="1F1F1F"/>
          <w:sz w:val="21"/>
          <w:szCs w:val="21"/>
        </w:rPr>
        <w:t>doby).</w:t>
      </w:r>
    </w:p>
    <w:p w14:paraId="422E89A1" w14:textId="77777777" w:rsidR="0007582F" w:rsidRDefault="0007582F">
      <w:pPr>
        <w:pStyle w:val="Odstavecseseznamem"/>
        <w:numPr>
          <w:ilvl w:val="1"/>
          <w:numId w:val="3"/>
        </w:numPr>
        <w:tabs>
          <w:tab w:val="left" w:pos="1352"/>
        </w:tabs>
        <w:kinsoku w:val="0"/>
        <w:overflowPunct w:val="0"/>
        <w:spacing w:before="122" w:line="290" w:lineRule="auto"/>
        <w:ind w:left="1349" w:right="1228" w:hanging="431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Smlouva může být ukončena rovněž dohodou smluvních stran a dalšími způsoby stanovenými platnými právními</w:t>
      </w:r>
      <w:r>
        <w:rPr>
          <w:color w:val="1F1F1F"/>
          <w:spacing w:val="1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předpisy.</w:t>
      </w:r>
    </w:p>
    <w:p w14:paraId="0E62AE8C" w14:textId="77777777" w:rsidR="0007582F" w:rsidRDefault="0007582F">
      <w:pPr>
        <w:pStyle w:val="Odstavecseseznamem"/>
        <w:numPr>
          <w:ilvl w:val="1"/>
          <w:numId w:val="3"/>
        </w:numPr>
        <w:tabs>
          <w:tab w:val="left" w:pos="1350"/>
        </w:tabs>
        <w:kinsoku w:val="0"/>
        <w:overflowPunct w:val="0"/>
        <w:spacing w:before="122" w:line="290" w:lineRule="auto"/>
        <w:ind w:left="1347" w:right="1213" w:hanging="433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Příjemce</w:t>
      </w:r>
      <w:r>
        <w:rPr>
          <w:color w:val="1F1F1F"/>
          <w:spacing w:val="-3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se</w:t>
      </w:r>
      <w:r>
        <w:rPr>
          <w:color w:val="1F1F1F"/>
          <w:spacing w:val="-3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zavazuje</w:t>
      </w:r>
      <w:r>
        <w:rPr>
          <w:color w:val="1F1F1F"/>
          <w:spacing w:val="-3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</w:t>
      </w:r>
      <w:r>
        <w:rPr>
          <w:color w:val="1F1F1F"/>
          <w:spacing w:val="-3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skončení</w:t>
      </w:r>
      <w:r>
        <w:rPr>
          <w:color w:val="1F1F1F"/>
          <w:spacing w:val="-4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poskytování</w:t>
      </w:r>
      <w:r>
        <w:rPr>
          <w:color w:val="1F1F1F"/>
          <w:spacing w:val="-3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konzultací</w:t>
      </w:r>
      <w:r>
        <w:rPr>
          <w:color w:val="1F1F1F"/>
          <w:spacing w:val="-3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vyplnit</w:t>
      </w:r>
      <w:r>
        <w:rPr>
          <w:color w:val="1F1F1F"/>
          <w:spacing w:val="-3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dotazník</w:t>
      </w:r>
      <w:r>
        <w:rPr>
          <w:color w:val="1F1F1F"/>
          <w:spacing w:val="-2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spokojenosti, který mu může být ze strany Poskytovatel podpory zaslán, a to nejpozději do 14 kalendářních dnů ode dne odeslání tohoto dotazníku</w:t>
      </w:r>
      <w:r>
        <w:rPr>
          <w:color w:val="1F1F1F"/>
          <w:spacing w:val="-2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Příjemci.</w:t>
      </w:r>
    </w:p>
    <w:p w14:paraId="7ACEE827" w14:textId="77777777" w:rsidR="0007582F" w:rsidRDefault="0007582F">
      <w:pPr>
        <w:pStyle w:val="Zkladntext"/>
        <w:kinsoku w:val="0"/>
        <w:overflowPunct w:val="0"/>
        <w:rPr>
          <w:sz w:val="22"/>
          <w:szCs w:val="22"/>
        </w:rPr>
      </w:pPr>
    </w:p>
    <w:p w14:paraId="6EAD2251" w14:textId="77777777" w:rsidR="0007582F" w:rsidRDefault="0007582F">
      <w:pPr>
        <w:pStyle w:val="Odstavecseseznamem"/>
        <w:numPr>
          <w:ilvl w:val="0"/>
          <w:numId w:val="2"/>
        </w:numPr>
        <w:tabs>
          <w:tab w:val="left" w:pos="914"/>
        </w:tabs>
        <w:kinsoku w:val="0"/>
        <w:overflowPunct w:val="0"/>
        <w:spacing w:before="163"/>
        <w:ind w:hanging="360"/>
        <w:rPr>
          <w:b/>
          <w:bCs/>
          <w:color w:val="1F1F1F"/>
          <w:sz w:val="21"/>
          <w:szCs w:val="21"/>
        </w:rPr>
      </w:pPr>
      <w:r>
        <w:rPr>
          <w:b/>
          <w:bCs/>
          <w:color w:val="1F1F1F"/>
          <w:sz w:val="21"/>
          <w:szCs w:val="21"/>
        </w:rPr>
        <w:t>Další práva a povinnosti smluvních</w:t>
      </w:r>
      <w:r>
        <w:rPr>
          <w:b/>
          <w:bCs/>
          <w:color w:val="1F1F1F"/>
          <w:spacing w:val="-4"/>
          <w:sz w:val="21"/>
          <w:szCs w:val="21"/>
        </w:rPr>
        <w:t xml:space="preserve"> </w:t>
      </w:r>
      <w:r>
        <w:rPr>
          <w:b/>
          <w:bCs/>
          <w:color w:val="1F1F1F"/>
          <w:sz w:val="21"/>
          <w:szCs w:val="21"/>
        </w:rPr>
        <w:t>stran</w:t>
      </w:r>
    </w:p>
    <w:p w14:paraId="030A6AE6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42"/>
        </w:tabs>
        <w:kinsoku w:val="0"/>
        <w:overflowPunct w:val="0"/>
        <w:spacing w:before="47" w:line="290" w:lineRule="auto"/>
        <w:ind w:left="1342" w:right="1230" w:hanging="427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Smluvní strany se dále dohodly, že Příjemce je povinen poskytnout Poskytovateli veškerou potřebnou součinnost nezbytnou ke splnění této smlouvy, zejména, nikoliv však výlučně, je povinen dostavovat se na</w:t>
      </w:r>
      <w:r>
        <w:rPr>
          <w:color w:val="1F1F1F"/>
          <w:spacing w:val="-4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jednotlivé workshopy a konzultace, dále je povinen bezodkladně reagovat na výzvy a dotazy</w:t>
      </w:r>
      <w:r>
        <w:rPr>
          <w:color w:val="1F1F1F"/>
          <w:spacing w:val="-1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Poskytovatele.</w:t>
      </w:r>
    </w:p>
    <w:p w14:paraId="41B3BB91" w14:textId="77777777" w:rsidR="0007582F" w:rsidRDefault="0007582F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14:paraId="272F847E" w14:textId="77777777" w:rsidR="0007582F" w:rsidRDefault="0007582F">
      <w:pPr>
        <w:pStyle w:val="Odstavecseseznamem"/>
        <w:numPr>
          <w:ilvl w:val="0"/>
          <w:numId w:val="2"/>
        </w:numPr>
        <w:tabs>
          <w:tab w:val="left" w:pos="909"/>
        </w:tabs>
        <w:kinsoku w:val="0"/>
        <w:overflowPunct w:val="0"/>
        <w:ind w:left="908" w:hanging="360"/>
        <w:rPr>
          <w:b/>
          <w:bCs/>
          <w:color w:val="1F1F1F"/>
          <w:sz w:val="21"/>
          <w:szCs w:val="21"/>
        </w:rPr>
      </w:pPr>
      <w:r>
        <w:rPr>
          <w:b/>
          <w:bCs/>
          <w:color w:val="1F1F1F"/>
          <w:sz w:val="21"/>
          <w:szCs w:val="21"/>
        </w:rPr>
        <w:t>Mlčenlivost</w:t>
      </w:r>
    </w:p>
    <w:p w14:paraId="64FAA5F2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33"/>
        </w:tabs>
        <w:kinsoku w:val="0"/>
        <w:overflowPunct w:val="0"/>
        <w:spacing w:before="47" w:line="290" w:lineRule="auto"/>
        <w:ind w:left="1340" w:right="1244" w:hanging="437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Smluvní</w:t>
      </w:r>
      <w:r>
        <w:rPr>
          <w:color w:val="1F1F1F"/>
          <w:spacing w:val="-3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strany</w:t>
      </w:r>
      <w:r>
        <w:rPr>
          <w:color w:val="1F1F1F"/>
          <w:spacing w:val="-3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se</w:t>
      </w:r>
      <w:r>
        <w:rPr>
          <w:color w:val="1F1F1F"/>
          <w:spacing w:val="-3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zavazují</w:t>
      </w:r>
      <w:r>
        <w:rPr>
          <w:color w:val="1F1F1F"/>
          <w:spacing w:val="-3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zachovávat</w:t>
      </w:r>
      <w:r>
        <w:rPr>
          <w:color w:val="1F1F1F"/>
          <w:spacing w:val="-29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mlčenlivost</w:t>
      </w:r>
      <w:r>
        <w:rPr>
          <w:color w:val="1F1F1F"/>
          <w:spacing w:val="-28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o</w:t>
      </w:r>
      <w:r>
        <w:rPr>
          <w:color w:val="1F1F1F"/>
          <w:spacing w:val="-34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všech</w:t>
      </w:r>
      <w:r>
        <w:rPr>
          <w:color w:val="1F1F1F"/>
          <w:spacing w:val="-3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skutečnostech</w:t>
      </w:r>
      <w:r>
        <w:rPr>
          <w:color w:val="1F1F1F"/>
          <w:spacing w:val="-2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souvisejících s</w:t>
      </w:r>
      <w:r>
        <w:rPr>
          <w:color w:val="1F1F1F"/>
          <w:spacing w:val="-29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konzultacemi</w:t>
      </w:r>
      <w:r>
        <w:rPr>
          <w:color w:val="1F1F1F"/>
          <w:spacing w:val="-1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poskytovanými</w:t>
      </w:r>
      <w:r>
        <w:rPr>
          <w:color w:val="1F1F1F"/>
          <w:spacing w:val="-11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Poskytovatelem</w:t>
      </w:r>
      <w:r>
        <w:rPr>
          <w:color w:val="1F1F1F"/>
          <w:spacing w:val="-2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dle</w:t>
      </w:r>
      <w:r>
        <w:rPr>
          <w:color w:val="1F1F1F"/>
          <w:spacing w:val="-31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této</w:t>
      </w:r>
      <w:r>
        <w:rPr>
          <w:color w:val="1F1F1F"/>
          <w:spacing w:val="-3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smlouvy.</w:t>
      </w:r>
      <w:r>
        <w:rPr>
          <w:color w:val="1F1F1F"/>
          <w:spacing w:val="-2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Zejména</w:t>
      </w:r>
      <w:r>
        <w:rPr>
          <w:color w:val="1F1F1F"/>
          <w:spacing w:val="-2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se</w:t>
      </w:r>
      <w:r>
        <w:rPr>
          <w:color w:val="1F1F1F"/>
          <w:spacing w:val="-29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Příjemce zavazuje</w:t>
      </w:r>
      <w:r>
        <w:rPr>
          <w:color w:val="1F1F1F"/>
          <w:spacing w:val="-14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zachovávat</w:t>
      </w:r>
      <w:r>
        <w:rPr>
          <w:color w:val="1F1F1F"/>
          <w:spacing w:val="-1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mlčenlivost</w:t>
      </w:r>
      <w:r>
        <w:rPr>
          <w:color w:val="1F1F1F"/>
          <w:spacing w:val="-1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ohledně</w:t>
      </w:r>
      <w:r>
        <w:rPr>
          <w:color w:val="1F1F1F"/>
          <w:spacing w:val="-2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obsahu</w:t>
      </w:r>
      <w:r>
        <w:rPr>
          <w:color w:val="1F1F1F"/>
          <w:spacing w:val="-19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Akceleračního</w:t>
      </w:r>
      <w:r>
        <w:rPr>
          <w:color w:val="1F1F1F"/>
          <w:spacing w:val="-1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programu,</w:t>
      </w:r>
      <w:r>
        <w:rPr>
          <w:color w:val="1F1F1F"/>
          <w:spacing w:val="-1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jakožto</w:t>
      </w:r>
      <w:r>
        <w:rPr>
          <w:color w:val="1F1F1F"/>
          <w:spacing w:val="-2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i</w:t>
      </w:r>
      <w:r>
        <w:rPr>
          <w:color w:val="1F1F1F"/>
          <w:spacing w:val="-2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o dalších souvisejících</w:t>
      </w:r>
      <w:r>
        <w:rPr>
          <w:color w:val="1F1F1F"/>
          <w:spacing w:val="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skutečnostech</w:t>
      </w:r>
      <w:r>
        <w:rPr>
          <w:color w:val="3F3F3F"/>
          <w:w w:val="105"/>
          <w:sz w:val="21"/>
          <w:szCs w:val="21"/>
        </w:rPr>
        <w:t>.</w:t>
      </w:r>
    </w:p>
    <w:p w14:paraId="7EBD1C63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33"/>
        </w:tabs>
        <w:kinsoku w:val="0"/>
        <w:overflowPunct w:val="0"/>
        <w:spacing w:before="4" w:line="290" w:lineRule="auto"/>
        <w:ind w:left="1332" w:right="1236" w:hanging="429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Smluvní strany se dále dohodly, že Poskytovatel a Příjemce jsou povinni zachovávat mlčenlivost o obchodních tajemstvích a jiných důvěrných informacích Příjemce či Poskytovatele,</w:t>
      </w:r>
      <w:r>
        <w:rPr>
          <w:color w:val="1F1F1F"/>
          <w:spacing w:val="-2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které</w:t>
      </w:r>
      <w:r>
        <w:rPr>
          <w:color w:val="1F1F1F"/>
          <w:spacing w:val="-8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jim</w:t>
      </w:r>
      <w:r>
        <w:rPr>
          <w:color w:val="1F1F1F"/>
          <w:spacing w:val="-1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budou</w:t>
      </w:r>
      <w:r>
        <w:rPr>
          <w:color w:val="1F1F1F"/>
          <w:spacing w:val="-1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na</w:t>
      </w:r>
      <w:r>
        <w:rPr>
          <w:color w:val="1F1F1F"/>
          <w:spacing w:val="-9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základě</w:t>
      </w:r>
      <w:r>
        <w:rPr>
          <w:color w:val="1F1F1F"/>
          <w:spacing w:val="-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této</w:t>
      </w:r>
      <w:r>
        <w:rPr>
          <w:color w:val="1F1F1F"/>
          <w:spacing w:val="-1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smlouvy</w:t>
      </w:r>
      <w:r>
        <w:rPr>
          <w:color w:val="1F1F1F"/>
          <w:spacing w:val="-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sděleny</w:t>
      </w:r>
      <w:r>
        <w:rPr>
          <w:color w:val="1F1F1F"/>
          <w:spacing w:val="-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či</w:t>
      </w:r>
      <w:r>
        <w:rPr>
          <w:color w:val="1F1F1F"/>
          <w:spacing w:val="-1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jinak</w:t>
      </w:r>
      <w:r>
        <w:rPr>
          <w:color w:val="1F1F1F"/>
          <w:spacing w:val="-4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zpřístupněny. Smluvní strany se však dohodly, že Poskytovatel je oprávněn tyto informace sdělit či jinak zpřístupnit spolupracujícím subjektům či jiným třetím osobám, a to na základě souhlasu Příjemce nebo v případech, kdy je to obvyklé, či nezbytné pro plnění této smlouvy.</w:t>
      </w:r>
      <w:r>
        <w:rPr>
          <w:color w:val="1F1F1F"/>
          <w:spacing w:val="-28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Souhlas</w:t>
      </w:r>
      <w:r>
        <w:rPr>
          <w:color w:val="1F1F1F"/>
          <w:spacing w:val="-2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Příjemce</w:t>
      </w:r>
      <w:r>
        <w:rPr>
          <w:color w:val="1F1F1F"/>
          <w:spacing w:val="-1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může</w:t>
      </w:r>
      <w:r>
        <w:rPr>
          <w:color w:val="1F1F1F"/>
          <w:spacing w:val="-2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být</w:t>
      </w:r>
      <w:r>
        <w:rPr>
          <w:color w:val="1F1F1F"/>
          <w:spacing w:val="-18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učiněn</w:t>
      </w:r>
      <w:r>
        <w:rPr>
          <w:color w:val="1F1F1F"/>
          <w:spacing w:val="-21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rovněž</w:t>
      </w:r>
      <w:r>
        <w:rPr>
          <w:color w:val="1F1F1F"/>
          <w:spacing w:val="-1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e-mailem</w:t>
      </w:r>
      <w:r>
        <w:rPr>
          <w:color w:val="1F1F1F"/>
          <w:spacing w:val="-1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či</w:t>
      </w:r>
      <w:r>
        <w:rPr>
          <w:color w:val="1F1F1F"/>
          <w:spacing w:val="-2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jinou</w:t>
      </w:r>
      <w:r>
        <w:rPr>
          <w:color w:val="1F1F1F"/>
          <w:spacing w:val="-2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vhodnou</w:t>
      </w:r>
      <w:r>
        <w:rPr>
          <w:color w:val="1F1F1F"/>
          <w:spacing w:val="-2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formou.</w:t>
      </w:r>
    </w:p>
    <w:p w14:paraId="37F6FC40" w14:textId="77777777" w:rsidR="0007582F" w:rsidRDefault="0007582F">
      <w:pPr>
        <w:pStyle w:val="Zkladntext"/>
        <w:kinsoku w:val="0"/>
        <w:overflowPunct w:val="0"/>
        <w:spacing w:before="7"/>
        <w:rPr>
          <w:sz w:val="25"/>
          <w:szCs w:val="25"/>
        </w:rPr>
      </w:pPr>
    </w:p>
    <w:p w14:paraId="1937E783" w14:textId="77777777" w:rsidR="0007582F" w:rsidRDefault="0007582F">
      <w:pPr>
        <w:pStyle w:val="Odstavecseseznamem"/>
        <w:numPr>
          <w:ilvl w:val="0"/>
          <w:numId w:val="2"/>
        </w:numPr>
        <w:tabs>
          <w:tab w:val="left" w:pos="898"/>
        </w:tabs>
        <w:kinsoku w:val="0"/>
        <w:overflowPunct w:val="0"/>
        <w:ind w:left="897" w:hanging="363"/>
        <w:rPr>
          <w:b/>
          <w:bCs/>
          <w:color w:val="1F1F1F"/>
          <w:sz w:val="21"/>
          <w:szCs w:val="21"/>
        </w:rPr>
      </w:pPr>
      <w:r>
        <w:rPr>
          <w:b/>
          <w:bCs/>
          <w:color w:val="1F1F1F"/>
          <w:sz w:val="21"/>
          <w:szCs w:val="21"/>
        </w:rPr>
        <w:t>Závěrečná</w:t>
      </w:r>
      <w:r>
        <w:rPr>
          <w:b/>
          <w:bCs/>
          <w:color w:val="1F1F1F"/>
          <w:spacing w:val="17"/>
          <w:sz w:val="21"/>
          <w:szCs w:val="21"/>
        </w:rPr>
        <w:t xml:space="preserve"> </w:t>
      </w:r>
      <w:r>
        <w:rPr>
          <w:b/>
          <w:bCs/>
          <w:color w:val="1F1F1F"/>
          <w:sz w:val="21"/>
          <w:szCs w:val="21"/>
        </w:rPr>
        <w:t>ustanovení</w:t>
      </w:r>
    </w:p>
    <w:p w14:paraId="10B95247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28"/>
        </w:tabs>
        <w:kinsoku w:val="0"/>
        <w:overflowPunct w:val="0"/>
        <w:spacing w:before="47" w:line="290" w:lineRule="auto"/>
        <w:ind w:right="1251" w:hanging="433"/>
        <w:rPr>
          <w:color w:val="1F1F1F"/>
          <w:sz w:val="21"/>
          <w:szCs w:val="21"/>
        </w:rPr>
      </w:pPr>
      <w:r>
        <w:rPr>
          <w:color w:val="1F1F1F"/>
          <w:sz w:val="21"/>
          <w:szCs w:val="21"/>
        </w:rPr>
        <w:t>Smlouva nebo právní vztah z ní vzniklý mohou být měněny dohodou smluvních stran pouze v písemné</w:t>
      </w:r>
      <w:r>
        <w:rPr>
          <w:color w:val="1F1F1F"/>
          <w:spacing w:val="4"/>
          <w:sz w:val="21"/>
          <w:szCs w:val="21"/>
        </w:rPr>
        <w:t xml:space="preserve"> </w:t>
      </w:r>
      <w:r>
        <w:rPr>
          <w:color w:val="1F1F1F"/>
          <w:sz w:val="21"/>
          <w:szCs w:val="21"/>
        </w:rPr>
        <w:t>formě.</w:t>
      </w:r>
    </w:p>
    <w:p w14:paraId="30961E6C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32"/>
        </w:tabs>
        <w:kinsoku w:val="0"/>
        <w:overflowPunct w:val="0"/>
        <w:spacing w:before="2" w:line="290" w:lineRule="auto"/>
        <w:ind w:left="1325" w:right="1251" w:hanging="426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Ochrana osobních údajů: Informace o tom, v jakém rozsahu, za jakým účelem, na základě,</w:t>
      </w:r>
      <w:r>
        <w:rPr>
          <w:color w:val="1F1F1F"/>
          <w:spacing w:val="-8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jakého</w:t>
      </w:r>
      <w:r>
        <w:rPr>
          <w:color w:val="1F1F1F"/>
          <w:spacing w:val="-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oprávnění</w:t>
      </w:r>
      <w:r>
        <w:rPr>
          <w:color w:val="1F1F1F"/>
          <w:spacing w:val="-17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(titulu)</w:t>
      </w:r>
      <w:r>
        <w:rPr>
          <w:color w:val="1F1F1F"/>
          <w:spacing w:val="-1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a</w:t>
      </w:r>
      <w:r>
        <w:rPr>
          <w:color w:val="1F1F1F"/>
          <w:spacing w:val="-19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</w:t>
      </w:r>
      <w:r>
        <w:rPr>
          <w:color w:val="1F1F1F"/>
          <w:spacing w:val="6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jakou</w:t>
      </w:r>
      <w:r>
        <w:rPr>
          <w:color w:val="1F1F1F"/>
          <w:spacing w:val="-12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dobu</w:t>
      </w:r>
      <w:r>
        <w:rPr>
          <w:color w:val="1F1F1F"/>
          <w:spacing w:val="-18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Poskytovatel</w:t>
      </w:r>
      <w:r>
        <w:rPr>
          <w:color w:val="1F1F1F"/>
          <w:spacing w:val="-3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podpory</w:t>
      </w:r>
      <w:r>
        <w:rPr>
          <w:color w:val="1F1F1F"/>
          <w:spacing w:val="-10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jako</w:t>
      </w:r>
      <w:r>
        <w:rPr>
          <w:color w:val="1F1F1F"/>
          <w:spacing w:val="-1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Poskytovatele.</w:t>
      </w:r>
    </w:p>
    <w:p w14:paraId="0A19EAA8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26"/>
        </w:tabs>
        <w:kinsoku w:val="0"/>
        <w:overflowPunct w:val="0"/>
        <w:spacing w:line="290" w:lineRule="auto"/>
        <w:ind w:left="1323" w:right="1254" w:hanging="433"/>
        <w:rPr>
          <w:color w:val="1F1F1F"/>
          <w:w w:val="105"/>
          <w:sz w:val="21"/>
          <w:szCs w:val="21"/>
        </w:rPr>
      </w:pPr>
      <w:r>
        <w:rPr>
          <w:color w:val="1F1F1F"/>
          <w:w w:val="105"/>
          <w:sz w:val="21"/>
          <w:szCs w:val="21"/>
        </w:rPr>
        <w:t>Pokud vyjde najevo, že některé ustanovení této smlouvy je nebo se stalo neplatným, v rozporu s vůlí smluvních stran neúčinným nebo neaplikovatelným nebo že taková neplatnost,  neúčinnost   nebo   neaplikovatelnost   neodvratně   nastane   (zejména v důsledku změny příslušných právních předpisů), nemá to vliv na platnost, účinnost nebo  aplikovatelnost  ostatních   ustanovení   této   smlouvy.   Smluvní   strany   se v uvedených případech zavazují k poskytnutí si vzájemné součinnosti a k učinění příslušných právních jednání za účelem nahrazení neplatného, neúčinného</w:t>
      </w:r>
      <w:r>
        <w:rPr>
          <w:color w:val="1F1F1F"/>
          <w:spacing w:val="45"/>
          <w:w w:val="105"/>
          <w:sz w:val="21"/>
          <w:szCs w:val="21"/>
        </w:rPr>
        <w:t xml:space="preserve"> </w:t>
      </w:r>
      <w:r>
        <w:rPr>
          <w:color w:val="1F1F1F"/>
          <w:w w:val="105"/>
          <w:sz w:val="21"/>
          <w:szCs w:val="21"/>
        </w:rPr>
        <w:t>nebo</w:t>
      </w:r>
    </w:p>
    <w:p w14:paraId="1F4BE535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DA4E23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9884301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B7F7F6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548D21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5B18810" w14:textId="77777777" w:rsidR="0007582F" w:rsidRDefault="00000000">
      <w:pPr>
        <w:pStyle w:val="Zkladntext"/>
        <w:kinsoku w:val="0"/>
        <w:overflowPunct w:val="0"/>
        <w:spacing w:before="7"/>
        <w:rPr>
          <w:sz w:val="19"/>
          <w:szCs w:val="19"/>
        </w:rPr>
      </w:pPr>
      <w:r>
        <w:rPr>
          <w:noProof/>
        </w:rPr>
        <w:pict w14:anchorId="6DB89C67">
          <v:polyline id="_x0000_s1038" style="position:absolute;z-index:15;mso-wrap-distance-left:0;mso-wrap-distance-right:0;mso-position-horizontal-relative:page;mso-position-vertical-relative:text" points="130.75pt,13.95pt,174.95pt,13.95pt" coordsize="885,20" o:allowincell="f" filled="f" strokeweight=".42381mm">
            <v:path arrowok="t"/>
            <w10:wrap type="topAndBottom" anchorx="page"/>
          </v:polyline>
        </w:pict>
      </w:r>
      <w:r>
        <w:rPr>
          <w:noProof/>
        </w:rPr>
        <w:pict w14:anchorId="5E5514BA">
          <v:polyline id="_x0000_s1039" style="position:absolute;z-index:16;mso-wrap-distance-left:0;mso-wrap-distance-right:0;mso-position-horizontal-relative:page;mso-position-vertical-relative:text" points="188.45pt,13.95pt,232.65pt,13.95pt" coordsize="885,20" o:allowincell="f" filled="f" strokeweight=".33903mm">
            <v:path arrowok="t"/>
            <w10:wrap type="topAndBottom" anchorx="page"/>
          </v:polyline>
        </w:pict>
      </w:r>
      <w:r>
        <w:rPr>
          <w:noProof/>
        </w:rPr>
        <w:pict w14:anchorId="01090069">
          <v:polyline id="_x0000_s1040" style="position:absolute;z-index:17;mso-wrap-distance-left:0;mso-wrap-distance-right:0;mso-position-horizontal-relative:page;mso-position-vertical-relative:text" points="242.3pt,13.95pt,274.95pt,13.95pt" coordsize="654,20" o:allowincell="f" filled="f" strokeweight=".1695mm">
            <v:path arrowok="t"/>
            <w10:wrap type="topAndBottom" anchorx="page"/>
          </v:polyline>
        </w:pict>
      </w:r>
      <w:r>
        <w:rPr>
          <w:noProof/>
        </w:rPr>
        <w:pict w14:anchorId="516171A5">
          <v:polyline id="_x0000_s1041" style="position:absolute;z-index:18;mso-wrap-distance-left:0;mso-wrap-distance-right:0;mso-position-horizontal-relative:page;mso-position-vertical-relative:text" points="280.75pt,13.95pt,325.9pt,13.95pt" coordsize="904,20" o:allowincell="f" filled="f" strokeweight=".50856mm">
            <v:path arrowok="t"/>
            <w10:wrap type="topAndBottom" anchorx="page"/>
          </v:polyline>
        </w:pict>
      </w:r>
    </w:p>
    <w:p w14:paraId="76BDAC5E" w14:textId="77777777" w:rsidR="0007582F" w:rsidRDefault="0007582F">
      <w:pPr>
        <w:pStyle w:val="Zkladntext"/>
        <w:kinsoku w:val="0"/>
        <w:overflowPunct w:val="0"/>
        <w:spacing w:before="7"/>
        <w:rPr>
          <w:sz w:val="19"/>
          <w:szCs w:val="19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658A9B31" w14:textId="77777777" w:rsidR="0007582F" w:rsidRDefault="0007582F">
      <w:pPr>
        <w:pStyle w:val="Zkladntext"/>
        <w:tabs>
          <w:tab w:val="left" w:pos="1112"/>
        </w:tabs>
        <w:kinsoku w:val="0"/>
        <w:overflowPunct w:val="0"/>
        <w:spacing w:before="343" w:line="400" w:lineRule="exact"/>
        <w:ind w:left="109"/>
        <w:rPr>
          <w:rFonts w:ascii="Times New Roman" w:hAnsi="Times New Roman" w:cs="Times New Roman"/>
          <w:b/>
          <w:bCs/>
          <w:color w:val="44A59A"/>
          <w:w w:val="65"/>
          <w:sz w:val="41"/>
          <w:szCs w:val="41"/>
        </w:rPr>
      </w:pPr>
      <w:r>
        <w:rPr>
          <w:rFonts w:ascii="Times New Roman" w:hAnsi="Times New Roman" w:cs="Times New Roman"/>
          <w:color w:val="44A59A"/>
          <w:w w:val="65"/>
          <w:sz w:val="41"/>
          <w:szCs w:val="41"/>
        </w:rPr>
        <w:lastRenderedPageBreak/>
        <w:t>-</w:t>
      </w:r>
      <w:r>
        <w:rPr>
          <w:rFonts w:ascii="Times New Roman" w:hAnsi="Times New Roman" w:cs="Times New Roman"/>
          <w:color w:val="44A59A"/>
          <w:w w:val="65"/>
          <w:sz w:val="41"/>
          <w:szCs w:val="41"/>
        </w:rPr>
        <w:tab/>
      </w:r>
      <w:r>
        <w:rPr>
          <w:rFonts w:ascii="Times New Roman" w:hAnsi="Times New Roman" w:cs="Times New Roman"/>
          <w:b/>
          <w:bCs/>
          <w:color w:val="44A59A"/>
          <w:w w:val="65"/>
          <w:sz w:val="41"/>
          <w:szCs w:val="41"/>
        </w:rPr>
        <w:t>LIFE</w:t>
      </w:r>
    </w:p>
    <w:p w14:paraId="1170892F" w14:textId="77777777" w:rsidR="0007582F" w:rsidRDefault="0007582F">
      <w:pPr>
        <w:pStyle w:val="Zkladntext"/>
        <w:kinsoku w:val="0"/>
        <w:overflowPunct w:val="0"/>
        <w:spacing w:line="354" w:lineRule="exact"/>
        <w:ind w:left="1103"/>
        <w:rPr>
          <w:b/>
          <w:bCs/>
          <w:color w:val="44A59A"/>
          <w:w w:val="70"/>
          <w:sz w:val="37"/>
          <w:szCs w:val="37"/>
        </w:rPr>
      </w:pPr>
      <w:r>
        <w:rPr>
          <w:b/>
          <w:bCs/>
          <w:color w:val="494949"/>
          <w:w w:val="70"/>
          <w:sz w:val="37"/>
          <w:szCs w:val="37"/>
        </w:rPr>
        <w:t>COAL</w:t>
      </w:r>
      <w:r>
        <w:rPr>
          <w:b/>
          <w:bCs/>
          <w:color w:val="494949"/>
          <w:spacing w:val="-57"/>
          <w:w w:val="70"/>
          <w:sz w:val="37"/>
          <w:szCs w:val="37"/>
        </w:rPr>
        <w:t xml:space="preserve"> </w:t>
      </w:r>
      <w:r>
        <w:rPr>
          <w:b/>
          <w:bCs/>
          <w:color w:val="44A59A"/>
          <w:w w:val="70"/>
          <w:sz w:val="37"/>
          <w:szCs w:val="37"/>
        </w:rPr>
        <w:t>A</w:t>
      </w:r>
    </w:p>
    <w:p w14:paraId="254B9682" w14:textId="77777777" w:rsidR="0007582F" w:rsidRDefault="0007582F">
      <w:pPr>
        <w:pStyle w:val="Zkladntext"/>
        <w:tabs>
          <w:tab w:val="left" w:pos="1503"/>
        </w:tabs>
        <w:kinsoku w:val="0"/>
        <w:overflowPunct w:val="0"/>
        <w:spacing w:line="313" w:lineRule="exact"/>
        <w:ind w:left="1010"/>
        <w:rPr>
          <w:color w:val="B3B3B3"/>
          <w:w w:val="52"/>
          <w:sz w:val="62"/>
          <w:szCs w:val="6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CFCFCF"/>
          <w:spacing w:val="4"/>
          <w:w w:val="84"/>
          <w:sz w:val="50"/>
          <w:szCs w:val="50"/>
        </w:rPr>
        <w:t>.</w:t>
      </w:r>
      <w:r>
        <w:rPr>
          <w:rFonts w:ascii="Times New Roman" w:hAnsi="Times New Roman" w:cs="Times New Roman"/>
          <w:color w:val="666666"/>
          <w:w w:val="84"/>
        </w:rPr>
        <w:t>.</w:t>
      </w:r>
      <w:r>
        <w:rPr>
          <w:rFonts w:ascii="Times New Roman" w:hAnsi="Times New Roman" w:cs="Times New Roman"/>
          <w:color w:val="666666"/>
        </w:rPr>
        <w:tab/>
      </w:r>
      <w:r>
        <w:rPr>
          <w:color w:val="B3B3B3"/>
          <w:w w:val="52"/>
          <w:sz w:val="62"/>
          <w:szCs w:val="62"/>
        </w:rPr>
        <w:t>-</w:t>
      </w:r>
    </w:p>
    <w:p w14:paraId="5FD9C92C" w14:textId="77777777" w:rsidR="0007582F" w:rsidRDefault="0007582F">
      <w:pPr>
        <w:pStyle w:val="Nadpis1"/>
        <w:kinsoku w:val="0"/>
        <w:overflowPunct w:val="0"/>
        <w:spacing w:line="571" w:lineRule="exact"/>
        <w:rPr>
          <w:color w:val="777E97"/>
          <w:spacing w:val="-20"/>
          <w:w w:val="105"/>
        </w:rPr>
      </w:pPr>
      <w:r>
        <w:rPr>
          <w:color w:val="366D9E"/>
          <w:spacing w:val="-20"/>
          <w:w w:val="105"/>
        </w:rPr>
        <w:t>MS!</w:t>
      </w:r>
      <w:r>
        <w:rPr>
          <w:color w:val="777E97"/>
          <w:spacing w:val="-20"/>
          <w:w w:val="105"/>
        </w:rPr>
        <w:t>C</w:t>
      </w:r>
    </w:p>
    <w:p w14:paraId="410795EB" w14:textId="77777777" w:rsidR="0007582F" w:rsidRDefault="0007582F">
      <w:pPr>
        <w:pStyle w:val="Nadpis1"/>
        <w:kinsoku w:val="0"/>
        <w:overflowPunct w:val="0"/>
        <w:spacing w:line="571" w:lineRule="exact"/>
        <w:rPr>
          <w:color w:val="777E97"/>
          <w:spacing w:val="-20"/>
          <w:w w:val="105"/>
        </w:rPr>
        <w:sectPr w:rsidR="0007582F" w:rsidSect="00FC4C22">
          <w:pgSz w:w="11910" w:h="16840"/>
          <w:pgMar w:top="0" w:right="180" w:bottom="0" w:left="860" w:header="708" w:footer="708" w:gutter="0"/>
          <w:cols w:num="2" w:space="708" w:equalWidth="0">
            <w:col w:w="2055" w:space="7091"/>
            <w:col w:w="1724"/>
          </w:cols>
          <w:noEndnote/>
        </w:sectPr>
      </w:pPr>
    </w:p>
    <w:p w14:paraId="5B0F38A7" w14:textId="77777777" w:rsidR="0007582F" w:rsidRDefault="0007582F">
      <w:pPr>
        <w:pStyle w:val="Zkladntext"/>
        <w:kinsoku w:val="0"/>
        <w:overflowPunct w:val="0"/>
        <w:spacing w:before="114" w:line="290" w:lineRule="auto"/>
        <w:ind w:left="1381" w:right="891" w:firstLine="3"/>
        <w:rPr>
          <w:color w:val="494949"/>
          <w:w w:val="105"/>
        </w:rPr>
      </w:pPr>
      <w:r>
        <w:rPr>
          <w:color w:val="494949"/>
          <w:w w:val="105"/>
        </w:rPr>
        <w:t>neaplikovatelného</w:t>
      </w:r>
      <w:r>
        <w:rPr>
          <w:color w:val="494949"/>
          <w:spacing w:val="-32"/>
          <w:w w:val="105"/>
        </w:rPr>
        <w:t xml:space="preserve"> </w:t>
      </w:r>
      <w:r>
        <w:rPr>
          <w:color w:val="494949"/>
          <w:w w:val="105"/>
        </w:rPr>
        <w:t>ustanovení</w:t>
      </w:r>
      <w:r>
        <w:rPr>
          <w:color w:val="494949"/>
          <w:spacing w:val="-22"/>
          <w:w w:val="105"/>
        </w:rPr>
        <w:t xml:space="preserve"> </w:t>
      </w:r>
      <w:r>
        <w:rPr>
          <w:color w:val="494949"/>
          <w:w w:val="105"/>
        </w:rPr>
        <w:t>ustanovením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jiným</w:t>
      </w:r>
      <w:r>
        <w:rPr>
          <w:color w:val="494949"/>
          <w:spacing w:val="-28"/>
          <w:w w:val="105"/>
        </w:rPr>
        <w:t xml:space="preserve"> </w:t>
      </w:r>
      <w:r>
        <w:rPr>
          <w:color w:val="494949"/>
          <w:w w:val="105"/>
        </w:rPr>
        <w:t>tak,</w:t>
      </w:r>
      <w:r>
        <w:rPr>
          <w:color w:val="494949"/>
          <w:spacing w:val="-31"/>
          <w:w w:val="105"/>
        </w:rPr>
        <w:t xml:space="preserve"> </w:t>
      </w:r>
      <w:r>
        <w:rPr>
          <w:color w:val="494949"/>
          <w:w w:val="105"/>
        </w:rPr>
        <w:t>aby</w:t>
      </w:r>
      <w:r>
        <w:rPr>
          <w:color w:val="494949"/>
          <w:spacing w:val="-28"/>
          <w:w w:val="105"/>
        </w:rPr>
        <w:t xml:space="preserve"> </w:t>
      </w:r>
      <w:r>
        <w:rPr>
          <w:color w:val="494949"/>
          <w:w w:val="105"/>
        </w:rPr>
        <w:t>byl</w:t>
      </w:r>
      <w:r>
        <w:rPr>
          <w:color w:val="494949"/>
          <w:spacing w:val="-30"/>
          <w:w w:val="105"/>
        </w:rPr>
        <w:t xml:space="preserve"> </w:t>
      </w:r>
      <w:r>
        <w:rPr>
          <w:color w:val="494949"/>
          <w:w w:val="105"/>
        </w:rPr>
        <w:t>zachován</w:t>
      </w:r>
      <w:r>
        <w:rPr>
          <w:color w:val="494949"/>
          <w:spacing w:val="-15"/>
          <w:w w:val="105"/>
        </w:rPr>
        <w:t xml:space="preserve"> </w:t>
      </w:r>
      <w:r>
        <w:rPr>
          <w:color w:val="494949"/>
          <w:w w:val="105"/>
        </w:rPr>
        <w:t>a</w:t>
      </w:r>
      <w:r>
        <w:rPr>
          <w:color w:val="494949"/>
          <w:spacing w:val="-28"/>
          <w:w w:val="105"/>
        </w:rPr>
        <w:t xml:space="preserve"> </w:t>
      </w:r>
      <w:r>
        <w:rPr>
          <w:color w:val="494949"/>
          <w:w w:val="105"/>
        </w:rPr>
        <w:t>naplněn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účel této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Smlouvy.</w:t>
      </w:r>
    </w:p>
    <w:p w14:paraId="71FD482A" w14:textId="77777777" w:rsidR="0007582F" w:rsidRDefault="0007582F">
      <w:pPr>
        <w:pStyle w:val="Odstavecseseznamem"/>
        <w:numPr>
          <w:ilvl w:val="1"/>
          <w:numId w:val="2"/>
        </w:numPr>
        <w:tabs>
          <w:tab w:val="left" w:pos="1376"/>
        </w:tabs>
        <w:kinsoku w:val="0"/>
        <w:overflowPunct w:val="0"/>
        <w:spacing w:line="290" w:lineRule="auto"/>
        <w:ind w:left="1385" w:right="1201" w:hanging="437"/>
        <w:jc w:val="left"/>
        <w:rPr>
          <w:color w:val="494949"/>
          <w:sz w:val="21"/>
          <w:szCs w:val="21"/>
        </w:rPr>
      </w:pPr>
      <w:r>
        <w:rPr>
          <w:color w:val="494949"/>
          <w:sz w:val="21"/>
          <w:szCs w:val="21"/>
        </w:rPr>
        <w:t xml:space="preserve">Tato smlouva se vyhotovuje </w:t>
      </w:r>
      <w:r>
        <w:rPr>
          <w:b/>
          <w:bCs/>
          <w:color w:val="494949"/>
          <w:sz w:val="22"/>
          <w:szCs w:val="22"/>
        </w:rPr>
        <w:t xml:space="preserve">ve dvou stejnopisech. </w:t>
      </w:r>
      <w:r>
        <w:rPr>
          <w:color w:val="494949"/>
          <w:sz w:val="21"/>
          <w:szCs w:val="21"/>
        </w:rPr>
        <w:t>Každá smluvní strana obdrží po jednom</w:t>
      </w:r>
      <w:r>
        <w:rPr>
          <w:color w:val="494949"/>
          <w:spacing w:val="16"/>
          <w:sz w:val="21"/>
          <w:szCs w:val="21"/>
        </w:rPr>
        <w:t xml:space="preserve"> </w:t>
      </w:r>
      <w:r>
        <w:rPr>
          <w:color w:val="494949"/>
          <w:sz w:val="21"/>
          <w:szCs w:val="21"/>
        </w:rPr>
        <w:t>stejnopisu.</w:t>
      </w:r>
    </w:p>
    <w:p w14:paraId="1CC669DF" w14:textId="77777777" w:rsidR="0007582F" w:rsidRDefault="0007582F">
      <w:pPr>
        <w:pStyle w:val="Zkladntext"/>
        <w:kinsoku w:val="0"/>
        <w:overflowPunct w:val="0"/>
        <w:rPr>
          <w:sz w:val="22"/>
          <w:szCs w:val="22"/>
        </w:rPr>
      </w:pPr>
    </w:p>
    <w:p w14:paraId="02D8582C" w14:textId="77777777" w:rsidR="0007582F" w:rsidRDefault="0007582F">
      <w:pPr>
        <w:pStyle w:val="Zkladntext"/>
        <w:tabs>
          <w:tab w:val="left" w:pos="2216"/>
        </w:tabs>
        <w:kinsoku w:val="0"/>
        <w:overflowPunct w:val="0"/>
        <w:spacing w:before="146"/>
        <w:ind w:left="591"/>
        <w:rPr>
          <w:color w:val="212121"/>
        </w:rPr>
      </w:pPr>
      <w:r>
        <w:rPr>
          <w:color w:val="212121"/>
        </w:rPr>
        <w:t>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Ostravě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dne</w:t>
      </w:r>
      <w:r>
        <w:rPr>
          <w:color w:val="212121"/>
        </w:rPr>
        <w:tab/>
      </w:r>
      <w:r w:rsidR="00000000">
        <w:rPr>
          <w:color w:val="212121"/>
        </w:rPr>
        <w:pict w14:anchorId="225194F2">
          <v:shape id="_x0000_i1025" type="#_x0000_t75" style="width:69.75pt;height:19.5pt">
            <v:imagedata r:id="rId7" o:title=""/>
          </v:shape>
        </w:pict>
      </w:r>
    </w:p>
    <w:p w14:paraId="40BB4063" w14:textId="77777777" w:rsidR="0007582F" w:rsidRDefault="0007582F">
      <w:pPr>
        <w:pStyle w:val="Zkladntext"/>
        <w:kinsoku w:val="0"/>
        <w:overflowPunct w:val="0"/>
        <w:spacing w:before="7"/>
        <w:rPr>
          <w:sz w:val="54"/>
          <w:szCs w:val="54"/>
        </w:rPr>
      </w:pPr>
    </w:p>
    <w:p w14:paraId="6AA1FCD7" w14:textId="77777777" w:rsidR="0007582F" w:rsidRDefault="0007582F">
      <w:pPr>
        <w:pStyle w:val="Zkladntext"/>
        <w:tabs>
          <w:tab w:val="left" w:pos="6967"/>
        </w:tabs>
        <w:kinsoku w:val="0"/>
        <w:overflowPunct w:val="0"/>
        <w:ind w:left="582"/>
        <w:rPr>
          <w:i/>
          <w:iCs/>
          <w:color w:val="212121"/>
        </w:rPr>
      </w:pPr>
      <w:r>
        <w:rPr>
          <w:i/>
          <w:iCs/>
          <w:color w:val="212121"/>
        </w:rPr>
        <w:t>Poskytovatel</w:t>
      </w:r>
      <w:r>
        <w:rPr>
          <w:i/>
          <w:iCs/>
          <w:color w:val="212121"/>
          <w:spacing w:val="35"/>
        </w:rPr>
        <w:t xml:space="preserve"> </w:t>
      </w:r>
      <w:r>
        <w:rPr>
          <w:i/>
          <w:iCs/>
          <w:color w:val="212121"/>
        </w:rPr>
        <w:t>podpory</w:t>
      </w:r>
      <w:r>
        <w:rPr>
          <w:i/>
          <w:iCs/>
          <w:color w:val="212121"/>
          <w:spacing w:val="-37"/>
        </w:rPr>
        <w:t xml:space="preserve"> </w:t>
      </w:r>
      <w:r>
        <w:rPr>
          <w:i/>
          <w:iCs/>
          <w:color w:val="494949"/>
        </w:rPr>
        <w:t>:</w:t>
      </w:r>
      <w:r>
        <w:rPr>
          <w:i/>
          <w:iCs/>
          <w:color w:val="494949"/>
        </w:rPr>
        <w:tab/>
      </w:r>
      <w:r>
        <w:rPr>
          <w:i/>
          <w:iCs/>
          <w:color w:val="212121"/>
        </w:rPr>
        <w:t>Příjemce</w:t>
      </w:r>
      <w:r>
        <w:rPr>
          <w:i/>
          <w:iCs/>
          <w:color w:val="212121"/>
          <w:spacing w:val="8"/>
        </w:rPr>
        <w:t xml:space="preserve"> </w:t>
      </w:r>
      <w:r>
        <w:rPr>
          <w:i/>
          <w:iCs/>
          <w:color w:val="212121"/>
        </w:rPr>
        <w:t>podpory:</w:t>
      </w:r>
    </w:p>
    <w:p w14:paraId="636DC402" w14:textId="77777777" w:rsidR="0007582F" w:rsidRDefault="0007582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14:paraId="05055CE4" w14:textId="77777777" w:rsidR="0007582F" w:rsidRDefault="0007582F">
      <w:pPr>
        <w:pStyle w:val="Zkladntext"/>
        <w:kinsoku w:val="0"/>
        <w:overflowPunct w:val="0"/>
        <w:rPr>
          <w:i/>
          <w:iCs/>
          <w:sz w:val="20"/>
          <w:szCs w:val="20"/>
        </w:rPr>
      </w:pPr>
    </w:p>
    <w:p w14:paraId="39C95A57" w14:textId="3CC9B86F" w:rsidR="0007582F" w:rsidRDefault="00000000">
      <w:pPr>
        <w:pStyle w:val="Zkladntext"/>
        <w:kinsoku w:val="0"/>
        <w:overflowPunct w:val="0"/>
        <w:spacing w:before="2"/>
        <w:rPr>
          <w:i/>
          <w:iCs/>
          <w:sz w:val="29"/>
          <w:szCs w:val="29"/>
        </w:rPr>
      </w:pPr>
      <w:r>
        <w:rPr>
          <w:noProof/>
        </w:rPr>
        <w:pict w14:anchorId="2ECBCA3A">
          <v:polyline id="_x0000_s1042" style="position:absolute;z-index:20;mso-wrap-distance-left:0;mso-wrap-distance-right:0;mso-position-horizontal-relative:page;mso-position-vertical-relative:text" points="72.1pt,49.25pt,217.25pt,49.25pt" coordsize="2904,20" o:allowincell="f" filled="f" strokeweight=".33903mm">
            <v:path arrowok="t"/>
            <w10:wrap type="topAndBottom" anchorx="page"/>
          </v:polyline>
        </w:pict>
      </w:r>
    </w:p>
    <w:p w14:paraId="7C9B8854" w14:textId="77777777" w:rsidR="0007582F" w:rsidRDefault="0007582F">
      <w:pPr>
        <w:pStyle w:val="Zkladntext"/>
        <w:kinsoku w:val="0"/>
        <w:overflowPunct w:val="0"/>
        <w:spacing w:before="6"/>
        <w:rPr>
          <w:i/>
          <w:iCs/>
          <w:sz w:val="11"/>
          <w:szCs w:val="11"/>
        </w:rPr>
      </w:pPr>
    </w:p>
    <w:p w14:paraId="75C9FEB7" w14:textId="77777777" w:rsidR="0007582F" w:rsidRDefault="0007582F">
      <w:pPr>
        <w:pStyle w:val="Zkladntext"/>
        <w:kinsoku w:val="0"/>
        <w:overflowPunct w:val="0"/>
        <w:spacing w:before="6"/>
        <w:rPr>
          <w:i/>
          <w:iCs/>
          <w:sz w:val="11"/>
          <w:szCs w:val="11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space="708" w:equalWidth="0">
            <w:col w:w="10870"/>
          </w:cols>
          <w:noEndnote/>
        </w:sectPr>
      </w:pPr>
    </w:p>
    <w:p w14:paraId="613DAA97" w14:textId="77777777" w:rsidR="0007582F" w:rsidRDefault="0007582F">
      <w:pPr>
        <w:pStyle w:val="Nadpis5"/>
        <w:kinsoku w:val="0"/>
        <w:overflowPunct w:val="0"/>
        <w:spacing w:line="278" w:lineRule="auto"/>
        <w:ind w:left="938"/>
        <w:rPr>
          <w:color w:val="212121"/>
        </w:rPr>
      </w:pPr>
      <w:r>
        <w:rPr>
          <w:color w:val="212121"/>
          <w:w w:val="90"/>
        </w:rPr>
        <w:t xml:space="preserve">za Moravskoslezské inovační </w:t>
      </w:r>
      <w:r>
        <w:rPr>
          <w:color w:val="212121"/>
        </w:rPr>
        <w:t>centrum Ostrava, a.s.</w:t>
      </w:r>
    </w:p>
    <w:p w14:paraId="15C6434B" w14:textId="77777777" w:rsidR="0007582F" w:rsidRDefault="0007582F">
      <w:pPr>
        <w:pStyle w:val="Zkladntext"/>
        <w:kinsoku w:val="0"/>
        <w:overflowPunct w:val="0"/>
        <w:spacing w:before="9"/>
        <w:ind w:left="576"/>
        <w:rPr>
          <w:color w:val="212121"/>
        </w:rPr>
      </w:pPr>
      <w:r>
        <w:rPr>
          <w:color w:val="212121"/>
        </w:rPr>
        <w:t xml:space="preserve">Mgr. Pavel </w:t>
      </w:r>
      <w:proofErr w:type="spellStart"/>
      <w:r>
        <w:rPr>
          <w:color w:val="212121"/>
        </w:rPr>
        <w:t>Csank</w:t>
      </w:r>
      <w:proofErr w:type="spellEnd"/>
      <w:r>
        <w:rPr>
          <w:color w:val="212121"/>
        </w:rPr>
        <w:t>, předseda představenstva</w:t>
      </w:r>
    </w:p>
    <w:p w14:paraId="72103EF4" w14:textId="77777777" w:rsidR="0007582F" w:rsidRDefault="0007582F">
      <w:pPr>
        <w:pStyle w:val="Nadpis5"/>
        <w:kinsoku w:val="0"/>
        <w:overflowPunct w:val="0"/>
        <w:ind w:right="1319" w:firstLine="0"/>
        <w:jc w:val="right"/>
        <w:rPr>
          <w:color w:val="212121"/>
          <w:w w:val="9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12121"/>
          <w:w w:val="95"/>
        </w:rPr>
        <w:t xml:space="preserve">za </w:t>
      </w:r>
      <w:proofErr w:type="spellStart"/>
      <w:r>
        <w:rPr>
          <w:color w:val="212121"/>
          <w:w w:val="95"/>
        </w:rPr>
        <w:t>Sources-Matter</w:t>
      </w:r>
      <w:proofErr w:type="spellEnd"/>
      <w:r>
        <w:rPr>
          <w:color w:val="212121"/>
          <w:w w:val="95"/>
        </w:rPr>
        <w:t xml:space="preserve"> s.r.o.</w:t>
      </w:r>
    </w:p>
    <w:p w14:paraId="744C0502" w14:textId="77777777" w:rsidR="0007582F" w:rsidRDefault="0007582F">
      <w:pPr>
        <w:pStyle w:val="Zkladntext"/>
        <w:kinsoku w:val="0"/>
        <w:overflowPunct w:val="0"/>
        <w:spacing w:before="9"/>
        <w:rPr>
          <w:b/>
          <w:bCs/>
          <w:sz w:val="29"/>
          <w:szCs w:val="29"/>
        </w:rPr>
      </w:pPr>
    </w:p>
    <w:p w14:paraId="23690CFF" w14:textId="77777777" w:rsidR="0007582F" w:rsidRDefault="0007582F">
      <w:pPr>
        <w:pStyle w:val="Zkladntext"/>
        <w:kinsoku w:val="0"/>
        <w:overflowPunct w:val="0"/>
        <w:ind w:right="1229"/>
        <w:jc w:val="right"/>
        <w:rPr>
          <w:color w:val="212121"/>
          <w:w w:val="105"/>
        </w:rPr>
      </w:pPr>
      <w:r>
        <w:rPr>
          <w:color w:val="212121"/>
          <w:w w:val="105"/>
        </w:rPr>
        <w:t>Ing. Monika Šrubařová, jednatelka</w:t>
      </w:r>
    </w:p>
    <w:p w14:paraId="10246270" w14:textId="77777777" w:rsidR="0007582F" w:rsidRDefault="0007582F">
      <w:pPr>
        <w:pStyle w:val="Zkladntext"/>
        <w:kinsoku w:val="0"/>
        <w:overflowPunct w:val="0"/>
        <w:ind w:right="1229"/>
        <w:jc w:val="right"/>
        <w:rPr>
          <w:color w:val="212121"/>
          <w:w w:val="105"/>
        </w:rPr>
        <w:sectPr w:rsidR="0007582F" w:rsidSect="00FC4C22">
          <w:type w:val="continuous"/>
          <w:pgSz w:w="11910" w:h="16840"/>
          <w:pgMar w:top="0" w:right="180" w:bottom="0" w:left="860" w:header="708" w:footer="708" w:gutter="0"/>
          <w:cols w:num="2" w:space="708" w:equalWidth="0">
            <w:col w:w="4799" w:space="962"/>
            <w:col w:w="5109"/>
          </w:cols>
          <w:noEndnote/>
        </w:sectPr>
      </w:pPr>
    </w:p>
    <w:p w14:paraId="5EE12752" w14:textId="77777777" w:rsidR="0007582F" w:rsidRDefault="00000000">
      <w:pPr>
        <w:pStyle w:val="Zkladntext"/>
        <w:kinsoku w:val="0"/>
        <w:overflowPunct w:val="0"/>
        <w:rPr>
          <w:sz w:val="20"/>
          <w:szCs w:val="20"/>
        </w:rPr>
      </w:pPr>
      <w:r>
        <w:rPr>
          <w:noProof/>
        </w:rPr>
        <w:pict w14:anchorId="0B3568BF">
          <v:polyline id="_x0000_s1046" style="position:absolute;z-index:21;mso-position-horizontal-relative:page;mso-position-vertical-relative:page" points="533.65pt,829.65pt,591.3pt,829.65pt" coordsize="1154,20" o:allowincell="f" filled="f" strokeweight=".33903mm">
            <v:path arrowok="t"/>
            <w10:wrap anchorx="page" anchory="page"/>
          </v:polyline>
        </w:pict>
      </w:r>
    </w:p>
    <w:p w14:paraId="7EAE5D4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23EAED1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9C53901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E28B43B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A97163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13D4E6B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7F64F6A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F5168C1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12C866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42C485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1E15E7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DF2FCE4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DDC66A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B5A2A58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D17557A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336E52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1C03414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3ECD8F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04BC208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55FB25B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634A13D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BE8F814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381D53C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6DE1A97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1AEEAB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E707DB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C930D79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3078C5C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4494A93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ABEC1F8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3241564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A559669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5078285D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CB1590B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AB1CBFF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1EBB6AE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ACBD7CC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9229BDC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0FC1FCE0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200EC876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722D1B59" w14:textId="77777777" w:rsidR="0007582F" w:rsidRDefault="0007582F">
      <w:pPr>
        <w:pStyle w:val="Zkladntext"/>
        <w:kinsoku w:val="0"/>
        <w:overflowPunct w:val="0"/>
        <w:rPr>
          <w:sz w:val="20"/>
          <w:szCs w:val="20"/>
        </w:rPr>
      </w:pPr>
    </w:p>
    <w:p w14:paraId="477F2649" w14:textId="77777777" w:rsidR="0007582F" w:rsidRDefault="0007582F">
      <w:pPr>
        <w:pStyle w:val="Zkladntext"/>
        <w:kinsoku w:val="0"/>
        <w:overflowPunct w:val="0"/>
        <w:spacing w:before="5"/>
        <w:rPr>
          <w:sz w:val="15"/>
          <w:szCs w:val="15"/>
        </w:rPr>
      </w:pPr>
    </w:p>
    <w:p w14:paraId="73EC8938" w14:textId="77777777" w:rsidR="0007582F" w:rsidRDefault="00000000">
      <w:pPr>
        <w:pStyle w:val="Zkladntext"/>
        <w:tabs>
          <w:tab w:val="left" w:pos="1829"/>
          <w:tab w:val="left" w:pos="4569"/>
          <w:tab w:val="left" w:pos="6769"/>
        </w:tabs>
        <w:kinsoku w:val="0"/>
        <w:overflowPunct w:val="0"/>
        <w:spacing w:line="26" w:lineRule="exact"/>
        <w:ind w:left="654"/>
        <w:rPr>
          <w:spacing w:val="112"/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6BF41A66">
          <v:group id="_x0000_s1047" style="width:45.2pt;height:1pt;mso-position-horizontal-relative:char;mso-position-vertical-relative:line" coordsize="904,20" o:allowincell="f">
            <v:shape id="_x0000_s1048" style="position:absolute;top:4;width:904;height:20;mso-position-horizontal-relative:page;mso-position-vertical-relative:page" coordsize="904,20" o:allowincell="f" path="m,l903,e" filled="f" strokeweight=".1695mm">
              <v:path arrowok="t"/>
            </v:shape>
            <w10:anchorlock/>
          </v:group>
        </w:pict>
      </w:r>
      <w:r w:rsidR="0007582F">
        <w:rPr>
          <w:sz w:val="2"/>
          <w:szCs w:val="2"/>
        </w:rPr>
        <w:t xml:space="preserve"> </w:t>
      </w:r>
      <w:r w:rsidR="0007582F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02FA3399">
          <v:group id="_x0000_s1049" style="width:39.45pt;height:1pt;mso-position-horizontal-relative:char;mso-position-vertical-relative:line" coordsize="789,20" o:allowincell="f">
            <v:shape id="_x0000_s1050" style="position:absolute;top:2;width:789;height:20;mso-position-horizontal-relative:page;mso-position-vertical-relative:page" coordsize="789,20" o:allowincell="f" path="m,l788,e" filled="f" strokeweight=".08475mm">
              <v:path arrowok="t"/>
            </v:shape>
            <w10:anchorlock/>
          </v:group>
        </w:pict>
      </w:r>
      <w:r w:rsidR="0007582F">
        <w:rPr>
          <w:rFonts w:ascii="Times New Roman" w:hAnsi="Times New Roman" w:cs="Times New Roman"/>
          <w:spacing w:val="112"/>
          <w:sz w:val="2"/>
          <w:szCs w:val="2"/>
        </w:rPr>
        <w:t xml:space="preserve"> </w:t>
      </w:r>
      <w:r>
        <w:rPr>
          <w:spacing w:val="112"/>
          <w:sz w:val="2"/>
          <w:szCs w:val="2"/>
        </w:rPr>
      </w:r>
      <w:r>
        <w:rPr>
          <w:spacing w:val="112"/>
          <w:sz w:val="2"/>
          <w:szCs w:val="2"/>
        </w:rPr>
        <w:pict w14:anchorId="5BE5BA49">
          <v:group id="_x0000_s1051" style="width:40.4pt;height:1pt;mso-position-horizontal-relative:char;mso-position-vertical-relative:line" coordsize="808,20" o:allowincell="f">
            <v:shape id="_x0000_s1052" style="position:absolute;top:2;width:808;height:20;mso-position-horizontal-relative:page;mso-position-vertical-relative:page" coordsize="808,20" o:allowincell="f" path="m,l807,e" filled="f" strokeweight=".08475mm">
              <v:path arrowok="t"/>
            </v:shape>
            <w10:anchorlock/>
          </v:group>
        </w:pict>
      </w:r>
      <w:r w:rsidR="0007582F">
        <w:rPr>
          <w:spacing w:val="112"/>
          <w:sz w:val="2"/>
          <w:szCs w:val="2"/>
        </w:rPr>
        <w:t xml:space="preserve"> </w:t>
      </w:r>
      <w:r w:rsidR="0007582F">
        <w:rPr>
          <w:spacing w:val="112"/>
          <w:sz w:val="2"/>
          <w:szCs w:val="2"/>
        </w:rPr>
        <w:tab/>
      </w:r>
      <w:r>
        <w:rPr>
          <w:spacing w:val="112"/>
          <w:position w:val="-1"/>
          <w:sz w:val="2"/>
          <w:szCs w:val="2"/>
        </w:rPr>
      </w:r>
      <w:r>
        <w:rPr>
          <w:spacing w:val="112"/>
          <w:position w:val="-1"/>
          <w:sz w:val="2"/>
          <w:szCs w:val="2"/>
        </w:rPr>
        <w:pict w14:anchorId="059C625E">
          <v:group id="_x0000_s1053" style="width:52.9pt;height:1.25pt;mso-position-horizontal-relative:char;mso-position-vertical-relative:line" coordsize="1058,25" o:allowincell="f">
            <v:shape id="_x0000_s1054" style="position:absolute;top:12;width:1058;height:20;mso-position-horizontal-relative:page;mso-position-vertical-relative:page" coordsize="1058,20" o:allowincell="f" path="m,l1057,e" filled="f" strokeweight=".42381mm">
              <v:path arrowok="t"/>
            </v:shape>
            <w10:anchorlock/>
          </v:group>
        </w:pict>
      </w:r>
      <w:r w:rsidR="0007582F">
        <w:rPr>
          <w:spacing w:val="112"/>
          <w:position w:val="-1"/>
          <w:sz w:val="2"/>
          <w:szCs w:val="2"/>
        </w:rPr>
        <w:t xml:space="preserve"> </w:t>
      </w:r>
      <w:r w:rsidR="0007582F">
        <w:rPr>
          <w:spacing w:val="112"/>
          <w:position w:val="-1"/>
          <w:sz w:val="2"/>
          <w:szCs w:val="2"/>
        </w:rPr>
        <w:tab/>
      </w:r>
      <w:r>
        <w:rPr>
          <w:spacing w:val="112"/>
          <w:sz w:val="2"/>
          <w:szCs w:val="2"/>
        </w:rPr>
      </w:r>
      <w:r>
        <w:rPr>
          <w:spacing w:val="112"/>
          <w:sz w:val="2"/>
          <w:szCs w:val="2"/>
        </w:rPr>
        <w:pict w14:anchorId="6A9BE2FB">
          <v:group id="_x0000_s1055" style="width:139.45pt;height:1pt;mso-position-horizontal-relative:char;mso-position-vertical-relative:line" coordsize="2789,20" o:allowincell="f">
            <v:shape id="_x0000_s1056" style="position:absolute;top:4;width:2789;height:20;mso-position-horizontal-relative:page;mso-position-vertical-relative:page" coordsize="2789,20" o:allowincell="f" path="m,l2788,e" filled="f" strokeweight=".1695mm">
              <v:path arrowok="t"/>
            </v:shape>
            <w10:anchorlock/>
          </v:group>
        </w:pict>
      </w:r>
    </w:p>
    <w:sectPr w:rsidR="0007582F">
      <w:type w:val="continuous"/>
      <w:pgSz w:w="11910" w:h="16840"/>
      <w:pgMar w:top="0" w:right="180" w:bottom="0" w:left="860" w:header="708" w:footer="708" w:gutter="0"/>
      <w:cols w:space="708" w:equalWidth="0">
        <w:col w:w="108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99" w:hanging="357"/>
      </w:pPr>
      <w:rPr>
        <w:b/>
        <w:bCs/>
        <w:spacing w:val="-1"/>
        <w:w w:val="105"/>
      </w:rPr>
    </w:lvl>
    <w:lvl w:ilvl="1">
      <w:start w:val="1"/>
      <w:numFmt w:val="decimal"/>
      <w:lvlText w:val="%1.%2."/>
      <w:lvlJc w:val="left"/>
      <w:pPr>
        <w:ind w:left="1395" w:hanging="435"/>
      </w:pPr>
      <w:rPr>
        <w:b w:val="0"/>
        <w:bCs w:val="0"/>
        <w:spacing w:val="-1"/>
        <w:w w:val="104"/>
      </w:rPr>
    </w:lvl>
    <w:lvl w:ilvl="2">
      <w:numFmt w:val="bullet"/>
      <w:lvlText w:val="•"/>
      <w:lvlJc w:val="left"/>
      <w:pPr>
        <w:ind w:left="1340" w:hanging="435"/>
      </w:pPr>
    </w:lvl>
    <w:lvl w:ilvl="3">
      <w:numFmt w:val="bullet"/>
      <w:lvlText w:val="•"/>
      <w:lvlJc w:val="left"/>
      <w:pPr>
        <w:ind w:left="1380" w:hanging="435"/>
      </w:pPr>
    </w:lvl>
    <w:lvl w:ilvl="4">
      <w:numFmt w:val="bullet"/>
      <w:lvlText w:val="•"/>
      <w:lvlJc w:val="left"/>
      <w:pPr>
        <w:ind w:left="1400" w:hanging="435"/>
      </w:pPr>
    </w:lvl>
    <w:lvl w:ilvl="5">
      <w:numFmt w:val="bullet"/>
      <w:lvlText w:val="•"/>
      <w:lvlJc w:val="left"/>
      <w:pPr>
        <w:ind w:left="2977" w:hanging="435"/>
      </w:pPr>
    </w:lvl>
    <w:lvl w:ilvl="6">
      <w:numFmt w:val="bullet"/>
      <w:lvlText w:val="•"/>
      <w:lvlJc w:val="left"/>
      <w:pPr>
        <w:ind w:left="4554" w:hanging="435"/>
      </w:pPr>
    </w:lvl>
    <w:lvl w:ilvl="7">
      <w:numFmt w:val="bullet"/>
      <w:lvlText w:val="•"/>
      <w:lvlJc w:val="left"/>
      <w:pPr>
        <w:ind w:left="6132" w:hanging="435"/>
      </w:pPr>
    </w:lvl>
    <w:lvl w:ilvl="8">
      <w:numFmt w:val="bullet"/>
      <w:lvlText w:val="•"/>
      <w:lvlJc w:val="left"/>
      <w:pPr>
        <w:ind w:left="7709" w:hanging="43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308" w:hanging="368"/>
      </w:pPr>
      <w:rPr>
        <w:rFonts w:ascii="Arial" w:hAnsi="Arial" w:cs="Arial"/>
        <w:b w:val="0"/>
        <w:bCs w:val="0"/>
        <w:color w:val="444444"/>
        <w:w w:val="98"/>
        <w:sz w:val="22"/>
        <w:szCs w:val="22"/>
      </w:rPr>
    </w:lvl>
    <w:lvl w:ilvl="1">
      <w:numFmt w:val="bullet"/>
      <w:lvlText w:val="o"/>
      <w:lvlJc w:val="left"/>
      <w:pPr>
        <w:ind w:left="2019" w:hanging="352"/>
      </w:pPr>
      <w:rPr>
        <w:rFonts w:ascii="Arial" w:hAnsi="Arial" w:cs="Arial"/>
        <w:b w:val="0"/>
        <w:bCs w:val="0"/>
        <w:color w:val="444444"/>
        <w:w w:val="106"/>
        <w:sz w:val="22"/>
        <w:szCs w:val="22"/>
      </w:rPr>
    </w:lvl>
    <w:lvl w:ilvl="2">
      <w:numFmt w:val="bullet"/>
      <w:lvlText w:val="•"/>
      <w:lvlJc w:val="left"/>
      <w:pPr>
        <w:ind w:left="3002" w:hanging="352"/>
      </w:pPr>
    </w:lvl>
    <w:lvl w:ilvl="3">
      <w:numFmt w:val="bullet"/>
      <w:lvlText w:val="•"/>
      <w:lvlJc w:val="left"/>
      <w:pPr>
        <w:ind w:left="3985" w:hanging="352"/>
      </w:pPr>
    </w:lvl>
    <w:lvl w:ilvl="4">
      <w:numFmt w:val="bullet"/>
      <w:lvlText w:val="•"/>
      <w:lvlJc w:val="left"/>
      <w:pPr>
        <w:ind w:left="4968" w:hanging="352"/>
      </w:pPr>
    </w:lvl>
    <w:lvl w:ilvl="5">
      <w:numFmt w:val="bullet"/>
      <w:lvlText w:val="•"/>
      <w:lvlJc w:val="left"/>
      <w:pPr>
        <w:ind w:left="5950" w:hanging="352"/>
      </w:pPr>
    </w:lvl>
    <w:lvl w:ilvl="6">
      <w:numFmt w:val="bullet"/>
      <w:lvlText w:val="•"/>
      <w:lvlJc w:val="left"/>
      <w:pPr>
        <w:ind w:left="6933" w:hanging="352"/>
      </w:pPr>
    </w:lvl>
    <w:lvl w:ilvl="7">
      <w:numFmt w:val="bullet"/>
      <w:lvlText w:val="•"/>
      <w:lvlJc w:val="left"/>
      <w:pPr>
        <w:ind w:left="7916" w:hanging="352"/>
      </w:pPr>
    </w:lvl>
    <w:lvl w:ilvl="8">
      <w:numFmt w:val="bullet"/>
      <w:lvlText w:val="•"/>
      <w:lvlJc w:val="left"/>
      <w:pPr>
        <w:ind w:left="8898" w:hanging="352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1267" w:hanging="360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222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141" w:hanging="360"/>
      </w:pPr>
    </w:lvl>
    <w:lvl w:ilvl="4">
      <w:numFmt w:val="bullet"/>
      <w:lvlText w:val="•"/>
      <w:lvlJc w:val="left"/>
      <w:pPr>
        <w:ind w:left="5101" w:hanging="360"/>
      </w:pPr>
    </w:lvl>
    <w:lvl w:ilvl="5">
      <w:numFmt w:val="bullet"/>
      <w:lvlText w:val="•"/>
      <w:lvlJc w:val="left"/>
      <w:pPr>
        <w:ind w:left="6062" w:hanging="360"/>
      </w:pPr>
    </w:lvl>
    <w:lvl w:ilvl="6">
      <w:numFmt w:val="bullet"/>
      <w:lvlText w:val="•"/>
      <w:lvlJc w:val="left"/>
      <w:pPr>
        <w:ind w:left="7022" w:hanging="360"/>
      </w:pPr>
    </w:lvl>
    <w:lvl w:ilvl="7">
      <w:numFmt w:val="bullet"/>
      <w:lvlText w:val="•"/>
      <w:lvlJc w:val="left"/>
      <w:pPr>
        <w:ind w:left="7982" w:hanging="360"/>
      </w:pPr>
    </w:lvl>
    <w:lvl w:ilvl="8">
      <w:numFmt w:val="bullet"/>
      <w:lvlText w:val="•"/>
      <w:lvlJc w:val="left"/>
      <w:pPr>
        <w:ind w:left="8943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5"/>
      <w:numFmt w:val="decimal"/>
      <w:lvlText w:val="%1"/>
      <w:lvlJc w:val="left"/>
      <w:pPr>
        <w:ind w:left="1351" w:hanging="432"/>
      </w:pPr>
    </w:lvl>
    <w:lvl w:ilvl="1">
      <w:start w:val="1"/>
      <w:numFmt w:val="decimal"/>
      <w:lvlText w:val="%1.%2."/>
      <w:lvlJc w:val="left"/>
      <w:pPr>
        <w:ind w:left="1351" w:hanging="432"/>
      </w:pPr>
      <w:rPr>
        <w:rFonts w:ascii="Arial" w:hAnsi="Arial" w:cs="Arial"/>
        <w:b w:val="0"/>
        <w:bCs w:val="0"/>
        <w:color w:val="1F1F1F"/>
        <w:spacing w:val="-1"/>
        <w:w w:val="105"/>
        <w:sz w:val="21"/>
        <w:szCs w:val="21"/>
      </w:rPr>
    </w:lvl>
    <w:lvl w:ilvl="2">
      <w:numFmt w:val="bullet"/>
      <w:lvlText w:val="•"/>
      <w:lvlJc w:val="left"/>
      <w:pPr>
        <w:ind w:left="3260" w:hanging="432"/>
      </w:pPr>
    </w:lvl>
    <w:lvl w:ilvl="3">
      <w:numFmt w:val="bullet"/>
      <w:lvlText w:val="•"/>
      <w:lvlJc w:val="left"/>
      <w:pPr>
        <w:ind w:left="4211" w:hanging="432"/>
      </w:pPr>
    </w:lvl>
    <w:lvl w:ilvl="4">
      <w:numFmt w:val="bullet"/>
      <w:lvlText w:val="•"/>
      <w:lvlJc w:val="left"/>
      <w:pPr>
        <w:ind w:left="5161" w:hanging="432"/>
      </w:pPr>
    </w:lvl>
    <w:lvl w:ilvl="5">
      <w:numFmt w:val="bullet"/>
      <w:lvlText w:val="•"/>
      <w:lvlJc w:val="left"/>
      <w:pPr>
        <w:ind w:left="6112" w:hanging="432"/>
      </w:pPr>
    </w:lvl>
    <w:lvl w:ilvl="6">
      <w:numFmt w:val="bullet"/>
      <w:lvlText w:val="•"/>
      <w:lvlJc w:val="left"/>
      <w:pPr>
        <w:ind w:left="7062" w:hanging="432"/>
      </w:pPr>
    </w:lvl>
    <w:lvl w:ilvl="7">
      <w:numFmt w:val="bullet"/>
      <w:lvlText w:val="•"/>
      <w:lvlJc w:val="left"/>
      <w:pPr>
        <w:ind w:left="8012" w:hanging="432"/>
      </w:pPr>
    </w:lvl>
    <w:lvl w:ilvl="8">
      <w:numFmt w:val="bullet"/>
      <w:lvlText w:val="•"/>
      <w:lvlJc w:val="left"/>
      <w:pPr>
        <w:ind w:left="8963" w:hanging="432"/>
      </w:pPr>
    </w:lvl>
  </w:abstractNum>
  <w:abstractNum w:abstractNumId="4" w15:restartNumberingAfterBreak="0">
    <w:nsid w:val="00000406"/>
    <w:multiLevelType w:val="multilevel"/>
    <w:tmpl w:val="FFFFFFFF"/>
    <w:lvl w:ilvl="0">
      <w:start w:val="6"/>
      <w:numFmt w:val="decimal"/>
      <w:lvlText w:val="%1."/>
      <w:lvlJc w:val="left"/>
      <w:pPr>
        <w:ind w:left="913" w:hanging="359"/>
      </w:pPr>
      <w:rPr>
        <w:rFonts w:ascii="Arial" w:hAnsi="Arial" w:cs="Arial"/>
        <w:b/>
        <w:bCs/>
        <w:color w:val="1F1F1F"/>
        <w:spacing w:val="-1"/>
        <w:w w:val="109"/>
        <w:sz w:val="21"/>
        <w:szCs w:val="21"/>
      </w:rPr>
    </w:lvl>
    <w:lvl w:ilvl="1">
      <w:start w:val="1"/>
      <w:numFmt w:val="decimal"/>
      <w:lvlText w:val="%1.%2."/>
      <w:lvlJc w:val="left"/>
      <w:pPr>
        <w:ind w:left="1328" w:hanging="432"/>
      </w:pPr>
      <w:rPr>
        <w:b w:val="0"/>
        <w:bCs w:val="0"/>
        <w:spacing w:val="-1"/>
        <w:w w:val="105"/>
      </w:rPr>
    </w:lvl>
    <w:lvl w:ilvl="2">
      <w:numFmt w:val="bullet"/>
      <w:lvlText w:val="•"/>
      <w:lvlJc w:val="left"/>
      <w:pPr>
        <w:ind w:left="1340" w:hanging="432"/>
      </w:pPr>
    </w:lvl>
    <w:lvl w:ilvl="3">
      <w:numFmt w:val="bullet"/>
      <w:lvlText w:val="•"/>
      <w:lvlJc w:val="left"/>
      <w:pPr>
        <w:ind w:left="2530" w:hanging="432"/>
      </w:pPr>
    </w:lvl>
    <w:lvl w:ilvl="4">
      <w:numFmt w:val="bullet"/>
      <w:lvlText w:val="•"/>
      <w:lvlJc w:val="left"/>
      <w:pPr>
        <w:ind w:left="3721" w:hanging="432"/>
      </w:pPr>
    </w:lvl>
    <w:lvl w:ilvl="5">
      <w:numFmt w:val="bullet"/>
      <w:lvlText w:val="•"/>
      <w:lvlJc w:val="left"/>
      <w:pPr>
        <w:ind w:left="4911" w:hanging="432"/>
      </w:pPr>
    </w:lvl>
    <w:lvl w:ilvl="6">
      <w:numFmt w:val="bullet"/>
      <w:lvlText w:val="•"/>
      <w:lvlJc w:val="left"/>
      <w:pPr>
        <w:ind w:left="6102" w:hanging="432"/>
      </w:pPr>
    </w:lvl>
    <w:lvl w:ilvl="7">
      <w:numFmt w:val="bullet"/>
      <w:lvlText w:val="•"/>
      <w:lvlJc w:val="left"/>
      <w:pPr>
        <w:ind w:left="7292" w:hanging="432"/>
      </w:pPr>
    </w:lvl>
    <w:lvl w:ilvl="8">
      <w:numFmt w:val="bullet"/>
      <w:lvlText w:val="•"/>
      <w:lvlJc w:val="left"/>
      <w:pPr>
        <w:ind w:left="8483" w:hanging="432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1127" w:hanging="706"/>
      </w:pPr>
      <w:rPr>
        <w:b w:val="0"/>
        <w:bCs w:val="0"/>
        <w:w w:val="104"/>
      </w:rPr>
    </w:lvl>
    <w:lvl w:ilvl="1">
      <w:numFmt w:val="bullet"/>
      <w:lvlText w:val="•"/>
      <w:lvlJc w:val="left"/>
      <w:pPr>
        <w:ind w:left="1341" w:hanging="362"/>
      </w:pPr>
      <w:rPr>
        <w:rFonts w:ascii="Arial" w:hAnsi="Arial" w:cs="Arial"/>
        <w:b w:val="0"/>
        <w:bCs w:val="0"/>
        <w:color w:val="212121"/>
        <w:w w:val="100"/>
        <w:sz w:val="21"/>
        <w:szCs w:val="21"/>
      </w:rPr>
    </w:lvl>
    <w:lvl w:ilvl="2">
      <w:numFmt w:val="bullet"/>
      <w:lvlText w:val="•"/>
      <w:lvlJc w:val="left"/>
      <w:pPr>
        <w:ind w:left="1420" w:hanging="362"/>
      </w:pPr>
    </w:lvl>
    <w:lvl w:ilvl="3">
      <w:numFmt w:val="bullet"/>
      <w:lvlText w:val="•"/>
      <w:lvlJc w:val="left"/>
      <w:pPr>
        <w:ind w:left="1500" w:hanging="362"/>
      </w:pPr>
    </w:lvl>
    <w:lvl w:ilvl="4">
      <w:numFmt w:val="bullet"/>
      <w:lvlText w:val="•"/>
      <w:lvlJc w:val="left"/>
      <w:pPr>
        <w:ind w:left="1581" w:hanging="362"/>
      </w:pPr>
    </w:lvl>
    <w:lvl w:ilvl="5">
      <w:numFmt w:val="bullet"/>
      <w:lvlText w:val="•"/>
      <w:lvlJc w:val="left"/>
      <w:pPr>
        <w:ind w:left="1661" w:hanging="362"/>
      </w:pPr>
    </w:lvl>
    <w:lvl w:ilvl="6">
      <w:numFmt w:val="bullet"/>
      <w:lvlText w:val="•"/>
      <w:lvlJc w:val="left"/>
      <w:pPr>
        <w:ind w:left="1742" w:hanging="362"/>
      </w:pPr>
    </w:lvl>
    <w:lvl w:ilvl="7">
      <w:numFmt w:val="bullet"/>
      <w:lvlText w:val="•"/>
      <w:lvlJc w:val="left"/>
      <w:pPr>
        <w:ind w:left="1822" w:hanging="362"/>
      </w:pPr>
    </w:lvl>
    <w:lvl w:ilvl="8">
      <w:numFmt w:val="bullet"/>
      <w:lvlText w:val="•"/>
      <w:lvlJc w:val="left"/>
      <w:pPr>
        <w:ind w:left="1903" w:hanging="362"/>
      </w:pPr>
    </w:lvl>
  </w:abstractNum>
  <w:num w:numId="1" w16cid:durableId="588854678">
    <w:abstractNumId w:val="5"/>
  </w:num>
  <w:num w:numId="2" w16cid:durableId="181818476">
    <w:abstractNumId w:val="4"/>
  </w:num>
  <w:num w:numId="3" w16cid:durableId="105660949">
    <w:abstractNumId w:val="3"/>
  </w:num>
  <w:num w:numId="4" w16cid:durableId="1854609219">
    <w:abstractNumId w:val="2"/>
  </w:num>
  <w:num w:numId="5" w16cid:durableId="544754649">
    <w:abstractNumId w:val="1"/>
  </w:num>
  <w:num w:numId="6" w16cid:durableId="209723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82F"/>
    <w:rsid w:val="0007582F"/>
    <w:rsid w:val="000C30A7"/>
    <w:rsid w:val="001E225C"/>
    <w:rsid w:val="005F0A48"/>
    <w:rsid w:val="00A1110C"/>
    <w:rsid w:val="00B03776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ocId w14:val="109FF940"/>
  <w14:defaultImageDpi w14:val="0"/>
  <w15:docId w15:val="{5E8BA079-DE13-4320-A931-4102AAE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09"/>
      <w:outlineLvl w:val="0"/>
    </w:pPr>
    <w:rPr>
      <w:b/>
      <w:bCs/>
      <w:sz w:val="54"/>
      <w:szCs w:val="54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74" w:line="395" w:lineRule="exact"/>
      <w:ind w:left="1083" w:hanging="702"/>
      <w:outlineLvl w:val="1"/>
    </w:pPr>
    <w:rPr>
      <w:rFonts w:ascii="Times New Roman" w:hAnsi="Times New Roman" w:cs="Times New Roman"/>
      <w:b/>
      <w:bCs/>
      <w:sz w:val="41"/>
      <w:szCs w:val="41"/>
    </w:rPr>
  </w:style>
  <w:style w:type="paragraph" w:styleId="Nadpis3">
    <w:name w:val="heading 3"/>
    <w:basedOn w:val="Normln"/>
    <w:next w:val="Normln"/>
    <w:link w:val="Nadpis3Char"/>
    <w:uiPriority w:val="1"/>
    <w:qFormat/>
    <w:pPr>
      <w:spacing w:line="352" w:lineRule="exact"/>
      <w:ind w:left="1074"/>
      <w:outlineLvl w:val="2"/>
    </w:pPr>
    <w:rPr>
      <w:b/>
      <w:bCs/>
      <w:sz w:val="37"/>
      <w:szCs w:val="37"/>
    </w:rPr>
  </w:style>
  <w:style w:type="paragraph" w:styleId="Nadpis4">
    <w:name w:val="heading 4"/>
    <w:basedOn w:val="Normln"/>
    <w:next w:val="Normln"/>
    <w:link w:val="Nadpis4Char"/>
    <w:uiPriority w:val="1"/>
    <w:qFormat/>
    <w:pPr>
      <w:ind w:left="554"/>
      <w:outlineLvl w:val="3"/>
    </w:pPr>
    <w:rPr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1"/>
    <w:qFormat/>
    <w:pPr>
      <w:spacing w:before="93"/>
      <w:ind w:right="612" w:hanging="35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1"/>
    <w:qFormat/>
    <w:pPr>
      <w:ind w:left="2028" w:hanging="428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1"/>
      <w:szCs w:val="21"/>
    </w:rPr>
  </w:style>
  <w:style w:type="character" w:customStyle="1" w:styleId="ZkladntextChar">
    <w:name w:val="Základní text Char"/>
    <w:link w:val="Zkladn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Aptos Display" w:eastAsia="Times New Roman" w:hAnsi="Aptos Display" w:cs="Times New Roman"/>
      <w:b/>
      <w:bCs/>
      <w:kern w:val="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  <w:kern w:val="0"/>
      <w:sz w:val="22"/>
      <w:szCs w:val="22"/>
    </w:rPr>
  </w:style>
  <w:style w:type="paragraph" w:styleId="Odstavecseseznamem">
    <w:name w:val="List Paragraph"/>
    <w:basedOn w:val="Normln"/>
    <w:uiPriority w:val="1"/>
    <w:qFormat/>
    <w:pPr>
      <w:ind w:left="1267" w:hanging="433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zabela.lupienska@ms-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1887</Words>
  <Characters>11135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MSIC_24032112210</dc:title>
  <dc:subject/>
  <dc:creator>Olga Palová</dc:creator>
  <cp:keywords/>
  <dc:description/>
  <cp:lastModifiedBy>Olga Palová</cp:lastModifiedBy>
  <cp:revision>7</cp:revision>
  <dcterms:created xsi:type="dcterms:W3CDTF">2024-03-21T13:09:00Z</dcterms:created>
  <dcterms:modified xsi:type="dcterms:W3CDTF">2024-03-21T16:18:00Z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KM_Trident</vt:lpwstr>
  </property>
</Properties>
</file>