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C6DCD" w14:textId="77777777" w:rsidR="00131ED6" w:rsidRDefault="00131ED6">
      <w:pPr>
        <w:pStyle w:val="Nadpis2"/>
        <w:kinsoku w:val="0"/>
        <w:overflowPunct w:val="0"/>
        <w:spacing w:before="0" w:line="443" w:lineRule="exact"/>
        <w:ind w:left="1733"/>
        <w:rPr>
          <w:color w:val="237E77"/>
          <w:w w:val="70"/>
        </w:rPr>
      </w:pPr>
      <w:r>
        <w:rPr>
          <w:color w:val="415452"/>
          <w:w w:val="70"/>
        </w:rPr>
        <w:t xml:space="preserve">COAl </w:t>
      </w:r>
      <w:r>
        <w:rPr>
          <w:color w:val="237E77"/>
          <w:w w:val="70"/>
        </w:rPr>
        <w:t>A</w:t>
      </w:r>
    </w:p>
    <w:p w14:paraId="41FD1296" w14:textId="77777777" w:rsidR="00131ED6" w:rsidRDefault="00131ED6">
      <w:pPr>
        <w:pStyle w:val="Zkladntext"/>
        <w:kinsoku w:val="0"/>
        <w:overflowPunct w:val="0"/>
        <w:spacing w:before="106"/>
        <w:ind w:left="1557" w:right="1431"/>
        <w:jc w:val="center"/>
        <w:rPr>
          <w:b/>
          <w:bCs/>
          <w:color w:val="1C1C1C"/>
          <w:sz w:val="25"/>
          <w:szCs w:val="25"/>
        </w:rPr>
      </w:pPr>
      <w:r>
        <w:rPr>
          <w:b/>
          <w:bCs/>
          <w:color w:val="1C1C1C"/>
          <w:sz w:val="25"/>
          <w:szCs w:val="25"/>
        </w:rPr>
        <w:t>SMLOUVA O ÚČASTI V AKCELERAČNÍM PROGRAMU ENVI BOOSTER</w:t>
      </w:r>
    </w:p>
    <w:p w14:paraId="24BED86A" w14:textId="77777777" w:rsidR="00131ED6" w:rsidRDefault="00131ED6">
      <w:pPr>
        <w:pStyle w:val="Nadpis4"/>
        <w:kinsoku w:val="0"/>
        <w:overflowPunct w:val="0"/>
        <w:spacing w:before="231" w:line="456" w:lineRule="auto"/>
        <w:ind w:left="4733" w:right="4595"/>
        <w:jc w:val="center"/>
        <w:rPr>
          <w:color w:val="1C1C1C"/>
        </w:rPr>
      </w:pPr>
      <w:r>
        <w:rPr>
          <w:color w:val="1C1C1C"/>
          <w:w w:val="95"/>
        </w:rPr>
        <w:t xml:space="preserve">(dále jen "Smlouva") </w:t>
      </w:r>
      <w:r>
        <w:rPr>
          <w:color w:val="1C1C1C"/>
        </w:rPr>
        <w:t>uzavřena mezi</w:t>
      </w:r>
    </w:p>
    <w:p w14:paraId="48811EC4" w14:textId="77777777" w:rsidR="00131ED6" w:rsidRDefault="00131ED6">
      <w:pPr>
        <w:pStyle w:val="Zkladntext"/>
        <w:kinsoku w:val="0"/>
        <w:overflowPunct w:val="0"/>
        <w:spacing w:line="248" w:lineRule="exact"/>
        <w:ind w:left="1209"/>
        <w:rPr>
          <w:b/>
          <w:bCs/>
          <w:color w:val="1C1C1C"/>
          <w:sz w:val="22"/>
          <w:szCs w:val="22"/>
        </w:rPr>
      </w:pPr>
      <w:r>
        <w:rPr>
          <w:b/>
          <w:bCs/>
          <w:color w:val="1C1C1C"/>
          <w:sz w:val="22"/>
          <w:szCs w:val="22"/>
          <w:u w:val="thick"/>
        </w:rPr>
        <w:t>Poskytovatel podpory:</w:t>
      </w:r>
    </w:p>
    <w:p w14:paraId="1C863141" w14:textId="77777777" w:rsidR="00131ED6" w:rsidRDefault="00131ED6">
      <w:pPr>
        <w:pStyle w:val="Zkladntext"/>
        <w:kinsoku w:val="0"/>
        <w:overflowPunct w:val="0"/>
        <w:spacing w:before="3"/>
        <w:rPr>
          <w:b/>
          <w:bCs/>
        </w:rPr>
      </w:pPr>
    </w:p>
    <w:p w14:paraId="631C3B3D" w14:textId="77777777" w:rsidR="00131ED6" w:rsidRDefault="00131ED6">
      <w:pPr>
        <w:pStyle w:val="Zkladntext"/>
        <w:kinsoku w:val="0"/>
        <w:overflowPunct w:val="0"/>
        <w:spacing w:before="3"/>
        <w:rPr>
          <w:b/>
          <w:bCs/>
        </w:rPr>
        <w:sectPr w:rsidR="00131ED6" w:rsidSect="00131ED6">
          <w:headerReference w:type="default" r:id="rId7"/>
          <w:pgSz w:w="11910" w:h="16840"/>
          <w:pgMar w:top="680" w:right="260" w:bottom="0" w:left="260" w:header="303" w:footer="0" w:gutter="0"/>
          <w:pgNumType w:start="1"/>
          <w:cols w:space="708"/>
          <w:noEndnote/>
        </w:sectPr>
      </w:pPr>
    </w:p>
    <w:p w14:paraId="4D198EF1" w14:textId="77777777" w:rsidR="00131ED6" w:rsidRDefault="00131ED6">
      <w:pPr>
        <w:pStyle w:val="Zkladntext"/>
        <w:kinsoku w:val="0"/>
        <w:overflowPunct w:val="0"/>
        <w:spacing w:before="98" w:line="290" w:lineRule="auto"/>
        <w:ind w:left="1196" w:right="506" w:firstLine="12"/>
        <w:rPr>
          <w:color w:val="1C1C1C"/>
        </w:rPr>
      </w:pPr>
      <w:r>
        <w:rPr>
          <w:color w:val="1C1C1C"/>
          <w:w w:val="95"/>
        </w:rPr>
        <w:t xml:space="preserve">Název: </w:t>
      </w:r>
      <w:r>
        <w:rPr>
          <w:color w:val="1C1C1C"/>
        </w:rPr>
        <w:t>Sídlo:</w:t>
      </w:r>
    </w:p>
    <w:p w14:paraId="688D9016" w14:textId="77777777" w:rsidR="00131ED6" w:rsidRDefault="00131ED6">
      <w:pPr>
        <w:pStyle w:val="Zkladntext"/>
        <w:kinsoku w:val="0"/>
        <w:overflowPunct w:val="0"/>
        <w:spacing w:before="2"/>
        <w:ind w:left="1201"/>
        <w:rPr>
          <w:color w:val="1C1C1C"/>
        </w:rPr>
      </w:pPr>
      <w:r>
        <w:rPr>
          <w:color w:val="1C1C1C"/>
        </w:rPr>
        <w:t>IČO:</w:t>
      </w:r>
    </w:p>
    <w:p w14:paraId="19DD8259" w14:textId="77777777" w:rsidR="00131ED6" w:rsidRDefault="00131ED6">
      <w:pPr>
        <w:pStyle w:val="Zkladntext"/>
        <w:kinsoku w:val="0"/>
        <w:overflowPunct w:val="0"/>
        <w:spacing w:before="51"/>
        <w:ind w:left="1202"/>
        <w:rPr>
          <w:color w:val="1C1C1C"/>
        </w:rPr>
      </w:pPr>
      <w:r>
        <w:rPr>
          <w:color w:val="1C1C1C"/>
        </w:rPr>
        <w:t>Zapsaný v:</w:t>
      </w:r>
    </w:p>
    <w:p w14:paraId="61DE4874" w14:textId="77777777" w:rsidR="00131ED6" w:rsidRDefault="00131ED6">
      <w:pPr>
        <w:pStyle w:val="Zkladntext"/>
        <w:kinsoku w:val="0"/>
        <w:overflowPunct w:val="0"/>
        <w:rPr>
          <w:sz w:val="30"/>
          <w:szCs w:val="30"/>
        </w:rPr>
      </w:pPr>
    </w:p>
    <w:p w14:paraId="278E65DB" w14:textId="77777777" w:rsidR="00131ED6" w:rsidRDefault="00131ED6">
      <w:pPr>
        <w:pStyle w:val="Zkladntext"/>
        <w:kinsoku w:val="0"/>
        <w:overflowPunct w:val="0"/>
        <w:ind w:left="1202"/>
        <w:rPr>
          <w:color w:val="1C1C1C"/>
          <w:w w:val="105"/>
        </w:rPr>
      </w:pPr>
      <w:r>
        <w:rPr>
          <w:color w:val="1C1C1C"/>
          <w:w w:val="105"/>
        </w:rPr>
        <w:t>Zastoupený:</w:t>
      </w:r>
    </w:p>
    <w:p w14:paraId="1CE642A0" w14:textId="77777777" w:rsidR="00131ED6" w:rsidRDefault="00131ED6">
      <w:pPr>
        <w:pStyle w:val="Zkladntext"/>
        <w:kinsoku w:val="0"/>
        <w:overflowPunct w:val="0"/>
        <w:rPr>
          <w:sz w:val="30"/>
          <w:szCs w:val="30"/>
        </w:rPr>
      </w:pPr>
    </w:p>
    <w:p w14:paraId="4896B337" w14:textId="77777777" w:rsidR="00131ED6" w:rsidRDefault="00131ED6">
      <w:pPr>
        <w:pStyle w:val="Zkladntext"/>
        <w:kinsoku w:val="0"/>
        <w:overflowPunct w:val="0"/>
        <w:spacing w:line="290" w:lineRule="auto"/>
        <w:ind w:left="1199" w:firstLine="1"/>
        <w:rPr>
          <w:color w:val="1C1C1C"/>
          <w:w w:val="105"/>
        </w:rPr>
      </w:pPr>
      <w:r>
        <w:rPr>
          <w:color w:val="1C1C1C"/>
          <w:w w:val="105"/>
        </w:rPr>
        <w:t>Kontaktní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osoba: E-mail:</w:t>
      </w:r>
    </w:p>
    <w:p w14:paraId="58661C92" w14:textId="77777777" w:rsidR="00131ED6" w:rsidRDefault="00131ED6">
      <w:pPr>
        <w:pStyle w:val="Zkladntext"/>
        <w:kinsoku w:val="0"/>
        <w:overflowPunct w:val="0"/>
        <w:spacing w:before="2"/>
        <w:ind w:left="1191"/>
        <w:rPr>
          <w:color w:val="1C1C1C"/>
        </w:rPr>
      </w:pPr>
      <w:r>
        <w:rPr>
          <w:color w:val="1C1C1C"/>
        </w:rPr>
        <w:t>Tel.:</w:t>
      </w:r>
    </w:p>
    <w:p w14:paraId="6062F3D7" w14:textId="77777777" w:rsidR="00131ED6" w:rsidRDefault="00131ED6">
      <w:pPr>
        <w:pStyle w:val="Nadpis4"/>
        <w:kinsoku w:val="0"/>
        <w:overflowPunct w:val="0"/>
        <w:spacing w:before="93"/>
        <w:rPr>
          <w:color w:val="1C1C1C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color w:val="1C1C1C"/>
        </w:rPr>
        <w:t>Moravskoslezské inovační centrum Ostrava, a.s.</w:t>
      </w:r>
    </w:p>
    <w:p w14:paraId="4F316109" w14:textId="77777777" w:rsidR="00131ED6" w:rsidRDefault="00131ED6">
      <w:pPr>
        <w:pStyle w:val="Zkladntext"/>
        <w:kinsoku w:val="0"/>
        <w:overflowPunct w:val="0"/>
        <w:spacing w:before="45"/>
        <w:ind w:left="877"/>
        <w:rPr>
          <w:color w:val="1C1C1C"/>
        </w:rPr>
      </w:pPr>
      <w:r>
        <w:rPr>
          <w:color w:val="1C1C1C"/>
        </w:rPr>
        <w:t>Technologická 372/2, Pustkovec, 708 00 Ostrava</w:t>
      </w:r>
    </w:p>
    <w:p w14:paraId="34647F9F" w14:textId="77777777" w:rsidR="00131ED6" w:rsidRDefault="00131ED6">
      <w:pPr>
        <w:pStyle w:val="Zkladntext"/>
        <w:kinsoku w:val="0"/>
        <w:overflowPunct w:val="0"/>
        <w:spacing w:before="57"/>
        <w:ind w:left="886"/>
        <w:rPr>
          <w:color w:val="1C1C1C"/>
          <w:w w:val="105"/>
        </w:rPr>
      </w:pPr>
      <w:r>
        <w:rPr>
          <w:color w:val="1C1C1C"/>
          <w:w w:val="105"/>
        </w:rPr>
        <w:t>25379631</w:t>
      </w:r>
    </w:p>
    <w:p w14:paraId="0E80B914" w14:textId="77777777" w:rsidR="00131ED6" w:rsidRDefault="00131ED6">
      <w:pPr>
        <w:pStyle w:val="Zkladntext"/>
        <w:kinsoku w:val="0"/>
        <w:overflowPunct w:val="0"/>
        <w:spacing w:before="46" w:line="290" w:lineRule="auto"/>
        <w:ind w:left="879" w:right="1005"/>
        <w:rPr>
          <w:color w:val="1C1C1C"/>
          <w:w w:val="105"/>
        </w:rPr>
      </w:pPr>
      <w:r>
        <w:rPr>
          <w:color w:val="1C1C1C"/>
          <w:w w:val="105"/>
        </w:rPr>
        <w:t>obchodním rejstříku vedeném Krajským soudem v Ostravě, oddíl B, vložka 1686</w:t>
      </w:r>
    </w:p>
    <w:p w14:paraId="7B48DE39" w14:textId="77777777" w:rsidR="00131ED6" w:rsidRDefault="00131ED6">
      <w:pPr>
        <w:pStyle w:val="Zkladntext"/>
        <w:kinsoku w:val="0"/>
        <w:overflowPunct w:val="0"/>
        <w:spacing w:before="2"/>
        <w:ind w:left="881"/>
        <w:rPr>
          <w:color w:val="1C1C1C"/>
        </w:rPr>
      </w:pPr>
      <w:r>
        <w:rPr>
          <w:color w:val="1C1C1C"/>
        </w:rPr>
        <w:t>Mgr. Pavel Csank, předseda představenstva</w:t>
      </w:r>
    </w:p>
    <w:p w14:paraId="3582261F" w14:textId="77777777" w:rsidR="00131ED6" w:rsidRDefault="00131ED6">
      <w:pPr>
        <w:pStyle w:val="Zkladntext"/>
        <w:kinsoku w:val="0"/>
        <w:overflowPunct w:val="0"/>
        <w:rPr>
          <w:sz w:val="30"/>
          <w:szCs w:val="30"/>
        </w:rPr>
      </w:pPr>
    </w:p>
    <w:p w14:paraId="5CFD3F03" w14:textId="77777777" w:rsidR="002809B8" w:rsidRDefault="002809B8">
      <w:pPr>
        <w:pStyle w:val="Zkladntext"/>
        <w:kinsoku w:val="0"/>
        <w:overflowPunct w:val="0"/>
        <w:spacing w:line="290" w:lineRule="auto"/>
        <w:ind w:left="873" w:right="3513" w:firstLine="7"/>
        <w:rPr>
          <w:color w:val="1C1C1C"/>
          <w:w w:val="105"/>
        </w:rPr>
      </w:pPr>
      <w:r>
        <w:rPr>
          <w:color w:val="1C1C1C"/>
          <w:w w:val="105"/>
        </w:rPr>
        <w:t>Xxxxxxx xxxxxxxx</w:t>
      </w:r>
    </w:p>
    <w:p w14:paraId="7A67486D" w14:textId="77777777" w:rsidR="00131ED6" w:rsidRDefault="002809B8">
      <w:pPr>
        <w:pStyle w:val="Zkladntext"/>
        <w:kinsoku w:val="0"/>
        <w:overflowPunct w:val="0"/>
        <w:spacing w:line="290" w:lineRule="auto"/>
        <w:ind w:left="873" w:right="3513" w:firstLine="7"/>
        <w:rPr>
          <w:color w:val="1C1C1C"/>
          <w:w w:val="105"/>
        </w:rPr>
      </w:pPr>
      <w:r>
        <w:rPr>
          <w:color w:val="1C1C1C"/>
          <w:w w:val="105"/>
        </w:rPr>
        <w:t xml:space="preserve">xxxxxxxxxxx </w:t>
      </w:r>
    </w:p>
    <w:p w14:paraId="675284D7" w14:textId="77777777" w:rsidR="00131ED6" w:rsidRDefault="002809B8">
      <w:pPr>
        <w:pStyle w:val="Zkladntext"/>
        <w:kinsoku w:val="0"/>
        <w:overflowPunct w:val="0"/>
        <w:spacing w:before="7"/>
        <w:ind w:left="865"/>
        <w:rPr>
          <w:color w:val="1C1C1C"/>
          <w:w w:val="105"/>
        </w:rPr>
      </w:pPr>
      <w:r>
        <w:rPr>
          <w:color w:val="1C1C1C"/>
          <w:w w:val="105"/>
        </w:rPr>
        <w:t>xxxxxxxxxxx</w:t>
      </w:r>
    </w:p>
    <w:p w14:paraId="63BF2710" w14:textId="77777777" w:rsidR="00131ED6" w:rsidRDefault="00131ED6">
      <w:pPr>
        <w:pStyle w:val="Zkladntext"/>
        <w:kinsoku w:val="0"/>
        <w:overflowPunct w:val="0"/>
        <w:spacing w:before="7"/>
        <w:ind w:left="865"/>
        <w:rPr>
          <w:color w:val="1C1C1C"/>
          <w:w w:val="105"/>
        </w:rPr>
        <w:sectPr w:rsidR="00131ED6" w:rsidSect="00131ED6">
          <w:type w:val="continuous"/>
          <w:pgSz w:w="11910" w:h="16840"/>
          <w:pgMar w:top="680" w:right="260" w:bottom="0" w:left="260" w:header="708" w:footer="708" w:gutter="0"/>
          <w:cols w:num="2" w:space="708" w:equalWidth="0">
            <w:col w:w="2852" w:space="40"/>
            <w:col w:w="8498"/>
          </w:cols>
          <w:noEndnote/>
        </w:sectPr>
      </w:pPr>
    </w:p>
    <w:p w14:paraId="374A6D6D" w14:textId="77777777" w:rsidR="00131ED6" w:rsidRDefault="00131ED6">
      <w:pPr>
        <w:pStyle w:val="Zkladntext"/>
        <w:kinsoku w:val="0"/>
        <w:overflowPunct w:val="0"/>
        <w:spacing w:before="7"/>
        <w:rPr>
          <w:sz w:val="20"/>
          <w:szCs w:val="20"/>
        </w:rPr>
      </w:pPr>
    </w:p>
    <w:p w14:paraId="3D54B58E" w14:textId="77777777" w:rsidR="00131ED6" w:rsidRDefault="00131ED6">
      <w:pPr>
        <w:pStyle w:val="Zkladntext"/>
        <w:kinsoku w:val="0"/>
        <w:overflowPunct w:val="0"/>
        <w:spacing w:before="93"/>
        <w:ind w:left="1193"/>
        <w:rPr>
          <w:color w:val="1C1C1C"/>
        </w:rPr>
      </w:pPr>
      <w:r>
        <w:rPr>
          <w:color w:val="1C1C1C"/>
        </w:rPr>
        <w:t xml:space="preserve">(dále jen </w:t>
      </w:r>
      <w:r>
        <w:rPr>
          <w:b/>
          <w:bCs/>
          <w:color w:val="1C1C1C"/>
          <w:sz w:val="22"/>
          <w:szCs w:val="22"/>
        </w:rPr>
        <w:t xml:space="preserve">"Poskytovatel" </w:t>
      </w:r>
      <w:r>
        <w:rPr>
          <w:color w:val="1C1C1C"/>
        </w:rPr>
        <w:t>na straně jedné)</w:t>
      </w:r>
    </w:p>
    <w:p w14:paraId="75C5E2F2" w14:textId="77777777" w:rsidR="00131ED6" w:rsidRDefault="00131ED6">
      <w:pPr>
        <w:pStyle w:val="Zkladntext"/>
        <w:kinsoku w:val="0"/>
        <w:overflowPunct w:val="0"/>
        <w:spacing w:before="1"/>
        <w:rPr>
          <w:sz w:val="27"/>
          <w:szCs w:val="27"/>
        </w:rPr>
      </w:pPr>
    </w:p>
    <w:p w14:paraId="43A0605D" w14:textId="77777777" w:rsidR="00131ED6" w:rsidRDefault="00131ED6">
      <w:pPr>
        <w:pStyle w:val="Zkladntext"/>
        <w:kinsoku w:val="0"/>
        <w:overflowPunct w:val="0"/>
        <w:ind w:left="1192"/>
        <w:rPr>
          <w:rFonts w:ascii="Times New Roman" w:hAnsi="Times New Roman" w:cs="Times New Roman"/>
          <w:color w:val="1C1C1C"/>
          <w:w w:val="92"/>
          <w:sz w:val="25"/>
          <w:szCs w:val="25"/>
        </w:rPr>
      </w:pPr>
      <w:r>
        <w:rPr>
          <w:rFonts w:ascii="Times New Roman" w:hAnsi="Times New Roman" w:cs="Times New Roman"/>
          <w:color w:val="1C1C1C"/>
          <w:w w:val="92"/>
          <w:sz w:val="25"/>
          <w:szCs w:val="25"/>
        </w:rPr>
        <w:t>a</w:t>
      </w:r>
    </w:p>
    <w:p w14:paraId="7A9DB2C3" w14:textId="77777777" w:rsidR="00131ED6" w:rsidRDefault="00131ED6">
      <w:pPr>
        <w:pStyle w:val="Zkladntext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14:paraId="0EDFE106" w14:textId="77777777" w:rsidR="00131ED6" w:rsidRDefault="00131ED6">
      <w:pPr>
        <w:pStyle w:val="Zkladntext"/>
        <w:kinsoku w:val="0"/>
        <w:overflowPunct w:val="0"/>
        <w:spacing w:before="10"/>
        <w:rPr>
          <w:rFonts w:ascii="Times New Roman" w:hAnsi="Times New Roman" w:cs="Times New Roman"/>
          <w:sz w:val="24"/>
          <w:szCs w:val="24"/>
        </w:rPr>
      </w:pPr>
    </w:p>
    <w:p w14:paraId="3DC85229" w14:textId="77777777" w:rsidR="00131ED6" w:rsidRDefault="00131ED6">
      <w:pPr>
        <w:pStyle w:val="Nadpis4"/>
        <w:kinsoku w:val="0"/>
        <w:overflowPunct w:val="0"/>
        <w:spacing w:before="93"/>
        <w:ind w:left="1190"/>
        <w:rPr>
          <w:color w:val="1C1C1C"/>
        </w:rPr>
      </w:pPr>
      <w:r>
        <w:rPr>
          <w:color w:val="1C1C1C"/>
          <w:u w:val="thick"/>
        </w:rPr>
        <w:t>Příjemce podpory:</w:t>
      </w:r>
    </w:p>
    <w:p w14:paraId="4904C476" w14:textId="77777777" w:rsidR="00131ED6" w:rsidRDefault="00131ED6">
      <w:pPr>
        <w:pStyle w:val="Zkladntext"/>
        <w:kinsoku w:val="0"/>
        <w:overflowPunct w:val="0"/>
        <w:spacing w:before="10"/>
        <w:rPr>
          <w:b/>
          <w:bCs/>
          <w:sz w:val="20"/>
          <w:szCs w:val="20"/>
        </w:rPr>
      </w:pPr>
    </w:p>
    <w:p w14:paraId="56F1CD57" w14:textId="77777777" w:rsidR="00131ED6" w:rsidRDefault="00131ED6">
      <w:pPr>
        <w:pStyle w:val="Zkladntext"/>
        <w:kinsoku w:val="0"/>
        <w:overflowPunct w:val="0"/>
        <w:spacing w:before="10"/>
        <w:rPr>
          <w:b/>
          <w:bCs/>
          <w:sz w:val="20"/>
          <w:szCs w:val="20"/>
        </w:rPr>
        <w:sectPr w:rsidR="00131ED6" w:rsidSect="00131ED6">
          <w:type w:val="continuous"/>
          <w:pgSz w:w="11910" w:h="16840"/>
          <w:pgMar w:top="680" w:right="260" w:bottom="0" w:left="260" w:header="708" w:footer="708" w:gutter="0"/>
          <w:cols w:space="708" w:equalWidth="0">
            <w:col w:w="11390"/>
          </w:cols>
          <w:noEndnote/>
        </w:sectPr>
      </w:pPr>
    </w:p>
    <w:p w14:paraId="155F60B8" w14:textId="77777777" w:rsidR="00131ED6" w:rsidRDefault="00131ED6">
      <w:pPr>
        <w:pStyle w:val="Zkladntext"/>
        <w:kinsoku w:val="0"/>
        <w:overflowPunct w:val="0"/>
        <w:spacing w:before="108" w:line="285" w:lineRule="auto"/>
        <w:ind w:left="1187" w:right="978" w:firstLine="3"/>
        <w:rPr>
          <w:color w:val="1C1C1C"/>
        </w:rPr>
      </w:pPr>
      <w:r>
        <w:rPr>
          <w:color w:val="1C1C1C"/>
        </w:rPr>
        <w:t>Název: Sídlo:</w:t>
      </w:r>
    </w:p>
    <w:p w14:paraId="070E2BB8" w14:textId="77777777" w:rsidR="00131ED6" w:rsidRDefault="00131ED6">
      <w:pPr>
        <w:pStyle w:val="Zkladntext"/>
        <w:kinsoku w:val="0"/>
        <w:overflowPunct w:val="0"/>
        <w:spacing w:before="7"/>
        <w:ind w:left="1186"/>
        <w:rPr>
          <w:color w:val="1C1C1C"/>
        </w:rPr>
      </w:pPr>
      <w:r>
        <w:rPr>
          <w:color w:val="1C1C1C"/>
        </w:rPr>
        <w:t>IČO:</w:t>
      </w:r>
    </w:p>
    <w:p w14:paraId="45AFE026" w14:textId="77777777" w:rsidR="00131ED6" w:rsidRDefault="00131ED6">
      <w:pPr>
        <w:pStyle w:val="Zkladntext"/>
        <w:kinsoku w:val="0"/>
        <w:overflowPunct w:val="0"/>
        <w:spacing w:before="51" w:line="288" w:lineRule="auto"/>
        <w:ind w:left="1182" w:right="-15" w:firstLine="10"/>
        <w:rPr>
          <w:color w:val="1C1C1C"/>
          <w:w w:val="105"/>
        </w:rPr>
      </w:pPr>
      <w:r>
        <w:rPr>
          <w:color w:val="1C1C1C"/>
          <w:w w:val="105"/>
        </w:rPr>
        <w:t>Zastoupený: Kontaktní osoba: Tel.:</w:t>
      </w:r>
    </w:p>
    <w:p w14:paraId="0736F563" w14:textId="77777777" w:rsidR="00131ED6" w:rsidRDefault="00131ED6">
      <w:pPr>
        <w:pStyle w:val="Zkladntext"/>
        <w:kinsoku w:val="0"/>
        <w:overflowPunct w:val="0"/>
        <w:spacing w:before="6"/>
        <w:ind w:left="1189"/>
        <w:rPr>
          <w:color w:val="1C1C1C"/>
        </w:rPr>
      </w:pPr>
      <w:r>
        <w:rPr>
          <w:color w:val="1C1C1C"/>
        </w:rPr>
        <w:t>E-mail:</w:t>
      </w:r>
    </w:p>
    <w:p w14:paraId="627099CD" w14:textId="77777777" w:rsidR="00131ED6" w:rsidRDefault="00131ED6">
      <w:pPr>
        <w:pStyle w:val="Zkladntext"/>
        <w:kinsoku w:val="0"/>
        <w:overflowPunct w:val="0"/>
        <w:spacing w:before="94" w:line="288" w:lineRule="auto"/>
        <w:ind w:left="873" w:right="2546" w:hanging="6"/>
        <w:rPr>
          <w:color w:val="1C1C1C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b/>
          <w:bCs/>
          <w:color w:val="1C1C1C"/>
          <w:w w:val="95"/>
          <w:sz w:val="22"/>
          <w:szCs w:val="22"/>
        </w:rPr>
        <w:t xml:space="preserve">Technological Institute of Plasma Application s.r.o. </w:t>
      </w:r>
      <w:r>
        <w:rPr>
          <w:color w:val="1C1C1C"/>
        </w:rPr>
        <w:t>Mrštíkova 885/4, Mariánské Hory, 709 00 Ostrava 05670187</w:t>
      </w:r>
    </w:p>
    <w:p w14:paraId="14C92837" w14:textId="77777777" w:rsidR="00131ED6" w:rsidRDefault="00131ED6">
      <w:pPr>
        <w:pStyle w:val="Zkladntext"/>
        <w:kinsoku w:val="0"/>
        <w:overflowPunct w:val="0"/>
        <w:spacing w:before="5" w:line="290" w:lineRule="auto"/>
        <w:ind w:left="876" w:right="1879"/>
        <w:rPr>
          <w:color w:val="1C1C1C"/>
          <w:w w:val="105"/>
        </w:rPr>
      </w:pPr>
      <w:r>
        <w:rPr>
          <w:color w:val="1C1C1C"/>
          <w:w w:val="105"/>
        </w:rPr>
        <w:t xml:space="preserve">Vladimir Petrov - jednatel, Ing. Jiří Řepecký- jednatel </w:t>
      </w:r>
      <w:r w:rsidR="002809B8">
        <w:rPr>
          <w:color w:val="1C1C1C"/>
          <w:w w:val="105"/>
        </w:rPr>
        <w:t>xxxxxxx xxxxxxx</w:t>
      </w:r>
    </w:p>
    <w:p w14:paraId="04187830" w14:textId="77777777" w:rsidR="00131ED6" w:rsidRDefault="002809B8" w:rsidP="002809B8">
      <w:pPr>
        <w:pStyle w:val="Zkladntext"/>
        <w:kinsoku w:val="0"/>
        <w:overflowPunct w:val="0"/>
        <w:spacing w:before="2"/>
        <w:ind w:left="870"/>
        <w:rPr>
          <w:color w:val="1C1C1C"/>
          <w:w w:val="105"/>
        </w:rPr>
      </w:pPr>
      <w:r>
        <w:rPr>
          <w:color w:val="1C1C1C"/>
          <w:w w:val="105"/>
        </w:rPr>
        <w:t xml:space="preserve">Xxxxxxxxx </w:t>
      </w:r>
    </w:p>
    <w:p w14:paraId="39C77160" w14:textId="77777777" w:rsidR="002809B8" w:rsidRDefault="002809B8" w:rsidP="002809B8">
      <w:pPr>
        <w:pStyle w:val="Zkladntext"/>
        <w:kinsoku w:val="0"/>
        <w:overflowPunct w:val="0"/>
        <w:spacing w:before="2"/>
        <w:ind w:left="870"/>
        <w:rPr>
          <w:color w:val="1C1C1C"/>
          <w:w w:val="105"/>
        </w:rPr>
      </w:pPr>
      <w:r>
        <w:rPr>
          <w:color w:val="1C1C1C"/>
          <w:w w:val="105"/>
        </w:rPr>
        <w:t>xxxxxxxxxxxx</w:t>
      </w:r>
    </w:p>
    <w:p w14:paraId="33554299" w14:textId="77777777" w:rsidR="00131ED6" w:rsidRDefault="00131ED6">
      <w:pPr>
        <w:pStyle w:val="Zkladntext"/>
        <w:kinsoku w:val="0"/>
        <w:overflowPunct w:val="0"/>
        <w:spacing w:before="47"/>
        <w:ind w:left="873"/>
        <w:rPr>
          <w:color w:val="1C1C1C"/>
          <w:w w:val="105"/>
        </w:rPr>
        <w:sectPr w:rsidR="00131ED6" w:rsidSect="00131ED6">
          <w:type w:val="continuous"/>
          <w:pgSz w:w="11910" w:h="16840"/>
          <w:pgMar w:top="680" w:right="260" w:bottom="0" w:left="260" w:header="708" w:footer="708" w:gutter="0"/>
          <w:cols w:num="2" w:space="708" w:equalWidth="0">
            <w:col w:w="2842" w:space="40"/>
            <w:col w:w="8508"/>
          </w:cols>
          <w:noEndnote/>
        </w:sectPr>
      </w:pPr>
    </w:p>
    <w:p w14:paraId="68E8AF70" w14:textId="77777777" w:rsidR="00131ED6" w:rsidRDefault="00131ED6">
      <w:pPr>
        <w:pStyle w:val="Zkladntext"/>
        <w:kinsoku w:val="0"/>
        <w:overflowPunct w:val="0"/>
      </w:pPr>
    </w:p>
    <w:p w14:paraId="419F3CF2" w14:textId="77777777" w:rsidR="00131ED6" w:rsidRDefault="00131ED6">
      <w:pPr>
        <w:pStyle w:val="Zkladntext"/>
        <w:kinsoku w:val="0"/>
        <w:overflowPunct w:val="0"/>
        <w:spacing w:before="93"/>
        <w:ind w:left="1188"/>
        <w:rPr>
          <w:color w:val="1C1C1C"/>
          <w:w w:val="105"/>
        </w:rPr>
      </w:pPr>
      <w:r>
        <w:rPr>
          <w:color w:val="1C1C1C"/>
          <w:w w:val="105"/>
        </w:rPr>
        <w:t>(dále</w:t>
      </w:r>
      <w:r>
        <w:rPr>
          <w:color w:val="1C1C1C"/>
          <w:spacing w:val="-32"/>
          <w:w w:val="105"/>
        </w:rPr>
        <w:t xml:space="preserve"> </w:t>
      </w:r>
      <w:r>
        <w:rPr>
          <w:color w:val="1C1C1C"/>
          <w:w w:val="105"/>
        </w:rPr>
        <w:t>jen</w:t>
      </w:r>
      <w:r>
        <w:rPr>
          <w:color w:val="1C1C1C"/>
          <w:spacing w:val="-32"/>
          <w:w w:val="105"/>
        </w:rPr>
        <w:t xml:space="preserve"> </w:t>
      </w:r>
      <w:r>
        <w:rPr>
          <w:b/>
          <w:bCs/>
          <w:color w:val="1C1C1C"/>
          <w:w w:val="105"/>
          <w:sz w:val="22"/>
          <w:szCs w:val="22"/>
        </w:rPr>
        <w:t>"Příjemce"</w:t>
      </w:r>
      <w:r>
        <w:rPr>
          <w:b/>
          <w:bCs/>
          <w:color w:val="1C1C1C"/>
          <w:spacing w:val="-30"/>
          <w:w w:val="105"/>
          <w:sz w:val="22"/>
          <w:szCs w:val="22"/>
        </w:rPr>
        <w:t xml:space="preserve"> </w:t>
      </w:r>
      <w:r>
        <w:rPr>
          <w:color w:val="1C1C1C"/>
          <w:w w:val="105"/>
        </w:rPr>
        <w:t>na</w:t>
      </w:r>
      <w:r>
        <w:rPr>
          <w:color w:val="1C1C1C"/>
          <w:spacing w:val="-34"/>
          <w:w w:val="105"/>
        </w:rPr>
        <w:t xml:space="preserve"> </w:t>
      </w:r>
      <w:r>
        <w:rPr>
          <w:color w:val="1C1C1C"/>
          <w:w w:val="105"/>
        </w:rPr>
        <w:t>straně</w:t>
      </w:r>
      <w:r>
        <w:rPr>
          <w:color w:val="1C1C1C"/>
          <w:spacing w:val="-32"/>
          <w:w w:val="105"/>
        </w:rPr>
        <w:t xml:space="preserve"> </w:t>
      </w:r>
      <w:r>
        <w:rPr>
          <w:color w:val="1C1C1C"/>
          <w:w w:val="105"/>
        </w:rPr>
        <w:t>druhé)</w:t>
      </w:r>
    </w:p>
    <w:p w14:paraId="14F1E0EA" w14:textId="77777777" w:rsidR="00131ED6" w:rsidRDefault="00131ED6">
      <w:pPr>
        <w:pStyle w:val="Zkladntext"/>
        <w:kinsoku w:val="0"/>
        <w:overflowPunct w:val="0"/>
        <w:rPr>
          <w:sz w:val="24"/>
          <w:szCs w:val="24"/>
        </w:rPr>
      </w:pPr>
    </w:p>
    <w:p w14:paraId="1E4E320C" w14:textId="77777777" w:rsidR="00131ED6" w:rsidRDefault="00131ED6">
      <w:pPr>
        <w:pStyle w:val="Zkladntext"/>
        <w:kinsoku w:val="0"/>
        <w:overflowPunct w:val="0"/>
        <w:spacing w:before="10"/>
        <w:rPr>
          <w:sz w:val="20"/>
          <w:szCs w:val="20"/>
        </w:rPr>
      </w:pPr>
    </w:p>
    <w:p w14:paraId="38E2C350" w14:textId="77777777" w:rsidR="00131ED6" w:rsidRDefault="00131ED6">
      <w:pPr>
        <w:pStyle w:val="Nadpis4"/>
        <w:numPr>
          <w:ilvl w:val="0"/>
          <w:numId w:val="5"/>
        </w:numPr>
        <w:tabs>
          <w:tab w:val="left" w:pos="1547"/>
        </w:tabs>
        <w:kinsoku w:val="0"/>
        <w:overflowPunct w:val="0"/>
        <w:ind w:hanging="363"/>
        <w:jc w:val="both"/>
        <w:rPr>
          <w:color w:val="1C1C1C"/>
          <w:w w:val="95"/>
        </w:rPr>
      </w:pPr>
      <w:r>
        <w:rPr>
          <w:color w:val="1C1C1C"/>
          <w:w w:val="95"/>
        </w:rPr>
        <w:t>Předmět</w:t>
      </w:r>
      <w:r>
        <w:rPr>
          <w:color w:val="1C1C1C"/>
          <w:spacing w:val="1"/>
          <w:w w:val="95"/>
        </w:rPr>
        <w:t xml:space="preserve"> </w:t>
      </w:r>
      <w:r>
        <w:rPr>
          <w:color w:val="1C1C1C"/>
          <w:w w:val="95"/>
        </w:rPr>
        <w:t>smlouvy</w:t>
      </w:r>
    </w:p>
    <w:p w14:paraId="6E6B9C71" w14:textId="77777777" w:rsidR="00131ED6" w:rsidRDefault="00131ED6">
      <w:pPr>
        <w:pStyle w:val="Odstavecseseznamem"/>
        <w:numPr>
          <w:ilvl w:val="1"/>
          <w:numId w:val="5"/>
        </w:numPr>
        <w:tabs>
          <w:tab w:val="left" w:pos="1623"/>
        </w:tabs>
        <w:kinsoku w:val="0"/>
        <w:overflowPunct w:val="0"/>
        <w:spacing w:before="42" w:line="285" w:lineRule="auto"/>
        <w:ind w:left="1620" w:right="1099" w:hanging="440"/>
        <w:rPr>
          <w:rFonts w:ascii="Times New Roman" w:hAnsi="Times New Roman" w:cs="Times New Roman"/>
          <w:color w:val="1C1C1C"/>
          <w:sz w:val="22"/>
          <w:szCs w:val="22"/>
        </w:rPr>
      </w:pPr>
      <w:r>
        <w:rPr>
          <w:color w:val="1C1C1C"/>
          <w:sz w:val="21"/>
          <w:szCs w:val="21"/>
        </w:rPr>
        <w:t>Plnění této smlouvy je realizováno v rámci IP LIFE for Coal Mining Landscape Adaptation (akrynom LIFE-IP COALA), č. LIFE20 IPC/CZ/000004, který je spolufinancován z EU prostřednictvím programu LIFE.</w:t>
      </w:r>
    </w:p>
    <w:p w14:paraId="315D86B9" w14:textId="77777777" w:rsidR="00131ED6" w:rsidRDefault="00131ED6">
      <w:pPr>
        <w:pStyle w:val="Odstavecseseznamem"/>
        <w:numPr>
          <w:ilvl w:val="1"/>
          <w:numId w:val="5"/>
        </w:numPr>
        <w:tabs>
          <w:tab w:val="left" w:pos="1620"/>
        </w:tabs>
        <w:kinsoku w:val="0"/>
        <w:overflowPunct w:val="0"/>
        <w:spacing w:before="127" w:line="288" w:lineRule="auto"/>
        <w:ind w:left="1620" w:right="1089" w:hanging="437"/>
        <w:rPr>
          <w:color w:val="1C1C1C"/>
          <w:w w:val="105"/>
          <w:sz w:val="21"/>
          <w:szCs w:val="21"/>
        </w:rPr>
      </w:pPr>
      <w:r>
        <w:rPr>
          <w:color w:val="1C1C1C"/>
          <w:w w:val="105"/>
          <w:sz w:val="21"/>
          <w:szCs w:val="21"/>
        </w:rPr>
        <w:t>Tato</w:t>
      </w:r>
      <w:r>
        <w:rPr>
          <w:color w:val="1C1C1C"/>
          <w:spacing w:val="-22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Smlouva</w:t>
      </w:r>
      <w:r>
        <w:rPr>
          <w:color w:val="1C1C1C"/>
          <w:spacing w:val="-10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má</w:t>
      </w:r>
      <w:r>
        <w:rPr>
          <w:color w:val="1C1C1C"/>
          <w:spacing w:val="-17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za</w:t>
      </w:r>
      <w:r>
        <w:rPr>
          <w:color w:val="1C1C1C"/>
          <w:spacing w:val="-20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účel</w:t>
      </w:r>
      <w:r>
        <w:rPr>
          <w:color w:val="1C1C1C"/>
          <w:spacing w:val="-24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upravit</w:t>
      </w:r>
      <w:r>
        <w:rPr>
          <w:color w:val="1C1C1C"/>
          <w:spacing w:val="-17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podmínky</w:t>
      </w:r>
      <w:r>
        <w:rPr>
          <w:color w:val="1C1C1C"/>
          <w:spacing w:val="-12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účasti</w:t>
      </w:r>
      <w:r>
        <w:rPr>
          <w:color w:val="1C1C1C"/>
          <w:spacing w:val="-22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Příjemce</w:t>
      </w:r>
      <w:r>
        <w:rPr>
          <w:color w:val="1C1C1C"/>
          <w:spacing w:val="-15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v</w:t>
      </w:r>
      <w:r>
        <w:rPr>
          <w:color w:val="1C1C1C"/>
          <w:spacing w:val="-24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akceleračním</w:t>
      </w:r>
      <w:r>
        <w:rPr>
          <w:color w:val="1C1C1C"/>
          <w:spacing w:val="-4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programu</w:t>
      </w:r>
      <w:r>
        <w:rPr>
          <w:color w:val="1C1C1C"/>
          <w:spacing w:val="-18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Envi Booster</w:t>
      </w:r>
      <w:r>
        <w:rPr>
          <w:color w:val="1C1C1C"/>
          <w:spacing w:val="-9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poskytovaném ze</w:t>
      </w:r>
      <w:r>
        <w:rPr>
          <w:color w:val="1C1C1C"/>
          <w:spacing w:val="-17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strany</w:t>
      </w:r>
      <w:r>
        <w:rPr>
          <w:color w:val="1C1C1C"/>
          <w:spacing w:val="-14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Poskytovatele.</w:t>
      </w:r>
      <w:r>
        <w:rPr>
          <w:color w:val="1C1C1C"/>
          <w:spacing w:val="-15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Příjemcem</w:t>
      </w:r>
      <w:r>
        <w:rPr>
          <w:color w:val="1C1C1C"/>
          <w:spacing w:val="-4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je</w:t>
      </w:r>
      <w:r>
        <w:rPr>
          <w:color w:val="1C1C1C"/>
          <w:spacing w:val="-25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Start-up</w:t>
      </w:r>
      <w:r>
        <w:rPr>
          <w:color w:val="1C1C1C"/>
          <w:spacing w:val="-5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na</w:t>
      </w:r>
      <w:r>
        <w:rPr>
          <w:color w:val="1C1C1C"/>
          <w:spacing w:val="-16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úrovni</w:t>
      </w:r>
      <w:r>
        <w:rPr>
          <w:color w:val="1C1C1C"/>
          <w:spacing w:val="-20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TRL</w:t>
      </w:r>
      <w:r>
        <w:rPr>
          <w:color w:val="1C1C1C"/>
          <w:spacing w:val="-17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6-7, založený v období 2016-2024, který vyvíjí technologie, výrobky a služby, které přispívají k ochraně a obnově čistého životního prostředí (oblast clean-tech, green-tech, envi-tech, circular</w:t>
      </w:r>
      <w:r>
        <w:rPr>
          <w:color w:val="1C1C1C"/>
          <w:spacing w:val="10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economy).</w:t>
      </w:r>
    </w:p>
    <w:p w14:paraId="6C0641CB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4716F9BD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57779E34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22FD02DD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5F63A72F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0D119A2F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7754A3F5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0522F8A0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29A8C71A" w14:textId="77777777" w:rsidR="00131ED6" w:rsidRDefault="004C6E05">
      <w:pPr>
        <w:pStyle w:val="Zkladntext"/>
        <w:kinsoku w:val="0"/>
        <w:overflowPunct w:val="0"/>
        <w:spacing w:before="1"/>
        <w:rPr>
          <w:sz w:val="22"/>
          <w:szCs w:val="22"/>
        </w:rPr>
      </w:pPr>
      <w:r>
        <w:rPr>
          <w:noProof/>
        </w:rPr>
        <w:pict w14:anchorId="0A9EB79F">
          <v:shape id="_x0000_s1029" style="position:absolute;margin-left:347.1pt;margin-top:14.8pt;width:93.3pt;height:1pt;z-index:251650048;mso-wrap-distance-left:0;mso-wrap-distance-right:0;mso-position-horizontal-relative:page;mso-position-vertical-relative:text" coordsize="1866,20" o:allowincell="f" path="m,hhl1865,e" filled="f" strokeweight=".08475mm">
            <v:path arrowok="t"/>
            <w10:wrap type="topAndBottom" anchorx="page"/>
          </v:shape>
        </w:pict>
      </w:r>
      <w:r>
        <w:rPr>
          <w:noProof/>
        </w:rPr>
        <w:pict w14:anchorId="05F71340">
          <v:shape id="_x0000_s1030" style="position:absolute;margin-left:465.35pt;margin-top:15.05pt;width:55.8pt;height:1pt;z-index:251651072;mso-wrap-distance-left:0;mso-wrap-distance-right:0;mso-position-horizontal-relative:page;mso-position-vertical-relative:text" coordsize="1116,20" o:allowincell="f" path="m,hhl1115,e" filled="f" strokeweight=".08475mm">
            <v:path arrowok="t"/>
            <w10:wrap type="topAndBottom" anchorx="page"/>
          </v:shape>
        </w:pict>
      </w:r>
    </w:p>
    <w:p w14:paraId="4AEAF408" w14:textId="77777777" w:rsidR="00131ED6" w:rsidRDefault="00131ED6">
      <w:pPr>
        <w:pStyle w:val="Zkladntext"/>
        <w:kinsoku w:val="0"/>
        <w:overflowPunct w:val="0"/>
        <w:spacing w:before="1"/>
        <w:rPr>
          <w:sz w:val="22"/>
          <w:szCs w:val="22"/>
        </w:rPr>
        <w:sectPr w:rsidR="00131ED6" w:rsidSect="00131ED6">
          <w:type w:val="continuous"/>
          <w:pgSz w:w="11910" w:h="16840"/>
          <w:pgMar w:top="680" w:right="260" w:bottom="0" w:left="260" w:header="708" w:footer="708" w:gutter="0"/>
          <w:cols w:space="708" w:equalWidth="0">
            <w:col w:w="11390"/>
          </w:cols>
          <w:noEndnote/>
        </w:sectPr>
      </w:pPr>
    </w:p>
    <w:p w14:paraId="32A0AA9A" w14:textId="77777777" w:rsidR="00131ED6" w:rsidRDefault="00131ED6">
      <w:pPr>
        <w:pStyle w:val="Zkladntext"/>
        <w:kinsoku w:val="0"/>
        <w:overflowPunct w:val="0"/>
        <w:spacing w:line="414" w:lineRule="exact"/>
        <w:ind w:left="1727"/>
        <w:rPr>
          <w:b/>
          <w:bCs/>
          <w:color w:val="1A796E"/>
          <w:w w:val="80"/>
          <w:sz w:val="37"/>
          <w:szCs w:val="37"/>
        </w:rPr>
      </w:pPr>
      <w:r>
        <w:rPr>
          <w:b/>
          <w:bCs/>
          <w:color w:val="424D4B"/>
          <w:w w:val="80"/>
          <w:sz w:val="37"/>
          <w:szCs w:val="37"/>
        </w:rPr>
        <w:lastRenderedPageBreak/>
        <w:t>COAL</w:t>
      </w:r>
      <w:r>
        <w:rPr>
          <w:b/>
          <w:bCs/>
          <w:color w:val="1A796E"/>
          <w:w w:val="80"/>
          <w:sz w:val="37"/>
          <w:szCs w:val="37"/>
        </w:rPr>
        <w:t>A</w:t>
      </w:r>
    </w:p>
    <w:p w14:paraId="58BDABA9" w14:textId="77777777" w:rsidR="00131ED6" w:rsidRDefault="00131ED6">
      <w:pPr>
        <w:pStyle w:val="Zkladntext"/>
        <w:kinsoku w:val="0"/>
        <w:overflowPunct w:val="0"/>
        <w:rPr>
          <w:b/>
          <w:bCs/>
          <w:sz w:val="20"/>
          <w:szCs w:val="20"/>
        </w:rPr>
      </w:pPr>
    </w:p>
    <w:p w14:paraId="7F6F6ACD" w14:textId="77777777" w:rsidR="00131ED6" w:rsidRDefault="00131ED6">
      <w:pPr>
        <w:pStyle w:val="Zkladntext"/>
        <w:kinsoku w:val="0"/>
        <w:overflowPunct w:val="0"/>
        <w:spacing w:before="8"/>
        <w:rPr>
          <w:b/>
          <w:bCs/>
          <w:sz w:val="17"/>
          <w:szCs w:val="17"/>
        </w:rPr>
      </w:pPr>
    </w:p>
    <w:p w14:paraId="706136B3" w14:textId="77777777" w:rsidR="00131ED6" w:rsidRDefault="00131ED6">
      <w:pPr>
        <w:pStyle w:val="Odstavecseseznamem"/>
        <w:numPr>
          <w:ilvl w:val="1"/>
          <w:numId w:val="5"/>
        </w:numPr>
        <w:tabs>
          <w:tab w:val="left" w:pos="1648"/>
        </w:tabs>
        <w:kinsoku w:val="0"/>
        <w:overflowPunct w:val="0"/>
        <w:spacing w:before="93" w:line="288" w:lineRule="auto"/>
        <w:ind w:left="1642" w:right="1100" w:hanging="430"/>
        <w:rPr>
          <w:color w:val="383838"/>
          <w:sz w:val="21"/>
          <w:szCs w:val="21"/>
        </w:rPr>
      </w:pPr>
      <w:r>
        <w:rPr>
          <w:color w:val="383838"/>
          <w:sz w:val="21"/>
          <w:szCs w:val="21"/>
        </w:rPr>
        <w:t xml:space="preserve">Na základě této smlouvy Poskytovatel poskytne Příjemci akcelerační služby ve formě workshopových, expertních a networkingových aktivit (dále jen </w:t>
      </w:r>
      <w:r>
        <w:rPr>
          <w:b/>
          <w:bCs/>
          <w:color w:val="383838"/>
          <w:sz w:val="21"/>
          <w:szCs w:val="21"/>
        </w:rPr>
        <w:t xml:space="preserve">„Služby" </w:t>
      </w:r>
      <w:r>
        <w:rPr>
          <w:b/>
          <w:bCs/>
          <w:color w:val="383838"/>
          <w:sz w:val="22"/>
          <w:szCs w:val="22"/>
        </w:rPr>
        <w:t xml:space="preserve">či </w:t>
      </w:r>
      <w:r>
        <w:rPr>
          <w:b/>
          <w:bCs/>
          <w:color w:val="383838"/>
          <w:sz w:val="21"/>
          <w:szCs w:val="21"/>
        </w:rPr>
        <w:t xml:space="preserve">„Akcelerační program"}. </w:t>
      </w:r>
      <w:r>
        <w:rPr>
          <w:color w:val="383838"/>
          <w:sz w:val="21"/>
          <w:szCs w:val="21"/>
        </w:rPr>
        <w:t>Příjemce uhradí Poskytovateli za poskytnuté Služby níže sjednanou odměnu, přičemž mu může být poskytnuta veřejná podpora v režimu de minimis, bude-li Příjemce splňovat předpoklady pro vznik práva na tuto podporu, a to ve výši a za podmínek uvedených v této</w:t>
      </w:r>
      <w:r>
        <w:rPr>
          <w:color w:val="383838"/>
          <w:spacing w:val="1"/>
          <w:sz w:val="21"/>
          <w:szCs w:val="21"/>
        </w:rPr>
        <w:t xml:space="preserve"> </w:t>
      </w:r>
      <w:r>
        <w:rPr>
          <w:color w:val="383838"/>
          <w:sz w:val="21"/>
          <w:szCs w:val="21"/>
        </w:rPr>
        <w:t>smlouvě.</w:t>
      </w:r>
    </w:p>
    <w:p w14:paraId="5C7C7786" w14:textId="77777777" w:rsidR="00131ED6" w:rsidRDefault="00131ED6">
      <w:pPr>
        <w:pStyle w:val="Odstavecseseznamem"/>
        <w:numPr>
          <w:ilvl w:val="1"/>
          <w:numId w:val="5"/>
        </w:numPr>
        <w:tabs>
          <w:tab w:val="left" w:pos="1638"/>
        </w:tabs>
        <w:kinsoku w:val="0"/>
        <w:overflowPunct w:val="0"/>
        <w:spacing w:before="132" w:line="290" w:lineRule="auto"/>
        <w:ind w:left="1629" w:right="1102" w:hanging="427"/>
        <w:rPr>
          <w:color w:val="383838"/>
          <w:sz w:val="21"/>
          <w:szCs w:val="21"/>
        </w:rPr>
      </w:pPr>
      <w:r>
        <w:rPr>
          <w:color w:val="383838"/>
          <w:sz w:val="21"/>
          <w:szCs w:val="21"/>
        </w:rPr>
        <w:t xml:space="preserve">Příjemce tímto </w:t>
      </w:r>
      <w:r>
        <w:rPr>
          <w:b/>
          <w:bCs/>
          <w:color w:val="383838"/>
          <w:sz w:val="21"/>
          <w:szCs w:val="21"/>
        </w:rPr>
        <w:t xml:space="preserve">výslovně prohlašuje, </w:t>
      </w:r>
      <w:r>
        <w:rPr>
          <w:color w:val="383838"/>
          <w:sz w:val="21"/>
          <w:szCs w:val="21"/>
        </w:rPr>
        <w:t xml:space="preserve">že spadá do kategorie malých a středních podniků vymezených v souladu s doporučením Komise 2003/361/ES zveřejněné  v  Úředním věstníku Evropské unie L 124 dne 20. května 2003. V této souvislosti Příjemce uvádí, že při posouzení rozhodných kritérií nevycházel pouze z počtu svých zaměstnanců a svých aktiv, nicméně důkladně posoudil rovněž vazby na jiné podniky. Smluvní strany se v této souvislosti dohodly, že </w:t>
      </w:r>
      <w:r>
        <w:rPr>
          <w:b/>
          <w:bCs/>
          <w:color w:val="383838"/>
          <w:sz w:val="21"/>
          <w:szCs w:val="21"/>
        </w:rPr>
        <w:t xml:space="preserve">Příjemce nese veškerou odpovědnost vzniklou v důsledku nepravdivosti či nesprávnosti tohoto svého prohlášení </w:t>
      </w:r>
      <w:r>
        <w:rPr>
          <w:color w:val="383838"/>
          <w:sz w:val="21"/>
          <w:szCs w:val="21"/>
        </w:rPr>
        <w:t>a rovněž se zavazuje Poskytovatele zprostit všech případných povinností a plnění, které by po něm byly požadovány ze strany jakékoliv třetí osoby, a to  právě z důvodu nesplnění definice malého  a středního podniku Příjemcem, popř. je povinen Poskytovateli nahradit veškerou škodu, která v důsledku uvedeného může být Poskytovateli</w:t>
      </w:r>
      <w:r>
        <w:rPr>
          <w:color w:val="383838"/>
          <w:spacing w:val="15"/>
          <w:sz w:val="21"/>
          <w:szCs w:val="21"/>
        </w:rPr>
        <w:t xml:space="preserve"> </w:t>
      </w:r>
      <w:r>
        <w:rPr>
          <w:color w:val="383838"/>
          <w:sz w:val="21"/>
          <w:szCs w:val="21"/>
        </w:rPr>
        <w:t>způsobena.</w:t>
      </w:r>
    </w:p>
    <w:p w14:paraId="2E022B52" w14:textId="77777777" w:rsidR="00131ED6" w:rsidRDefault="00131ED6">
      <w:pPr>
        <w:pStyle w:val="Zkladntext"/>
        <w:kinsoku w:val="0"/>
        <w:overflowPunct w:val="0"/>
        <w:rPr>
          <w:sz w:val="22"/>
          <w:szCs w:val="22"/>
        </w:rPr>
      </w:pPr>
    </w:p>
    <w:p w14:paraId="2444A1E3" w14:textId="77777777" w:rsidR="00131ED6" w:rsidRDefault="00131ED6">
      <w:pPr>
        <w:pStyle w:val="Nadpis5"/>
        <w:numPr>
          <w:ilvl w:val="0"/>
          <w:numId w:val="5"/>
        </w:numPr>
        <w:tabs>
          <w:tab w:val="left" w:pos="1558"/>
        </w:tabs>
        <w:kinsoku w:val="0"/>
        <w:overflowPunct w:val="0"/>
        <w:spacing w:before="161"/>
        <w:ind w:left="1557" w:hanging="357"/>
        <w:rPr>
          <w:color w:val="383838"/>
        </w:rPr>
      </w:pPr>
      <w:r>
        <w:rPr>
          <w:color w:val="383838"/>
        </w:rPr>
        <w:t>Akcelerační</w:t>
      </w:r>
      <w:r>
        <w:rPr>
          <w:color w:val="383838"/>
          <w:spacing w:val="14"/>
        </w:rPr>
        <w:t xml:space="preserve"> </w:t>
      </w:r>
      <w:r>
        <w:rPr>
          <w:color w:val="383838"/>
        </w:rPr>
        <w:t>služby</w:t>
      </w:r>
    </w:p>
    <w:p w14:paraId="780344AC" w14:textId="77777777" w:rsidR="00131ED6" w:rsidRDefault="00131ED6">
      <w:pPr>
        <w:pStyle w:val="Odstavecseseznamem"/>
        <w:numPr>
          <w:ilvl w:val="1"/>
          <w:numId w:val="5"/>
        </w:numPr>
        <w:tabs>
          <w:tab w:val="left" w:pos="1986"/>
        </w:tabs>
        <w:kinsoku w:val="0"/>
        <w:overflowPunct w:val="0"/>
        <w:spacing w:before="51" w:line="285" w:lineRule="auto"/>
        <w:ind w:left="1992" w:right="1131" w:hanging="432"/>
        <w:jc w:val="left"/>
        <w:rPr>
          <w:color w:val="383838"/>
          <w:sz w:val="21"/>
          <w:szCs w:val="21"/>
        </w:rPr>
      </w:pPr>
      <w:r>
        <w:rPr>
          <w:color w:val="383838"/>
          <w:sz w:val="21"/>
          <w:szCs w:val="21"/>
        </w:rPr>
        <w:t>Strany se dohodly, že Služby Poskytovatele  dle této smlouvy budou spočívat  zejména  v</w:t>
      </w:r>
      <w:r>
        <w:rPr>
          <w:color w:val="383838"/>
          <w:spacing w:val="-5"/>
          <w:sz w:val="21"/>
          <w:szCs w:val="21"/>
        </w:rPr>
        <w:t xml:space="preserve"> </w:t>
      </w:r>
      <w:r>
        <w:rPr>
          <w:color w:val="383838"/>
          <w:sz w:val="21"/>
          <w:szCs w:val="21"/>
        </w:rPr>
        <w:t>následujícím:</w:t>
      </w:r>
    </w:p>
    <w:p w14:paraId="306E7811" w14:textId="77777777" w:rsidR="00131ED6" w:rsidRDefault="00131ED6">
      <w:pPr>
        <w:pStyle w:val="Zkladntext"/>
        <w:kinsoku w:val="0"/>
        <w:overflowPunct w:val="0"/>
        <w:spacing w:before="132" w:line="285" w:lineRule="auto"/>
        <w:ind w:left="1913" w:right="798" w:firstLine="5"/>
        <w:rPr>
          <w:color w:val="383838"/>
          <w:w w:val="105"/>
        </w:rPr>
      </w:pPr>
      <w:r>
        <w:rPr>
          <w:color w:val="383838"/>
          <w:w w:val="105"/>
        </w:rPr>
        <w:t>zajištění účasti Příjemce v jedenácti (11} týdenním akceleračním programu, v rámci kterého budou Příjemci poskytnuty tyto činnosti:</w:t>
      </w:r>
    </w:p>
    <w:p w14:paraId="1900E823" w14:textId="77777777" w:rsidR="00131ED6" w:rsidRDefault="00131ED6">
      <w:pPr>
        <w:pStyle w:val="Odstavecseseznamem"/>
        <w:numPr>
          <w:ilvl w:val="2"/>
          <w:numId w:val="5"/>
        </w:numPr>
        <w:tabs>
          <w:tab w:val="left" w:pos="2643"/>
        </w:tabs>
        <w:kinsoku w:val="0"/>
        <w:overflowPunct w:val="0"/>
        <w:spacing w:before="7"/>
        <w:ind w:left="2642" w:hanging="362"/>
        <w:jc w:val="left"/>
        <w:rPr>
          <w:color w:val="383838"/>
          <w:w w:val="105"/>
          <w:sz w:val="21"/>
          <w:szCs w:val="21"/>
        </w:rPr>
      </w:pPr>
      <w:r>
        <w:rPr>
          <w:color w:val="383838"/>
          <w:w w:val="105"/>
          <w:sz w:val="21"/>
          <w:szCs w:val="21"/>
        </w:rPr>
        <w:t>28 hodin workshopové</w:t>
      </w:r>
      <w:r>
        <w:rPr>
          <w:color w:val="383838"/>
          <w:spacing w:val="11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aktivity,</w:t>
      </w:r>
    </w:p>
    <w:p w14:paraId="52D656E3" w14:textId="77777777" w:rsidR="00131ED6" w:rsidRDefault="00131ED6">
      <w:pPr>
        <w:pStyle w:val="Odstavecseseznamem"/>
        <w:numPr>
          <w:ilvl w:val="2"/>
          <w:numId w:val="5"/>
        </w:numPr>
        <w:tabs>
          <w:tab w:val="left" w:pos="2643"/>
        </w:tabs>
        <w:kinsoku w:val="0"/>
        <w:overflowPunct w:val="0"/>
        <w:spacing w:before="51"/>
        <w:ind w:left="2642" w:hanging="362"/>
        <w:jc w:val="left"/>
        <w:rPr>
          <w:color w:val="383838"/>
          <w:w w:val="105"/>
          <w:sz w:val="21"/>
          <w:szCs w:val="21"/>
        </w:rPr>
      </w:pPr>
      <w:r>
        <w:rPr>
          <w:color w:val="383838"/>
          <w:w w:val="105"/>
          <w:sz w:val="21"/>
          <w:szCs w:val="21"/>
        </w:rPr>
        <w:t>22 hodin s expertem, tzv. start-up</w:t>
      </w:r>
      <w:r>
        <w:rPr>
          <w:color w:val="383838"/>
          <w:spacing w:val="-25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Guidem,</w:t>
      </w:r>
    </w:p>
    <w:p w14:paraId="03D029F2" w14:textId="77777777" w:rsidR="00131ED6" w:rsidRDefault="00131ED6">
      <w:pPr>
        <w:pStyle w:val="Odstavecseseznamem"/>
        <w:numPr>
          <w:ilvl w:val="2"/>
          <w:numId w:val="5"/>
        </w:numPr>
        <w:tabs>
          <w:tab w:val="left" w:pos="2635"/>
        </w:tabs>
        <w:kinsoku w:val="0"/>
        <w:overflowPunct w:val="0"/>
        <w:spacing w:before="52" w:line="285" w:lineRule="auto"/>
        <w:ind w:right="1120" w:hanging="354"/>
        <w:jc w:val="left"/>
        <w:rPr>
          <w:color w:val="383838"/>
          <w:w w:val="105"/>
          <w:sz w:val="21"/>
          <w:szCs w:val="21"/>
        </w:rPr>
      </w:pPr>
      <w:r>
        <w:rPr>
          <w:color w:val="383838"/>
          <w:w w:val="105"/>
          <w:sz w:val="21"/>
          <w:szCs w:val="21"/>
        </w:rPr>
        <w:t>přístup do vyhrazeného prostoru pouze pro start-upy, které se účastní programu</w:t>
      </w:r>
      <w:r>
        <w:rPr>
          <w:color w:val="383838"/>
          <w:spacing w:val="4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EnviBooster.</w:t>
      </w:r>
    </w:p>
    <w:p w14:paraId="63E5D678" w14:textId="77777777" w:rsidR="00131ED6" w:rsidRDefault="00131ED6">
      <w:pPr>
        <w:pStyle w:val="Zkladntext"/>
        <w:kinsoku w:val="0"/>
        <w:overflowPunct w:val="0"/>
        <w:spacing w:before="8"/>
        <w:rPr>
          <w:sz w:val="25"/>
          <w:szCs w:val="25"/>
        </w:rPr>
      </w:pPr>
    </w:p>
    <w:p w14:paraId="0361A439" w14:textId="77777777" w:rsidR="00131ED6" w:rsidRDefault="00131ED6">
      <w:pPr>
        <w:pStyle w:val="Nadpis5"/>
        <w:kinsoku w:val="0"/>
        <w:overflowPunct w:val="0"/>
        <w:ind w:left="1898"/>
        <w:rPr>
          <w:color w:val="383838"/>
        </w:rPr>
      </w:pPr>
      <w:r>
        <w:rPr>
          <w:color w:val="383838"/>
        </w:rPr>
        <w:t>Cíl programu:</w:t>
      </w:r>
    </w:p>
    <w:p w14:paraId="53E5BE07" w14:textId="77777777" w:rsidR="00131ED6" w:rsidRDefault="00131ED6">
      <w:pPr>
        <w:pStyle w:val="Zkladntext"/>
        <w:kinsoku w:val="0"/>
        <w:overflowPunct w:val="0"/>
        <w:spacing w:before="176" w:line="290" w:lineRule="auto"/>
        <w:ind w:left="1896" w:right="1112" w:firstLine="6"/>
        <w:jc w:val="both"/>
        <w:rPr>
          <w:color w:val="383838"/>
          <w:w w:val="105"/>
        </w:rPr>
      </w:pPr>
      <w:r>
        <w:rPr>
          <w:color w:val="383838"/>
          <w:w w:val="105"/>
        </w:rPr>
        <w:t>Cílem</w:t>
      </w:r>
      <w:r>
        <w:rPr>
          <w:color w:val="383838"/>
          <w:spacing w:val="-18"/>
          <w:w w:val="105"/>
        </w:rPr>
        <w:t xml:space="preserve"> </w:t>
      </w:r>
      <w:r>
        <w:rPr>
          <w:color w:val="383838"/>
          <w:w w:val="105"/>
        </w:rPr>
        <w:t>akceleračního</w:t>
      </w:r>
      <w:r>
        <w:rPr>
          <w:color w:val="383838"/>
          <w:spacing w:val="-8"/>
          <w:w w:val="105"/>
        </w:rPr>
        <w:t xml:space="preserve"> </w:t>
      </w:r>
      <w:r>
        <w:rPr>
          <w:color w:val="383838"/>
          <w:w w:val="105"/>
        </w:rPr>
        <w:t>programu</w:t>
      </w:r>
      <w:r>
        <w:rPr>
          <w:color w:val="383838"/>
          <w:spacing w:val="-15"/>
          <w:w w:val="105"/>
        </w:rPr>
        <w:t xml:space="preserve"> </w:t>
      </w:r>
      <w:r>
        <w:rPr>
          <w:color w:val="383838"/>
          <w:w w:val="105"/>
        </w:rPr>
        <w:t>je</w:t>
      </w:r>
      <w:r>
        <w:rPr>
          <w:color w:val="383838"/>
          <w:spacing w:val="-25"/>
          <w:w w:val="105"/>
        </w:rPr>
        <w:t xml:space="preserve"> </w:t>
      </w:r>
      <w:r>
        <w:rPr>
          <w:color w:val="383838"/>
          <w:w w:val="105"/>
        </w:rPr>
        <w:t>pilotní</w:t>
      </w:r>
      <w:r>
        <w:rPr>
          <w:color w:val="383838"/>
          <w:spacing w:val="-25"/>
          <w:w w:val="105"/>
        </w:rPr>
        <w:t xml:space="preserve"> </w:t>
      </w:r>
      <w:r>
        <w:rPr>
          <w:color w:val="383838"/>
          <w:w w:val="105"/>
        </w:rPr>
        <w:t>otestování</w:t>
      </w:r>
      <w:r>
        <w:rPr>
          <w:color w:val="383838"/>
          <w:spacing w:val="-23"/>
          <w:w w:val="105"/>
        </w:rPr>
        <w:t xml:space="preserve"> </w:t>
      </w:r>
      <w:r>
        <w:rPr>
          <w:color w:val="383838"/>
          <w:w w:val="105"/>
        </w:rPr>
        <w:t>navrženého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designu</w:t>
      </w:r>
      <w:r>
        <w:rPr>
          <w:color w:val="383838"/>
          <w:spacing w:val="-19"/>
          <w:w w:val="105"/>
        </w:rPr>
        <w:t xml:space="preserve"> </w:t>
      </w:r>
      <w:r>
        <w:rPr>
          <w:color w:val="383838"/>
          <w:w w:val="105"/>
        </w:rPr>
        <w:t>akceleračního programu pro start-upy pro pilotní testování svých technologií, produktů a služeb. Od start-upu se očekává účast na workshopech a networkingových akcích. Náplní programu je navržení jednotlivých modulů, vytvoření databáze ENVI start-up guidů a mentorů, se kterými se budou pravidelně potkávat a realizace networkingových akcí včetně</w:t>
      </w:r>
      <w:r>
        <w:rPr>
          <w:color w:val="383838"/>
          <w:spacing w:val="-11"/>
          <w:w w:val="105"/>
        </w:rPr>
        <w:t xml:space="preserve"> </w:t>
      </w:r>
      <w:r>
        <w:rPr>
          <w:color w:val="383838"/>
          <w:w w:val="105"/>
        </w:rPr>
        <w:t>propojení</w:t>
      </w:r>
      <w:r>
        <w:rPr>
          <w:color w:val="383838"/>
          <w:spacing w:val="-12"/>
          <w:w w:val="105"/>
        </w:rPr>
        <w:t xml:space="preserve"> </w:t>
      </w:r>
      <w:r>
        <w:rPr>
          <w:color w:val="383838"/>
          <w:w w:val="105"/>
        </w:rPr>
        <w:t>na</w:t>
      </w:r>
      <w:r>
        <w:rPr>
          <w:color w:val="383838"/>
          <w:spacing w:val="-10"/>
          <w:w w:val="105"/>
        </w:rPr>
        <w:t xml:space="preserve"> </w:t>
      </w:r>
      <w:r>
        <w:rPr>
          <w:color w:val="383838"/>
          <w:w w:val="105"/>
        </w:rPr>
        <w:t>investory.</w:t>
      </w:r>
      <w:r>
        <w:rPr>
          <w:color w:val="383838"/>
          <w:spacing w:val="-8"/>
          <w:w w:val="105"/>
        </w:rPr>
        <w:t xml:space="preserve"> </w:t>
      </w:r>
      <w:r>
        <w:rPr>
          <w:color w:val="383838"/>
          <w:w w:val="105"/>
        </w:rPr>
        <w:t>V</w:t>
      </w:r>
      <w:r>
        <w:rPr>
          <w:color w:val="383838"/>
          <w:spacing w:val="-14"/>
          <w:w w:val="105"/>
        </w:rPr>
        <w:t xml:space="preserve"> </w:t>
      </w:r>
      <w:r>
        <w:rPr>
          <w:color w:val="383838"/>
          <w:w w:val="105"/>
        </w:rPr>
        <w:t>rámci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w w:val="105"/>
        </w:rPr>
        <w:t>programu dojde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w w:val="105"/>
        </w:rPr>
        <w:t>ke</w:t>
      </w:r>
      <w:r>
        <w:rPr>
          <w:color w:val="383838"/>
          <w:spacing w:val="-12"/>
          <w:w w:val="105"/>
        </w:rPr>
        <w:t xml:space="preserve"> </w:t>
      </w:r>
      <w:r>
        <w:rPr>
          <w:color w:val="383838"/>
          <w:w w:val="105"/>
        </w:rPr>
        <w:t>schůzkám</w:t>
      </w:r>
      <w:r>
        <w:rPr>
          <w:color w:val="383838"/>
          <w:spacing w:val="1"/>
          <w:w w:val="105"/>
        </w:rPr>
        <w:t xml:space="preserve"> </w:t>
      </w:r>
      <w:r>
        <w:rPr>
          <w:color w:val="383838"/>
          <w:w w:val="105"/>
        </w:rPr>
        <w:t>se</w:t>
      </w:r>
      <w:r>
        <w:rPr>
          <w:color w:val="383838"/>
          <w:spacing w:val="-13"/>
          <w:w w:val="105"/>
        </w:rPr>
        <w:t xml:space="preserve"> </w:t>
      </w:r>
      <w:r>
        <w:rPr>
          <w:color w:val="383838"/>
          <w:w w:val="105"/>
        </w:rPr>
        <w:t>třemi</w:t>
      </w:r>
      <w:r>
        <w:rPr>
          <w:color w:val="383838"/>
          <w:spacing w:val="-7"/>
          <w:w w:val="105"/>
        </w:rPr>
        <w:t xml:space="preserve"> </w:t>
      </w:r>
      <w:r>
        <w:rPr>
          <w:color w:val="383838"/>
          <w:w w:val="105"/>
        </w:rPr>
        <w:t>partnery v regionu. Zejména se předpokládá účast na závěrečném kick-off meetingu, kde bude odprezentován dosažený výstup stakeholderům a investorům. Následně budou zástupci akceleračního programu EnviBoosteru k dispozici pro sdílení zpětné vazby k proběhlému akceleračnímu</w:t>
      </w:r>
      <w:r>
        <w:rPr>
          <w:color w:val="383838"/>
          <w:spacing w:val="26"/>
          <w:w w:val="105"/>
        </w:rPr>
        <w:t xml:space="preserve"> </w:t>
      </w:r>
      <w:r>
        <w:rPr>
          <w:color w:val="383838"/>
          <w:w w:val="105"/>
        </w:rPr>
        <w:t>programu.</w:t>
      </w:r>
    </w:p>
    <w:p w14:paraId="2FB7E989" w14:textId="77777777" w:rsidR="00131ED6" w:rsidRDefault="00131ED6">
      <w:pPr>
        <w:pStyle w:val="Odstavecseseznamem"/>
        <w:numPr>
          <w:ilvl w:val="1"/>
          <w:numId w:val="5"/>
        </w:numPr>
        <w:tabs>
          <w:tab w:val="left" w:pos="1979"/>
        </w:tabs>
        <w:kinsoku w:val="0"/>
        <w:overflowPunct w:val="0"/>
        <w:spacing w:before="111" w:line="288" w:lineRule="auto"/>
        <w:ind w:left="1974" w:right="1126" w:hanging="418"/>
        <w:rPr>
          <w:color w:val="383838"/>
          <w:w w:val="105"/>
          <w:sz w:val="21"/>
          <w:szCs w:val="21"/>
        </w:rPr>
      </w:pPr>
      <w:r>
        <w:rPr>
          <w:color w:val="383838"/>
          <w:w w:val="105"/>
          <w:sz w:val="21"/>
          <w:szCs w:val="21"/>
        </w:rPr>
        <w:t>Poskytovatel určí v prvním týdnu akceleračního programu vhodného start-up Guida, který bude Příjemce provázet celým akceleračním programem. Odměna start-up Guida</w:t>
      </w:r>
      <w:r>
        <w:rPr>
          <w:color w:val="383838"/>
          <w:spacing w:val="-23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bude</w:t>
      </w:r>
      <w:r>
        <w:rPr>
          <w:color w:val="383838"/>
          <w:spacing w:val="-23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řešena</w:t>
      </w:r>
      <w:r>
        <w:rPr>
          <w:color w:val="383838"/>
          <w:spacing w:val="-16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samostatnou</w:t>
      </w:r>
      <w:r>
        <w:rPr>
          <w:color w:val="383838"/>
          <w:spacing w:val="-16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smlouvou</w:t>
      </w:r>
      <w:r>
        <w:rPr>
          <w:color w:val="383838"/>
          <w:spacing w:val="-12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uzavřenou</w:t>
      </w:r>
      <w:r>
        <w:rPr>
          <w:color w:val="383838"/>
          <w:spacing w:val="-13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mezi</w:t>
      </w:r>
      <w:r>
        <w:rPr>
          <w:color w:val="383838"/>
          <w:spacing w:val="-24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Poskytovatelem</w:t>
      </w:r>
      <w:r>
        <w:rPr>
          <w:color w:val="383838"/>
          <w:spacing w:val="-24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a</w:t>
      </w:r>
      <w:r>
        <w:rPr>
          <w:color w:val="383838"/>
          <w:spacing w:val="-23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start-up Guidem.</w:t>
      </w:r>
    </w:p>
    <w:p w14:paraId="3D870230" w14:textId="77777777" w:rsidR="00131ED6" w:rsidRDefault="00131ED6">
      <w:pPr>
        <w:pStyle w:val="Odstavecseseznamem"/>
        <w:numPr>
          <w:ilvl w:val="1"/>
          <w:numId w:val="5"/>
        </w:numPr>
        <w:tabs>
          <w:tab w:val="left" w:pos="1979"/>
        </w:tabs>
        <w:kinsoku w:val="0"/>
        <w:overflowPunct w:val="0"/>
        <w:spacing w:before="111" w:line="288" w:lineRule="auto"/>
        <w:ind w:left="1974" w:right="1126" w:hanging="418"/>
        <w:rPr>
          <w:color w:val="383838"/>
          <w:w w:val="105"/>
          <w:sz w:val="21"/>
          <w:szCs w:val="21"/>
        </w:rPr>
        <w:sectPr w:rsidR="00131ED6" w:rsidSect="00131ED6">
          <w:pgSz w:w="11910" w:h="16840"/>
          <w:pgMar w:top="740" w:right="260" w:bottom="280" w:left="260" w:header="303" w:footer="0" w:gutter="0"/>
          <w:cols w:space="708"/>
          <w:noEndnote/>
        </w:sectPr>
      </w:pPr>
    </w:p>
    <w:p w14:paraId="7F6BC7F8" w14:textId="77777777" w:rsidR="00131ED6" w:rsidRDefault="00131ED6">
      <w:pPr>
        <w:pStyle w:val="Zkladntext"/>
        <w:kinsoku w:val="0"/>
        <w:overflowPunct w:val="0"/>
        <w:spacing w:line="454" w:lineRule="exact"/>
        <w:ind w:left="148"/>
        <w:rPr>
          <w:color w:val="484B49"/>
          <w:sz w:val="64"/>
          <w:szCs w:val="64"/>
        </w:rPr>
      </w:pPr>
      <w:r>
        <w:rPr>
          <w:color w:val="484B49"/>
          <w:sz w:val="64"/>
          <w:szCs w:val="64"/>
        </w:rPr>
        <w:lastRenderedPageBreak/>
        <w:t>..</w:t>
      </w:r>
    </w:p>
    <w:p w14:paraId="64E381CF" w14:textId="77777777" w:rsidR="00131ED6" w:rsidRDefault="00131ED6">
      <w:pPr>
        <w:pStyle w:val="Zkladntext"/>
        <w:tabs>
          <w:tab w:val="left" w:pos="1755"/>
        </w:tabs>
        <w:kinsoku w:val="0"/>
        <w:overflowPunct w:val="0"/>
        <w:spacing w:line="310" w:lineRule="exact"/>
        <w:ind w:left="1050"/>
        <w:rPr>
          <w:rFonts w:ascii="Times New Roman" w:hAnsi="Times New Roman" w:cs="Times New Roman"/>
          <w:b/>
          <w:bCs/>
          <w:color w:val="1C7B74"/>
          <w:w w:val="85"/>
          <w:sz w:val="40"/>
          <w:szCs w:val="40"/>
        </w:rPr>
      </w:pPr>
      <w:r>
        <w:rPr>
          <w:rFonts w:ascii="Times New Roman" w:hAnsi="Times New Roman" w:cs="Times New Roman"/>
          <w:color w:val="1C7B74"/>
          <w:w w:val="90"/>
          <w:sz w:val="40"/>
          <w:szCs w:val="40"/>
        </w:rPr>
        <w:t>-</w:t>
      </w:r>
      <w:r>
        <w:rPr>
          <w:rFonts w:ascii="Times New Roman" w:hAnsi="Times New Roman" w:cs="Times New Roman"/>
          <w:color w:val="1C7B74"/>
          <w:w w:val="90"/>
          <w:sz w:val="40"/>
          <w:szCs w:val="40"/>
        </w:rPr>
        <w:tab/>
      </w:r>
      <w:r>
        <w:rPr>
          <w:rFonts w:ascii="Times New Roman" w:hAnsi="Times New Roman" w:cs="Times New Roman"/>
          <w:b/>
          <w:bCs/>
          <w:color w:val="1C7B74"/>
          <w:w w:val="85"/>
          <w:sz w:val="40"/>
          <w:szCs w:val="40"/>
        </w:rPr>
        <w:t>LIFE</w:t>
      </w:r>
    </w:p>
    <w:p w14:paraId="06F7C0D6" w14:textId="77777777" w:rsidR="00131ED6" w:rsidRDefault="00131ED6">
      <w:pPr>
        <w:pStyle w:val="Zkladntext"/>
        <w:tabs>
          <w:tab w:val="left" w:pos="1742"/>
        </w:tabs>
        <w:kinsoku w:val="0"/>
        <w:overflowPunct w:val="0"/>
        <w:spacing w:line="364" w:lineRule="exact"/>
        <w:ind w:left="114"/>
        <w:rPr>
          <w:b/>
          <w:bCs/>
          <w:color w:val="1C7B74"/>
          <w:w w:val="70"/>
          <w:sz w:val="36"/>
          <w:szCs w:val="36"/>
        </w:rPr>
      </w:pPr>
      <w:r>
        <w:rPr>
          <w:color w:val="8E8E8E"/>
          <w:w w:val="90"/>
          <w:position w:val="-6"/>
          <w:sz w:val="16"/>
          <w:szCs w:val="16"/>
        </w:rPr>
        <w:t>.'</w:t>
      </w:r>
      <w:r>
        <w:rPr>
          <w:color w:val="8E8E8E"/>
          <w:w w:val="90"/>
          <w:position w:val="-6"/>
          <w:sz w:val="16"/>
          <w:szCs w:val="16"/>
        </w:rPr>
        <w:tab/>
      </w:r>
      <w:r>
        <w:rPr>
          <w:b/>
          <w:bCs/>
          <w:color w:val="383838"/>
          <w:w w:val="70"/>
          <w:sz w:val="36"/>
          <w:szCs w:val="36"/>
        </w:rPr>
        <w:t>COAL</w:t>
      </w:r>
      <w:r>
        <w:rPr>
          <w:b/>
          <w:bCs/>
          <w:color w:val="383838"/>
          <w:spacing w:val="-44"/>
          <w:w w:val="70"/>
          <w:sz w:val="36"/>
          <w:szCs w:val="36"/>
        </w:rPr>
        <w:t xml:space="preserve"> </w:t>
      </w:r>
      <w:r>
        <w:rPr>
          <w:b/>
          <w:bCs/>
          <w:color w:val="1C7B74"/>
          <w:w w:val="70"/>
          <w:sz w:val="36"/>
          <w:szCs w:val="36"/>
        </w:rPr>
        <w:t>A</w:t>
      </w:r>
    </w:p>
    <w:p w14:paraId="69AD9507" w14:textId="77777777" w:rsidR="00131ED6" w:rsidRDefault="00131ED6">
      <w:pPr>
        <w:pStyle w:val="Nadpis1"/>
        <w:kinsoku w:val="0"/>
        <w:overflowPunct w:val="0"/>
        <w:spacing w:before="282"/>
        <w:ind w:left="114"/>
        <w:rPr>
          <w:color w:val="645D70"/>
          <w:w w:val="105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color w:val="3D4F6E"/>
          <w:w w:val="105"/>
        </w:rPr>
        <w:t>MS!</w:t>
      </w:r>
      <w:r>
        <w:rPr>
          <w:color w:val="645D70"/>
          <w:w w:val="105"/>
        </w:rPr>
        <w:t>C</w:t>
      </w:r>
    </w:p>
    <w:p w14:paraId="433B0BBA" w14:textId="77777777" w:rsidR="00131ED6" w:rsidRDefault="00131ED6">
      <w:pPr>
        <w:pStyle w:val="Nadpis1"/>
        <w:kinsoku w:val="0"/>
        <w:overflowPunct w:val="0"/>
        <w:spacing w:before="282"/>
        <w:ind w:left="114"/>
        <w:rPr>
          <w:color w:val="645D70"/>
          <w:w w:val="105"/>
        </w:rPr>
        <w:sectPr w:rsidR="00131ED6" w:rsidSect="00131ED6">
          <w:headerReference w:type="default" r:id="rId8"/>
          <w:pgSz w:w="11910" w:h="16840"/>
          <w:pgMar w:top="0" w:right="260" w:bottom="0" w:left="260" w:header="0" w:footer="0" w:gutter="0"/>
          <w:cols w:num="2" w:space="708" w:equalWidth="0">
            <w:col w:w="2695" w:space="7108"/>
            <w:col w:w="1587"/>
          </w:cols>
          <w:noEndnote/>
        </w:sectPr>
      </w:pPr>
    </w:p>
    <w:p w14:paraId="4B3DC4C6" w14:textId="77777777" w:rsidR="00131ED6" w:rsidRDefault="00131ED6">
      <w:pPr>
        <w:pStyle w:val="Odstavecseseznamem"/>
        <w:numPr>
          <w:ilvl w:val="1"/>
          <w:numId w:val="5"/>
        </w:numPr>
        <w:tabs>
          <w:tab w:val="left" w:pos="2012"/>
        </w:tabs>
        <w:kinsoku w:val="0"/>
        <w:overflowPunct w:val="0"/>
        <w:spacing w:before="103" w:line="292" w:lineRule="auto"/>
        <w:ind w:left="2009" w:right="1058"/>
        <w:rPr>
          <w:color w:val="383838"/>
          <w:sz w:val="21"/>
          <w:szCs w:val="21"/>
        </w:rPr>
      </w:pPr>
      <w:r>
        <w:rPr>
          <w:color w:val="383838"/>
          <w:sz w:val="21"/>
          <w:szCs w:val="21"/>
        </w:rPr>
        <w:t xml:space="preserve">Ukončení poskytování akceleračních služeb bude stvrzeno podpisem potvrzení o poskytnutí poradenských služeb a závěrečné zprávy, tedy dokumentu </w:t>
      </w:r>
      <w:r>
        <w:rPr>
          <w:b/>
          <w:bCs/>
          <w:color w:val="383838"/>
          <w:sz w:val="21"/>
          <w:szCs w:val="21"/>
        </w:rPr>
        <w:t xml:space="preserve">„Vyhodnocení poskytovaných akceleračních služeb v programu ENVI BOOSTER" </w:t>
      </w:r>
      <w:r>
        <w:rPr>
          <w:color w:val="383838"/>
          <w:sz w:val="21"/>
          <w:szCs w:val="21"/>
        </w:rPr>
        <w:t>(dále</w:t>
      </w:r>
      <w:r>
        <w:rPr>
          <w:color w:val="383838"/>
          <w:spacing w:val="54"/>
          <w:sz w:val="21"/>
          <w:szCs w:val="21"/>
        </w:rPr>
        <w:t xml:space="preserve"> </w:t>
      </w:r>
      <w:r>
        <w:rPr>
          <w:color w:val="383838"/>
          <w:sz w:val="21"/>
          <w:szCs w:val="21"/>
        </w:rPr>
        <w:t>jen</w:t>
      </w:r>
    </w:p>
    <w:p w14:paraId="1BB2B07B" w14:textId="77777777" w:rsidR="00131ED6" w:rsidRDefault="00131ED6">
      <w:pPr>
        <w:pStyle w:val="Zkladntext"/>
        <w:kinsoku w:val="0"/>
        <w:overflowPunct w:val="0"/>
        <w:spacing w:line="290" w:lineRule="auto"/>
        <w:ind w:left="2007" w:right="1059" w:hanging="11"/>
        <w:jc w:val="both"/>
        <w:rPr>
          <w:color w:val="383838"/>
        </w:rPr>
      </w:pPr>
      <w:r>
        <w:rPr>
          <w:b/>
          <w:bCs/>
          <w:color w:val="383838"/>
        </w:rPr>
        <w:t xml:space="preserve">,,Vyhodnocení") </w:t>
      </w:r>
      <w:r>
        <w:rPr>
          <w:color w:val="383838"/>
        </w:rPr>
        <w:t>oběma stranami smlouvy  a  příslušným  start-up  Guidem. Vyhodnocení bude rekapitulovat veškeré workshopové aktivity, které byly Příjemci ze strany Poskytovatele poskytnuty a také závěry a doporučení start-up</w:t>
      </w:r>
      <w:r>
        <w:rPr>
          <w:color w:val="383838"/>
          <w:spacing w:val="-1"/>
        </w:rPr>
        <w:t xml:space="preserve"> </w:t>
      </w:r>
      <w:r>
        <w:rPr>
          <w:color w:val="383838"/>
        </w:rPr>
        <w:t>Guida.</w:t>
      </w:r>
    </w:p>
    <w:p w14:paraId="31291C47" w14:textId="77777777" w:rsidR="00131ED6" w:rsidRDefault="00131ED6">
      <w:pPr>
        <w:pStyle w:val="Odstavecseseznamem"/>
        <w:numPr>
          <w:ilvl w:val="1"/>
          <w:numId w:val="5"/>
        </w:numPr>
        <w:tabs>
          <w:tab w:val="left" w:pos="2000"/>
        </w:tabs>
        <w:kinsoku w:val="0"/>
        <w:overflowPunct w:val="0"/>
        <w:spacing w:before="123" w:line="290" w:lineRule="auto"/>
        <w:ind w:left="1997" w:right="1074" w:hanging="417"/>
        <w:rPr>
          <w:color w:val="383838"/>
          <w:w w:val="105"/>
          <w:sz w:val="21"/>
          <w:szCs w:val="21"/>
        </w:rPr>
      </w:pPr>
      <w:r>
        <w:rPr>
          <w:color w:val="383838"/>
          <w:w w:val="105"/>
          <w:sz w:val="21"/>
          <w:szCs w:val="21"/>
        </w:rPr>
        <w:t>Smluvní strany se dohodly, že Příjemce je na výzvu Poskytovatele povinen podepsat obsahově správné a pravdivé Vyhodnocení uvedené v čl. 2.3 této smlouvy, a to nejpozději do 7 kalendářních dnů ode dne učinění výzvy Poskytovatele, kterou je Poskytovatel  oprávněn  učinit  rovněž  na  e-mailovou  adresu  Příjemce  uvedenou v záhlaví této</w:t>
      </w:r>
      <w:r>
        <w:rPr>
          <w:color w:val="383838"/>
          <w:spacing w:val="-17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smlouvy.</w:t>
      </w:r>
    </w:p>
    <w:p w14:paraId="112E8F1C" w14:textId="77777777" w:rsidR="00131ED6" w:rsidRDefault="00131ED6">
      <w:pPr>
        <w:pStyle w:val="Odstavecseseznamem"/>
        <w:numPr>
          <w:ilvl w:val="1"/>
          <w:numId w:val="5"/>
        </w:numPr>
        <w:tabs>
          <w:tab w:val="left" w:pos="1990"/>
        </w:tabs>
        <w:kinsoku w:val="0"/>
        <w:overflowPunct w:val="0"/>
        <w:spacing w:before="125" w:line="290" w:lineRule="auto"/>
        <w:ind w:right="1079" w:hanging="416"/>
        <w:rPr>
          <w:color w:val="383838"/>
          <w:w w:val="105"/>
          <w:sz w:val="21"/>
          <w:szCs w:val="21"/>
        </w:rPr>
      </w:pPr>
      <w:r>
        <w:rPr>
          <w:color w:val="383838"/>
          <w:w w:val="105"/>
          <w:sz w:val="21"/>
          <w:szCs w:val="21"/>
        </w:rPr>
        <w:t>Smluvní</w:t>
      </w:r>
      <w:r>
        <w:rPr>
          <w:color w:val="383838"/>
          <w:spacing w:val="-16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strany</w:t>
      </w:r>
      <w:r>
        <w:rPr>
          <w:color w:val="383838"/>
          <w:spacing w:val="-13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se</w:t>
      </w:r>
      <w:r>
        <w:rPr>
          <w:color w:val="383838"/>
          <w:spacing w:val="-19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v</w:t>
      </w:r>
      <w:r>
        <w:rPr>
          <w:color w:val="383838"/>
          <w:spacing w:val="-10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souvislosti</w:t>
      </w:r>
      <w:r>
        <w:rPr>
          <w:color w:val="383838"/>
          <w:spacing w:val="-4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s</w:t>
      </w:r>
      <w:r>
        <w:rPr>
          <w:color w:val="383838"/>
          <w:spacing w:val="-19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čl.</w:t>
      </w:r>
      <w:r>
        <w:rPr>
          <w:color w:val="383838"/>
          <w:spacing w:val="-14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2.3</w:t>
      </w:r>
      <w:r>
        <w:rPr>
          <w:color w:val="383838"/>
          <w:spacing w:val="-15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a</w:t>
      </w:r>
      <w:r>
        <w:rPr>
          <w:color w:val="383838"/>
          <w:spacing w:val="-12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čl.</w:t>
      </w:r>
      <w:r>
        <w:rPr>
          <w:color w:val="383838"/>
          <w:spacing w:val="-11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2.4</w:t>
      </w:r>
      <w:r>
        <w:rPr>
          <w:color w:val="383838"/>
          <w:spacing w:val="-27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této</w:t>
      </w:r>
      <w:r>
        <w:rPr>
          <w:color w:val="383838"/>
          <w:spacing w:val="-18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smlouvy</w:t>
      </w:r>
      <w:r>
        <w:rPr>
          <w:color w:val="383838"/>
          <w:spacing w:val="-8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dohodly,</w:t>
      </w:r>
      <w:r>
        <w:rPr>
          <w:color w:val="383838"/>
          <w:spacing w:val="-13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že</w:t>
      </w:r>
      <w:r>
        <w:rPr>
          <w:color w:val="383838"/>
          <w:spacing w:val="-13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v</w:t>
      </w:r>
      <w:r>
        <w:rPr>
          <w:color w:val="383838"/>
          <w:spacing w:val="-21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případě</w:t>
      </w:r>
      <w:r>
        <w:rPr>
          <w:color w:val="383838"/>
          <w:spacing w:val="-11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kdy Příjemce odmítne poskytnout součinnost ke splnění jakékoliv z povinností uvedených v čl. 2.3 nebo čl. 2.4 této smlouvy či poruší-li jakoukoliv v těchto bodech uvedenou povinnost, tedy zejména povinnost k účasti na závěrečné schůzce, k podpisu Vyhodnocení či k poskytnutí jiné součinnosti, bere na vědomí a souhlasí s tím, že nedojde-li v důsledku uvedeného k nesplnění podmínek pro podporu de minimis, bude povinen k úhradě Celkové hodnoty služeb v celém rozsahu přímo vůči Poskytovateli, když v uvedeném  případě  nebude  odměna  Poskytovatele  hrazena z prostředků podpory de minimis. V uvedeném případě tedy bude Příjemce povinen uhradit Celkovou hodnotu služeb přímo Poskytovateli, a to nejpozději ve lhůtě do 7 kalendářních</w:t>
      </w:r>
      <w:r>
        <w:rPr>
          <w:color w:val="383838"/>
          <w:spacing w:val="-1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dnů</w:t>
      </w:r>
      <w:r>
        <w:rPr>
          <w:color w:val="383838"/>
          <w:spacing w:val="-13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ode</w:t>
      </w:r>
      <w:r>
        <w:rPr>
          <w:color w:val="383838"/>
          <w:spacing w:val="-10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dne</w:t>
      </w:r>
      <w:r>
        <w:rPr>
          <w:color w:val="383838"/>
          <w:spacing w:val="-12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učinění</w:t>
      </w:r>
      <w:r>
        <w:rPr>
          <w:color w:val="383838"/>
          <w:spacing w:val="-17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výzvy</w:t>
      </w:r>
      <w:r>
        <w:rPr>
          <w:color w:val="383838"/>
          <w:spacing w:val="-9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ze</w:t>
      </w:r>
      <w:r>
        <w:rPr>
          <w:color w:val="383838"/>
          <w:spacing w:val="-10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strany</w:t>
      </w:r>
      <w:r>
        <w:rPr>
          <w:color w:val="383838"/>
          <w:spacing w:val="-12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Poskytovatele</w:t>
      </w:r>
      <w:r>
        <w:rPr>
          <w:color w:val="383838"/>
          <w:spacing w:val="3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k</w:t>
      </w:r>
      <w:r>
        <w:rPr>
          <w:color w:val="383838"/>
          <w:spacing w:val="-14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jejímu</w:t>
      </w:r>
      <w:r>
        <w:rPr>
          <w:color w:val="383838"/>
          <w:spacing w:val="-12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uhrazení.</w:t>
      </w:r>
    </w:p>
    <w:p w14:paraId="4234EB4E" w14:textId="77777777" w:rsidR="00131ED6" w:rsidRDefault="00131ED6">
      <w:pPr>
        <w:pStyle w:val="Zkladntext"/>
        <w:kinsoku w:val="0"/>
        <w:overflowPunct w:val="0"/>
        <w:rPr>
          <w:sz w:val="22"/>
          <w:szCs w:val="22"/>
        </w:rPr>
      </w:pPr>
    </w:p>
    <w:p w14:paraId="0333E9C7" w14:textId="77777777" w:rsidR="00131ED6" w:rsidRDefault="00131ED6">
      <w:pPr>
        <w:pStyle w:val="Nadpis5"/>
        <w:numPr>
          <w:ilvl w:val="0"/>
          <w:numId w:val="5"/>
        </w:numPr>
        <w:tabs>
          <w:tab w:val="left" w:pos="1562"/>
        </w:tabs>
        <w:kinsoku w:val="0"/>
        <w:overflowPunct w:val="0"/>
        <w:spacing w:before="161"/>
        <w:ind w:left="1561" w:hanging="364"/>
        <w:jc w:val="both"/>
        <w:rPr>
          <w:color w:val="383838"/>
        </w:rPr>
      </w:pPr>
      <w:r>
        <w:rPr>
          <w:color w:val="383838"/>
        </w:rPr>
        <w:t>Podmínky účasti Příjemce v akceleračním</w:t>
      </w:r>
      <w:r>
        <w:rPr>
          <w:color w:val="383838"/>
          <w:spacing w:val="11"/>
        </w:rPr>
        <w:t xml:space="preserve"> </w:t>
      </w:r>
      <w:r>
        <w:rPr>
          <w:color w:val="383838"/>
        </w:rPr>
        <w:t>programu</w:t>
      </w:r>
    </w:p>
    <w:p w14:paraId="799C33FB" w14:textId="77777777" w:rsidR="00131ED6" w:rsidRDefault="00131ED6">
      <w:pPr>
        <w:pStyle w:val="Odstavecseseznamem"/>
        <w:numPr>
          <w:ilvl w:val="1"/>
          <w:numId w:val="5"/>
        </w:numPr>
        <w:tabs>
          <w:tab w:val="left" w:pos="1989"/>
        </w:tabs>
        <w:kinsoku w:val="0"/>
        <w:overflowPunct w:val="0"/>
        <w:spacing w:before="57" w:line="290" w:lineRule="auto"/>
        <w:ind w:left="1988" w:right="1088" w:hanging="431"/>
        <w:rPr>
          <w:b/>
          <w:bCs/>
          <w:color w:val="383838"/>
          <w:sz w:val="21"/>
          <w:szCs w:val="21"/>
        </w:rPr>
      </w:pPr>
      <w:r>
        <w:rPr>
          <w:color w:val="383838"/>
          <w:sz w:val="21"/>
          <w:szCs w:val="21"/>
        </w:rPr>
        <w:t xml:space="preserve">Příjemce se zavazuje účastnit se akceleračního programu poskytovaného Poskytovatelem. Příjemce se dále zavazuje, že se bude účastnit všech  klíčových událostí definovaných níže jako </w:t>
      </w:r>
      <w:r>
        <w:rPr>
          <w:b/>
          <w:bCs/>
          <w:color w:val="383838"/>
          <w:sz w:val="21"/>
          <w:szCs w:val="21"/>
        </w:rPr>
        <w:t xml:space="preserve">„klíčové události" </w:t>
      </w:r>
      <w:r>
        <w:rPr>
          <w:color w:val="383838"/>
          <w:sz w:val="21"/>
          <w:szCs w:val="21"/>
        </w:rPr>
        <w:t xml:space="preserve">a dále alespoň čtyř událostí konaných v městě Ostrava, které jsou součástí akceleračního programu definovaných níže jako </w:t>
      </w:r>
      <w:r>
        <w:rPr>
          <w:b/>
          <w:bCs/>
          <w:color w:val="383838"/>
          <w:sz w:val="21"/>
          <w:szCs w:val="21"/>
        </w:rPr>
        <w:t xml:space="preserve">„důležité workshopy". </w:t>
      </w:r>
      <w:r>
        <w:rPr>
          <w:color w:val="383838"/>
          <w:sz w:val="21"/>
          <w:szCs w:val="21"/>
        </w:rPr>
        <w:t xml:space="preserve">Příjemce je dále rovněž oprávněn účastnit se událostí definovaných níže jako </w:t>
      </w:r>
      <w:r>
        <w:rPr>
          <w:b/>
          <w:bCs/>
          <w:color w:val="383838"/>
          <w:sz w:val="21"/>
          <w:szCs w:val="21"/>
        </w:rPr>
        <w:t>„dobrovolné</w:t>
      </w:r>
      <w:r>
        <w:rPr>
          <w:b/>
          <w:bCs/>
          <w:color w:val="383838"/>
          <w:spacing w:val="-28"/>
          <w:sz w:val="21"/>
          <w:szCs w:val="21"/>
        </w:rPr>
        <w:t xml:space="preserve"> </w:t>
      </w:r>
      <w:r>
        <w:rPr>
          <w:b/>
          <w:bCs/>
          <w:color w:val="383838"/>
          <w:sz w:val="21"/>
          <w:szCs w:val="21"/>
        </w:rPr>
        <w:t>aktivity".</w:t>
      </w:r>
    </w:p>
    <w:p w14:paraId="78832955" w14:textId="77777777" w:rsidR="00131ED6" w:rsidRDefault="00131ED6">
      <w:pPr>
        <w:pStyle w:val="Zkladntext"/>
        <w:kinsoku w:val="0"/>
        <w:overflowPunct w:val="0"/>
        <w:rPr>
          <w:b/>
          <w:bCs/>
          <w:sz w:val="22"/>
          <w:szCs w:val="22"/>
        </w:rPr>
      </w:pPr>
    </w:p>
    <w:p w14:paraId="5AD58A1A" w14:textId="77777777" w:rsidR="00131ED6" w:rsidRDefault="00131ED6">
      <w:pPr>
        <w:pStyle w:val="Nadpis5"/>
        <w:kinsoku w:val="0"/>
        <w:overflowPunct w:val="0"/>
        <w:spacing w:before="156"/>
        <w:rPr>
          <w:color w:val="383838"/>
        </w:rPr>
      </w:pPr>
      <w:r>
        <w:rPr>
          <w:color w:val="383838"/>
        </w:rPr>
        <w:t>Klíčové události:</w:t>
      </w:r>
    </w:p>
    <w:p w14:paraId="4D1FFAC2" w14:textId="77777777" w:rsidR="00131ED6" w:rsidRDefault="00131ED6">
      <w:pPr>
        <w:pStyle w:val="Odstavecseseznamem"/>
        <w:numPr>
          <w:ilvl w:val="0"/>
          <w:numId w:val="4"/>
        </w:numPr>
        <w:tabs>
          <w:tab w:val="left" w:pos="1911"/>
        </w:tabs>
        <w:kinsoku w:val="0"/>
        <w:overflowPunct w:val="0"/>
        <w:spacing w:before="177"/>
        <w:ind w:hanging="361"/>
        <w:jc w:val="left"/>
        <w:rPr>
          <w:b/>
          <w:bCs/>
          <w:color w:val="383838"/>
          <w:sz w:val="21"/>
          <w:szCs w:val="21"/>
        </w:rPr>
      </w:pPr>
      <w:r>
        <w:rPr>
          <w:b/>
          <w:bCs/>
          <w:color w:val="383838"/>
          <w:sz w:val="21"/>
          <w:szCs w:val="21"/>
        </w:rPr>
        <w:t>15.3.2024- Kickoff</w:t>
      </w:r>
      <w:r>
        <w:rPr>
          <w:b/>
          <w:bCs/>
          <w:color w:val="383838"/>
          <w:spacing w:val="23"/>
          <w:sz w:val="21"/>
          <w:szCs w:val="21"/>
        </w:rPr>
        <w:t xml:space="preserve"> </w:t>
      </w:r>
      <w:r>
        <w:rPr>
          <w:b/>
          <w:bCs/>
          <w:color w:val="383838"/>
          <w:sz w:val="21"/>
          <w:szCs w:val="21"/>
        </w:rPr>
        <w:t>session</w:t>
      </w:r>
    </w:p>
    <w:p w14:paraId="5EE3D338" w14:textId="77777777" w:rsidR="00131ED6" w:rsidRDefault="00131ED6">
      <w:pPr>
        <w:pStyle w:val="Odstavecseseznamem"/>
        <w:numPr>
          <w:ilvl w:val="0"/>
          <w:numId w:val="4"/>
        </w:numPr>
        <w:tabs>
          <w:tab w:val="left" w:pos="1911"/>
        </w:tabs>
        <w:kinsoku w:val="0"/>
        <w:overflowPunct w:val="0"/>
        <w:spacing w:before="149"/>
        <w:ind w:hanging="361"/>
        <w:jc w:val="left"/>
        <w:rPr>
          <w:b/>
          <w:bCs/>
          <w:color w:val="383838"/>
          <w:sz w:val="21"/>
          <w:szCs w:val="21"/>
        </w:rPr>
      </w:pPr>
      <w:r>
        <w:rPr>
          <w:b/>
          <w:bCs/>
          <w:color w:val="383838"/>
          <w:sz w:val="21"/>
          <w:szCs w:val="21"/>
        </w:rPr>
        <w:t xml:space="preserve">12.4.2024 </w:t>
      </w:r>
      <w:r>
        <w:rPr>
          <w:color w:val="383838"/>
          <w:sz w:val="21"/>
          <w:szCs w:val="21"/>
        </w:rPr>
        <w:t xml:space="preserve">- </w:t>
      </w:r>
      <w:r>
        <w:rPr>
          <w:b/>
          <w:bCs/>
          <w:color w:val="383838"/>
          <w:sz w:val="21"/>
          <w:szCs w:val="21"/>
        </w:rPr>
        <w:t xml:space="preserve">Mid-term event </w:t>
      </w:r>
      <w:r>
        <w:rPr>
          <w:rFonts w:ascii="Times New Roman" w:hAnsi="Times New Roman" w:cs="Times New Roman"/>
          <w:color w:val="383838"/>
          <w:sz w:val="23"/>
          <w:szCs w:val="23"/>
        </w:rPr>
        <w:t xml:space="preserve">&amp; </w:t>
      </w:r>
      <w:r>
        <w:rPr>
          <w:b/>
          <w:bCs/>
          <w:color w:val="383838"/>
          <w:sz w:val="21"/>
          <w:szCs w:val="21"/>
        </w:rPr>
        <w:t>Workshop on funding</w:t>
      </w:r>
      <w:r>
        <w:rPr>
          <w:b/>
          <w:bCs/>
          <w:color w:val="383838"/>
          <w:spacing w:val="23"/>
          <w:sz w:val="21"/>
          <w:szCs w:val="21"/>
        </w:rPr>
        <w:t xml:space="preserve"> </w:t>
      </w:r>
      <w:r>
        <w:rPr>
          <w:b/>
          <w:bCs/>
          <w:color w:val="383838"/>
          <w:sz w:val="21"/>
          <w:szCs w:val="21"/>
        </w:rPr>
        <w:t>strategy</w:t>
      </w:r>
    </w:p>
    <w:p w14:paraId="652AF704" w14:textId="77777777" w:rsidR="00131ED6" w:rsidRDefault="00131ED6">
      <w:pPr>
        <w:pStyle w:val="Odstavecseseznamem"/>
        <w:numPr>
          <w:ilvl w:val="0"/>
          <w:numId w:val="4"/>
        </w:numPr>
        <w:tabs>
          <w:tab w:val="left" w:pos="1915"/>
        </w:tabs>
        <w:kinsoku w:val="0"/>
        <w:overflowPunct w:val="0"/>
        <w:spacing w:before="139"/>
        <w:ind w:left="1914" w:hanging="365"/>
        <w:jc w:val="left"/>
        <w:rPr>
          <w:b/>
          <w:bCs/>
          <w:color w:val="383838"/>
          <w:sz w:val="21"/>
          <w:szCs w:val="21"/>
        </w:rPr>
      </w:pPr>
      <w:r>
        <w:rPr>
          <w:b/>
          <w:bCs/>
          <w:color w:val="383838"/>
          <w:sz w:val="21"/>
          <w:szCs w:val="21"/>
        </w:rPr>
        <w:t xml:space="preserve">31.5.2024 </w:t>
      </w:r>
      <w:r>
        <w:rPr>
          <w:color w:val="383838"/>
          <w:sz w:val="21"/>
          <w:szCs w:val="21"/>
        </w:rPr>
        <w:t xml:space="preserve">- </w:t>
      </w:r>
      <w:r>
        <w:rPr>
          <w:rFonts w:ascii="Times New Roman" w:hAnsi="Times New Roman" w:cs="Times New Roman"/>
          <w:color w:val="383838"/>
        </w:rPr>
        <w:t xml:space="preserve">Final </w:t>
      </w:r>
      <w:r>
        <w:rPr>
          <w:b/>
          <w:bCs/>
          <w:color w:val="383838"/>
          <w:sz w:val="21"/>
          <w:szCs w:val="21"/>
        </w:rPr>
        <w:t>Demo</w:t>
      </w:r>
      <w:r>
        <w:rPr>
          <w:b/>
          <w:bCs/>
          <w:color w:val="383838"/>
          <w:spacing w:val="22"/>
          <w:sz w:val="21"/>
          <w:szCs w:val="21"/>
        </w:rPr>
        <w:t xml:space="preserve"> </w:t>
      </w:r>
      <w:r>
        <w:rPr>
          <w:b/>
          <w:bCs/>
          <w:color w:val="383838"/>
          <w:sz w:val="21"/>
          <w:szCs w:val="21"/>
        </w:rPr>
        <w:t>day</w:t>
      </w:r>
    </w:p>
    <w:p w14:paraId="3C532EF8" w14:textId="77777777" w:rsidR="00131ED6" w:rsidRDefault="00131ED6">
      <w:pPr>
        <w:pStyle w:val="Zkladntext"/>
        <w:kinsoku w:val="0"/>
        <w:overflowPunct w:val="0"/>
        <w:rPr>
          <w:b/>
          <w:bCs/>
          <w:sz w:val="26"/>
          <w:szCs w:val="26"/>
        </w:rPr>
      </w:pPr>
    </w:p>
    <w:p w14:paraId="5E3DA3C1" w14:textId="77777777" w:rsidR="00131ED6" w:rsidRDefault="00131ED6">
      <w:pPr>
        <w:pStyle w:val="Zkladntext"/>
        <w:kinsoku w:val="0"/>
        <w:overflowPunct w:val="0"/>
        <w:spacing w:before="9"/>
        <w:rPr>
          <w:b/>
          <w:bCs/>
          <w:sz w:val="23"/>
          <w:szCs w:val="23"/>
        </w:rPr>
      </w:pPr>
    </w:p>
    <w:p w14:paraId="7DBFFDC6" w14:textId="77777777" w:rsidR="00131ED6" w:rsidRDefault="00131ED6">
      <w:pPr>
        <w:pStyle w:val="Nadpis5"/>
        <w:kinsoku w:val="0"/>
        <w:overflowPunct w:val="0"/>
        <w:spacing w:before="1"/>
        <w:ind w:left="1556"/>
        <w:rPr>
          <w:color w:val="383838"/>
        </w:rPr>
      </w:pPr>
      <w:r>
        <w:rPr>
          <w:color w:val="383838"/>
        </w:rPr>
        <w:t>Důležité workshopy:</w:t>
      </w:r>
    </w:p>
    <w:p w14:paraId="49778CE4" w14:textId="77777777" w:rsidR="00131ED6" w:rsidRDefault="00131ED6">
      <w:pPr>
        <w:pStyle w:val="Odstavecseseznamem"/>
        <w:numPr>
          <w:ilvl w:val="0"/>
          <w:numId w:val="4"/>
        </w:numPr>
        <w:tabs>
          <w:tab w:val="left" w:pos="1915"/>
        </w:tabs>
        <w:kinsoku w:val="0"/>
        <w:overflowPunct w:val="0"/>
        <w:spacing w:before="171"/>
        <w:ind w:left="1914"/>
        <w:jc w:val="left"/>
        <w:rPr>
          <w:color w:val="383838"/>
          <w:w w:val="110"/>
          <w:sz w:val="21"/>
          <w:szCs w:val="21"/>
        </w:rPr>
      </w:pPr>
      <w:r>
        <w:rPr>
          <w:color w:val="383838"/>
          <w:w w:val="110"/>
          <w:sz w:val="21"/>
          <w:szCs w:val="21"/>
        </w:rPr>
        <w:t>lntroduction</w:t>
      </w:r>
      <w:r>
        <w:rPr>
          <w:color w:val="383838"/>
          <w:spacing w:val="-12"/>
          <w:w w:val="110"/>
          <w:sz w:val="21"/>
          <w:szCs w:val="21"/>
        </w:rPr>
        <w:t xml:space="preserve"> </w:t>
      </w:r>
      <w:r>
        <w:rPr>
          <w:color w:val="383838"/>
          <w:w w:val="110"/>
          <w:sz w:val="21"/>
          <w:szCs w:val="21"/>
        </w:rPr>
        <w:t>to</w:t>
      </w:r>
      <w:r>
        <w:rPr>
          <w:color w:val="383838"/>
          <w:spacing w:val="3"/>
          <w:w w:val="110"/>
          <w:sz w:val="21"/>
          <w:szCs w:val="21"/>
        </w:rPr>
        <w:t xml:space="preserve"> </w:t>
      </w:r>
      <w:r>
        <w:rPr>
          <w:color w:val="383838"/>
          <w:w w:val="110"/>
          <w:sz w:val="21"/>
          <w:szCs w:val="21"/>
        </w:rPr>
        <w:t>Lean</w:t>
      </w:r>
      <w:r>
        <w:rPr>
          <w:color w:val="383838"/>
          <w:spacing w:val="-12"/>
          <w:w w:val="110"/>
          <w:sz w:val="21"/>
          <w:szCs w:val="21"/>
        </w:rPr>
        <w:t xml:space="preserve"> </w:t>
      </w:r>
      <w:r>
        <w:rPr>
          <w:color w:val="383838"/>
          <w:w w:val="110"/>
          <w:sz w:val="21"/>
          <w:szCs w:val="21"/>
        </w:rPr>
        <w:t>Startup</w:t>
      </w:r>
      <w:r>
        <w:rPr>
          <w:color w:val="383838"/>
          <w:spacing w:val="-8"/>
          <w:w w:val="110"/>
          <w:sz w:val="21"/>
          <w:szCs w:val="21"/>
        </w:rPr>
        <w:t xml:space="preserve"> </w:t>
      </w:r>
      <w:r>
        <w:rPr>
          <w:color w:val="383838"/>
          <w:w w:val="110"/>
          <w:sz w:val="21"/>
          <w:szCs w:val="21"/>
        </w:rPr>
        <w:t>+</w:t>
      </w:r>
      <w:r>
        <w:rPr>
          <w:color w:val="383838"/>
          <w:spacing w:val="-24"/>
          <w:w w:val="110"/>
          <w:sz w:val="21"/>
          <w:szCs w:val="21"/>
        </w:rPr>
        <w:t xml:space="preserve"> </w:t>
      </w:r>
      <w:r>
        <w:rPr>
          <w:color w:val="383838"/>
          <w:w w:val="110"/>
          <w:sz w:val="21"/>
          <w:szCs w:val="21"/>
        </w:rPr>
        <w:t>Business</w:t>
      </w:r>
      <w:r>
        <w:rPr>
          <w:color w:val="383838"/>
          <w:spacing w:val="-8"/>
          <w:w w:val="110"/>
          <w:sz w:val="21"/>
          <w:szCs w:val="21"/>
        </w:rPr>
        <w:t xml:space="preserve"> </w:t>
      </w:r>
      <w:r>
        <w:rPr>
          <w:color w:val="383838"/>
          <w:w w:val="110"/>
          <w:sz w:val="21"/>
          <w:szCs w:val="21"/>
        </w:rPr>
        <w:t>pian</w:t>
      </w:r>
      <w:r>
        <w:rPr>
          <w:color w:val="383838"/>
          <w:spacing w:val="-10"/>
          <w:w w:val="110"/>
          <w:sz w:val="21"/>
          <w:szCs w:val="21"/>
        </w:rPr>
        <w:t xml:space="preserve"> </w:t>
      </w:r>
      <w:r>
        <w:rPr>
          <w:color w:val="383838"/>
          <w:w w:val="110"/>
          <w:sz w:val="21"/>
          <w:szCs w:val="21"/>
        </w:rPr>
        <w:t>with</w:t>
      </w:r>
      <w:r>
        <w:rPr>
          <w:color w:val="383838"/>
          <w:spacing w:val="-14"/>
          <w:w w:val="110"/>
          <w:sz w:val="21"/>
          <w:szCs w:val="21"/>
        </w:rPr>
        <w:t xml:space="preserve"> </w:t>
      </w:r>
      <w:r>
        <w:rPr>
          <w:color w:val="383838"/>
          <w:w w:val="110"/>
          <w:sz w:val="21"/>
          <w:szCs w:val="21"/>
        </w:rPr>
        <w:t>Martina</w:t>
      </w:r>
      <w:r>
        <w:rPr>
          <w:color w:val="383838"/>
          <w:spacing w:val="-5"/>
          <w:w w:val="110"/>
          <w:sz w:val="21"/>
          <w:szCs w:val="21"/>
        </w:rPr>
        <w:t xml:space="preserve"> </w:t>
      </w:r>
      <w:r>
        <w:rPr>
          <w:color w:val="383838"/>
          <w:w w:val="110"/>
          <w:sz w:val="21"/>
          <w:szCs w:val="21"/>
        </w:rPr>
        <w:t>Miskolczi</w:t>
      </w:r>
    </w:p>
    <w:p w14:paraId="0A64D954" w14:textId="77777777" w:rsidR="00131ED6" w:rsidRDefault="00131ED6">
      <w:pPr>
        <w:pStyle w:val="Odstavecseseznamem"/>
        <w:numPr>
          <w:ilvl w:val="0"/>
          <w:numId w:val="4"/>
        </w:numPr>
        <w:tabs>
          <w:tab w:val="left" w:pos="1909"/>
        </w:tabs>
        <w:kinsoku w:val="0"/>
        <w:overflowPunct w:val="0"/>
        <w:spacing w:before="167"/>
        <w:ind w:left="1908" w:hanging="359"/>
        <w:jc w:val="left"/>
        <w:rPr>
          <w:color w:val="383838"/>
          <w:sz w:val="21"/>
          <w:szCs w:val="21"/>
        </w:rPr>
      </w:pPr>
      <w:r>
        <w:rPr>
          <w:color w:val="383838"/>
          <w:sz w:val="21"/>
          <w:szCs w:val="21"/>
        </w:rPr>
        <w:t>Service Design Process with</w:t>
      </w:r>
      <w:r>
        <w:rPr>
          <w:color w:val="383838"/>
          <w:spacing w:val="23"/>
          <w:sz w:val="21"/>
          <w:szCs w:val="21"/>
        </w:rPr>
        <w:t xml:space="preserve"> </w:t>
      </w:r>
      <w:r>
        <w:rPr>
          <w:color w:val="383838"/>
          <w:sz w:val="21"/>
          <w:szCs w:val="21"/>
        </w:rPr>
        <w:t>Pábení</w:t>
      </w:r>
    </w:p>
    <w:p w14:paraId="59F21E77" w14:textId="77777777" w:rsidR="00131ED6" w:rsidRDefault="00131ED6">
      <w:pPr>
        <w:pStyle w:val="Odstavecseseznamem"/>
        <w:numPr>
          <w:ilvl w:val="0"/>
          <w:numId w:val="4"/>
        </w:numPr>
        <w:tabs>
          <w:tab w:val="left" w:pos="1917"/>
        </w:tabs>
        <w:kinsoku w:val="0"/>
        <w:overflowPunct w:val="0"/>
        <w:spacing w:before="167"/>
        <w:ind w:left="1916" w:hanging="367"/>
        <w:jc w:val="left"/>
        <w:rPr>
          <w:color w:val="383838"/>
          <w:w w:val="105"/>
          <w:sz w:val="21"/>
          <w:szCs w:val="21"/>
        </w:rPr>
      </w:pPr>
      <w:r>
        <w:rPr>
          <w:color w:val="383838"/>
          <w:w w:val="105"/>
          <w:sz w:val="21"/>
          <w:szCs w:val="21"/>
        </w:rPr>
        <w:t>Marketing Readiness Level with Lenka</w:t>
      </w:r>
      <w:r>
        <w:rPr>
          <w:color w:val="383838"/>
          <w:spacing w:val="-11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Mynářová</w:t>
      </w:r>
    </w:p>
    <w:p w14:paraId="3887A8DA" w14:textId="77777777" w:rsidR="00131ED6" w:rsidRDefault="00131ED6">
      <w:pPr>
        <w:pStyle w:val="Odstavecseseznamem"/>
        <w:numPr>
          <w:ilvl w:val="0"/>
          <w:numId w:val="4"/>
        </w:numPr>
        <w:tabs>
          <w:tab w:val="left" w:pos="1913"/>
        </w:tabs>
        <w:kinsoku w:val="0"/>
        <w:overflowPunct w:val="0"/>
        <w:spacing w:before="172"/>
        <w:ind w:left="1912" w:hanging="363"/>
        <w:jc w:val="left"/>
        <w:rPr>
          <w:color w:val="383838"/>
          <w:w w:val="105"/>
          <w:sz w:val="21"/>
          <w:szCs w:val="21"/>
        </w:rPr>
      </w:pPr>
      <w:r>
        <w:rPr>
          <w:color w:val="383838"/>
          <w:w w:val="105"/>
          <w:sz w:val="21"/>
          <w:szCs w:val="21"/>
        </w:rPr>
        <w:t>Interna! sustainable set-up of the organisation with</w:t>
      </w:r>
      <w:r>
        <w:rPr>
          <w:color w:val="383838"/>
          <w:spacing w:val="-6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Pábení</w:t>
      </w:r>
    </w:p>
    <w:p w14:paraId="47658312" w14:textId="77777777" w:rsidR="00131ED6" w:rsidRDefault="00131ED6">
      <w:pPr>
        <w:pStyle w:val="Odstavecseseznamem"/>
        <w:numPr>
          <w:ilvl w:val="0"/>
          <w:numId w:val="4"/>
        </w:numPr>
        <w:tabs>
          <w:tab w:val="left" w:pos="1917"/>
        </w:tabs>
        <w:kinsoku w:val="0"/>
        <w:overflowPunct w:val="0"/>
        <w:spacing w:before="167"/>
        <w:ind w:left="1916" w:hanging="367"/>
        <w:jc w:val="left"/>
        <w:rPr>
          <w:color w:val="383838"/>
          <w:w w:val="105"/>
          <w:sz w:val="21"/>
          <w:szCs w:val="21"/>
        </w:rPr>
      </w:pPr>
      <w:r>
        <w:rPr>
          <w:color w:val="383838"/>
          <w:w w:val="105"/>
          <w:sz w:val="21"/>
          <w:szCs w:val="21"/>
        </w:rPr>
        <w:t>Negotiation and presentation skills with Adam</w:t>
      </w:r>
      <w:r>
        <w:rPr>
          <w:color w:val="383838"/>
          <w:spacing w:val="8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Bočev</w:t>
      </w:r>
    </w:p>
    <w:p w14:paraId="1C621525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79D1EA7B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051D59D0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520B2E0B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11F23FA7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1580B37A" w14:textId="77777777" w:rsidR="00131ED6" w:rsidRDefault="004C6E05">
      <w:pPr>
        <w:pStyle w:val="Zkladntext"/>
        <w:kinsoku w:val="0"/>
        <w:overflowPunct w:val="0"/>
        <w:spacing w:before="3"/>
        <w:rPr>
          <w:sz w:val="17"/>
          <w:szCs w:val="17"/>
        </w:rPr>
      </w:pPr>
      <w:r>
        <w:rPr>
          <w:noProof/>
        </w:rPr>
        <w:pict w14:anchorId="72AA3279">
          <v:shape id="_x0000_s1031" style="position:absolute;margin-left:75.95pt;margin-top:12.6pt;width:83.7pt;height:1pt;z-index:251652096;mso-wrap-distance-left:0;mso-wrap-distance-right:0;mso-position-horizontal-relative:page;mso-position-vertical-relative:text" coordsize="1674,20" o:allowincell="f" path="m,hhl1673,e" filled="f" strokeweight=".42381mm">
            <v:path arrowok="t"/>
            <w10:wrap type="topAndBottom" anchorx="page"/>
          </v:shape>
        </w:pict>
      </w:r>
      <w:r>
        <w:rPr>
          <w:noProof/>
        </w:rPr>
        <w:pict w14:anchorId="065F3CF4">
          <v:shape id="_x0000_s1032" style="position:absolute;margin-left:223.05pt;margin-top:12.6pt;width:51.95pt;height:1pt;z-index:251653120;mso-wrap-distance-left:0;mso-wrap-distance-right:0;mso-position-horizontal-relative:page;mso-position-vertical-relative:text" coordsize="1039,20" o:allowincell="f" path="m,hhl1038,e" filled="f" strokeweight=".50856mm">
            <v:path arrowok="t"/>
            <w10:wrap type="topAndBottom" anchorx="page"/>
          </v:shape>
        </w:pict>
      </w:r>
    </w:p>
    <w:p w14:paraId="0571FF94" w14:textId="77777777" w:rsidR="00131ED6" w:rsidRDefault="00131ED6">
      <w:pPr>
        <w:pStyle w:val="Zkladntext"/>
        <w:kinsoku w:val="0"/>
        <w:overflowPunct w:val="0"/>
        <w:spacing w:before="3"/>
        <w:rPr>
          <w:sz w:val="17"/>
          <w:szCs w:val="17"/>
        </w:rPr>
        <w:sectPr w:rsidR="00131ED6" w:rsidSect="00131ED6">
          <w:type w:val="continuous"/>
          <w:pgSz w:w="11910" w:h="16840"/>
          <w:pgMar w:top="680" w:right="260" w:bottom="0" w:left="260" w:header="708" w:footer="708" w:gutter="0"/>
          <w:cols w:space="708" w:equalWidth="0">
            <w:col w:w="11390"/>
          </w:cols>
          <w:noEndnote/>
        </w:sectPr>
      </w:pPr>
    </w:p>
    <w:p w14:paraId="01668359" w14:textId="77777777" w:rsidR="00131ED6" w:rsidRDefault="004C6E05">
      <w:pPr>
        <w:pStyle w:val="Zkladntext"/>
        <w:kinsoku w:val="0"/>
        <w:overflowPunct w:val="0"/>
        <w:spacing w:before="50"/>
        <w:ind w:left="1732"/>
        <w:rPr>
          <w:b/>
          <w:bCs/>
          <w:color w:val="1D7B72"/>
          <w:w w:val="80"/>
          <w:sz w:val="37"/>
          <w:szCs w:val="37"/>
        </w:rPr>
      </w:pPr>
      <w:r>
        <w:rPr>
          <w:noProof/>
        </w:rPr>
        <w:lastRenderedPageBreak/>
        <w:pict w14:anchorId="0EB20CD3">
          <v:shape id="_x0000_s1036" style="position:absolute;left:0;text-align:left;margin-left:2.85pt;margin-top:830.6pt;width:32.7pt;height:1pt;z-index:251656192;mso-position-horizontal-relative:page;mso-position-vertical-relative:page" coordsize="654,20" o:allowincell="f" path="m,hhl653,e" filled="f" strokeweight=".25428mm">
            <v:path arrowok="t"/>
            <w10:wrap anchorx="page" anchory="page"/>
          </v:shape>
        </w:pict>
      </w:r>
      <w:r w:rsidR="00131ED6">
        <w:rPr>
          <w:b/>
          <w:bCs/>
          <w:color w:val="314D4B"/>
          <w:w w:val="80"/>
          <w:sz w:val="37"/>
          <w:szCs w:val="37"/>
        </w:rPr>
        <w:t>COAL</w:t>
      </w:r>
      <w:r w:rsidR="00131ED6">
        <w:rPr>
          <w:b/>
          <w:bCs/>
          <w:color w:val="1D7B72"/>
          <w:w w:val="80"/>
          <w:sz w:val="37"/>
          <w:szCs w:val="37"/>
        </w:rPr>
        <w:t>A</w:t>
      </w:r>
    </w:p>
    <w:p w14:paraId="54C991BF" w14:textId="77777777" w:rsidR="00131ED6" w:rsidRDefault="00131ED6">
      <w:pPr>
        <w:pStyle w:val="Zkladntext"/>
        <w:kinsoku w:val="0"/>
        <w:overflowPunct w:val="0"/>
        <w:rPr>
          <w:b/>
          <w:bCs/>
          <w:sz w:val="20"/>
          <w:szCs w:val="20"/>
        </w:rPr>
      </w:pPr>
    </w:p>
    <w:p w14:paraId="53E930DE" w14:textId="77777777" w:rsidR="00131ED6" w:rsidRDefault="00131ED6">
      <w:pPr>
        <w:pStyle w:val="Zkladntext"/>
        <w:kinsoku w:val="0"/>
        <w:overflowPunct w:val="0"/>
        <w:spacing w:before="4"/>
        <w:rPr>
          <w:b/>
          <w:bCs/>
          <w:sz w:val="17"/>
          <w:szCs w:val="17"/>
        </w:rPr>
      </w:pPr>
    </w:p>
    <w:p w14:paraId="340489D8" w14:textId="77777777" w:rsidR="00131ED6" w:rsidRDefault="00131ED6">
      <w:pPr>
        <w:pStyle w:val="Nadpis5"/>
        <w:kinsoku w:val="0"/>
        <w:overflowPunct w:val="0"/>
        <w:spacing w:before="93"/>
        <w:ind w:left="1580"/>
        <w:rPr>
          <w:color w:val="383838"/>
        </w:rPr>
      </w:pPr>
      <w:r>
        <w:rPr>
          <w:color w:val="383838"/>
        </w:rPr>
        <w:t>Dobrovolné aktivity:</w:t>
      </w:r>
    </w:p>
    <w:p w14:paraId="2D28EB1A" w14:textId="77777777" w:rsidR="00131ED6" w:rsidRDefault="00131ED6">
      <w:pPr>
        <w:pStyle w:val="Odstavecseseznamem"/>
        <w:numPr>
          <w:ilvl w:val="0"/>
          <w:numId w:val="4"/>
        </w:numPr>
        <w:tabs>
          <w:tab w:val="left" w:pos="1937"/>
        </w:tabs>
        <w:kinsoku w:val="0"/>
        <w:overflowPunct w:val="0"/>
        <w:spacing w:before="177"/>
        <w:ind w:left="1936" w:hanging="362"/>
        <w:jc w:val="left"/>
        <w:rPr>
          <w:color w:val="383838"/>
          <w:w w:val="105"/>
          <w:sz w:val="21"/>
          <w:szCs w:val="21"/>
        </w:rPr>
      </w:pPr>
      <w:r>
        <w:rPr>
          <w:color w:val="383838"/>
          <w:w w:val="105"/>
          <w:sz w:val="21"/>
          <w:szCs w:val="21"/>
        </w:rPr>
        <w:t>Opening doors to partner</w:t>
      </w:r>
      <w:r>
        <w:rPr>
          <w:color w:val="383838"/>
          <w:spacing w:val="-39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companies</w:t>
      </w:r>
    </w:p>
    <w:p w14:paraId="15D010CD" w14:textId="77777777" w:rsidR="00131ED6" w:rsidRDefault="00131ED6">
      <w:pPr>
        <w:pStyle w:val="Odstavecseseznamem"/>
        <w:numPr>
          <w:ilvl w:val="0"/>
          <w:numId w:val="4"/>
        </w:numPr>
        <w:tabs>
          <w:tab w:val="left" w:pos="1935"/>
        </w:tabs>
        <w:kinsoku w:val="0"/>
        <w:overflowPunct w:val="0"/>
        <w:spacing w:before="177"/>
        <w:ind w:left="1934"/>
        <w:jc w:val="left"/>
        <w:rPr>
          <w:color w:val="383838"/>
          <w:w w:val="105"/>
          <w:sz w:val="21"/>
          <w:szCs w:val="21"/>
        </w:rPr>
      </w:pPr>
      <w:r>
        <w:rPr>
          <w:color w:val="383838"/>
          <w:w w:val="105"/>
          <w:sz w:val="21"/>
          <w:szCs w:val="21"/>
        </w:rPr>
        <w:t>Experts on</w:t>
      </w:r>
      <w:r>
        <w:rPr>
          <w:color w:val="383838"/>
          <w:spacing w:val="-2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demand</w:t>
      </w:r>
    </w:p>
    <w:p w14:paraId="6A213F78" w14:textId="77777777" w:rsidR="00131ED6" w:rsidRDefault="00131ED6">
      <w:pPr>
        <w:pStyle w:val="Odstavecseseznamem"/>
        <w:numPr>
          <w:ilvl w:val="0"/>
          <w:numId w:val="4"/>
        </w:numPr>
        <w:tabs>
          <w:tab w:val="left" w:pos="1936"/>
        </w:tabs>
        <w:kinsoku w:val="0"/>
        <w:overflowPunct w:val="0"/>
        <w:spacing w:before="166"/>
        <w:ind w:left="1935" w:hanging="361"/>
        <w:jc w:val="left"/>
        <w:rPr>
          <w:color w:val="383838"/>
          <w:w w:val="105"/>
          <w:sz w:val="21"/>
          <w:szCs w:val="21"/>
        </w:rPr>
      </w:pPr>
      <w:r>
        <w:rPr>
          <w:color w:val="383838"/>
          <w:w w:val="105"/>
          <w:sz w:val="21"/>
          <w:szCs w:val="21"/>
        </w:rPr>
        <w:t>Nonformal breakfasts with advanced startup</w:t>
      </w:r>
      <w:r>
        <w:rPr>
          <w:color w:val="383838"/>
          <w:spacing w:val="26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founders</w:t>
      </w:r>
    </w:p>
    <w:p w14:paraId="188CC4E0" w14:textId="77777777" w:rsidR="00131ED6" w:rsidRDefault="00131ED6">
      <w:pPr>
        <w:pStyle w:val="Odstavecseseznamem"/>
        <w:numPr>
          <w:ilvl w:val="0"/>
          <w:numId w:val="4"/>
        </w:numPr>
        <w:tabs>
          <w:tab w:val="left" w:pos="1935"/>
        </w:tabs>
        <w:kinsoku w:val="0"/>
        <w:overflowPunct w:val="0"/>
        <w:spacing w:before="172"/>
        <w:ind w:left="1934"/>
        <w:jc w:val="left"/>
        <w:rPr>
          <w:color w:val="383838"/>
          <w:sz w:val="21"/>
          <w:szCs w:val="21"/>
        </w:rPr>
      </w:pPr>
      <w:r>
        <w:rPr>
          <w:color w:val="383838"/>
          <w:sz w:val="21"/>
          <w:szCs w:val="21"/>
        </w:rPr>
        <w:t>Events in the Technology park and</w:t>
      </w:r>
      <w:r>
        <w:rPr>
          <w:color w:val="383838"/>
          <w:spacing w:val="11"/>
          <w:sz w:val="21"/>
          <w:szCs w:val="21"/>
        </w:rPr>
        <w:t xml:space="preserve"> </w:t>
      </w:r>
      <w:r>
        <w:rPr>
          <w:color w:val="383838"/>
          <w:sz w:val="21"/>
          <w:szCs w:val="21"/>
        </w:rPr>
        <w:t>CTpark</w:t>
      </w:r>
    </w:p>
    <w:p w14:paraId="6B697687" w14:textId="77777777" w:rsidR="00131ED6" w:rsidRDefault="00131ED6">
      <w:pPr>
        <w:pStyle w:val="Odstavecseseznamem"/>
        <w:numPr>
          <w:ilvl w:val="0"/>
          <w:numId w:val="4"/>
        </w:numPr>
        <w:tabs>
          <w:tab w:val="left" w:pos="1926"/>
        </w:tabs>
        <w:kinsoku w:val="0"/>
        <w:overflowPunct w:val="0"/>
        <w:spacing w:before="172"/>
        <w:ind w:left="1925" w:hanging="361"/>
        <w:jc w:val="left"/>
        <w:rPr>
          <w:color w:val="383838"/>
          <w:w w:val="105"/>
          <w:sz w:val="21"/>
          <w:szCs w:val="21"/>
        </w:rPr>
      </w:pPr>
      <w:r>
        <w:rPr>
          <w:color w:val="383838"/>
          <w:w w:val="105"/>
          <w:sz w:val="21"/>
          <w:szCs w:val="21"/>
        </w:rPr>
        <w:t>Demonstration of your products/services during MSIC</w:t>
      </w:r>
      <w:r>
        <w:rPr>
          <w:color w:val="383838"/>
          <w:spacing w:val="-17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events</w:t>
      </w:r>
    </w:p>
    <w:p w14:paraId="47F4F8E0" w14:textId="77777777" w:rsidR="00131ED6" w:rsidRDefault="00131ED6">
      <w:pPr>
        <w:pStyle w:val="Odstavecseseznamem"/>
        <w:numPr>
          <w:ilvl w:val="0"/>
          <w:numId w:val="4"/>
        </w:numPr>
        <w:tabs>
          <w:tab w:val="left" w:pos="1928"/>
        </w:tabs>
        <w:kinsoku w:val="0"/>
        <w:overflowPunct w:val="0"/>
        <w:spacing w:before="172"/>
        <w:ind w:left="1927" w:hanging="363"/>
        <w:jc w:val="left"/>
        <w:rPr>
          <w:color w:val="383838"/>
          <w:sz w:val="21"/>
          <w:szCs w:val="21"/>
        </w:rPr>
      </w:pPr>
      <w:r>
        <w:rPr>
          <w:color w:val="383838"/>
          <w:sz w:val="21"/>
          <w:szCs w:val="21"/>
        </w:rPr>
        <w:t>Ostrava expat centre</w:t>
      </w:r>
      <w:r>
        <w:rPr>
          <w:color w:val="383838"/>
          <w:spacing w:val="12"/>
          <w:sz w:val="21"/>
          <w:szCs w:val="21"/>
        </w:rPr>
        <w:t xml:space="preserve"> </w:t>
      </w:r>
      <w:r>
        <w:rPr>
          <w:color w:val="383838"/>
          <w:sz w:val="21"/>
          <w:szCs w:val="21"/>
        </w:rPr>
        <w:t>services</w:t>
      </w:r>
    </w:p>
    <w:p w14:paraId="1BFC8F81" w14:textId="77777777" w:rsidR="00131ED6" w:rsidRDefault="00131ED6">
      <w:pPr>
        <w:pStyle w:val="Zkladntext"/>
        <w:kinsoku w:val="0"/>
        <w:overflowPunct w:val="0"/>
        <w:rPr>
          <w:sz w:val="22"/>
          <w:szCs w:val="22"/>
        </w:rPr>
      </w:pPr>
    </w:p>
    <w:p w14:paraId="431A1171" w14:textId="77777777" w:rsidR="00131ED6" w:rsidRDefault="00131ED6">
      <w:pPr>
        <w:pStyle w:val="Zkladntext"/>
        <w:kinsoku w:val="0"/>
        <w:overflowPunct w:val="0"/>
        <w:spacing w:before="5"/>
        <w:rPr>
          <w:sz w:val="28"/>
          <w:szCs w:val="28"/>
        </w:rPr>
      </w:pPr>
    </w:p>
    <w:p w14:paraId="5A1C0420" w14:textId="77777777" w:rsidR="00131ED6" w:rsidRDefault="00131ED6">
      <w:pPr>
        <w:pStyle w:val="Odstavecseseznamem"/>
        <w:numPr>
          <w:ilvl w:val="1"/>
          <w:numId w:val="5"/>
        </w:numPr>
        <w:tabs>
          <w:tab w:val="left" w:pos="1998"/>
        </w:tabs>
        <w:kinsoku w:val="0"/>
        <w:overflowPunct w:val="0"/>
        <w:spacing w:line="290" w:lineRule="auto"/>
        <w:ind w:left="1997" w:right="1103" w:hanging="431"/>
        <w:rPr>
          <w:color w:val="383838"/>
          <w:sz w:val="21"/>
          <w:szCs w:val="21"/>
        </w:rPr>
      </w:pPr>
      <w:r>
        <w:rPr>
          <w:color w:val="383838"/>
          <w:sz w:val="21"/>
          <w:szCs w:val="21"/>
        </w:rPr>
        <w:t>Příjemce se dále zavazuje vyvinout veškeré maximální úsilí k dosažení cílů, které si stanovil během kick-off meetingů s organizátory programu a svými start-up guidy. Příjemce bere na vědomí, že tyto cíle jsou klíčové pro úspěšnou účast v akceleračním programu a že jejich dosažení přispěje k rozvoji jeho</w:t>
      </w:r>
      <w:r>
        <w:rPr>
          <w:color w:val="383838"/>
          <w:spacing w:val="-2"/>
          <w:sz w:val="21"/>
          <w:szCs w:val="21"/>
        </w:rPr>
        <w:t xml:space="preserve"> </w:t>
      </w:r>
      <w:r>
        <w:rPr>
          <w:color w:val="383838"/>
          <w:sz w:val="21"/>
          <w:szCs w:val="21"/>
        </w:rPr>
        <w:t>podnikání.</w:t>
      </w:r>
    </w:p>
    <w:p w14:paraId="7FD724ED" w14:textId="77777777" w:rsidR="00131ED6" w:rsidRDefault="00131ED6">
      <w:pPr>
        <w:pStyle w:val="Zkladntext"/>
        <w:kinsoku w:val="0"/>
        <w:overflowPunct w:val="0"/>
        <w:spacing w:before="9"/>
        <w:rPr>
          <w:sz w:val="25"/>
          <w:szCs w:val="25"/>
        </w:rPr>
      </w:pPr>
    </w:p>
    <w:p w14:paraId="7BB0881D" w14:textId="77777777" w:rsidR="00131ED6" w:rsidRDefault="00131ED6">
      <w:pPr>
        <w:pStyle w:val="Nadpis5"/>
        <w:numPr>
          <w:ilvl w:val="0"/>
          <w:numId w:val="5"/>
        </w:numPr>
        <w:tabs>
          <w:tab w:val="left" w:pos="1563"/>
        </w:tabs>
        <w:kinsoku w:val="0"/>
        <w:overflowPunct w:val="0"/>
        <w:spacing w:before="1"/>
        <w:ind w:left="1562" w:hanging="366"/>
        <w:jc w:val="both"/>
        <w:rPr>
          <w:color w:val="383838"/>
        </w:rPr>
      </w:pPr>
      <w:r>
        <w:rPr>
          <w:color w:val="383838"/>
        </w:rPr>
        <w:t>Odměna Poskytovatele a platební</w:t>
      </w:r>
      <w:r>
        <w:rPr>
          <w:color w:val="383838"/>
          <w:spacing w:val="19"/>
        </w:rPr>
        <w:t xml:space="preserve"> </w:t>
      </w:r>
      <w:r>
        <w:rPr>
          <w:color w:val="383838"/>
        </w:rPr>
        <w:t>podmínky</w:t>
      </w:r>
    </w:p>
    <w:p w14:paraId="3E62AFA7" w14:textId="77777777" w:rsidR="00131ED6" w:rsidRDefault="00131ED6">
      <w:pPr>
        <w:pStyle w:val="Odstavecseseznamem"/>
        <w:numPr>
          <w:ilvl w:val="1"/>
          <w:numId w:val="5"/>
        </w:numPr>
        <w:tabs>
          <w:tab w:val="left" w:pos="1990"/>
        </w:tabs>
        <w:kinsoku w:val="0"/>
        <w:overflowPunct w:val="0"/>
        <w:spacing w:before="46" w:line="314" w:lineRule="auto"/>
        <w:ind w:right="1112" w:hanging="427"/>
        <w:rPr>
          <w:color w:val="383838"/>
          <w:sz w:val="21"/>
          <w:szCs w:val="21"/>
        </w:rPr>
      </w:pPr>
      <w:r>
        <w:rPr>
          <w:color w:val="383838"/>
          <w:sz w:val="21"/>
          <w:szCs w:val="21"/>
        </w:rPr>
        <w:t>Celková hodnota služeb poskytnutých Příjemci ze strany Poskytovatele činí 78.860,- Kč (slovy: sedmdesát osm tisíc osm set šedesát korun českých) (dále  jen  „Celková hodnota</w:t>
      </w:r>
      <w:r>
        <w:rPr>
          <w:color w:val="383838"/>
          <w:spacing w:val="15"/>
          <w:sz w:val="21"/>
          <w:szCs w:val="21"/>
        </w:rPr>
        <w:t xml:space="preserve"> </w:t>
      </w:r>
      <w:r>
        <w:rPr>
          <w:color w:val="383838"/>
          <w:sz w:val="21"/>
          <w:szCs w:val="21"/>
        </w:rPr>
        <w:t>služeb").</w:t>
      </w:r>
    </w:p>
    <w:p w14:paraId="6AF981E4" w14:textId="77777777" w:rsidR="00131ED6" w:rsidRDefault="00131ED6">
      <w:pPr>
        <w:pStyle w:val="Odstavecseseznamem"/>
        <w:numPr>
          <w:ilvl w:val="1"/>
          <w:numId w:val="5"/>
        </w:numPr>
        <w:tabs>
          <w:tab w:val="left" w:pos="1994"/>
        </w:tabs>
        <w:kinsoku w:val="0"/>
        <w:overflowPunct w:val="0"/>
        <w:spacing w:before="3" w:line="290" w:lineRule="auto"/>
        <w:ind w:left="1985" w:right="1103" w:hanging="421"/>
        <w:rPr>
          <w:color w:val="383838"/>
          <w:w w:val="105"/>
          <w:sz w:val="21"/>
          <w:szCs w:val="21"/>
        </w:rPr>
      </w:pPr>
      <w:r>
        <w:rPr>
          <w:color w:val="383838"/>
          <w:w w:val="105"/>
          <w:sz w:val="21"/>
          <w:szCs w:val="21"/>
        </w:rPr>
        <w:t xml:space="preserve">Poskytovatel podpory se zavazuje, že pokud Příjemce dodá Poskytovateli čestné prohlášení žadatele o podporu v režimu de minimis aktuální k datu podpisu této Smlouvy o účasti v akceleračním programu Envi Booster a splní-li Příjemce další podmínky pro poskytnutí podpory de minimis, </w:t>
      </w:r>
      <w:r>
        <w:rPr>
          <w:b/>
          <w:bCs/>
          <w:color w:val="383838"/>
          <w:w w:val="105"/>
          <w:sz w:val="21"/>
          <w:szCs w:val="21"/>
        </w:rPr>
        <w:t>poskytne Příjemci podporu ve výši 100%</w:t>
      </w:r>
      <w:r>
        <w:rPr>
          <w:b/>
          <w:bCs/>
          <w:color w:val="383838"/>
          <w:spacing w:val="-23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(dále</w:t>
      </w:r>
      <w:r>
        <w:rPr>
          <w:color w:val="383838"/>
          <w:spacing w:val="-20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jen</w:t>
      </w:r>
      <w:r>
        <w:rPr>
          <w:color w:val="383838"/>
          <w:spacing w:val="-27"/>
          <w:w w:val="105"/>
          <w:sz w:val="21"/>
          <w:szCs w:val="21"/>
        </w:rPr>
        <w:t xml:space="preserve"> </w:t>
      </w:r>
      <w:r>
        <w:rPr>
          <w:b/>
          <w:bCs/>
          <w:color w:val="383838"/>
          <w:w w:val="105"/>
          <w:sz w:val="21"/>
          <w:szCs w:val="21"/>
        </w:rPr>
        <w:t>„Celková</w:t>
      </w:r>
      <w:r>
        <w:rPr>
          <w:b/>
          <w:bCs/>
          <w:color w:val="383838"/>
          <w:spacing w:val="-17"/>
          <w:w w:val="105"/>
          <w:sz w:val="21"/>
          <w:szCs w:val="21"/>
        </w:rPr>
        <w:t xml:space="preserve"> </w:t>
      </w:r>
      <w:r>
        <w:rPr>
          <w:b/>
          <w:bCs/>
          <w:color w:val="383838"/>
          <w:w w:val="105"/>
          <w:sz w:val="21"/>
          <w:szCs w:val="21"/>
        </w:rPr>
        <w:t>výše</w:t>
      </w:r>
      <w:r>
        <w:rPr>
          <w:b/>
          <w:bCs/>
          <w:color w:val="383838"/>
          <w:spacing w:val="-23"/>
          <w:w w:val="105"/>
          <w:sz w:val="21"/>
          <w:szCs w:val="21"/>
        </w:rPr>
        <w:t xml:space="preserve"> </w:t>
      </w:r>
      <w:r>
        <w:rPr>
          <w:b/>
          <w:bCs/>
          <w:color w:val="383838"/>
          <w:w w:val="105"/>
          <w:sz w:val="21"/>
          <w:szCs w:val="21"/>
        </w:rPr>
        <w:t>podpory")</w:t>
      </w:r>
      <w:r>
        <w:rPr>
          <w:b/>
          <w:bCs/>
          <w:color w:val="383838"/>
          <w:spacing w:val="-14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z</w:t>
      </w:r>
      <w:r>
        <w:rPr>
          <w:color w:val="383838"/>
          <w:spacing w:val="-22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celkové</w:t>
      </w:r>
      <w:r>
        <w:rPr>
          <w:color w:val="383838"/>
          <w:spacing w:val="-15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hodnoty</w:t>
      </w:r>
      <w:r>
        <w:rPr>
          <w:color w:val="383838"/>
          <w:spacing w:val="-19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služeb</w:t>
      </w:r>
      <w:r>
        <w:rPr>
          <w:color w:val="383838"/>
          <w:spacing w:val="-18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Poskytovatele</w:t>
      </w:r>
      <w:r>
        <w:rPr>
          <w:color w:val="383838"/>
          <w:spacing w:val="-10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dle čl. 4.1 této smlouvy, kterou by byl Příjemce povinen uhradit</w:t>
      </w:r>
      <w:r>
        <w:rPr>
          <w:color w:val="383838"/>
          <w:spacing w:val="-26"/>
          <w:w w:val="105"/>
          <w:sz w:val="21"/>
          <w:szCs w:val="21"/>
        </w:rPr>
        <w:t xml:space="preserve"> </w:t>
      </w:r>
      <w:r>
        <w:rPr>
          <w:color w:val="383838"/>
          <w:w w:val="105"/>
          <w:sz w:val="21"/>
          <w:szCs w:val="21"/>
        </w:rPr>
        <w:t>Poskytovateli.</w:t>
      </w:r>
    </w:p>
    <w:p w14:paraId="00F8FB12" w14:textId="77777777" w:rsidR="00131ED6" w:rsidRDefault="00131ED6">
      <w:pPr>
        <w:pStyle w:val="Odstavecseseznamem"/>
        <w:numPr>
          <w:ilvl w:val="1"/>
          <w:numId w:val="5"/>
        </w:numPr>
        <w:tabs>
          <w:tab w:val="left" w:pos="1981"/>
        </w:tabs>
        <w:kinsoku w:val="0"/>
        <w:overflowPunct w:val="0"/>
        <w:spacing w:before="116" w:line="312" w:lineRule="auto"/>
        <w:ind w:left="1981" w:right="1108" w:hanging="423"/>
        <w:rPr>
          <w:color w:val="383838"/>
          <w:sz w:val="21"/>
          <w:szCs w:val="21"/>
        </w:rPr>
      </w:pPr>
      <w:r>
        <w:rPr>
          <w:color w:val="383838"/>
          <w:sz w:val="21"/>
          <w:szCs w:val="21"/>
        </w:rPr>
        <w:t>Smluvní strany uvádí, že částka ve výši 31.544,- Kč (slovy: třicet jedna tisíc pět set čtyřicet čtyři korun českých) z Celkové výše podpory je poskytována v souladu s nařízením Komise (EU) č. 1407/2013 ze dne 18. prosince 2013 o použití článků 107 a 108 Smlouvy o fungování Evropské unie na podporu de minimis (Úř. Věst. L 352,</w:t>
      </w:r>
      <w:r>
        <w:rPr>
          <w:color w:val="383838"/>
          <w:spacing w:val="4"/>
          <w:sz w:val="21"/>
          <w:szCs w:val="21"/>
        </w:rPr>
        <w:t xml:space="preserve"> </w:t>
      </w:r>
      <w:r>
        <w:rPr>
          <w:color w:val="383838"/>
          <w:sz w:val="21"/>
          <w:szCs w:val="21"/>
        </w:rPr>
        <w:t>24.</w:t>
      </w:r>
    </w:p>
    <w:p w14:paraId="6AC4A319" w14:textId="77777777" w:rsidR="00131ED6" w:rsidRDefault="00131ED6">
      <w:pPr>
        <w:pStyle w:val="Zkladntext"/>
        <w:kinsoku w:val="0"/>
        <w:overflowPunct w:val="0"/>
        <w:spacing w:before="3" w:line="314" w:lineRule="auto"/>
        <w:ind w:left="1983" w:right="1111" w:hanging="7"/>
        <w:jc w:val="both"/>
        <w:rPr>
          <w:color w:val="383838"/>
        </w:rPr>
      </w:pPr>
      <w:r>
        <w:rPr>
          <w:color w:val="383838"/>
        </w:rPr>
        <w:t>12. 2013, s. 1), když smluvní strany prohlašují, že tato částka je složena z dotované části odměny Poskytovatele podpory za poskytnutí konzultačních služeb a dále z režijních nákladů Poskytovatele podpory spojených  s poskytnutím  podpory. Příjemce  tedy žádá o poskytnutí podpory de minimis v tomto rozsahu, když souhlasí s tím, že v rámci této podpory bude hrazena činnost Poskytovatele podpory. Podpora v této výši  bude zapsána do registru de</w:t>
      </w:r>
      <w:r>
        <w:rPr>
          <w:color w:val="383838"/>
          <w:spacing w:val="22"/>
        </w:rPr>
        <w:t xml:space="preserve"> </w:t>
      </w:r>
      <w:r>
        <w:rPr>
          <w:color w:val="383838"/>
        </w:rPr>
        <w:t>minimis.</w:t>
      </w:r>
    </w:p>
    <w:p w14:paraId="14B1F3D1" w14:textId="77777777" w:rsidR="00131ED6" w:rsidRDefault="00131ED6">
      <w:pPr>
        <w:pStyle w:val="Odstavecseseznamem"/>
        <w:numPr>
          <w:ilvl w:val="1"/>
          <w:numId w:val="5"/>
        </w:numPr>
        <w:tabs>
          <w:tab w:val="left" w:pos="1984"/>
        </w:tabs>
        <w:kinsoku w:val="0"/>
        <w:overflowPunct w:val="0"/>
        <w:spacing w:line="290" w:lineRule="auto"/>
        <w:ind w:left="1980" w:right="1115" w:hanging="422"/>
        <w:rPr>
          <w:b/>
          <w:bCs/>
          <w:color w:val="383838"/>
          <w:sz w:val="21"/>
          <w:szCs w:val="21"/>
        </w:rPr>
      </w:pPr>
      <w:r>
        <w:rPr>
          <w:color w:val="383838"/>
          <w:sz w:val="21"/>
          <w:szCs w:val="21"/>
        </w:rPr>
        <w:t xml:space="preserve">Pro vyloučení jakýchkoliv pochybností smluvní strany prohlašují, že </w:t>
      </w:r>
      <w:r>
        <w:rPr>
          <w:b/>
          <w:bCs/>
          <w:color w:val="383838"/>
          <w:sz w:val="21"/>
          <w:szCs w:val="21"/>
        </w:rPr>
        <w:t xml:space="preserve">nárok Příjemce na poskytnutí podpory v režimu de minimis vzniká </w:t>
      </w:r>
      <w:r>
        <w:rPr>
          <w:color w:val="383838"/>
          <w:sz w:val="21"/>
          <w:szCs w:val="21"/>
        </w:rPr>
        <w:t xml:space="preserve">(za splnění veškerých podmínek vyžadovaných dle nařízení Komise (EU) č. 1407/2013 ze dne 18. prosince 2013 či jiných právních předpisů) </w:t>
      </w:r>
      <w:r>
        <w:rPr>
          <w:b/>
          <w:bCs/>
          <w:color w:val="383838"/>
          <w:sz w:val="21"/>
          <w:szCs w:val="21"/>
        </w:rPr>
        <w:t>dnem uzavření této smlouvy všemi smluvními</w:t>
      </w:r>
      <w:r>
        <w:rPr>
          <w:b/>
          <w:bCs/>
          <w:color w:val="383838"/>
          <w:spacing w:val="16"/>
          <w:sz w:val="21"/>
          <w:szCs w:val="21"/>
        </w:rPr>
        <w:t xml:space="preserve"> </w:t>
      </w:r>
      <w:r>
        <w:rPr>
          <w:b/>
          <w:bCs/>
          <w:color w:val="383838"/>
          <w:sz w:val="21"/>
          <w:szCs w:val="21"/>
        </w:rPr>
        <w:t>stranami.</w:t>
      </w:r>
    </w:p>
    <w:p w14:paraId="09E35000" w14:textId="77777777" w:rsidR="00131ED6" w:rsidRDefault="00131ED6">
      <w:pPr>
        <w:pStyle w:val="Zkladntext"/>
        <w:kinsoku w:val="0"/>
        <w:overflowPunct w:val="0"/>
        <w:rPr>
          <w:b/>
          <w:bCs/>
          <w:sz w:val="22"/>
          <w:szCs w:val="22"/>
        </w:rPr>
      </w:pPr>
    </w:p>
    <w:p w14:paraId="7080D6E1" w14:textId="77777777" w:rsidR="00131ED6" w:rsidRDefault="00131ED6">
      <w:pPr>
        <w:pStyle w:val="Zkladntext"/>
        <w:kinsoku w:val="0"/>
        <w:overflowPunct w:val="0"/>
        <w:rPr>
          <w:b/>
          <w:bCs/>
          <w:sz w:val="22"/>
          <w:szCs w:val="22"/>
        </w:rPr>
      </w:pPr>
    </w:p>
    <w:p w14:paraId="19C06F80" w14:textId="77777777" w:rsidR="00131ED6" w:rsidRDefault="00131ED6">
      <w:pPr>
        <w:pStyle w:val="Nadpis5"/>
        <w:kinsoku w:val="0"/>
        <w:overflowPunct w:val="0"/>
        <w:spacing w:before="186"/>
        <w:ind w:left="1198"/>
        <w:jc w:val="both"/>
        <w:rPr>
          <w:color w:val="383838"/>
        </w:rPr>
      </w:pPr>
      <w:r>
        <w:rPr>
          <w:color w:val="383838"/>
        </w:rPr>
        <w:t>S.  Trvání</w:t>
      </w:r>
      <w:r>
        <w:rPr>
          <w:color w:val="383838"/>
          <w:spacing w:val="-19"/>
        </w:rPr>
        <w:t xml:space="preserve"> </w:t>
      </w:r>
      <w:r>
        <w:rPr>
          <w:color w:val="383838"/>
        </w:rPr>
        <w:t>smlouvy</w:t>
      </w:r>
    </w:p>
    <w:p w14:paraId="06823B6C" w14:textId="77777777" w:rsidR="00131ED6" w:rsidRDefault="00131ED6">
      <w:pPr>
        <w:pStyle w:val="Odstavecseseznamem"/>
        <w:numPr>
          <w:ilvl w:val="1"/>
          <w:numId w:val="3"/>
        </w:numPr>
        <w:tabs>
          <w:tab w:val="left" w:pos="1986"/>
        </w:tabs>
        <w:kinsoku w:val="0"/>
        <w:overflowPunct w:val="0"/>
        <w:spacing w:before="46"/>
        <w:jc w:val="left"/>
        <w:rPr>
          <w:color w:val="383838"/>
          <w:sz w:val="21"/>
          <w:szCs w:val="21"/>
        </w:rPr>
      </w:pPr>
      <w:r>
        <w:rPr>
          <w:color w:val="383838"/>
          <w:sz w:val="21"/>
          <w:szCs w:val="21"/>
        </w:rPr>
        <w:t xml:space="preserve">Tato smlouva se uzavírá na </w:t>
      </w:r>
      <w:r>
        <w:rPr>
          <w:b/>
          <w:bCs/>
          <w:color w:val="383838"/>
          <w:sz w:val="21"/>
          <w:szCs w:val="21"/>
        </w:rPr>
        <w:t xml:space="preserve">dobu určitou, </w:t>
      </w:r>
      <w:r>
        <w:rPr>
          <w:color w:val="383838"/>
          <w:sz w:val="21"/>
          <w:szCs w:val="21"/>
        </w:rPr>
        <w:t>a to  na dobu od 15.3.2024 do</w:t>
      </w:r>
      <w:r>
        <w:rPr>
          <w:color w:val="383838"/>
          <w:spacing w:val="45"/>
          <w:sz w:val="21"/>
          <w:szCs w:val="21"/>
        </w:rPr>
        <w:t xml:space="preserve"> </w:t>
      </w:r>
      <w:r>
        <w:rPr>
          <w:color w:val="383838"/>
          <w:sz w:val="21"/>
          <w:szCs w:val="21"/>
        </w:rPr>
        <w:t>31.5.2024.</w:t>
      </w:r>
    </w:p>
    <w:p w14:paraId="4D2E615F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075A49C4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2DCC85EC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1A3A7E89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51151267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306FE1F2" w14:textId="77777777" w:rsidR="00131ED6" w:rsidRDefault="004C6E05">
      <w:pPr>
        <w:pStyle w:val="Zkladntext"/>
        <w:kinsoku w:val="0"/>
        <w:overflowPunct w:val="0"/>
        <w:spacing w:before="10"/>
        <w:rPr>
          <w:sz w:val="26"/>
          <w:szCs w:val="26"/>
        </w:rPr>
      </w:pPr>
      <w:r>
        <w:rPr>
          <w:noProof/>
        </w:rPr>
        <w:pict w14:anchorId="5FA2A642">
          <v:shape id="_x0000_s1037" style="position:absolute;margin-left:61.5pt;margin-top:17.9pt;width:51.95pt;height:1pt;z-index:251654144;mso-wrap-distance-left:0;mso-wrap-distance-right:0;mso-position-horizontal-relative:page;mso-position-vertical-relative:text" coordsize="1039,20" o:allowincell="f" path="m,hhl1038,e" filled="f" strokeweight=".33903mm">
            <v:path arrowok="t"/>
            <w10:wrap type="topAndBottom" anchorx="page"/>
          </v:shape>
        </w:pict>
      </w:r>
      <w:r>
        <w:rPr>
          <w:noProof/>
        </w:rPr>
        <w:pict w14:anchorId="7DD1273C">
          <v:shape id="_x0000_s1038" style="position:absolute;margin-left:188.45pt;margin-top:17.65pt;width:48.1pt;height:1pt;z-index:251655168;mso-wrap-distance-left:0;mso-wrap-distance-right:0;mso-position-horizontal-relative:page;mso-position-vertical-relative:text" coordsize="962,20" o:allowincell="f" path="m,hhl961,e" filled="f" strokeweight=".1695mm">
            <v:path arrowok="t"/>
            <w10:wrap type="topAndBottom" anchorx="page"/>
          </v:shape>
        </w:pict>
      </w:r>
    </w:p>
    <w:p w14:paraId="4F3BC34D" w14:textId="77777777" w:rsidR="00131ED6" w:rsidRDefault="00131ED6">
      <w:pPr>
        <w:pStyle w:val="Zkladntext"/>
        <w:kinsoku w:val="0"/>
        <w:overflowPunct w:val="0"/>
        <w:spacing w:before="10"/>
        <w:rPr>
          <w:sz w:val="26"/>
          <w:szCs w:val="26"/>
        </w:rPr>
        <w:sectPr w:rsidR="00131ED6" w:rsidSect="00131ED6">
          <w:headerReference w:type="default" r:id="rId9"/>
          <w:pgSz w:w="11910" w:h="16840"/>
          <w:pgMar w:top="660" w:right="260" w:bottom="0" w:left="260" w:header="337" w:footer="0" w:gutter="0"/>
          <w:cols w:space="708"/>
          <w:noEndnote/>
        </w:sectPr>
      </w:pPr>
    </w:p>
    <w:p w14:paraId="42C03844" w14:textId="77777777" w:rsidR="00131ED6" w:rsidRDefault="004C6E05">
      <w:pPr>
        <w:pStyle w:val="Nadpis3"/>
        <w:kinsoku w:val="0"/>
        <w:overflowPunct w:val="0"/>
        <w:ind w:left="1737"/>
        <w:rPr>
          <w:color w:val="247E77"/>
          <w:w w:val="80"/>
        </w:rPr>
      </w:pPr>
      <w:r>
        <w:rPr>
          <w:noProof/>
        </w:rPr>
        <w:lastRenderedPageBreak/>
        <w:pict w14:anchorId="5BDB3343">
          <v:shape id="_x0000_s1039" style="position:absolute;left:0;text-align:left;margin-left:550pt;margin-top:827.25pt;width:41.35pt;height:1pt;z-index:251658240;mso-position-horizontal-relative:page;mso-position-vertical-relative:page" coordsize="827,20" o:allowincell="f" path="m,hhl826,e" filled="f" strokeweight=".42381mm">
            <v:path arrowok="t"/>
            <w10:wrap anchorx="page" anchory="page"/>
          </v:shape>
        </w:pict>
      </w:r>
      <w:r w:rsidR="00131ED6">
        <w:rPr>
          <w:color w:val="415250"/>
          <w:w w:val="80"/>
        </w:rPr>
        <w:t>CDA</w:t>
      </w:r>
      <w:r w:rsidR="00131ED6">
        <w:rPr>
          <w:color w:val="333333"/>
          <w:w w:val="80"/>
        </w:rPr>
        <w:t>L</w:t>
      </w:r>
      <w:r w:rsidR="00131ED6">
        <w:rPr>
          <w:color w:val="247E77"/>
          <w:w w:val="80"/>
        </w:rPr>
        <w:t>A</w:t>
      </w:r>
    </w:p>
    <w:p w14:paraId="633B53A1" w14:textId="77777777" w:rsidR="00131ED6" w:rsidRDefault="00131ED6">
      <w:pPr>
        <w:pStyle w:val="Odstavecseseznamem"/>
        <w:numPr>
          <w:ilvl w:val="1"/>
          <w:numId w:val="3"/>
        </w:numPr>
        <w:tabs>
          <w:tab w:val="left" w:pos="2018"/>
        </w:tabs>
        <w:kinsoku w:val="0"/>
        <w:overflowPunct w:val="0"/>
        <w:spacing w:before="114" w:line="290" w:lineRule="auto"/>
        <w:ind w:left="2017" w:right="1114" w:hanging="440"/>
        <w:rPr>
          <w:color w:val="1C1C1C"/>
          <w:w w:val="105"/>
          <w:sz w:val="21"/>
          <w:szCs w:val="21"/>
        </w:rPr>
      </w:pPr>
      <w:r>
        <w:rPr>
          <w:color w:val="1C1C1C"/>
          <w:w w:val="105"/>
          <w:sz w:val="21"/>
          <w:szCs w:val="21"/>
        </w:rPr>
        <w:t>Poskytovatel</w:t>
      </w:r>
      <w:r>
        <w:rPr>
          <w:color w:val="1C1C1C"/>
          <w:spacing w:val="-11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může</w:t>
      </w:r>
      <w:r>
        <w:rPr>
          <w:color w:val="1C1C1C"/>
          <w:spacing w:val="-22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tuto</w:t>
      </w:r>
      <w:r>
        <w:rPr>
          <w:color w:val="1C1C1C"/>
          <w:spacing w:val="-19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smlouvu</w:t>
      </w:r>
      <w:r>
        <w:rPr>
          <w:color w:val="1C1C1C"/>
          <w:spacing w:val="-15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kdykoli</w:t>
      </w:r>
      <w:r>
        <w:rPr>
          <w:color w:val="1C1C1C"/>
          <w:spacing w:val="-16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písemně</w:t>
      </w:r>
      <w:r>
        <w:rPr>
          <w:color w:val="1C1C1C"/>
          <w:spacing w:val="-15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vypovědět</w:t>
      </w:r>
      <w:r>
        <w:rPr>
          <w:color w:val="1C1C1C"/>
          <w:spacing w:val="-7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bez</w:t>
      </w:r>
      <w:r>
        <w:rPr>
          <w:color w:val="1C1C1C"/>
          <w:spacing w:val="-16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uvedení</w:t>
      </w:r>
      <w:r>
        <w:rPr>
          <w:color w:val="1C1C1C"/>
          <w:spacing w:val="-25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důvodu,</w:t>
      </w:r>
      <w:r>
        <w:rPr>
          <w:color w:val="1C1C1C"/>
          <w:spacing w:val="-20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a</w:t>
      </w:r>
      <w:r>
        <w:rPr>
          <w:color w:val="1C1C1C"/>
          <w:spacing w:val="-19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to s účinnosti doručením výpovědi druhé smluvní straně (tj. bez výpovědní</w:t>
      </w:r>
      <w:r>
        <w:rPr>
          <w:color w:val="1C1C1C"/>
          <w:spacing w:val="-30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doby).</w:t>
      </w:r>
    </w:p>
    <w:p w14:paraId="760439E7" w14:textId="77777777" w:rsidR="00131ED6" w:rsidRDefault="00131ED6">
      <w:pPr>
        <w:pStyle w:val="Odstavecseseznamem"/>
        <w:numPr>
          <w:ilvl w:val="1"/>
          <w:numId w:val="3"/>
        </w:numPr>
        <w:tabs>
          <w:tab w:val="left" w:pos="2010"/>
        </w:tabs>
        <w:kinsoku w:val="0"/>
        <w:overflowPunct w:val="0"/>
        <w:spacing w:before="126" w:line="290" w:lineRule="auto"/>
        <w:ind w:left="2012" w:right="1075" w:hanging="436"/>
        <w:rPr>
          <w:color w:val="1C1C1C"/>
          <w:w w:val="105"/>
          <w:sz w:val="21"/>
          <w:szCs w:val="21"/>
        </w:rPr>
      </w:pPr>
      <w:r>
        <w:rPr>
          <w:color w:val="1C1C1C"/>
          <w:w w:val="105"/>
          <w:sz w:val="21"/>
          <w:szCs w:val="21"/>
        </w:rPr>
        <w:t>Smlouva může být ukončena rovněž dohodou smluvních stran a dalšími způsoby stanovenými platnými právními</w:t>
      </w:r>
      <w:r>
        <w:rPr>
          <w:color w:val="1C1C1C"/>
          <w:spacing w:val="22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předpisy.</w:t>
      </w:r>
    </w:p>
    <w:p w14:paraId="1B2E3AC5" w14:textId="77777777" w:rsidR="00131ED6" w:rsidRDefault="00131ED6">
      <w:pPr>
        <w:pStyle w:val="Odstavecseseznamem"/>
        <w:numPr>
          <w:ilvl w:val="1"/>
          <w:numId w:val="3"/>
        </w:numPr>
        <w:tabs>
          <w:tab w:val="left" w:pos="2013"/>
        </w:tabs>
        <w:kinsoku w:val="0"/>
        <w:overflowPunct w:val="0"/>
        <w:spacing w:before="122" w:line="290" w:lineRule="auto"/>
        <w:ind w:left="2009" w:right="1061" w:hanging="433"/>
        <w:rPr>
          <w:color w:val="1C1C1C"/>
          <w:w w:val="105"/>
          <w:sz w:val="21"/>
          <w:szCs w:val="21"/>
        </w:rPr>
      </w:pPr>
      <w:r>
        <w:rPr>
          <w:color w:val="1C1C1C"/>
          <w:w w:val="105"/>
          <w:sz w:val="21"/>
          <w:szCs w:val="21"/>
        </w:rPr>
        <w:t>Příjemce</w:t>
      </w:r>
      <w:r>
        <w:rPr>
          <w:color w:val="1C1C1C"/>
          <w:spacing w:val="-32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se</w:t>
      </w:r>
      <w:r>
        <w:rPr>
          <w:color w:val="1C1C1C"/>
          <w:spacing w:val="-34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zavazuje</w:t>
      </w:r>
      <w:r>
        <w:rPr>
          <w:color w:val="1C1C1C"/>
          <w:spacing w:val="-26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po</w:t>
      </w:r>
      <w:r>
        <w:rPr>
          <w:color w:val="1C1C1C"/>
          <w:spacing w:val="-34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skončení</w:t>
      </w:r>
      <w:r>
        <w:rPr>
          <w:color w:val="1C1C1C"/>
          <w:spacing w:val="-35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poskytování</w:t>
      </w:r>
      <w:r>
        <w:rPr>
          <w:color w:val="1C1C1C"/>
          <w:spacing w:val="-32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konzultací</w:t>
      </w:r>
      <w:r>
        <w:rPr>
          <w:color w:val="1C1C1C"/>
          <w:spacing w:val="-37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vyplnit</w:t>
      </w:r>
      <w:r>
        <w:rPr>
          <w:color w:val="1C1C1C"/>
          <w:spacing w:val="-28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dotazník</w:t>
      </w:r>
      <w:r>
        <w:rPr>
          <w:color w:val="1C1C1C"/>
          <w:spacing w:val="-26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spokojenosti, který mu může být ze strany Poskytovatel podpory zaslán, a to nejpozději do 14 kalendářních dnů ode dne odeslání tohoto dotazníku</w:t>
      </w:r>
      <w:r>
        <w:rPr>
          <w:color w:val="1C1C1C"/>
          <w:spacing w:val="-14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Příjemci.</w:t>
      </w:r>
    </w:p>
    <w:p w14:paraId="5791681D" w14:textId="77777777" w:rsidR="00131ED6" w:rsidRDefault="00131ED6">
      <w:pPr>
        <w:pStyle w:val="Zkladntext"/>
        <w:kinsoku w:val="0"/>
        <w:overflowPunct w:val="0"/>
        <w:rPr>
          <w:sz w:val="22"/>
          <w:szCs w:val="22"/>
        </w:rPr>
      </w:pPr>
    </w:p>
    <w:p w14:paraId="0054047E" w14:textId="77777777" w:rsidR="00131ED6" w:rsidRDefault="00131ED6">
      <w:pPr>
        <w:pStyle w:val="Nadpis5"/>
        <w:numPr>
          <w:ilvl w:val="0"/>
          <w:numId w:val="2"/>
        </w:numPr>
        <w:tabs>
          <w:tab w:val="left" w:pos="1567"/>
        </w:tabs>
        <w:kinsoku w:val="0"/>
        <w:overflowPunct w:val="0"/>
        <w:spacing w:before="164"/>
        <w:ind w:hanging="365"/>
        <w:jc w:val="both"/>
        <w:rPr>
          <w:color w:val="1C1C1C"/>
        </w:rPr>
      </w:pPr>
      <w:r>
        <w:rPr>
          <w:color w:val="1C1C1C"/>
        </w:rPr>
        <w:t>Další práva a povinnosti smluvních</w:t>
      </w:r>
      <w:r>
        <w:rPr>
          <w:color w:val="1C1C1C"/>
          <w:spacing w:val="20"/>
        </w:rPr>
        <w:t xml:space="preserve"> </w:t>
      </w:r>
      <w:r>
        <w:rPr>
          <w:color w:val="1C1C1C"/>
        </w:rPr>
        <w:t>stran</w:t>
      </w:r>
    </w:p>
    <w:p w14:paraId="323D1517" w14:textId="77777777" w:rsidR="00131ED6" w:rsidRDefault="00131ED6">
      <w:pPr>
        <w:pStyle w:val="Odstavecseseznamem"/>
        <w:numPr>
          <w:ilvl w:val="1"/>
          <w:numId w:val="2"/>
        </w:numPr>
        <w:tabs>
          <w:tab w:val="left" w:pos="2000"/>
        </w:tabs>
        <w:kinsoku w:val="0"/>
        <w:overflowPunct w:val="0"/>
        <w:spacing w:before="51"/>
        <w:ind w:left="1999"/>
        <w:rPr>
          <w:color w:val="1C1C1C"/>
          <w:sz w:val="21"/>
          <w:szCs w:val="21"/>
        </w:rPr>
      </w:pPr>
      <w:r>
        <w:rPr>
          <w:color w:val="1C1C1C"/>
          <w:sz w:val="21"/>
          <w:szCs w:val="21"/>
        </w:rPr>
        <w:t>Smlu.vní strany se dále dohodly, že Příjemce je povinen poskytnout</w:t>
      </w:r>
      <w:r>
        <w:rPr>
          <w:color w:val="1C1C1C"/>
          <w:spacing w:val="57"/>
          <w:sz w:val="21"/>
          <w:szCs w:val="21"/>
        </w:rPr>
        <w:t xml:space="preserve"> </w:t>
      </w:r>
      <w:r>
        <w:rPr>
          <w:color w:val="1C1C1C"/>
          <w:sz w:val="21"/>
          <w:szCs w:val="21"/>
        </w:rPr>
        <w:t>Poskytovateli</w:t>
      </w:r>
    </w:p>
    <w:p w14:paraId="6C5ED97D" w14:textId="77777777" w:rsidR="00131ED6" w:rsidRDefault="00131ED6">
      <w:pPr>
        <w:pStyle w:val="Odstavecseseznamem"/>
        <w:numPr>
          <w:ilvl w:val="0"/>
          <w:numId w:val="1"/>
        </w:numPr>
        <w:tabs>
          <w:tab w:val="left" w:pos="1759"/>
        </w:tabs>
        <w:kinsoku w:val="0"/>
        <w:overflowPunct w:val="0"/>
        <w:spacing w:before="47" w:line="292" w:lineRule="auto"/>
        <w:ind w:right="1078" w:hanging="369"/>
        <w:rPr>
          <w:color w:val="1C1C1C"/>
          <w:w w:val="105"/>
          <w:sz w:val="21"/>
          <w:szCs w:val="21"/>
        </w:rPr>
      </w:pPr>
      <w:r>
        <w:rPr>
          <w:color w:val="1C1C1C"/>
          <w:spacing w:val="-5"/>
          <w:w w:val="105"/>
          <w:sz w:val="21"/>
          <w:szCs w:val="21"/>
        </w:rPr>
        <w:t>-</w:t>
      </w:r>
      <w:r>
        <w:rPr>
          <w:color w:val="6E6E6E"/>
          <w:spacing w:val="-5"/>
          <w:w w:val="105"/>
          <w:sz w:val="21"/>
          <w:szCs w:val="21"/>
        </w:rPr>
        <w:t xml:space="preserve">- </w:t>
      </w:r>
      <w:r>
        <w:rPr>
          <w:color w:val="1C1C1C"/>
          <w:w w:val="105"/>
          <w:sz w:val="21"/>
          <w:szCs w:val="21"/>
        </w:rPr>
        <w:t>š erou potféhnou součinnost nezbytnou ke splnění této smlouvy, zejména, nikoliv však výlučně, je povinen dostavovat se na jednotlivé workshopy a konzultace, dále je póvinen bezodkladně reagovat na výzvy a dotazy</w:t>
      </w:r>
      <w:r>
        <w:rPr>
          <w:color w:val="1C1C1C"/>
          <w:spacing w:val="-7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Poskytovatele.</w:t>
      </w:r>
    </w:p>
    <w:p w14:paraId="0DCA793D" w14:textId="77777777" w:rsidR="00131ED6" w:rsidRDefault="00131ED6">
      <w:pPr>
        <w:pStyle w:val="Zkladntext"/>
        <w:kinsoku w:val="0"/>
        <w:overflowPunct w:val="0"/>
        <w:spacing w:before="6"/>
        <w:rPr>
          <w:sz w:val="25"/>
          <w:szCs w:val="25"/>
        </w:rPr>
      </w:pPr>
    </w:p>
    <w:p w14:paraId="2B99D122" w14:textId="77777777" w:rsidR="00131ED6" w:rsidRDefault="00131ED6">
      <w:pPr>
        <w:pStyle w:val="Nadpis5"/>
        <w:numPr>
          <w:ilvl w:val="0"/>
          <w:numId w:val="2"/>
        </w:numPr>
        <w:tabs>
          <w:tab w:val="left" w:pos="1567"/>
        </w:tabs>
        <w:kinsoku w:val="0"/>
        <w:overflowPunct w:val="0"/>
        <w:ind w:hanging="365"/>
        <w:jc w:val="both"/>
        <w:rPr>
          <w:color w:val="1C1C1C"/>
        </w:rPr>
      </w:pPr>
      <w:r>
        <w:rPr>
          <w:color w:val="1C1C1C"/>
        </w:rPr>
        <w:t>Mlčenlivost</w:t>
      </w:r>
    </w:p>
    <w:p w14:paraId="46F8D321" w14:textId="77777777" w:rsidR="00131ED6" w:rsidRDefault="00131ED6">
      <w:pPr>
        <w:pStyle w:val="Odstavecseseznamem"/>
        <w:numPr>
          <w:ilvl w:val="1"/>
          <w:numId w:val="2"/>
        </w:numPr>
        <w:tabs>
          <w:tab w:val="left" w:pos="1995"/>
        </w:tabs>
        <w:kinsoku w:val="0"/>
        <w:overflowPunct w:val="0"/>
        <w:spacing w:before="47" w:line="288" w:lineRule="auto"/>
        <w:ind w:left="2002" w:right="1098" w:hanging="436"/>
        <w:rPr>
          <w:color w:val="1C1C1C"/>
          <w:sz w:val="20"/>
          <w:szCs w:val="20"/>
        </w:rPr>
      </w:pPr>
      <w:r>
        <w:rPr>
          <w:color w:val="1C1C1C"/>
          <w:sz w:val="21"/>
          <w:szCs w:val="21"/>
        </w:rPr>
        <w:t xml:space="preserve">Smluvní strany se zavazují zachovávat mlčenlivost o všech skutečnostech souvisejících s konzultacemi poskytovanými Poskytovatelem dle této smlouvy. Zejména se Příjemce zavazuje zachovávat mlčenlivost ohledně obsahu Akceleračního programu, jakožto </w:t>
      </w:r>
      <w:r>
        <w:rPr>
          <w:rFonts w:ascii="Times New Roman" w:hAnsi="Times New Roman" w:cs="Times New Roman"/>
          <w:color w:val="1C1C1C"/>
          <w:sz w:val="22"/>
          <w:szCs w:val="22"/>
        </w:rPr>
        <w:t xml:space="preserve">i </w:t>
      </w:r>
      <w:r>
        <w:rPr>
          <w:color w:val="1C1C1C"/>
          <w:sz w:val="21"/>
          <w:szCs w:val="21"/>
        </w:rPr>
        <w:t>o dalších souvisejících</w:t>
      </w:r>
      <w:r>
        <w:rPr>
          <w:color w:val="1C1C1C"/>
          <w:spacing w:val="-29"/>
          <w:sz w:val="21"/>
          <w:szCs w:val="21"/>
        </w:rPr>
        <w:t xml:space="preserve"> </w:t>
      </w:r>
      <w:r>
        <w:rPr>
          <w:color w:val="1C1C1C"/>
          <w:sz w:val="21"/>
          <w:szCs w:val="21"/>
        </w:rPr>
        <w:t>skutečnostech.</w:t>
      </w:r>
    </w:p>
    <w:p w14:paraId="52C8614B" w14:textId="77777777" w:rsidR="00131ED6" w:rsidRDefault="00131ED6">
      <w:pPr>
        <w:pStyle w:val="Odstavecseseznamem"/>
        <w:numPr>
          <w:ilvl w:val="1"/>
          <w:numId w:val="2"/>
        </w:numPr>
        <w:tabs>
          <w:tab w:val="left" w:pos="1995"/>
        </w:tabs>
        <w:kinsoku w:val="0"/>
        <w:overflowPunct w:val="0"/>
        <w:spacing w:line="290" w:lineRule="auto"/>
        <w:ind w:left="1988" w:right="1080" w:hanging="427"/>
        <w:rPr>
          <w:color w:val="1C1C1C"/>
          <w:w w:val="105"/>
          <w:sz w:val="21"/>
          <w:szCs w:val="21"/>
        </w:rPr>
      </w:pPr>
      <w:r>
        <w:rPr>
          <w:color w:val="1C1C1C"/>
          <w:w w:val="105"/>
          <w:sz w:val="21"/>
          <w:szCs w:val="21"/>
        </w:rPr>
        <w:t xml:space="preserve">Smluvní strany se dále dohodly, že Poskytovatel a Příjemce jsou povinni zachovávat mlčenlivost o obchodních tajemstvích a jiných důvěrných informacích Příjemce či </w:t>
      </w:r>
      <w:r>
        <w:rPr>
          <w:color w:val="1C1C1C"/>
          <w:spacing w:val="-1"/>
          <w:w w:val="94"/>
          <w:sz w:val="21"/>
          <w:szCs w:val="21"/>
        </w:rPr>
        <w:t>Pos</w:t>
      </w:r>
      <w:r>
        <w:rPr>
          <w:color w:val="1C1C1C"/>
          <w:w w:val="94"/>
          <w:sz w:val="21"/>
          <w:szCs w:val="21"/>
        </w:rPr>
        <w:t>k</w:t>
      </w:r>
      <w:r>
        <w:rPr>
          <w:color w:val="1C1C1C"/>
          <w:spacing w:val="-33"/>
          <w:sz w:val="21"/>
          <w:szCs w:val="21"/>
        </w:rPr>
        <w:t xml:space="preserve"> </w:t>
      </w:r>
      <w:r>
        <w:rPr>
          <w:color w:val="1C1C1C"/>
          <w:w w:val="99"/>
          <w:sz w:val="21"/>
          <w:szCs w:val="21"/>
        </w:rPr>
        <w:t>yt9v</w:t>
      </w:r>
      <w:r>
        <w:rPr>
          <w:color w:val="1C1C1C"/>
          <w:spacing w:val="-21"/>
          <w:sz w:val="21"/>
          <w:szCs w:val="21"/>
        </w:rPr>
        <w:t xml:space="preserve"> </w:t>
      </w:r>
      <w:r>
        <w:rPr>
          <w:color w:val="5D5964"/>
          <w:spacing w:val="-20"/>
          <w:w w:val="20"/>
          <w:sz w:val="21"/>
          <w:szCs w:val="21"/>
        </w:rPr>
        <w:t>_</w:t>
      </w:r>
      <w:r>
        <w:rPr>
          <w:color w:val="1C1C1C"/>
          <w:spacing w:val="-1"/>
          <w:w w:val="108"/>
          <w:sz w:val="21"/>
          <w:szCs w:val="21"/>
        </w:rPr>
        <w:t>atele</w:t>
      </w:r>
      <w:r>
        <w:rPr>
          <w:color w:val="1C1C1C"/>
          <w:spacing w:val="17"/>
          <w:w w:val="108"/>
          <w:sz w:val="21"/>
          <w:szCs w:val="21"/>
        </w:rPr>
        <w:t>,</w:t>
      </w:r>
      <w:r>
        <w:rPr>
          <w:color w:val="333333"/>
          <w:w w:val="106"/>
          <w:sz w:val="21"/>
          <w:szCs w:val="21"/>
        </w:rPr>
        <w:t>-</w:t>
      </w:r>
      <w:r>
        <w:rPr>
          <w:color w:val="333333"/>
          <w:spacing w:val="3"/>
          <w:sz w:val="21"/>
          <w:szCs w:val="21"/>
        </w:rPr>
        <w:t xml:space="preserve"> </w:t>
      </w:r>
      <w:r>
        <w:rPr>
          <w:color w:val="333333"/>
          <w:spacing w:val="-1"/>
          <w:w w:val="106"/>
          <w:sz w:val="21"/>
          <w:szCs w:val="21"/>
        </w:rPr>
        <w:t>ter</w:t>
      </w:r>
      <w:r>
        <w:rPr>
          <w:color w:val="333333"/>
          <w:w w:val="106"/>
          <w:sz w:val="21"/>
          <w:szCs w:val="21"/>
        </w:rPr>
        <w:t>é</w:t>
      </w:r>
      <w:r>
        <w:rPr>
          <w:color w:val="333333"/>
          <w:spacing w:val="5"/>
          <w:sz w:val="21"/>
          <w:szCs w:val="21"/>
        </w:rPr>
        <w:t xml:space="preserve"> </w:t>
      </w:r>
      <w:r>
        <w:rPr>
          <w:color w:val="1C1C1C"/>
          <w:spacing w:val="-1"/>
          <w:w w:val="110"/>
          <w:sz w:val="21"/>
          <w:szCs w:val="21"/>
        </w:rPr>
        <w:t>ji</w:t>
      </w:r>
      <w:r>
        <w:rPr>
          <w:color w:val="1C1C1C"/>
          <w:w w:val="110"/>
          <w:sz w:val="21"/>
          <w:szCs w:val="21"/>
        </w:rPr>
        <w:t>m</w:t>
      </w:r>
      <w:r>
        <w:rPr>
          <w:color w:val="1C1C1C"/>
          <w:spacing w:val="2"/>
          <w:sz w:val="21"/>
          <w:szCs w:val="21"/>
        </w:rPr>
        <w:t xml:space="preserve"> </w:t>
      </w:r>
      <w:r>
        <w:rPr>
          <w:color w:val="1C1C1C"/>
          <w:spacing w:val="-1"/>
          <w:w w:val="106"/>
          <w:sz w:val="21"/>
          <w:szCs w:val="21"/>
        </w:rPr>
        <w:t>budo</w:t>
      </w:r>
      <w:r>
        <w:rPr>
          <w:color w:val="1C1C1C"/>
          <w:w w:val="106"/>
          <w:sz w:val="21"/>
          <w:szCs w:val="21"/>
        </w:rPr>
        <w:t>u</w:t>
      </w:r>
      <w:r>
        <w:rPr>
          <w:color w:val="1C1C1C"/>
          <w:spacing w:val="-1"/>
          <w:sz w:val="21"/>
          <w:szCs w:val="21"/>
        </w:rPr>
        <w:t xml:space="preserve"> </w:t>
      </w:r>
      <w:r>
        <w:rPr>
          <w:color w:val="1C1C1C"/>
          <w:spacing w:val="-1"/>
          <w:w w:val="103"/>
          <w:sz w:val="21"/>
          <w:szCs w:val="21"/>
        </w:rPr>
        <w:t>n</w:t>
      </w:r>
      <w:r>
        <w:rPr>
          <w:color w:val="1C1C1C"/>
          <w:w w:val="103"/>
          <w:sz w:val="21"/>
          <w:szCs w:val="21"/>
        </w:rPr>
        <w:t>a</w:t>
      </w:r>
      <w:r>
        <w:rPr>
          <w:color w:val="1C1C1C"/>
          <w:spacing w:val="-2"/>
          <w:sz w:val="21"/>
          <w:szCs w:val="21"/>
        </w:rPr>
        <w:t xml:space="preserve"> </w:t>
      </w:r>
      <w:r>
        <w:rPr>
          <w:color w:val="1C1C1C"/>
          <w:sz w:val="21"/>
          <w:szCs w:val="21"/>
        </w:rPr>
        <w:t>základě</w:t>
      </w:r>
      <w:r>
        <w:rPr>
          <w:color w:val="1C1C1C"/>
          <w:spacing w:val="1"/>
          <w:sz w:val="21"/>
          <w:szCs w:val="21"/>
        </w:rPr>
        <w:t xml:space="preserve"> </w:t>
      </w:r>
      <w:r>
        <w:rPr>
          <w:color w:val="1C1C1C"/>
          <w:spacing w:val="-1"/>
          <w:w w:val="114"/>
          <w:sz w:val="21"/>
          <w:szCs w:val="21"/>
        </w:rPr>
        <w:t>tét</w:t>
      </w:r>
      <w:r>
        <w:rPr>
          <w:color w:val="1C1C1C"/>
          <w:w w:val="114"/>
          <w:sz w:val="21"/>
          <w:szCs w:val="21"/>
        </w:rPr>
        <w:t>o</w:t>
      </w:r>
      <w:r>
        <w:rPr>
          <w:color w:val="1C1C1C"/>
          <w:sz w:val="21"/>
          <w:szCs w:val="21"/>
        </w:rPr>
        <w:t xml:space="preserve"> </w:t>
      </w:r>
      <w:r>
        <w:rPr>
          <w:color w:val="1C1C1C"/>
          <w:w w:val="103"/>
          <w:sz w:val="21"/>
          <w:szCs w:val="21"/>
        </w:rPr>
        <w:t>smlouvy</w:t>
      </w:r>
      <w:r>
        <w:rPr>
          <w:color w:val="1C1C1C"/>
          <w:spacing w:val="7"/>
          <w:sz w:val="21"/>
          <w:szCs w:val="21"/>
        </w:rPr>
        <w:t xml:space="preserve"> </w:t>
      </w:r>
      <w:r>
        <w:rPr>
          <w:color w:val="1C1C1C"/>
          <w:w w:val="101"/>
          <w:sz w:val="21"/>
          <w:szCs w:val="21"/>
        </w:rPr>
        <w:t>sděleny</w:t>
      </w:r>
      <w:r>
        <w:rPr>
          <w:color w:val="1C1C1C"/>
          <w:spacing w:val="5"/>
          <w:sz w:val="21"/>
          <w:szCs w:val="21"/>
        </w:rPr>
        <w:t xml:space="preserve"> </w:t>
      </w:r>
      <w:r>
        <w:rPr>
          <w:color w:val="1C1C1C"/>
          <w:w w:val="106"/>
          <w:sz w:val="21"/>
          <w:szCs w:val="21"/>
        </w:rPr>
        <w:t>či</w:t>
      </w:r>
      <w:r>
        <w:rPr>
          <w:color w:val="1C1C1C"/>
          <w:spacing w:val="-5"/>
          <w:sz w:val="21"/>
          <w:szCs w:val="21"/>
        </w:rPr>
        <w:t xml:space="preserve"> </w:t>
      </w:r>
      <w:r>
        <w:rPr>
          <w:color w:val="1C1C1C"/>
          <w:spacing w:val="-1"/>
          <w:w w:val="104"/>
          <w:sz w:val="21"/>
          <w:szCs w:val="21"/>
        </w:rPr>
        <w:t>jina</w:t>
      </w:r>
      <w:r>
        <w:rPr>
          <w:color w:val="1C1C1C"/>
          <w:w w:val="104"/>
          <w:sz w:val="21"/>
          <w:szCs w:val="21"/>
        </w:rPr>
        <w:t>k</w:t>
      </w:r>
      <w:r>
        <w:rPr>
          <w:color w:val="1C1C1C"/>
          <w:spacing w:val="7"/>
          <w:sz w:val="21"/>
          <w:szCs w:val="21"/>
        </w:rPr>
        <w:t xml:space="preserve"> </w:t>
      </w:r>
      <w:r>
        <w:rPr>
          <w:color w:val="1C1C1C"/>
          <w:w w:val="101"/>
          <w:sz w:val="21"/>
          <w:szCs w:val="21"/>
        </w:rPr>
        <w:t xml:space="preserve">zpřístupněny. </w:t>
      </w:r>
      <w:r>
        <w:rPr>
          <w:color w:val="1C1C1C"/>
          <w:w w:val="105"/>
          <w:sz w:val="21"/>
          <w:szCs w:val="21"/>
        </w:rPr>
        <w:t>Smluvní strany se však dohodly, že Poskytovatel je oprávněn tyto informace sdělit či jinak zpřístupnit spolupracujícím subjektům či jiným třetím osobám, a to na základě souhlasu Příjemce nebo v případech, kdy je to obvyklé, či nezbytné pro plnění této smlouvy.</w:t>
      </w:r>
      <w:r>
        <w:rPr>
          <w:color w:val="1C1C1C"/>
          <w:spacing w:val="-25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Souhlas</w:t>
      </w:r>
      <w:r>
        <w:rPr>
          <w:color w:val="1C1C1C"/>
          <w:spacing w:val="-21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Příjemce</w:t>
      </w:r>
      <w:r>
        <w:rPr>
          <w:color w:val="1C1C1C"/>
          <w:spacing w:val="-12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může</w:t>
      </w:r>
      <w:r>
        <w:rPr>
          <w:color w:val="1C1C1C"/>
          <w:spacing w:val="-27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být</w:t>
      </w:r>
      <w:r>
        <w:rPr>
          <w:color w:val="1C1C1C"/>
          <w:spacing w:val="2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učiněn</w:t>
      </w:r>
      <w:r>
        <w:rPr>
          <w:color w:val="1C1C1C"/>
          <w:spacing w:val="-25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rovněž</w:t>
      </w:r>
      <w:r>
        <w:rPr>
          <w:color w:val="1C1C1C"/>
          <w:spacing w:val="-20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e-mailem</w:t>
      </w:r>
      <w:r>
        <w:rPr>
          <w:color w:val="1C1C1C"/>
          <w:spacing w:val="-19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či</w:t>
      </w:r>
      <w:r>
        <w:rPr>
          <w:color w:val="1C1C1C"/>
          <w:spacing w:val="-24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jinou</w:t>
      </w:r>
      <w:r>
        <w:rPr>
          <w:color w:val="1C1C1C"/>
          <w:spacing w:val="-24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vhodnou</w:t>
      </w:r>
      <w:r>
        <w:rPr>
          <w:color w:val="1C1C1C"/>
          <w:spacing w:val="-22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formou.</w:t>
      </w:r>
    </w:p>
    <w:p w14:paraId="6C495EF3" w14:textId="77777777" w:rsidR="00131ED6" w:rsidRDefault="00131ED6">
      <w:pPr>
        <w:pStyle w:val="Zkladntext"/>
        <w:kinsoku w:val="0"/>
        <w:overflowPunct w:val="0"/>
        <w:spacing w:before="7"/>
        <w:rPr>
          <w:sz w:val="25"/>
          <w:szCs w:val="25"/>
        </w:rPr>
      </w:pPr>
    </w:p>
    <w:p w14:paraId="55CC6EE9" w14:textId="77777777" w:rsidR="00131ED6" w:rsidRDefault="00131ED6">
      <w:pPr>
        <w:pStyle w:val="Nadpis5"/>
        <w:numPr>
          <w:ilvl w:val="0"/>
          <w:numId w:val="2"/>
        </w:numPr>
        <w:tabs>
          <w:tab w:val="left" w:pos="1556"/>
        </w:tabs>
        <w:kinsoku w:val="0"/>
        <w:overflowPunct w:val="0"/>
        <w:ind w:left="1555" w:hanging="368"/>
        <w:jc w:val="both"/>
        <w:rPr>
          <w:color w:val="1C1C1C"/>
        </w:rPr>
      </w:pPr>
      <w:r>
        <w:rPr>
          <w:color w:val="1C1C1C"/>
        </w:rPr>
        <w:t>Závěrečná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>ustanovení</w:t>
      </w:r>
    </w:p>
    <w:p w14:paraId="1EC7CA5F" w14:textId="77777777" w:rsidR="00131ED6" w:rsidRDefault="00131ED6">
      <w:pPr>
        <w:pStyle w:val="Odstavecseseznamem"/>
        <w:numPr>
          <w:ilvl w:val="1"/>
          <w:numId w:val="2"/>
        </w:numPr>
        <w:tabs>
          <w:tab w:val="left" w:pos="1990"/>
        </w:tabs>
        <w:kinsoku w:val="0"/>
        <w:overflowPunct w:val="0"/>
        <w:spacing w:before="52" w:line="290" w:lineRule="auto"/>
        <w:ind w:right="1090" w:hanging="433"/>
        <w:rPr>
          <w:color w:val="1C1C1C"/>
          <w:sz w:val="21"/>
          <w:szCs w:val="21"/>
        </w:rPr>
      </w:pPr>
      <w:r>
        <w:rPr>
          <w:color w:val="1C1C1C"/>
          <w:sz w:val="21"/>
          <w:szCs w:val="21"/>
        </w:rPr>
        <w:t>Smlouva nebo právní vztah z ní vzniklý mohou být měněny dohodou smluvních stran pouze v písemné</w:t>
      </w:r>
      <w:r>
        <w:rPr>
          <w:color w:val="1C1C1C"/>
          <w:spacing w:val="3"/>
          <w:sz w:val="21"/>
          <w:szCs w:val="21"/>
        </w:rPr>
        <w:t xml:space="preserve"> </w:t>
      </w:r>
      <w:r>
        <w:rPr>
          <w:color w:val="1C1C1C"/>
          <w:sz w:val="21"/>
          <w:szCs w:val="21"/>
        </w:rPr>
        <w:t>formě.</w:t>
      </w:r>
    </w:p>
    <w:p w14:paraId="71AB5D4D" w14:textId="77777777" w:rsidR="00131ED6" w:rsidRDefault="00131ED6">
      <w:pPr>
        <w:pStyle w:val="Odstavecseseznamem"/>
        <w:numPr>
          <w:ilvl w:val="1"/>
          <w:numId w:val="2"/>
        </w:numPr>
        <w:tabs>
          <w:tab w:val="left" w:pos="1995"/>
        </w:tabs>
        <w:kinsoku w:val="0"/>
        <w:overflowPunct w:val="0"/>
        <w:spacing w:before="2" w:line="290" w:lineRule="auto"/>
        <w:ind w:left="1988" w:right="1090" w:hanging="430"/>
        <w:rPr>
          <w:color w:val="1C1C1C"/>
          <w:w w:val="105"/>
          <w:sz w:val="21"/>
          <w:szCs w:val="21"/>
        </w:rPr>
      </w:pPr>
      <w:r>
        <w:rPr>
          <w:color w:val="1C1C1C"/>
          <w:w w:val="105"/>
          <w:sz w:val="21"/>
          <w:szCs w:val="21"/>
        </w:rPr>
        <w:t>Ochrana osobních údajů: Informace o tom, v jakém rozsahu, za jakým účelem, na základě,</w:t>
      </w:r>
      <w:r>
        <w:rPr>
          <w:color w:val="1C1C1C"/>
          <w:spacing w:val="-8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jakého</w:t>
      </w:r>
      <w:r>
        <w:rPr>
          <w:color w:val="1C1C1C"/>
          <w:spacing w:val="-8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oprávnění</w:t>
      </w:r>
      <w:r>
        <w:rPr>
          <w:color w:val="1C1C1C"/>
          <w:spacing w:val="-9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(titulu)</w:t>
      </w:r>
      <w:r>
        <w:rPr>
          <w:color w:val="1C1C1C"/>
          <w:spacing w:val="-6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a</w:t>
      </w:r>
      <w:r>
        <w:rPr>
          <w:color w:val="1C1C1C"/>
          <w:spacing w:val="-16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po</w:t>
      </w:r>
      <w:r>
        <w:rPr>
          <w:color w:val="1C1C1C"/>
          <w:spacing w:val="-12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jakou</w:t>
      </w:r>
      <w:r>
        <w:rPr>
          <w:color w:val="1C1C1C"/>
          <w:spacing w:val="-4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dobu</w:t>
      </w:r>
      <w:r>
        <w:rPr>
          <w:color w:val="1C1C1C"/>
          <w:spacing w:val="-16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Poskytovatel</w:t>
      </w:r>
      <w:r>
        <w:rPr>
          <w:color w:val="1C1C1C"/>
          <w:spacing w:val="1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podpory</w:t>
      </w:r>
      <w:r>
        <w:rPr>
          <w:color w:val="1C1C1C"/>
          <w:spacing w:val="-5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jako</w:t>
      </w:r>
      <w:r>
        <w:rPr>
          <w:color w:val="1C1C1C"/>
          <w:spacing w:val="-13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správce osobních údajů zpracovává osobní údaje Příjemce (jeho zástupce), a o tom, jaká zástupci Příjemce náležejí práva, jsou upraveny v informačním dokumentu s názvem Zásady zpracování osobních údajů, který je dostupný na webových stránkách Poskytovatele.</w:t>
      </w:r>
    </w:p>
    <w:p w14:paraId="5627350E" w14:textId="77777777" w:rsidR="00131ED6" w:rsidRDefault="00131ED6">
      <w:pPr>
        <w:pStyle w:val="Odstavecseseznamem"/>
        <w:numPr>
          <w:ilvl w:val="1"/>
          <w:numId w:val="2"/>
        </w:numPr>
        <w:tabs>
          <w:tab w:val="left" w:pos="1994"/>
        </w:tabs>
        <w:kinsoku w:val="0"/>
        <w:overflowPunct w:val="0"/>
        <w:spacing w:line="290" w:lineRule="auto"/>
        <w:ind w:left="1987" w:right="1084" w:hanging="434"/>
        <w:rPr>
          <w:color w:val="1C1C1C"/>
          <w:w w:val="105"/>
          <w:sz w:val="21"/>
          <w:szCs w:val="21"/>
        </w:rPr>
      </w:pPr>
      <w:r>
        <w:rPr>
          <w:color w:val="1C1C1C"/>
          <w:w w:val="105"/>
          <w:sz w:val="21"/>
          <w:szCs w:val="21"/>
        </w:rPr>
        <w:t>Pokud vyjde najevo, že některé ustanovení této smlouvy je nebo se stalo neplatným, v rozporu s vůlí smluvních stran neúčinným nebo neaplikovatelným nebo že taková neplatnost,  neúčinnost   nebo   neaplikovatelnost   neodvratně   nastane   (zejména v důsledku změny příslušných právních předpisů), nemá to vliv na platnost, účinnost nebo  aplikovatelnost   ostatních   ustanovení   této   smlouvy.   Smluvní   strany   se v uvedených případech zavazují k poskytnutí si vzájemné součinnosti a k učinění příslušných právních jednání za účelem nahrazení neplatného, neúčinného</w:t>
      </w:r>
      <w:r>
        <w:rPr>
          <w:color w:val="1C1C1C"/>
          <w:spacing w:val="7"/>
          <w:w w:val="105"/>
          <w:sz w:val="21"/>
          <w:szCs w:val="21"/>
        </w:rPr>
        <w:t xml:space="preserve"> </w:t>
      </w:r>
      <w:r>
        <w:rPr>
          <w:color w:val="1C1C1C"/>
          <w:w w:val="105"/>
          <w:sz w:val="21"/>
          <w:szCs w:val="21"/>
        </w:rPr>
        <w:t>nebo</w:t>
      </w:r>
    </w:p>
    <w:p w14:paraId="392B2B16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4820AC08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28747BDC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17C06F4E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4C7AC8A5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1D703C75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75CC1829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31C7DDEC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5B99787B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29AFE70B" w14:textId="77777777" w:rsidR="00131ED6" w:rsidRDefault="004C6E05">
      <w:pPr>
        <w:pStyle w:val="Zkladntext"/>
        <w:kinsoku w:val="0"/>
        <w:overflowPunct w:val="0"/>
        <w:spacing w:before="4"/>
        <w:rPr>
          <w:sz w:val="23"/>
          <w:szCs w:val="23"/>
        </w:rPr>
      </w:pPr>
      <w:r>
        <w:rPr>
          <w:noProof/>
        </w:rPr>
        <w:pict w14:anchorId="034A84F5">
          <v:shape id="_x0000_s1040" style="position:absolute;margin-left:196.15pt;margin-top:15.8pt;width:66.35pt;height:1pt;z-index:251657216;mso-wrap-distance-left:0;mso-wrap-distance-right:0;mso-position-horizontal-relative:page;mso-position-vertical-relative:text" coordsize="1327,20" o:allowincell="f" path="m,hhl1326,e" filled="f" strokeweight=".25428mm">
            <v:path arrowok="t"/>
            <w10:wrap type="topAndBottom" anchorx="page"/>
          </v:shape>
        </w:pict>
      </w:r>
    </w:p>
    <w:p w14:paraId="5C3F5B19" w14:textId="77777777" w:rsidR="00131ED6" w:rsidRDefault="00131ED6">
      <w:pPr>
        <w:pStyle w:val="Zkladntext"/>
        <w:kinsoku w:val="0"/>
        <w:overflowPunct w:val="0"/>
        <w:spacing w:before="4"/>
        <w:rPr>
          <w:sz w:val="23"/>
          <w:szCs w:val="23"/>
        </w:rPr>
        <w:sectPr w:rsidR="00131ED6" w:rsidSect="00131ED6">
          <w:pgSz w:w="11910" w:h="16840"/>
          <w:pgMar w:top="660" w:right="260" w:bottom="0" w:left="260" w:header="337" w:footer="0" w:gutter="0"/>
          <w:cols w:space="708"/>
          <w:noEndnote/>
        </w:sectPr>
      </w:pPr>
    </w:p>
    <w:p w14:paraId="0596C094" w14:textId="77777777" w:rsidR="00131ED6" w:rsidRDefault="00131ED6">
      <w:pPr>
        <w:pStyle w:val="Zkladntext"/>
        <w:kinsoku w:val="0"/>
        <w:overflowPunct w:val="0"/>
        <w:spacing w:before="53" w:line="691" w:lineRule="exact"/>
        <w:ind w:left="1045"/>
        <w:rPr>
          <w:rFonts w:ascii="Times New Roman" w:hAnsi="Times New Roman" w:cs="Times New Roman"/>
          <w:b/>
          <w:bCs/>
          <w:color w:val="217C75"/>
          <w:w w:val="90"/>
          <w:sz w:val="40"/>
          <w:szCs w:val="40"/>
        </w:rPr>
      </w:pPr>
      <w:r>
        <w:rPr>
          <w:b/>
          <w:bCs/>
          <w:color w:val="217C75"/>
          <w:sz w:val="66"/>
          <w:szCs w:val="66"/>
        </w:rPr>
        <w:lastRenderedPageBreak/>
        <w:t>e</w:t>
      </w:r>
      <w:r>
        <w:rPr>
          <w:b/>
          <w:bCs/>
          <w:color w:val="3F4141"/>
          <w:sz w:val="66"/>
          <w:szCs w:val="66"/>
        </w:rPr>
        <w:t>\</w:t>
      </w:r>
      <w:r>
        <w:rPr>
          <w:b/>
          <w:bCs/>
          <w:color w:val="3F4141"/>
          <w:spacing w:val="-126"/>
          <w:sz w:val="66"/>
          <w:szCs w:val="66"/>
        </w:rPr>
        <w:t xml:space="preserve"> </w:t>
      </w:r>
      <w:r>
        <w:rPr>
          <w:rFonts w:ascii="Times New Roman" w:hAnsi="Times New Roman" w:cs="Times New Roman"/>
          <w:b/>
          <w:bCs/>
          <w:color w:val="217C75"/>
          <w:w w:val="90"/>
          <w:sz w:val="40"/>
          <w:szCs w:val="40"/>
        </w:rPr>
        <w:t>LIFE</w:t>
      </w:r>
    </w:p>
    <w:p w14:paraId="03668FDD" w14:textId="77777777" w:rsidR="00131ED6" w:rsidRDefault="00131ED6">
      <w:pPr>
        <w:pStyle w:val="Nadpis3"/>
        <w:kinsoku w:val="0"/>
        <w:overflowPunct w:val="0"/>
        <w:spacing w:line="357" w:lineRule="exact"/>
        <w:rPr>
          <w:color w:val="217C75"/>
          <w:w w:val="70"/>
        </w:rPr>
      </w:pPr>
      <w:r>
        <w:rPr>
          <w:color w:val="365652"/>
          <w:w w:val="70"/>
        </w:rPr>
        <w:t>COAL</w:t>
      </w:r>
      <w:r>
        <w:rPr>
          <w:color w:val="217C75"/>
          <w:w w:val="70"/>
        </w:rPr>
        <w:t>A</w:t>
      </w:r>
    </w:p>
    <w:p w14:paraId="10A9B734" w14:textId="77777777" w:rsidR="00131ED6" w:rsidRDefault="00131ED6">
      <w:pPr>
        <w:pStyle w:val="Zkladntext"/>
        <w:kinsoku w:val="0"/>
        <w:overflowPunct w:val="0"/>
        <w:spacing w:before="271"/>
        <w:ind w:left="1045"/>
        <w:rPr>
          <w:b/>
          <w:bCs/>
          <w:color w:val="5E607C"/>
          <w:sz w:val="53"/>
          <w:szCs w:val="53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b/>
          <w:bCs/>
          <w:color w:val="334F6E"/>
          <w:sz w:val="53"/>
          <w:szCs w:val="53"/>
        </w:rPr>
        <w:t>MS!</w:t>
      </w:r>
      <w:r>
        <w:rPr>
          <w:b/>
          <w:bCs/>
          <w:color w:val="5E607C"/>
          <w:sz w:val="53"/>
          <w:szCs w:val="53"/>
        </w:rPr>
        <w:t>C</w:t>
      </w:r>
    </w:p>
    <w:p w14:paraId="59E5F5EB" w14:textId="77777777" w:rsidR="00131ED6" w:rsidRDefault="00131ED6">
      <w:pPr>
        <w:pStyle w:val="Zkladntext"/>
        <w:kinsoku w:val="0"/>
        <w:overflowPunct w:val="0"/>
        <w:spacing w:before="271"/>
        <w:ind w:left="1045"/>
        <w:rPr>
          <w:b/>
          <w:bCs/>
          <w:color w:val="5E607C"/>
          <w:sz w:val="53"/>
          <w:szCs w:val="53"/>
        </w:rPr>
        <w:sectPr w:rsidR="00131ED6" w:rsidSect="00131ED6">
          <w:headerReference w:type="default" r:id="rId10"/>
          <w:pgSz w:w="11910" w:h="16840"/>
          <w:pgMar w:top="40" w:right="260" w:bottom="0" w:left="260" w:header="0" w:footer="0" w:gutter="0"/>
          <w:cols w:num="2" w:space="708" w:equalWidth="0">
            <w:col w:w="2680" w:space="6159"/>
            <w:col w:w="2551"/>
          </w:cols>
          <w:noEndnote/>
        </w:sectPr>
      </w:pPr>
    </w:p>
    <w:p w14:paraId="661822C4" w14:textId="77777777" w:rsidR="00131ED6" w:rsidRDefault="004C6E05">
      <w:pPr>
        <w:pStyle w:val="Zkladntext"/>
        <w:kinsoku w:val="0"/>
        <w:overflowPunct w:val="0"/>
        <w:spacing w:before="109" w:line="290" w:lineRule="auto"/>
        <w:ind w:left="2010" w:right="798" w:firstLine="3"/>
        <w:rPr>
          <w:color w:val="3F4141"/>
          <w:w w:val="105"/>
        </w:rPr>
      </w:pPr>
      <w:r>
        <w:rPr>
          <w:noProof/>
        </w:rPr>
        <w:pict w14:anchorId="5CDB68E5">
          <v:shape id="_x0000_s1041" style="position:absolute;left:0;text-align:left;margin-left:479.8pt;margin-top:829.9pt;width:111.55pt;height:1pt;z-index:251665408;mso-position-horizontal-relative:page;mso-position-vertical-relative:page" coordsize="2231,20" o:allowincell="f" path="m,hhl2230,e" filled="f" strokeweight=".42381mm">
            <v:path arrowok="t"/>
            <w10:wrap anchorx="page" anchory="page"/>
          </v:shape>
        </w:pict>
      </w:r>
      <w:r w:rsidR="00131ED6">
        <w:rPr>
          <w:color w:val="3F4141"/>
          <w:w w:val="105"/>
        </w:rPr>
        <w:t>neaplikovatelného</w:t>
      </w:r>
      <w:r w:rsidR="00131ED6">
        <w:rPr>
          <w:color w:val="3F4141"/>
          <w:spacing w:val="-32"/>
          <w:w w:val="105"/>
        </w:rPr>
        <w:t xml:space="preserve"> </w:t>
      </w:r>
      <w:r w:rsidR="00131ED6">
        <w:rPr>
          <w:color w:val="3F4141"/>
          <w:w w:val="105"/>
        </w:rPr>
        <w:t>ustanovení</w:t>
      </w:r>
      <w:r w:rsidR="00131ED6">
        <w:rPr>
          <w:color w:val="3F4141"/>
          <w:spacing w:val="-31"/>
          <w:w w:val="105"/>
        </w:rPr>
        <w:t xml:space="preserve"> </w:t>
      </w:r>
      <w:r w:rsidR="00131ED6">
        <w:rPr>
          <w:color w:val="3F4141"/>
          <w:w w:val="105"/>
        </w:rPr>
        <w:t>ustanovením</w:t>
      </w:r>
      <w:r w:rsidR="00131ED6">
        <w:rPr>
          <w:color w:val="3F4141"/>
          <w:spacing w:val="-14"/>
          <w:w w:val="105"/>
        </w:rPr>
        <w:t xml:space="preserve"> </w:t>
      </w:r>
      <w:r w:rsidR="00131ED6">
        <w:rPr>
          <w:color w:val="3F4141"/>
          <w:w w:val="105"/>
        </w:rPr>
        <w:t>jiným</w:t>
      </w:r>
      <w:r w:rsidR="00131ED6">
        <w:rPr>
          <w:color w:val="3F4141"/>
          <w:spacing w:val="-33"/>
          <w:w w:val="105"/>
        </w:rPr>
        <w:t xml:space="preserve"> </w:t>
      </w:r>
      <w:r w:rsidR="00131ED6">
        <w:rPr>
          <w:color w:val="3F4141"/>
          <w:w w:val="105"/>
        </w:rPr>
        <w:t>tak,</w:t>
      </w:r>
      <w:r w:rsidR="00131ED6">
        <w:rPr>
          <w:color w:val="3F4141"/>
          <w:spacing w:val="-30"/>
          <w:w w:val="105"/>
        </w:rPr>
        <w:t xml:space="preserve"> </w:t>
      </w:r>
      <w:r w:rsidR="00131ED6">
        <w:rPr>
          <w:color w:val="3F4141"/>
          <w:w w:val="105"/>
        </w:rPr>
        <w:t>aby</w:t>
      </w:r>
      <w:r w:rsidR="00131ED6">
        <w:rPr>
          <w:color w:val="3F4141"/>
          <w:spacing w:val="-34"/>
          <w:w w:val="105"/>
        </w:rPr>
        <w:t xml:space="preserve"> </w:t>
      </w:r>
      <w:r w:rsidR="00131ED6">
        <w:rPr>
          <w:color w:val="3F4141"/>
          <w:w w:val="105"/>
        </w:rPr>
        <w:t>byl</w:t>
      </w:r>
      <w:r w:rsidR="00131ED6">
        <w:rPr>
          <w:color w:val="3F4141"/>
          <w:spacing w:val="-27"/>
          <w:w w:val="105"/>
        </w:rPr>
        <w:t xml:space="preserve"> </w:t>
      </w:r>
      <w:r w:rsidR="00131ED6">
        <w:rPr>
          <w:color w:val="3F4141"/>
          <w:w w:val="105"/>
        </w:rPr>
        <w:t>zachován</w:t>
      </w:r>
      <w:r w:rsidR="00131ED6">
        <w:rPr>
          <w:color w:val="3F4141"/>
          <w:spacing w:val="-13"/>
          <w:w w:val="105"/>
        </w:rPr>
        <w:t xml:space="preserve"> </w:t>
      </w:r>
      <w:r w:rsidR="00131ED6">
        <w:rPr>
          <w:color w:val="3F4141"/>
          <w:w w:val="105"/>
        </w:rPr>
        <w:t>a</w:t>
      </w:r>
      <w:r w:rsidR="00131ED6">
        <w:rPr>
          <w:color w:val="3F4141"/>
          <w:spacing w:val="-28"/>
          <w:w w:val="105"/>
        </w:rPr>
        <w:t xml:space="preserve"> </w:t>
      </w:r>
      <w:r w:rsidR="00131ED6">
        <w:rPr>
          <w:color w:val="3F4141"/>
          <w:w w:val="105"/>
        </w:rPr>
        <w:t>naplněn</w:t>
      </w:r>
      <w:r w:rsidR="00131ED6">
        <w:rPr>
          <w:color w:val="3F4141"/>
          <w:spacing w:val="-22"/>
          <w:w w:val="105"/>
        </w:rPr>
        <w:t xml:space="preserve"> </w:t>
      </w:r>
      <w:r w:rsidR="00131ED6">
        <w:rPr>
          <w:color w:val="3F4141"/>
          <w:w w:val="105"/>
        </w:rPr>
        <w:t>účel této</w:t>
      </w:r>
      <w:r w:rsidR="00131ED6">
        <w:rPr>
          <w:color w:val="3F4141"/>
          <w:spacing w:val="-12"/>
          <w:w w:val="105"/>
        </w:rPr>
        <w:t xml:space="preserve"> </w:t>
      </w:r>
      <w:r w:rsidR="00131ED6">
        <w:rPr>
          <w:color w:val="3F4141"/>
          <w:w w:val="105"/>
        </w:rPr>
        <w:t>Smlouvy.</w:t>
      </w:r>
    </w:p>
    <w:p w14:paraId="46FAB6B5" w14:textId="77777777" w:rsidR="00131ED6" w:rsidRDefault="00131ED6">
      <w:pPr>
        <w:pStyle w:val="Odstavecseseznamem"/>
        <w:numPr>
          <w:ilvl w:val="1"/>
          <w:numId w:val="2"/>
        </w:numPr>
        <w:tabs>
          <w:tab w:val="left" w:pos="2005"/>
        </w:tabs>
        <w:kinsoku w:val="0"/>
        <w:overflowPunct w:val="0"/>
        <w:spacing w:before="6" w:line="290" w:lineRule="auto"/>
        <w:ind w:left="2014" w:right="1093" w:hanging="437"/>
        <w:jc w:val="left"/>
        <w:rPr>
          <w:color w:val="3F4141"/>
          <w:sz w:val="21"/>
          <w:szCs w:val="21"/>
        </w:rPr>
      </w:pPr>
      <w:r>
        <w:rPr>
          <w:color w:val="3F4141"/>
          <w:sz w:val="21"/>
          <w:szCs w:val="21"/>
        </w:rPr>
        <w:t xml:space="preserve">Tato smlouva se vyhotovuje </w:t>
      </w:r>
      <w:r>
        <w:rPr>
          <w:b/>
          <w:bCs/>
          <w:color w:val="3F4141"/>
          <w:sz w:val="20"/>
          <w:szCs w:val="20"/>
        </w:rPr>
        <w:t xml:space="preserve">ve dvou stejnopisech. </w:t>
      </w:r>
      <w:r>
        <w:rPr>
          <w:color w:val="3F4141"/>
          <w:sz w:val="21"/>
          <w:szCs w:val="21"/>
        </w:rPr>
        <w:t>Každá smluvní strana obdrží po jednom</w:t>
      </w:r>
      <w:r>
        <w:rPr>
          <w:color w:val="3F4141"/>
          <w:spacing w:val="6"/>
          <w:sz w:val="21"/>
          <w:szCs w:val="21"/>
        </w:rPr>
        <w:t xml:space="preserve"> </w:t>
      </w:r>
      <w:r>
        <w:rPr>
          <w:color w:val="3F4141"/>
          <w:sz w:val="21"/>
          <w:szCs w:val="21"/>
        </w:rPr>
        <w:t>stejnopisu.</w:t>
      </w:r>
    </w:p>
    <w:p w14:paraId="1B40211D" w14:textId="77777777" w:rsidR="00131ED6" w:rsidRDefault="00131ED6">
      <w:pPr>
        <w:pStyle w:val="Zkladntext"/>
        <w:kinsoku w:val="0"/>
        <w:overflowPunct w:val="0"/>
        <w:spacing w:before="6"/>
        <w:rPr>
          <w:sz w:val="31"/>
          <w:szCs w:val="31"/>
        </w:rPr>
      </w:pPr>
    </w:p>
    <w:p w14:paraId="06430378" w14:textId="77777777" w:rsidR="00131ED6" w:rsidRDefault="00131ED6">
      <w:pPr>
        <w:pStyle w:val="Zkladntext"/>
        <w:tabs>
          <w:tab w:val="left" w:pos="2870"/>
          <w:tab w:val="left" w:pos="3656"/>
        </w:tabs>
        <w:kinsoku w:val="0"/>
        <w:overflowPunct w:val="0"/>
        <w:spacing w:before="1"/>
        <w:ind w:left="1215"/>
        <w:rPr>
          <w:rFonts w:ascii="Times New Roman" w:hAnsi="Times New Roman" w:cs="Times New Roman"/>
          <w:i/>
          <w:iCs/>
          <w:color w:val="706BB1"/>
          <w:sz w:val="38"/>
          <w:szCs w:val="38"/>
        </w:rPr>
      </w:pPr>
      <w:r>
        <w:rPr>
          <w:color w:val="212121"/>
        </w:rPr>
        <w:t>V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Ostravě</w:t>
      </w:r>
      <w:r>
        <w:rPr>
          <w:color w:val="212121"/>
          <w:spacing w:val="7"/>
        </w:rPr>
        <w:t xml:space="preserve"> </w:t>
      </w:r>
      <w:r>
        <w:rPr>
          <w:color w:val="212121"/>
        </w:rPr>
        <w:t>dne</w:t>
      </w:r>
      <w:r>
        <w:rPr>
          <w:color w:val="212121"/>
        </w:rPr>
        <w:tab/>
      </w:r>
    </w:p>
    <w:p w14:paraId="53E8D355" w14:textId="77777777" w:rsidR="00131ED6" w:rsidRDefault="00131ED6">
      <w:pPr>
        <w:pStyle w:val="Zkladntext"/>
        <w:kinsoku w:val="0"/>
        <w:overflowPunct w:val="0"/>
        <w:rPr>
          <w:rFonts w:ascii="Times New Roman" w:hAnsi="Times New Roman" w:cs="Times New Roman"/>
          <w:i/>
          <w:iCs/>
          <w:sz w:val="53"/>
          <w:szCs w:val="53"/>
        </w:rPr>
      </w:pPr>
    </w:p>
    <w:p w14:paraId="26003B52" w14:textId="77777777" w:rsidR="00131ED6" w:rsidRDefault="00131ED6">
      <w:pPr>
        <w:pStyle w:val="Zkladntext"/>
        <w:tabs>
          <w:tab w:val="left" w:pos="7586"/>
        </w:tabs>
        <w:kinsoku w:val="0"/>
        <w:overflowPunct w:val="0"/>
        <w:spacing w:before="1"/>
        <w:ind w:left="1206"/>
        <w:rPr>
          <w:i/>
          <w:iCs/>
          <w:color w:val="212121"/>
        </w:rPr>
      </w:pPr>
      <w:r>
        <w:rPr>
          <w:i/>
          <w:iCs/>
          <w:color w:val="212121"/>
        </w:rPr>
        <w:t>Poskytovatel</w:t>
      </w:r>
      <w:r>
        <w:rPr>
          <w:i/>
          <w:iCs/>
          <w:color w:val="212121"/>
          <w:spacing w:val="27"/>
        </w:rPr>
        <w:t xml:space="preserve"> </w:t>
      </w:r>
      <w:r>
        <w:rPr>
          <w:i/>
          <w:iCs/>
          <w:color w:val="212121"/>
        </w:rPr>
        <w:t>podpory:</w:t>
      </w:r>
      <w:r>
        <w:rPr>
          <w:i/>
          <w:iCs/>
          <w:color w:val="212121"/>
        </w:rPr>
        <w:tab/>
        <w:t>Příjemce</w:t>
      </w:r>
      <w:r>
        <w:rPr>
          <w:i/>
          <w:iCs/>
          <w:color w:val="212121"/>
          <w:spacing w:val="7"/>
        </w:rPr>
        <w:t xml:space="preserve"> </w:t>
      </w:r>
      <w:r>
        <w:rPr>
          <w:i/>
          <w:iCs/>
          <w:color w:val="212121"/>
        </w:rPr>
        <w:t>podpory:</w:t>
      </w:r>
    </w:p>
    <w:p w14:paraId="71F091A7" w14:textId="77777777" w:rsidR="00131ED6" w:rsidRDefault="00131ED6">
      <w:pPr>
        <w:pStyle w:val="Zkladntext"/>
        <w:kinsoku w:val="0"/>
        <w:overflowPunct w:val="0"/>
        <w:spacing w:before="2"/>
        <w:rPr>
          <w:i/>
          <w:iCs/>
          <w:sz w:val="26"/>
          <w:szCs w:val="26"/>
        </w:rPr>
      </w:pPr>
    </w:p>
    <w:p w14:paraId="35109DD8" w14:textId="77777777" w:rsidR="00131ED6" w:rsidRDefault="00131ED6">
      <w:pPr>
        <w:pStyle w:val="Zkladntext"/>
        <w:kinsoku w:val="0"/>
        <w:overflowPunct w:val="0"/>
        <w:rPr>
          <w:sz w:val="18"/>
          <w:szCs w:val="18"/>
        </w:rPr>
      </w:pPr>
    </w:p>
    <w:p w14:paraId="598429C7" w14:textId="77777777" w:rsidR="00131ED6" w:rsidRDefault="00131ED6">
      <w:pPr>
        <w:pStyle w:val="Zkladntext"/>
        <w:tabs>
          <w:tab w:val="left" w:pos="5005"/>
        </w:tabs>
        <w:kinsoku w:val="0"/>
        <w:overflowPunct w:val="0"/>
        <w:spacing w:before="123" w:line="300" w:lineRule="auto"/>
        <w:ind w:left="1568" w:right="1119" w:hanging="356"/>
        <w:rPr>
          <w:b/>
          <w:bCs/>
          <w:color w:val="212121"/>
          <w:sz w:val="20"/>
          <w:szCs w:val="20"/>
        </w:rPr>
      </w:pPr>
      <w:r>
        <w:rPr>
          <w:b/>
          <w:bCs/>
          <w:color w:val="212121"/>
          <w:sz w:val="20"/>
          <w:szCs w:val="20"/>
        </w:rPr>
        <w:t>za</w:t>
      </w:r>
      <w:r>
        <w:rPr>
          <w:b/>
          <w:bCs/>
          <w:color w:val="212121"/>
          <w:spacing w:val="26"/>
          <w:sz w:val="20"/>
          <w:szCs w:val="20"/>
        </w:rPr>
        <w:t xml:space="preserve"> </w:t>
      </w:r>
      <w:r>
        <w:rPr>
          <w:b/>
          <w:bCs/>
          <w:color w:val="212121"/>
          <w:sz w:val="20"/>
          <w:szCs w:val="20"/>
        </w:rPr>
        <w:t>Moravskoslezské</w:t>
      </w:r>
      <w:r>
        <w:rPr>
          <w:b/>
          <w:bCs/>
          <w:color w:val="212121"/>
          <w:spacing w:val="7"/>
          <w:sz w:val="20"/>
          <w:szCs w:val="20"/>
        </w:rPr>
        <w:t xml:space="preserve"> </w:t>
      </w:r>
      <w:r>
        <w:rPr>
          <w:b/>
          <w:bCs/>
          <w:color w:val="212121"/>
          <w:sz w:val="20"/>
          <w:szCs w:val="20"/>
        </w:rPr>
        <w:t>inovační</w:t>
      </w:r>
      <w:r>
        <w:rPr>
          <w:b/>
          <w:bCs/>
          <w:color w:val="212121"/>
          <w:sz w:val="20"/>
          <w:szCs w:val="20"/>
        </w:rPr>
        <w:tab/>
      </w:r>
      <w:r>
        <w:rPr>
          <w:b/>
          <w:bCs/>
          <w:color w:val="212121"/>
          <w:position w:val="1"/>
          <w:sz w:val="20"/>
          <w:szCs w:val="20"/>
        </w:rPr>
        <w:t xml:space="preserve">za Technological Institute of Plasma Application s.r.o. </w:t>
      </w:r>
      <w:r>
        <w:rPr>
          <w:b/>
          <w:bCs/>
          <w:color w:val="212121"/>
          <w:sz w:val="20"/>
          <w:szCs w:val="20"/>
        </w:rPr>
        <w:t>centrum Ostrava,</w:t>
      </w:r>
      <w:r>
        <w:rPr>
          <w:b/>
          <w:bCs/>
          <w:color w:val="212121"/>
          <w:spacing w:val="13"/>
          <w:sz w:val="20"/>
          <w:szCs w:val="20"/>
        </w:rPr>
        <w:t xml:space="preserve"> </w:t>
      </w:r>
      <w:r>
        <w:rPr>
          <w:b/>
          <w:bCs/>
          <w:color w:val="212121"/>
          <w:sz w:val="20"/>
          <w:szCs w:val="20"/>
        </w:rPr>
        <w:t>a.s.</w:t>
      </w:r>
    </w:p>
    <w:p w14:paraId="3E43ADFB" w14:textId="77777777" w:rsidR="00131ED6" w:rsidRDefault="00131ED6">
      <w:pPr>
        <w:pStyle w:val="Zkladntext"/>
        <w:tabs>
          <w:tab w:val="left" w:pos="7873"/>
        </w:tabs>
        <w:kinsoku w:val="0"/>
        <w:overflowPunct w:val="0"/>
        <w:spacing w:line="239" w:lineRule="exact"/>
        <w:ind w:left="1200"/>
        <w:rPr>
          <w:color w:val="212121"/>
        </w:rPr>
      </w:pPr>
      <w:r>
        <w:rPr>
          <w:color w:val="212121"/>
        </w:rPr>
        <w:t>Mgr. Pavel Csank,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předseda</w:t>
      </w:r>
      <w:r>
        <w:rPr>
          <w:color w:val="212121"/>
          <w:spacing w:val="15"/>
        </w:rPr>
        <w:t xml:space="preserve"> </w:t>
      </w:r>
      <w:r>
        <w:rPr>
          <w:color w:val="212121"/>
        </w:rPr>
        <w:t>představenstva</w:t>
      </w:r>
      <w:r>
        <w:rPr>
          <w:color w:val="212121"/>
        </w:rPr>
        <w:tab/>
        <w:t>Vladimír Petrov,</w:t>
      </w:r>
      <w:r>
        <w:rPr>
          <w:color w:val="212121"/>
          <w:spacing w:val="24"/>
        </w:rPr>
        <w:t xml:space="preserve"> </w:t>
      </w:r>
      <w:r>
        <w:rPr>
          <w:color w:val="212121"/>
        </w:rPr>
        <w:t>jednatel</w:t>
      </w:r>
    </w:p>
    <w:p w14:paraId="4576453C" w14:textId="77777777" w:rsidR="00131ED6" w:rsidRDefault="00131ED6">
      <w:pPr>
        <w:pStyle w:val="Zkladntext"/>
        <w:kinsoku w:val="0"/>
        <w:overflowPunct w:val="0"/>
        <w:rPr>
          <w:sz w:val="24"/>
          <w:szCs w:val="24"/>
        </w:rPr>
      </w:pPr>
    </w:p>
    <w:p w14:paraId="654ADA79" w14:textId="77777777" w:rsidR="00131ED6" w:rsidRDefault="00131ED6">
      <w:pPr>
        <w:pStyle w:val="Zkladntext"/>
        <w:kinsoku w:val="0"/>
        <w:overflowPunct w:val="0"/>
        <w:rPr>
          <w:sz w:val="24"/>
          <w:szCs w:val="24"/>
        </w:rPr>
      </w:pPr>
    </w:p>
    <w:p w14:paraId="03AC3F55" w14:textId="77777777" w:rsidR="00131ED6" w:rsidRDefault="00131ED6">
      <w:pPr>
        <w:pStyle w:val="Zkladntext"/>
        <w:kinsoku w:val="0"/>
        <w:overflowPunct w:val="0"/>
        <w:spacing w:before="8"/>
        <w:rPr>
          <w:sz w:val="29"/>
          <w:szCs w:val="29"/>
        </w:rPr>
      </w:pPr>
    </w:p>
    <w:p w14:paraId="02065E86" w14:textId="77777777" w:rsidR="00131ED6" w:rsidRDefault="00131ED6">
      <w:pPr>
        <w:pStyle w:val="Zkladntext"/>
        <w:kinsoku w:val="0"/>
        <w:overflowPunct w:val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4964E876" w14:textId="77777777" w:rsidR="00131ED6" w:rsidRDefault="00131ED6">
      <w:pPr>
        <w:pStyle w:val="Zkladntext"/>
        <w:kinsoku w:val="0"/>
        <w:overflowPunct w:val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3F36D009" w14:textId="77777777" w:rsidR="00131ED6" w:rsidRDefault="00131ED6">
      <w:pPr>
        <w:pStyle w:val="Zkladntext"/>
        <w:kinsoku w:val="0"/>
        <w:overflowPunct w:val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34D7B998" w14:textId="77777777" w:rsidR="00131ED6" w:rsidRDefault="00131ED6">
      <w:pPr>
        <w:pStyle w:val="Zkladntext"/>
        <w:kinsoku w:val="0"/>
        <w:overflowPunct w:val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52F7CB44" w14:textId="77777777" w:rsidR="00131ED6" w:rsidRDefault="00131ED6">
      <w:pPr>
        <w:pStyle w:val="Zkladntext"/>
        <w:kinsoku w:val="0"/>
        <w:overflowPunct w:val="0"/>
        <w:rPr>
          <w:rFonts w:ascii="Times New Roman" w:hAnsi="Times New Roman" w:cs="Times New Roman"/>
          <w:b/>
          <w:bCs/>
          <w:sz w:val="30"/>
          <w:szCs w:val="30"/>
        </w:rPr>
      </w:pPr>
    </w:p>
    <w:p w14:paraId="073DE1BF" w14:textId="77777777" w:rsidR="00131ED6" w:rsidRDefault="00131ED6">
      <w:pPr>
        <w:pStyle w:val="Zkladntext"/>
        <w:kinsoku w:val="0"/>
        <w:overflowPunct w:val="0"/>
        <w:ind w:right="1175"/>
        <w:jc w:val="right"/>
        <w:rPr>
          <w:color w:val="212121"/>
          <w:w w:val="105"/>
        </w:rPr>
      </w:pPr>
      <w:r>
        <w:rPr>
          <w:color w:val="212121"/>
          <w:w w:val="105"/>
        </w:rPr>
        <w:t>Ing. Jiří Řepecký, jednatel</w:t>
      </w:r>
    </w:p>
    <w:p w14:paraId="6C0A2165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5BB004B2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0AB0F4D0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41AC825D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12120979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590218B5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407AC8F9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417CBD8B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6980431A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789B32D4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74F9EEEA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334F899C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0D5EF03B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0E32B0A6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49AF8009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6CCFA7CB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7564FE5E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3E7F6472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383D2C7A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1DE00D9A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37769926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5BDE163A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72079D96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293580A0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04943ACB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45A027DB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2C25D98C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4317934C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7A7A905D" w14:textId="77777777" w:rsidR="00131ED6" w:rsidRDefault="00131ED6">
      <w:pPr>
        <w:pStyle w:val="Zkladntext"/>
        <w:kinsoku w:val="0"/>
        <w:overflowPunct w:val="0"/>
        <w:rPr>
          <w:sz w:val="20"/>
          <w:szCs w:val="20"/>
        </w:rPr>
      </w:pPr>
    </w:p>
    <w:p w14:paraId="4B01441C" w14:textId="77777777" w:rsidR="00131ED6" w:rsidRDefault="004C6E05">
      <w:pPr>
        <w:pStyle w:val="Zkladntext"/>
        <w:kinsoku w:val="0"/>
        <w:overflowPunct w:val="0"/>
        <w:spacing w:before="4"/>
        <w:rPr>
          <w:sz w:val="15"/>
          <w:szCs w:val="15"/>
        </w:rPr>
      </w:pPr>
      <w:r>
        <w:rPr>
          <w:noProof/>
        </w:rPr>
        <w:pict w14:anchorId="6853F461">
          <v:shape id="_x0000_s1042" style="position:absolute;margin-left:369.2pt;margin-top:11.25pt;width:36.55pt;height:1pt;z-index:251661312;mso-wrap-distance-left:0;mso-wrap-distance-right:0;mso-position-horizontal-relative:page;mso-position-vertical-relative:text" coordsize="731,20" o:allowincell="f" path="m,hhl730,e" filled="f" strokeweight=".33903mm">
            <v:path arrowok="t"/>
            <w10:wrap type="topAndBottom" anchorx="page"/>
          </v:shape>
        </w:pict>
      </w:r>
      <w:r>
        <w:rPr>
          <w:noProof/>
        </w:rPr>
        <w:pict w14:anchorId="77D32040">
          <v:shape id="_x0000_s1043" style="position:absolute;margin-left:415.35pt;margin-top:11.5pt;width:30.8pt;height:1pt;z-index:251662336;mso-wrap-distance-left:0;mso-wrap-distance-right:0;mso-position-horizontal-relative:page;mso-position-vertical-relative:text" coordsize="616,20" o:allowincell="f" path="m,hhl615,e" filled="f" strokeweight=".25428mm">
            <v:path arrowok="t"/>
            <w10:wrap type="topAndBottom" anchorx="page"/>
          </v:shape>
        </w:pict>
      </w:r>
    </w:p>
    <w:sectPr w:rsidR="00131ED6">
      <w:type w:val="continuous"/>
      <w:pgSz w:w="11910" w:h="16840"/>
      <w:pgMar w:top="680" w:right="260" w:bottom="0" w:left="260" w:header="708" w:footer="708" w:gutter="0"/>
      <w:cols w:space="708" w:equalWidth="0">
        <w:col w:w="1139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D2C0A" w14:textId="77777777" w:rsidR="00131ED6" w:rsidRDefault="00131ED6">
      <w:r>
        <w:separator/>
      </w:r>
    </w:p>
  </w:endnote>
  <w:endnote w:type="continuationSeparator" w:id="0">
    <w:p w14:paraId="722C7749" w14:textId="77777777" w:rsidR="00131ED6" w:rsidRDefault="00131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5DAFE" w14:textId="77777777" w:rsidR="00131ED6" w:rsidRDefault="00131ED6">
      <w:r>
        <w:separator/>
      </w:r>
    </w:p>
  </w:footnote>
  <w:footnote w:type="continuationSeparator" w:id="0">
    <w:p w14:paraId="37A081A9" w14:textId="77777777" w:rsidR="00131ED6" w:rsidRDefault="00131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778B2" w14:textId="77777777" w:rsidR="00131ED6" w:rsidRDefault="004C6E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4308B6A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7.65pt;margin-top:14.15pt;width:70.2pt;height:32.2pt;z-index:-251661312;mso-position-horizontal-relative:page;mso-position-vertical-relative:page" o:allowincell="f" filled="f" stroked="f">
          <v:textbox inset="0,0,0,0">
            <w:txbxContent>
              <w:p w14:paraId="2A8DF708" w14:textId="77777777" w:rsidR="00131ED6" w:rsidRDefault="00131ED6">
                <w:pPr>
                  <w:pStyle w:val="Zkladntext"/>
                  <w:kinsoku w:val="0"/>
                  <w:overflowPunct w:val="0"/>
                  <w:spacing w:before="3"/>
                  <w:ind w:left="20"/>
                  <w:rPr>
                    <w:b/>
                    <w:bCs/>
                    <w:color w:val="565B67"/>
                    <w:sz w:val="54"/>
                    <w:szCs w:val="54"/>
                  </w:rPr>
                </w:pPr>
                <w:r>
                  <w:rPr>
                    <w:b/>
                    <w:bCs/>
                    <w:color w:val="334967"/>
                    <w:sz w:val="54"/>
                    <w:szCs w:val="54"/>
                  </w:rPr>
                  <w:t>MS!</w:t>
                </w:r>
                <w:r>
                  <w:rPr>
                    <w:b/>
                    <w:bCs/>
                    <w:color w:val="565B67"/>
                    <w:sz w:val="54"/>
                    <w:szCs w:val="54"/>
                  </w:rPr>
                  <w:t>C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405414B0">
        <v:shape id="_x0000_s2050" type="#_x0000_t202" style="position:absolute;margin-left:49.3pt;margin-top:18.65pt;width:8.7pt;height:24.2pt;z-index:-251660288;mso-position-horizontal-relative:page;mso-position-vertical-relative:page" o:allowincell="f" filled="f" stroked="f">
          <v:textbox inset="0,0,0,0">
            <w:txbxContent>
              <w:p w14:paraId="028DEDB9" w14:textId="77777777" w:rsidR="00131ED6" w:rsidRDefault="00131ED6">
                <w:pPr>
                  <w:pStyle w:val="Zkladntext"/>
                  <w:kinsoku w:val="0"/>
                  <w:overflowPunct w:val="0"/>
                  <w:spacing w:before="3"/>
                  <w:ind w:left="20"/>
                  <w:rPr>
                    <w:rFonts w:ascii="Times New Roman" w:hAnsi="Times New Roman" w:cs="Times New Roman"/>
                    <w:color w:val="237E77"/>
                    <w:sz w:val="40"/>
                    <w:szCs w:val="40"/>
                  </w:rPr>
                </w:pPr>
                <w:r>
                  <w:rPr>
                    <w:rFonts w:ascii="Times New Roman" w:hAnsi="Times New Roman" w:cs="Times New Roman"/>
                    <w:color w:val="237E77"/>
                    <w:sz w:val="40"/>
                    <w:szCs w:val="40"/>
                  </w:rPr>
                  <w:t>-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74AA6C9D">
        <v:shape id="_x0000_s2051" type="#_x0000_t202" style="position:absolute;margin-left:99.1pt;margin-top:18.65pt;width:30.95pt;height:24.2pt;z-index:-251659264;mso-position-horizontal-relative:page;mso-position-vertical-relative:page" o:allowincell="f" filled="f" stroked="f">
          <v:textbox inset="0,0,0,0">
            <w:txbxContent>
              <w:p w14:paraId="16A50C79" w14:textId="77777777" w:rsidR="00131ED6" w:rsidRDefault="00131ED6">
                <w:pPr>
                  <w:pStyle w:val="Zkladntext"/>
                  <w:kinsoku w:val="0"/>
                  <w:overflowPunct w:val="0"/>
                  <w:spacing w:before="3"/>
                  <w:ind w:left="20"/>
                  <w:rPr>
                    <w:rFonts w:ascii="Times New Roman" w:hAnsi="Times New Roman" w:cs="Times New Roman"/>
                    <w:b/>
                    <w:bCs/>
                    <w:color w:val="237E77"/>
                    <w:w w:val="60"/>
                    <w:sz w:val="40"/>
                    <w:szCs w:val="4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237E77"/>
                    <w:w w:val="60"/>
                    <w:sz w:val="40"/>
                    <w:szCs w:val="40"/>
                  </w:rPr>
                  <w:t>LIFE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950FE" w14:textId="77777777" w:rsidR="00131ED6" w:rsidRDefault="00131ED6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D372F" w14:textId="77777777" w:rsidR="00131ED6" w:rsidRDefault="004C6E05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4915CA95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07.2pt;margin-top:13.2pt;width:70.1pt;height:31.65pt;z-index:-251658240;mso-position-horizontal-relative:page;mso-position-vertical-relative:page" o:allowincell="f" filled="f" stroked="f">
          <v:textbox inset="0,0,0,0">
            <w:txbxContent>
              <w:p w14:paraId="2127410E" w14:textId="77777777" w:rsidR="00131ED6" w:rsidRDefault="00131ED6">
                <w:pPr>
                  <w:pStyle w:val="Zkladntext"/>
                  <w:kinsoku w:val="0"/>
                  <w:overflowPunct w:val="0"/>
                  <w:spacing w:before="3"/>
                  <w:ind w:left="20"/>
                  <w:rPr>
                    <w:b/>
                    <w:bCs/>
                    <w:color w:val="5D5964"/>
                    <w:sz w:val="53"/>
                    <w:szCs w:val="53"/>
                  </w:rPr>
                </w:pPr>
                <w:r>
                  <w:rPr>
                    <w:b/>
                    <w:bCs/>
                    <w:color w:val="364F6B"/>
                    <w:sz w:val="53"/>
                    <w:szCs w:val="53"/>
                  </w:rPr>
                  <w:t>MS!</w:t>
                </w:r>
                <w:r>
                  <w:rPr>
                    <w:b/>
                    <w:bCs/>
                    <w:color w:val="5D5964"/>
                    <w:sz w:val="53"/>
                    <w:szCs w:val="53"/>
                  </w:rPr>
                  <w:t>C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6409803B">
        <v:shape id="_x0000_s2053" type="#_x0000_t202" style="position:absolute;margin-left:49.75pt;margin-top:17.45pt;width:8.9pt;height:24.2pt;z-index:-251657216;mso-position-horizontal-relative:page;mso-position-vertical-relative:page" o:allowincell="f" filled="f" stroked="f">
          <v:textbox inset="0,0,0,0">
            <w:txbxContent>
              <w:p w14:paraId="26374CDA" w14:textId="77777777" w:rsidR="00131ED6" w:rsidRDefault="00131ED6">
                <w:pPr>
                  <w:pStyle w:val="Zkladntext"/>
                  <w:kinsoku w:val="0"/>
                  <w:overflowPunct w:val="0"/>
                  <w:spacing w:before="3"/>
                  <w:ind w:left="20"/>
                  <w:rPr>
                    <w:rFonts w:ascii="Times New Roman" w:hAnsi="Times New Roman" w:cs="Times New Roman"/>
                    <w:color w:val="247E77"/>
                    <w:w w:val="103"/>
                    <w:sz w:val="40"/>
                    <w:szCs w:val="40"/>
                  </w:rPr>
                </w:pPr>
                <w:r>
                  <w:rPr>
                    <w:rFonts w:ascii="Times New Roman" w:hAnsi="Times New Roman" w:cs="Times New Roman"/>
                    <w:color w:val="247E77"/>
                    <w:w w:val="103"/>
                    <w:sz w:val="40"/>
                    <w:szCs w:val="40"/>
                  </w:rPr>
                  <w:t>-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5B8949EC">
        <v:shape id="_x0000_s2054" type="#_x0000_t202" style="position:absolute;margin-left:99.8pt;margin-top:17.45pt;width:30.05pt;height:24.2pt;z-index:-251656192;mso-position-horizontal-relative:page;mso-position-vertical-relative:page" o:allowincell="f" filled="f" stroked="f">
          <v:textbox inset="0,0,0,0">
            <w:txbxContent>
              <w:p w14:paraId="44A2AA87" w14:textId="77777777" w:rsidR="00131ED6" w:rsidRDefault="00131ED6">
                <w:pPr>
                  <w:pStyle w:val="Zkladntext"/>
                  <w:kinsoku w:val="0"/>
                  <w:overflowPunct w:val="0"/>
                  <w:spacing w:before="3"/>
                  <w:ind w:left="20"/>
                  <w:rPr>
                    <w:rFonts w:ascii="Times New Roman" w:hAnsi="Times New Roman" w:cs="Times New Roman"/>
                    <w:b/>
                    <w:bCs/>
                    <w:color w:val="247E77"/>
                    <w:w w:val="60"/>
                    <w:sz w:val="40"/>
                    <w:szCs w:val="40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color w:val="247E77"/>
                    <w:w w:val="60"/>
                    <w:sz w:val="40"/>
                    <w:szCs w:val="40"/>
                  </w:rPr>
                  <w:t>LIFE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AA973" w14:textId="77777777" w:rsidR="00131ED6" w:rsidRDefault="00131ED6">
    <w:pPr>
      <w:pStyle w:val="Zkladntext"/>
      <w:kinsoku w:val="0"/>
      <w:overflowPunct w:val="0"/>
      <w:spacing w:line="14" w:lineRule="auto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546" w:hanging="362"/>
      </w:pPr>
      <w:rPr>
        <w:rFonts w:cs="Times New Roman"/>
        <w:b/>
        <w:bCs/>
        <w:spacing w:val="-1"/>
        <w:w w:val="106"/>
      </w:rPr>
    </w:lvl>
    <w:lvl w:ilvl="1">
      <w:start w:val="1"/>
      <w:numFmt w:val="decimal"/>
      <w:lvlText w:val="%1.%2."/>
      <w:lvlJc w:val="left"/>
      <w:pPr>
        <w:ind w:left="1990" w:hanging="425"/>
      </w:pPr>
      <w:rPr>
        <w:rFonts w:cs="Times New Roman"/>
        <w:b w:val="0"/>
        <w:bCs w:val="0"/>
        <w:spacing w:val="-1"/>
        <w:w w:val="103"/>
      </w:rPr>
    </w:lvl>
    <w:lvl w:ilvl="2">
      <w:numFmt w:val="bullet"/>
      <w:lvlText w:val="o"/>
      <w:lvlJc w:val="left"/>
      <w:pPr>
        <w:ind w:left="2634" w:hanging="425"/>
      </w:pPr>
      <w:rPr>
        <w:rFonts w:ascii="Arial" w:hAnsi="Arial"/>
        <w:b w:val="0"/>
        <w:color w:val="383838"/>
        <w:w w:val="108"/>
        <w:sz w:val="21"/>
      </w:rPr>
    </w:lvl>
    <w:lvl w:ilvl="3">
      <w:numFmt w:val="bullet"/>
      <w:lvlText w:val="•"/>
      <w:lvlJc w:val="left"/>
      <w:pPr>
        <w:ind w:left="2000" w:hanging="425"/>
      </w:pPr>
    </w:lvl>
    <w:lvl w:ilvl="4">
      <w:numFmt w:val="bullet"/>
      <w:lvlText w:val="•"/>
      <w:lvlJc w:val="left"/>
      <w:pPr>
        <w:ind w:left="2640" w:hanging="425"/>
      </w:pPr>
    </w:lvl>
    <w:lvl w:ilvl="5">
      <w:numFmt w:val="bullet"/>
      <w:lvlText w:val="•"/>
      <w:lvlJc w:val="left"/>
      <w:pPr>
        <w:ind w:left="4097" w:hanging="425"/>
      </w:pPr>
    </w:lvl>
    <w:lvl w:ilvl="6">
      <w:numFmt w:val="bullet"/>
      <w:lvlText w:val="•"/>
      <w:lvlJc w:val="left"/>
      <w:pPr>
        <w:ind w:left="5554" w:hanging="425"/>
      </w:pPr>
    </w:lvl>
    <w:lvl w:ilvl="7">
      <w:numFmt w:val="bullet"/>
      <w:lvlText w:val="•"/>
      <w:lvlJc w:val="left"/>
      <w:pPr>
        <w:ind w:left="7012" w:hanging="425"/>
      </w:pPr>
    </w:lvl>
    <w:lvl w:ilvl="8">
      <w:numFmt w:val="bullet"/>
      <w:lvlText w:val="•"/>
      <w:lvlJc w:val="left"/>
      <w:pPr>
        <w:ind w:left="8469" w:hanging="425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•"/>
      <w:lvlJc w:val="left"/>
      <w:pPr>
        <w:ind w:left="1910" w:hanging="360"/>
      </w:pPr>
      <w:rPr>
        <w:rFonts w:ascii="Arial" w:hAnsi="Arial"/>
        <w:b w:val="0"/>
        <w:color w:val="383838"/>
        <w:w w:val="99"/>
        <w:sz w:val="21"/>
      </w:rPr>
    </w:lvl>
    <w:lvl w:ilvl="1">
      <w:numFmt w:val="bullet"/>
      <w:lvlText w:val="•"/>
      <w:lvlJc w:val="left"/>
      <w:pPr>
        <w:ind w:left="2866" w:hanging="360"/>
      </w:pPr>
    </w:lvl>
    <w:lvl w:ilvl="2">
      <w:numFmt w:val="bullet"/>
      <w:lvlText w:val="•"/>
      <w:lvlJc w:val="left"/>
      <w:pPr>
        <w:ind w:left="3812" w:hanging="360"/>
      </w:pPr>
    </w:lvl>
    <w:lvl w:ilvl="3">
      <w:numFmt w:val="bullet"/>
      <w:lvlText w:val="•"/>
      <w:lvlJc w:val="left"/>
      <w:pPr>
        <w:ind w:left="4759" w:hanging="360"/>
      </w:pPr>
    </w:lvl>
    <w:lvl w:ilvl="4">
      <w:numFmt w:val="bullet"/>
      <w:lvlText w:val="•"/>
      <w:lvlJc w:val="left"/>
      <w:pPr>
        <w:ind w:left="5705" w:hanging="360"/>
      </w:pPr>
    </w:lvl>
    <w:lvl w:ilvl="5">
      <w:numFmt w:val="bullet"/>
      <w:lvlText w:val="•"/>
      <w:lvlJc w:val="left"/>
      <w:pPr>
        <w:ind w:left="6652" w:hanging="360"/>
      </w:pPr>
    </w:lvl>
    <w:lvl w:ilvl="6">
      <w:numFmt w:val="bullet"/>
      <w:lvlText w:val="•"/>
      <w:lvlJc w:val="left"/>
      <w:pPr>
        <w:ind w:left="7598" w:hanging="360"/>
      </w:pPr>
    </w:lvl>
    <w:lvl w:ilvl="7">
      <w:numFmt w:val="bullet"/>
      <w:lvlText w:val="•"/>
      <w:lvlJc w:val="left"/>
      <w:pPr>
        <w:ind w:left="8544" w:hanging="360"/>
      </w:pPr>
    </w:lvl>
    <w:lvl w:ilvl="8">
      <w:numFmt w:val="bullet"/>
      <w:lvlText w:val="•"/>
      <w:lvlJc w:val="left"/>
      <w:pPr>
        <w:ind w:left="9491" w:hanging="360"/>
      </w:pPr>
    </w:lvl>
  </w:abstractNum>
  <w:abstractNum w:abstractNumId="2" w15:restartNumberingAfterBreak="0">
    <w:nsid w:val="00000404"/>
    <w:multiLevelType w:val="multilevel"/>
    <w:tmpl w:val="FFFFFFFF"/>
    <w:lvl w:ilvl="0">
      <w:start w:val="5"/>
      <w:numFmt w:val="decimal"/>
      <w:lvlText w:val="%1"/>
      <w:lvlJc w:val="left"/>
      <w:pPr>
        <w:ind w:left="1985" w:hanging="428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985" w:hanging="428"/>
      </w:pPr>
      <w:rPr>
        <w:rFonts w:cs="Times New Roman"/>
        <w:b w:val="0"/>
        <w:bCs w:val="0"/>
        <w:spacing w:val="-1"/>
        <w:w w:val="104"/>
      </w:rPr>
    </w:lvl>
    <w:lvl w:ilvl="2">
      <w:numFmt w:val="bullet"/>
      <w:lvlText w:val="•"/>
      <w:lvlJc w:val="left"/>
      <w:pPr>
        <w:ind w:left="3860" w:hanging="428"/>
      </w:pPr>
    </w:lvl>
    <w:lvl w:ilvl="3">
      <w:numFmt w:val="bullet"/>
      <w:lvlText w:val="•"/>
      <w:lvlJc w:val="left"/>
      <w:pPr>
        <w:ind w:left="4801" w:hanging="428"/>
      </w:pPr>
    </w:lvl>
    <w:lvl w:ilvl="4">
      <w:numFmt w:val="bullet"/>
      <w:lvlText w:val="•"/>
      <w:lvlJc w:val="left"/>
      <w:pPr>
        <w:ind w:left="5741" w:hanging="428"/>
      </w:pPr>
    </w:lvl>
    <w:lvl w:ilvl="5">
      <w:numFmt w:val="bullet"/>
      <w:lvlText w:val="•"/>
      <w:lvlJc w:val="left"/>
      <w:pPr>
        <w:ind w:left="6682" w:hanging="428"/>
      </w:pPr>
    </w:lvl>
    <w:lvl w:ilvl="6">
      <w:numFmt w:val="bullet"/>
      <w:lvlText w:val="•"/>
      <w:lvlJc w:val="left"/>
      <w:pPr>
        <w:ind w:left="7622" w:hanging="428"/>
      </w:pPr>
    </w:lvl>
    <w:lvl w:ilvl="7">
      <w:numFmt w:val="bullet"/>
      <w:lvlText w:val="•"/>
      <w:lvlJc w:val="left"/>
      <w:pPr>
        <w:ind w:left="8562" w:hanging="428"/>
      </w:pPr>
    </w:lvl>
    <w:lvl w:ilvl="8">
      <w:numFmt w:val="bullet"/>
      <w:lvlText w:val="•"/>
      <w:lvlJc w:val="left"/>
      <w:pPr>
        <w:ind w:left="9503" w:hanging="428"/>
      </w:pPr>
    </w:lvl>
  </w:abstractNum>
  <w:abstractNum w:abstractNumId="3" w15:restartNumberingAfterBreak="0">
    <w:nsid w:val="00000405"/>
    <w:multiLevelType w:val="multilevel"/>
    <w:tmpl w:val="FFFFFFFF"/>
    <w:lvl w:ilvl="0">
      <w:start w:val="6"/>
      <w:numFmt w:val="decimal"/>
      <w:lvlText w:val="%1."/>
      <w:lvlJc w:val="left"/>
      <w:pPr>
        <w:ind w:left="1566" w:hanging="364"/>
      </w:pPr>
      <w:rPr>
        <w:rFonts w:ascii="Arial" w:hAnsi="Arial" w:cs="Arial"/>
        <w:b/>
        <w:bCs/>
        <w:color w:val="1C1C1C"/>
        <w:spacing w:val="-1"/>
        <w:w w:val="103"/>
        <w:sz w:val="21"/>
        <w:szCs w:val="21"/>
      </w:rPr>
    </w:lvl>
    <w:lvl w:ilvl="1">
      <w:start w:val="1"/>
      <w:numFmt w:val="decimal"/>
      <w:lvlText w:val="%1.%2."/>
      <w:lvlJc w:val="left"/>
      <w:pPr>
        <w:ind w:left="1990" w:hanging="432"/>
      </w:pPr>
      <w:rPr>
        <w:rFonts w:cs="Times New Roman"/>
        <w:b w:val="0"/>
        <w:bCs w:val="0"/>
        <w:spacing w:val="-1"/>
        <w:w w:val="103"/>
      </w:rPr>
    </w:lvl>
    <w:lvl w:ilvl="2">
      <w:numFmt w:val="bullet"/>
      <w:lvlText w:val="•"/>
      <w:lvlJc w:val="left"/>
      <w:pPr>
        <w:ind w:left="3042" w:hanging="432"/>
      </w:pPr>
    </w:lvl>
    <w:lvl w:ilvl="3">
      <w:numFmt w:val="bullet"/>
      <w:lvlText w:val="•"/>
      <w:lvlJc w:val="left"/>
      <w:pPr>
        <w:ind w:left="4085" w:hanging="432"/>
      </w:pPr>
    </w:lvl>
    <w:lvl w:ilvl="4">
      <w:numFmt w:val="bullet"/>
      <w:lvlText w:val="•"/>
      <w:lvlJc w:val="left"/>
      <w:pPr>
        <w:ind w:left="5128" w:hanging="432"/>
      </w:pPr>
    </w:lvl>
    <w:lvl w:ilvl="5">
      <w:numFmt w:val="bullet"/>
      <w:lvlText w:val="•"/>
      <w:lvlJc w:val="left"/>
      <w:pPr>
        <w:ind w:left="6170" w:hanging="432"/>
      </w:pPr>
    </w:lvl>
    <w:lvl w:ilvl="6">
      <w:numFmt w:val="bullet"/>
      <w:lvlText w:val="•"/>
      <w:lvlJc w:val="left"/>
      <w:pPr>
        <w:ind w:left="7213" w:hanging="432"/>
      </w:pPr>
    </w:lvl>
    <w:lvl w:ilvl="7">
      <w:numFmt w:val="bullet"/>
      <w:lvlText w:val="•"/>
      <w:lvlJc w:val="left"/>
      <w:pPr>
        <w:ind w:left="8256" w:hanging="432"/>
      </w:pPr>
    </w:lvl>
    <w:lvl w:ilvl="8">
      <w:numFmt w:val="bullet"/>
      <w:lvlText w:val="•"/>
      <w:lvlJc w:val="left"/>
      <w:pPr>
        <w:ind w:left="9298" w:hanging="432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·"/>
      <w:lvlJc w:val="left"/>
      <w:pPr>
        <w:ind w:left="2004" w:hanging="122"/>
      </w:pPr>
      <w:rPr>
        <w:rFonts w:ascii="Arial" w:hAnsi="Arial"/>
        <w:b w:val="0"/>
        <w:color w:val="333333"/>
        <w:w w:val="102"/>
        <w:sz w:val="21"/>
      </w:rPr>
    </w:lvl>
    <w:lvl w:ilvl="1">
      <w:numFmt w:val="bullet"/>
      <w:lvlText w:val="•"/>
      <w:lvlJc w:val="left"/>
      <w:pPr>
        <w:ind w:left="2938" w:hanging="122"/>
      </w:pPr>
    </w:lvl>
    <w:lvl w:ilvl="2">
      <w:numFmt w:val="bullet"/>
      <w:lvlText w:val="•"/>
      <w:lvlJc w:val="left"/>
      <w:pPr>
        <w:ind w:left="3876" w:hanging="122"/>
      </w:pPr>
    </w:lvl>
    <w:lvl w:ilvl="3">
      <w:numFmt w:val="bullet"/>
      <w:lvlText w:val="•"/>
      <w:lvlJc w:val="left"/>
      <w:pPr>
        <w:ind w:left="4815" w:hanging="122"/>
      </w:pPr>
    </w:lvl>
    <w:lvl w:ilvl="4">
      <w:numFmt w:val="bullet"/>
      <w:lvlText w:val="•"/>
      <w:lvlJc w:val="left"/>
      <w:pPr>
        <w:ind w:left="5753" w:hanging="122"/>
      </w:pPr>
    </w:lvl>
    <w:lvl w:ilvl="5">
      <w:numFmt w:val="bullet"/>
      <w:lvlText w:val="•"/>
      <w:lvlJc w:val="left"/>
      <w:pPr>
        <w:ind w:left="6692" w:hanging="122"/>
      </w:pPr>
    </w:lvl>
    <w:lvl w:ilvl="6">
      <w:numFmt w:val="bullet"/>
      <w:lvlText w:val="•"/>
      <w:lvlJc w:val="left"/>
      <w:pPr>
        <w:ind w:left="7630" w:hanging="122"/>
      </w:pPr>
    </w:lvl>
    <w:lvl w:ilvl="7">
      <w:numFmt w:val="bullet"/>
      <w:lvlText w:val="•"/>
      <w:lvlJc w:val="left"/>
      <w:pPr>
        <w:ind w:left="8568" w:hanging="122"/>
      </w:pPr>
    </w:lvl>
    <w:lvl w:ilvl="8">
      <w:numFmt w:val="bullet"/>
      <w:lvlText w:val="•"/>
      <w:lvlJc w:val="left"/>
      <w:pPr>
        <w:ind w:left="9507" w:hanging="122"/>
      </w:pPr>
    </w:lvl>
  </w:abstractNum>
  <w:num w:numId="1" w16cid:durableId="268046540">
    <w:abstractNumId w:val="4"/>
  </w:num>
  <w:num w:numId="2" w16cid:durableId="630092681">
    <w:abstractNumId w:val="3"/>
  </w:num>
  <w:num w:numId="3" w16cid:durableId="776608249">
    <w:abstractNumId w:val="2"/>
  </w:num>
  <w:num w:numId="4" w16cid:durableId="646013072">
    <w:abstractNumId w:val="1"/>
  </w:num>
  <w:num w:numId="5" w16cid:durableId="851382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809B8"/>
    <w:rsid w:val="00131ED6"/>
    <w:rsid w:val="002809B8"/>
    <w:rsid w:val="004C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2679EC36"/>
  <w14:defaultImageDpi w14:val="0"/>
  <w15:docId w15:val="{CF67A7FD-DB65-4918-9BDA-D8193D23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1"/>
    <w:qFormat/>
    <w:pPr>
      <w:spacing w:before="3"/>
      <w:ind w:left="20"/>
      <w:outlineLvl w:val="0"/>
    </w:pPr>
    <w:rPr>
      <w:b/>
      <w:bCs/>
      <w:sz w:val="54"/>
      <w:szCs w:val="54"/>
    </w:rPr>
  </w:style>
  <w:style w:type="paragraph" w:styleId="Nadpis2">
    <w:name w:val="heading 2"/>
    <w:basedOn w:val="Normln"/>
    <w:next w:val="Normln"/>
    <w:link w:val="Nadpis2Char"/>
    <w:uiPriority w:val="1"/>
    <w:qFormat/>
    <w:pPr>
      <w:spacing w:before="3"/>
      <w:ind w:left="20"/>
      <w:outlineLvl w:val="1"/>
    </w:pPr>
    <w:rPr>
      <w:rFonts w:ascii="Times New Roman" w:hAnsi="Times New Roman" w:cs="Times New Roman"/>
      <w:b/>
      <w:bCs/>
      <w:sz w:val="40"/>
      <w:szCs w:val="40"/>
    </w:rPr>
  </w:style>
  <w:style w:type="paragraph" w:styleId="Nadpis3">
    <w:name w:val="heading 3"/>
    <w:basedOn w:val="Normln"/>
    <w:next w:val="Normln"/>
    <w:link w:val="Nadpis3Char"/>
    <w:uiPriority w:val="1"/>
    <w:qFormat/>
    <w:pPr>
      <w:spacing w:line="414" w:lineRule="exact"/>
      <w:ind w:left="1732"/>
      <w:outlineLvl w:val="2"/>
    </w:pPr>
    <w:rPr>
      <w:b/>
      <w:bCs/>
      <w:sz w:val="37"/>
      <w:szCs w:val="37"/>
    </w:rPr>
  </w:style>
  <w:style w:type="paragraph" w:styleId="Nadpis4">
    <w:name w:val="heading 4"/>
    <w:basedOn w:val="Normln"/>
    <w:next w:val="Normln"/>
    <w:link w:val="Nadpis4Char"/>
    <w:uiPriority w:val="1"/>
    <w:qFormat/>
    <w:pPr>
      <w:ind w:left="886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1"/>
    <w:qFormat/>
    <w:pPr>
      <w:ind w:left="1555"/>
      <w:outlineLvl w:val="4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cs="Times New Roman"/>
      <w:b/>
      <w:bCs/>
      <w:kern w:val="0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cs="Times New Roman"/>
      <w:b/>
      <w:bCs/>
      <w:i/>
      <w:iCs/>
      <w:kern w:val="0"/>
      <w:sz w:val="26"/>
      <w:szCs w:val="26"/>
    </w:rPr>
  </w:style>
  <w:style w:type="paragraph" w:styleId="Zkladntext">
    <w:name w:val="Body Text"/>
    <w:basedOn w:val="Normln"/>
    <w:link w:val="ZkladntextChar"/>
    <w:uiPriority w:val="1"/>
    <w:qFormat/>
    <w:rPr>
      <w:sz w:val="21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Pr>
      <w:rFonts w:ascii="Arial" w:hAnsi="Arial" w:cs="Arial"/>
      <w:kern w:val="0"/>
      <w:sz w:val="22"/>
      <w:szCs w:val="22"/>
    </w:rPr>
  </w:style>
  <w:style w:type="paragraph" w:styleId="Odstavecseseznamem">
    <w:name w:val="List Paragraph"/>
    <w:basedOn w:val="Normln"/>
    <w:uiPriority w:val="1"/>
    <w:qFormat/>
    <w:pPr>
      <w:ind w:left="1988" w:hanging="361"/>
      <w:jc w:val="both"/>
    </w:pPr>
    <w:rPr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1851</Words>
  <Characters>10927</Characters>
  <Application>Microsoft Office Word</Application>
  <DocSecurity>0</DocSecurity>
  <Lines>91</Lines>
  <Paragraphs>25</Paragraphs>
  <ScaleCrop>false</ScaleCrop>
  <Company/>
  <LinksUpToDate>false</LinksUpToDate>
  <CharactersWithSpaces>12753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MSIC_24032112211</dc:title>
  <dc:subject/>
  <dc:creator>Olga Palová</dc:creator>
  <cp:keywords/>
  <dc:description/>
  <cp:lastModifiedBy>Olga Palová</cp:lastModifiedBy>
  <cp:revision>2</cp:revision>
  <dcterms:created xsi:type="dcterms:W3CDTF">2024-03-21T13:07:00Z</dcterms:created>
  <dcterms:modified xsi:type="dcterms:W3CDTF">2024-03-21T13:07:00Z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KM_Trident</vt:lpwstr>
  </property>
</Properties>
</file>