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13" w:rsidRDefault="00526B6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ragraph">
                  <wp:posOffset>12700</wp:posOffset>
                </wp:positionV>
                <wp:extent cx="1493520" cy="4330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526B6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Allianz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2.9pt;margin-top:1pt;width:117.6pt;height:34.1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" filled="f" stroked="f">
                <v:textbox inset="0,0,0,0">
                  <w:txbxContent>
                    <w:p w:rsidR="00C84313" w:rsidRDefault="00526B6D">
                      <w:pPr>
                        <w:pStyle w:val="Zkladntext40"/>
                        <w:shd w:val="clear" w:color="auto" w:fill="auto"/>
                      </w:pPr>
                      <w:r>
                        <w:t xml:space="preserve">Allianz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4313" w:rsidRDefault="00526B6D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Příloha č. 2 - Doklad o pojištění</w:t>
      </w:r>
      <w:bookmarkEnd w:id="0"/>
      <w:bookmarkEnd w:id="1"/>
    </w:p>
    <w:p w:rsidR="00C84313" w:rsidRDefault="00526B6D">
      <w:pPr>
        <w:pStyle w:val="Zkladntext30"/>
        <w:shd w:val="clear" w:color="auto" w:fill="auto"/>
        <w:spacing w:after="0" w:line="180" w:lineRule="auto"/>
        <w:ind w:firstLine="160"/>
        <w:sectPr w:rsidR="00C84313">
          <w:footerReference w:type="default" r:id="rId6"/>
          <w:pgSz w:w="11900" w:h="16840"/>
          <w:pgMar w:top="438" w:right="3442" w:bottom="281" w:left="572" w:header="10" w:footer="3" w:gutter="0"/>
          <w:pgNumType w:start="1"/>
          <w:cols w:space="720"/>
          <w:noEndnote/>
          <w:docGrid w:linePitch="360"/>
        </w:sectPr>
      </w:pPr>
      <w:r>
        <w:rPr>
          <w:color w:val="90939E"/>
        </w:rPr>
        <w:t>Pojíst</w:t>
      </w:r>
      <w:r w:rsidR="0040012F">
        <w:rPr>
          <w:color w:val="90939E"/>
        </w:rPr>
        <w:t>k</w:t>
      </w:r>
      <w:r>
        <w:rPr>
          <w:color w:val="90939E"/>
        </w:rPr>
        <w:t>a</w:t>
      </w:r>
    </w:p>
    <w:p w:rsidR="00C84313" w:rsidRDefault="00C84313">
      <w:pPr>
        <w:spacing w:line="99" w:lineRule="exact"/>
        <w:rPr>
          <w:sz w:val="8"/>
          <w:szCs w:val="8"/>
        </w:rPr>
      </w:pPr>
    </w:p>
    <w:p w:rsidR="00C84313" w:rsidRDefault="00C84313">
      <w:pPr>
        <w:spacing w:line="1" w:lineRule="exact"/>
        <w:sectPr w:rsidR="00C84313">
          <w:type w:val="continuous"/>
          <w:pgSz w:w="11900" w:h="16840"/>
          <w:pgMar w:top="438" w:right="0" w:bottom="342" w:left="0" w:header="0" w:footer="3" w:gutter="0"/>
          <w:cols w:space="720"/>
          <w:noEndnote/>
          <w:docGrid w:linePitch="360"/>
        </w:sectPr>
      </w:pPr>
    </w:p>
    <w:p w:rsidR="00C84313" w:rsidRDefault="00526B6D">
      <w:pPr>
        <w:pStyle w:val="Nadpis10"/>
        <w:keepNext/>
        <w:keepLines/>
        <w:framePr w:w="2755" w:h="384" w:wrap="none" w:vAnchor="text" w:hAnchor="page" w:x="1470" w:y="39"/>
        <w:shd w:val="clear" w:color="auto" w:fill="auto"/>
      </w:pPr>
      <w:bookmarkStart w:id="2" w:name="bookmark2"/>
      <w:bookmarkStart w:id="3" w:name="bookmark3"/>
      <w:r>
        <w:t xml:space="preserve">MOJE FIRMA </w:t>
      </w:r>
      <w:r>
        <w:rPr>
          <w:w w:val="70"/>
        </w:rPr>
        <w:t>EXTRA</w:t>
      </w:r>
      <w:bookmarkEnd w:id="2"/>
      <w:bookmarkEnd w:id="3"/>
    </w:p>
    <w:p w:rsidR="00C84313" w:rsidRDefault="00526B6D">
      <w:pPr>
        <w:pStyle w:val="Nadpis30"/>
        <w:keepNext/>
        <w:keepLines/>
        <w:framePr w:w="3374" w:h="240" w:wrap="none" w:vAnchor="text" w:hAnchor="page" w:x="746" w:y="1172"/>
        <w:pBdr>
          <w:top w:val="single" w:sz="0" w:space="0" w:color="686C73"/>
          <w:left w:val="single" w:sz="0" w:space="0" w:color="686C73"/>
          <w:bottom w:val="single" w:sz="0" w:space="0" w:color="686C73"/>
          <w:right w:val="single" w:sz="0" w:space="0" w:color="686C73"/>
        </w:pBdr>
        <w:shd w:val="clear" w:color="auto" w:fill="686C73"/>
        <w:spacing w:after="0"/>
      </w:pPr>
      <w:bookmarkStart w:id="4" w:name="bookmark4"/>
      <w:bookmarkStart w:id="5" w:name="bookmark5"/>
      <w:r>
        <w:rPr>
          <w:color w:val="FFFFFF"/>
        </w:rPr>
        <w:t>ČÍSLO POJISTNÉ SMLOUVY C550074495</w:t>
      </w:r>
      <w:bookmarkEnd w:id="4"/>
      <w:bookmarkEnd w:id="5"/>
    </w:p>
    <w:p w:rsidR="00C84313" w:rsidRDefault="00526B6D">
      <w:pPr>
        <w:pStyle w:val="Zkladntext20"/>
        <w:framePr w:w="3134" w:h="245" w:wrap="none" w:vAnchor="text" w:hAnchor="page" w:x="755" w:y="1422"/>
        <w:shd w:val="clear" w:color="auto" w:fill="auto"/>
        <w:tabs>
          <w:tab w:val="left" w:pos="2333"/>
        </w:tabs>
        <w:spacing w:after="0"/>
      </w:pPr>
      <w:r>
        <w:t>P</w:t>
      </w:r>
      <w:r>
        <w:rPr>
          <w:color w:val="595C65"/>
        </w:rPr>
        <w:t>očát</w:t>
      </w:r>
      <w:r>
        <w:t>ek pojištění</w:t>
      </w:r>
      <w:r>
        <w:tab/>
      </w:r>
      <w:r>
        <w:rPr>
          <w:color w:val="595C65"/>
        </w:rPr>
        <w:t>1</w:t>
      </w:r>
      <w:r>
        <w:t>3.2024</w:t>
      </w:r>
    </w:p>
    <w:p w:rsidR="00C84313" w:rsidRDefault="00526B6D">
      <w:pPr>
        <w:pStyle w:val="Zkladntext20"/>
        <w:framePr w:w="1243" w:h="485" w:wrap="none" w:vAnchor="text" w:hAnchor="page" w:x="760" w:y="1676"/>
        <w:shd w:val="clear" w:color="auto" w:fill="auto"/>
        <w:spacing w:after="0"/>
      </w:pPr>
      <w:r>
        <w:rPr>
          <w:color w:val="42454D"/>
        </w:rPr>
        <w:t>Po</w:t>
      </w:r>
      <w:r>
        <w:rPr>
          <w:color w:val="595C65"/>
        </w:rPr>
        <w:t>j</w:t>
      </w:r>
      <w:r>
        <w:rPr>
          <w:color w:val="42454D"/>
        </w:rPr>
        <w:t>istné období</w:t>
      </w:r>
    </w:p>
    <w:p w:rsidR="00C84313" w:rsidRDefault="00526B6D">
      <w:pPr>
        <w:pStyle w:val="Zkladntext20"/>
        <w:framePr w:w="1243" w:h="485" w:wrap="none" w:vAnchor="text" w:hAnchor="page" w:x="760" w:y="1676"/>
        <w:shd w:val="clear" w:color="auto" w:fill="auto"/>
        <w:spacing w:after="0"/>
      </w:pPr>
      <w:r>
        <w:t>Pojis</w:t>
      </w:r>
      <w:r>
        <w:rPr>
          <w:color w:val="42454D"/>
        </w:rPr>
        <w:t>t</w:t>
      </w:r>
      <w:r>
        <w:t>ná doba</w:t>
      </w:r>
    </w:p>
    <w:p w:rsidR="00C84313" w:rsidRDefault="00526B6D">
      <w:pPr>
        <w:pStyle w:val="Zkladntext20"/>
        <w:framePr w:w="2112" w:h="701" w:wrap="none" w:vAnchor="text" w:hAnchor="page" w:x="3117" w:y="1671"/>
        <w:shd w:val="clear" w:color="auto" w:fill="auto"/>
        <w:spacing w:after="0" w:line="266" w:lineRule="auto"/>
      </w:pPr>
      <w:r>
        <w:rPr>
          <w:color w:val="595C65"/>
        </w:rPr>
        <w:t>1 rok</w:t>
      </w:r>
    </w:p>
    <w:p w:rsidR="00C84313" w:rsidRDefault="00526B6D">
      <w:pPr>
        <w:pStyle w:val="Zkladntext20"/>
        <w:framePr w:w="2112" w:h="701" w:wrap="none" w:vAnchor="text" w:hAnchor="page" w:x="3117" w:y="1671"/>
        <w:shd w:val="clear" w:color="auto" w:fill="auto"/>
        <w:spacing w:after="0" w:line="266" w:lineRule="auto"/>
      </w:pPr>
      <w:r>
        <w:t>Pojištění sje</w:t>
      </w:r>
      <w:r>
        <w:rPr>
          <w:color w:val="595C65"/>
        </w:rPr>
        <w:t>d</w:t>
      </w:r>
      <w:r>
        <w:t>náno na dobu neurčitou</w:t>
      </w:r>
    </w:p>
    <w:p w:rsidR="00C84313" w:rsidRDefault="00526B6D">
      <w:pPr>
        <w:pStyle w:val="Nadpis30"/>
        <w:keepNext/>
        <w:keepLines/>
        <w:framePr w:w="2352" w:h="1219" w:wrap="none" w:vAnchor="text" w:hAnchor="page" w:x="6059" w:y="1148"/>
        <w:shd w:val="clear" w:color="auto" w:fill="auto"/>
        <w:spacing w:after="40"/>
      </w:pPr>
      <w:bookmarkStart w:id="6" w:name="bookmark6"/>
      <w:bookmarkStart w:id="7" w:name="bookmark7"/>
      <w:r>
        <w:rPr>
          <w:color w:val="7C7E87"/>
        </w:rPr>
        <w:t>POJISTNÍK / POJIŠTĚNÝ</w:t>
      </w:r>
      <w:bookmarkEnd w:id="6"/>
      <w:bookmarkEnd w:id="7"/>
    </w:p>
    <w:p w:rsidR="00C84313" w:rsidRDefault="00526B6D">
      <w:pPr>
        <w:pStyle w:val="Zkladntext20"/>
        <w:framePr w:w="2352" w:h="1219" w:wrap="none" w:vAnchor="text" w:hAnchor="page" w:x="6059" w:y="1148"/>
        <w:shd w:val="clear" w:color="auto" w:fill="auto"/>
      </w:pPr>
      <w:r>
        <w:t>Marek Čáp</w:t>
      </w:r>
    </w:p>
    <w:p w:rsidR="00C84313" w:rsidRDefault="00526B6D">
      <w:pPr>
        <w:pStyle w:val="Zkladntext20"/>
        <w:framePr w:w="2352" w:h="1219" w:wrap="none" w:vAnchor="text" w:hAnchor="page" w:x="6059" w:y="1148"/>
        <w:shd w:val="clear" w:color="auto" w:fill="auto"/>
      </w:pPr>
      <w:r>
        <w:t>U pošty 273/9, 625 00 Brno</w:t>
      </w:r>
    </w:p>
    <w:p w:rsidR="00C84313" w:rsidRDefault="00526B6D">
      <w:pPr>
        <w:pStyle w:val="Zkladntext20"/>
        <w:framePr w:w="2352" w:h="1219" w:wrap="none" w:vAnchor="text" w:hAnchor="page" w:x="6059" w:y="1148"/>
        <w:shd w:val="clear" w:color="auto" w:fill="auto"/>
      </w:pPr>
      <w:r>
        <w:t>IČO: 07 80 67 28</w:t>
      </w:r>
    </w:p>
    <w:p w:rsidR="00C84313" w:rsidRDefault="00526B6D">
      <w:pPr>
        <w:pStyle w:val="Zkladntext20"/>
        <w:framePr w:w="2352" w:h="1219" w:wrap="none" w:vAnchor="text" w:hAnchor="page" w:x="6059" w:y="1148"/>
        <w:shd w:val="clear" w:color="auto" w:fill="auto"/>
      </w:pPr>
      <w:r>
        <w:t xml:space="preserve">e-mail: </w:t>
      </w:r>
      <w:hyperlink r:id="rId7" w:history="1">
        <w:r w:rsidR="00E9083E">
          <w:rPr>
            <w:lang w:val="en-US" w:eastAsia="en-US" w:bidi="en-US"/>
          </w:rPr>
          <w:t>XXXXXXXXXXXXX</w:t>
        </w:r>
      </w:hyperlink>
    </w:p>
    <w:p w:rsidR="00C84313" w:rsidRDefault="00526B6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12700</wp:posOffset>
            </wp:positionV>
            <wp:extent cx="463550" cy="2501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313" w:rsidRDefault="00C84313">
      <w:pPr>
        <w:spacing w:line="360" w:lineRule="exact"/>
      </w:pPr>
    </w:p>
    <w:p w:rsidR="00C84313" w:rsidRDefault="00C84313">
      <w:pPr>
        <w:spacing w:line="360" w:lineRule="exact"/>
      </w:pPr>
    </w:p>
    <w:p w:rsidR="00C84313" w:rsidRDefault="00C84313">
      <w:pPr>
        <w:spacing w:line="360" w:lineRule="exact"/>
      </w:pPr>
    </w:p>
    <w:p w:rsidR="00C84313" w:rsidRDefault="00C84313">
      <w:pPr>
        <w:spacing w:line="360" w:lineRule="exact"/>
      </w:pPr>
    </w:p>
    <w:p w:rsidR="00C84313" w:rsidRDefault="00C84313">
      <w:pPr>
        <w:spacing w:after="570" w:line="1" w:lineRule="exact"/>
      </w:pPr>
    </w:p>
    <w:p w:rsidR="00C84313" w:rsidRDefault="00C84313">
      <w:pPr>
        <w:spacing w:line="1" w:lineRule="exact"/>
        <w:sectPr w:rsidR="00C84313">
          <w:type w:val="continuous"/>
          <w:pgSz w:w="11900" w:h="16840"/>
          <w:pgMar w:top="438" w:right="663" w:bottom="342" w:left="572" w:header="0" w:footer="3" w:gutter="0"/>
          <w:cols w:space="720"/>
          <w:noEndnote/>
          <w:docGrid w:linePitch="360"/>
        </w:sectPr>
      </w:pPr>
    </w:p>
    <w:p w:rsidR="00C84313" w:rsidRDefault="00526B6D">
      <w:pPr>
        <w:pStyle w:val="Zkladntext20"/>
        <w:shd w:val="clear" w:color="auto" w:fill="auto"/>
        <w:ind w:firstLine="180"/>
      </w:pPr>
      <w:r>
        <w:rPr>
          <w:color w:val="42454D"/>
        </w:rPr>
        <w:t xml:space="preserve">Hlavní </w:t>
      </w:r>
      <w:r>
        <w:t>podnikate</w:t>
      </w:r>
      <w:r>
        <w:rPr>
          <w:color w:val="42454D"/>
        </w:rPr>
        <w:t>l</w:t>
      </w:r>
      <w:r>
        <w:t>ská činnost Truhlářské práce - 43320</w:t>
      </w:r>
    </w:p>
    <w:p w:rsidR="00C84313" w:rsidRDefault="00526B6D">
      <w:pPr>
        <w:pStyle w:val="Zkladntext20"/>
        <w:shd w:val="clear" w:color="auto" w:fill="auto"/>
        <w:tabs>
          <w:tab w:val="left" w:pos="2518"/>
        </w:tabs>
        <w:spacing w:after="240"/>
        <w:ind w:firstLine="180"/>
      </w:pPr>
      <w:r>
        <w:t>Příjem</w:t>
      </w:r>
      <w:r>
        <w:tab/>
        <w:t>400 000 Kč</w:t>
      </w:r>
    </w:p>
    <w:p w:rsidR="00C84313" w:rsidRDefault="00526B6D">
      <w:pPr>
        <w:pStyle w:val="Nadpis30"/>
        <w:keepNext/>
        <w:keepLines/>
        <w:shd w:val="clear" w:color="auto" w:fill="auto"/>
        <w:spacing w:after="0" w:line="288" w:lineRule="auto"/>
        <w:ind w:firstLine="180"/>
      </w:pPr>
      <w:bookmarkStart w:id="8" w:name="bookmark8"/>
      <w:bookmarkStart w:id="9" w:name="bookmark9"/>
      <w:r>
        <w:t>POJISTITEL</w:t>
      </w:r>
      <w:bookmarkEnd w:id="8"/>
      <w:bookmarkEnd w:id="9"/>
    </w:p>
    <w:p w:rsidR="00C84313" w:rsidRDefault="00526B6D">
      <w:pPr>
        <w:pStyle w:val="Zkladntext20"/>
        <w:shd w:val="clear" w:color="auto" w:fill="auto"/>
        <w:spacing w:after="620" w:line="288" w:lineRule="auto"/>
        <w:ind w:left="180" w:firstLine="20"/>
      </w:pPr>
      <w:r>
        <w:rPr>
          <w:lang w:val="en-US" w:eastAsia="en-US" w:bidi="en-US"/>
        </w:rPr>
        <w:t xml:space="preserve">Allianz </w:t>
      </w:r>
      <w:r>
        <w:t>pojišťovna, a. s. (více informací najdete v zápatí stránky)</w:t>
      </w:r>
    </w:p>
    <w:tbl>
      <w:tblPr>
        <w:tblpPr w:leftFromText="1774" w:rightFromText="180" w:bottomFromText="148" w:vertAnchor="text" w:horzAnchor="page" w:tblpX="6054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75"/>
        <w:gridCol w:w="437"/>
      </w:tblGrid>
      <w:tr w:rsidR="00C84313">
        <w:trPr>
          <w:trHeight w:hRule="exact" w:val="254"/>
          <w:tblHeader/>
        </w:trPr>
        <w:tc>
          <w:tcPr>
            <w:tcW w:w="2088" w:type="dxa"/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DATUM SPLATNOSTI</w:t>
            </w:r>
          </w:p>
        </w:tc>
        <w:tc>
          <w:tcPr>
            <w:tcW w:w="2275" w:type="dxa"/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firstLine="320"/>
            </w:pPr>
            <w:r>
              <w:rPr>
                <w:color w:val="595C65"/>
              </w:rPr>
              <w:t>VÝŠE POJISTNÉHO</w:t>
            </w:r>
          </w:p>
        </w:tc>
        <w:tc>
          <w:tcPr>
            <w:tcW w:w="437" w:type="dxa"/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</w:tr>
      <w:tr w:rsidR="00C84313">
        <w:trPr>
          <w:trHeight w:hRule="exact" w:val="254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1.3.2024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firstLine="320"/>
            </w:pPr>
            <w:r>
              <w:rPr>
                <w:b w:val="0"/>
                <w:bCs w:val="0"/>
                <w:color w:val="42454D"/>
              </w:rPr>
              <w:t>1 517 Kč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</w:tr>
      <w:tr w:rsidR="00C84313">
        <w:trPr>
          <w:trHeight w:hRule="exact" w:val="25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1. 6. 2024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firstLine="320"/>
            </w:pPr>
            <w:r>
              <w:rPr>
                <w:b w:val="0"/>
                <w:bCs w:val="0"/>
                <w:color w:val="42454D"/>
              </w:rPr>
              <w:t>1 517 Kč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</w:tr>
      <w:tr w:rsidR="00C84313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1. 9. 2024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firstLine="320"/>
            </w:pPr>
            <w:r>
              <w:rPr>
                <w:b w:val="0"/>
                <w:bCs w:val="0"/>
              </w:rPr>
              <w:t>1517 Kč</w:t>
            </w:r>
          </w:p>
        </w:tc>
        <w:tc>
          <w:tcPr>
            <w:tcW w:w="437" w:type="dxa"/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</w:tr>
      <w:tr w:rsidR="00C84313">
        <w:trPr>
          <w:trHeight w:hRule="exact" w:val="28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42454D"/>
              </w:rPr>
              <w:t>1.12. 2024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firstLine="320"/>
            </w:pPr>
            <w:r>
              <w:rPr>
                <w:b w:val="0"/>
                <w:bCs w:val="0"/>
                <w:color w:val="42454D"/>
              </w:rPr>
              <w:t>1 517 Kč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</w:tr>
    </w:tbl>
    <w:p w:rsidR="00C84313" w:rsidRDefault="00526B6D">
      <w:pPr>
        <w:pStyle w:val="Zkladntext30"/>
        <w:pBdr>
          <w:bottom w:val="single" w:sz="4" w:space="0" w:color="auto"/>
        </w:pBdr>
        <w:shd w:val="clear" w:color="auto" w:fill="auto"/>
        <w:spacing w:after="120"/>
        <w:ind w:firstLine="180"/>
      </w:pPr>
      <w:r>
        <w:rPr>
          <w:noProof/>
          <w:lang w:bidi="ar-SA"/>
        </w:rPr>
        <w:drawing>
          <wp:anchor distT="265430" distB="0" distL="114300" distR="3500755" simplePos="0" relativeHeight="125829380" behindDoc="0" locked="0" layoutInCell="1" allowOverlap="1">
            <wp:simplePos x="0" y="0"/>
            <wp:positionH relativeFrom="page">
              <wp:posOffset>2832100</wp:posOffset>
            </wp:positionH>
            <wp:positionV relativeFrom="paragraph">
              <wp:posOffset>278130</wp:posOffset>
            </wp:positionV>
            <wp:extent cx="676910" cy="67691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 Vaše pojistné</w:t>
      </w:r>
    </w:p>
    <w:p w:rsidR="00C84313" w:rsidRDefault="00526B6D">
      <w:pPr>
        <w:pStyle w:val="Zkladntext20"/>
        <w:shd w:val="clear" w:color="auto" w:fill="auto"/>
        <w:spacing w:after="0" w:line="334" w:lineRule="auto"/>
        <w:ind w:left="180" w:firstLine="20"/>
        <w:jc w:val="both"/>
      </w:pPr>
      <w:r>
        <w:t>Celkové roční pojistné: 6 068 Kč Frekvence placení: čtvrtletní Splátka pojistného: 1 517 Kč</w:t>
      </w:r>
    </w:p>
    <w:p w:rsidR="00C84313" w:rsidRDefault="00526B6D">
      <w:pPr>
        <w:pStyle w:val="Zkladntext20"/>
        <w:shd w:val="clear" w:color="auto" w:fill="auto"/>
        <w:spacing w:after="400" w:line="334" w:lineRule="auto"/>
        <w:ind w:left="180" w:firstLine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711325" simplePos="0" relativeHeight="125829381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5524500</wp:posOffset>
                </wp:positionV>
                <wp:extent cx="1264920" cy="39624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526B6D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color w:val="595C65"/>
                              </w:rPr>
                              <w:t>KONTAKTUJTE NÁS</w:t>
                            </w:r>
                          </w:p>
                          <w:p w:rsidR="00C84313" w:rsidRDefault="00E9083E">
                            <w:pPr>
                              <w:pStyle w:val="Zkladntext30"/>
                              <w:shd w:val="clear" w:color="auto" w:fill="auto"/>
                              <w:spacing w:after="0"/>
                              <w:ind w:firstLine="300"/>
                            </w:pPr>
                            <w:r>
                              <w:t>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left:0;text-align:left;margin-left:50.9pt;margin-top:435pt;width:99.6pt;height:31.2pt;z-index:125829381;visibility:visible;mso-wrap-style:square;mso-wrap-distance-left:9pt;mso-wrap-distance-top:0;mso-wrap-distance-right:134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" filled="f" stroked="f">
                <v:textbox inset="0,0,0,0">
                  <w:txbxContent>
                    <w:p w:rsidR="00C84313" w:rsidRDefault="00526B6D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rPr>
                          <w:color w:val="595C65"/>
                        </w:rPr>
                        <w:t>KONTAKTUJTE NÁS</w:t>
                      </w:r>
                    </w:p>
                    <w:p w:rsidR="00C84313" w:rsidRDefault="00E9083E">
                      <w:pPr>
                        <w:pStyle w:val="Zkladntext30"/>
                        <w:shd w:val="clear" w:color="auto" w:fill="auto"/>
                        <w:spacing w:after="0"/>
                        <w:ind w:firstLine="300"/>
                      </w:pPr>
                      <w:r>
                        <w:t>XXXXXXXXXX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15240" distL="2049780" distR="114300" simplePos="0" relativeHeight="125829383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ragraph">
                  <wp:posOffset>5734685</wp:posOffset>
                </wp:positionV>
                <wp:extent cx="926465" cy="17081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2C2FDD">
                            <w:pPr>
                              <w:pStyle w:val="Zkladntext30"/>
                              <w:shd w:val="clear" w:color="auto" w:fill="auto"/>
                              <w:spacing w:after="0"/>
                              <w:ind w:firstLine="0"/>
                            </w:pPr>
                            <w:hyperlink r:id="rId10" w:history="1">
                              <w:r w:rsidR="00526B6D">
                                <w:rPr>
                                  <w:color w:val="7C7E87"/>
                                  <w:lang w:val="en-US" w:eastAsia="en-US" w:bidi="en-US"/>
                                </w:rPr>
                                <w:t>www.altianz.cz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1" o:spid="_x0000_s1028" type="#_x0000_t202" style="position:absolute;left:0;text-align:left;margin-left:203.3pt;margin-top:451.55pt;width:72.95pt;height:13.45pt;z-index:125829383;visibility:visible;mso-wrap-style:none;mso-wrap-distance-left:161.4pt;mso-wrap-distance-top:16.55pt;mso-wrap-distance-right: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" filled="f" stroked="f">
                <v:textbox inset="0,0,0,0">
                  <w:txbxContent>
                    <w:p w:rsidR="00C84313" w:rsidRDefault="00526B6D">
                      <w:pPr>
                        <w:pStyle w:val="Zkladntext30"/>
                        <w:shd w:val="clear" w:color="auto" w:fill="auto"/>
                        <w:spacing w:after="0"/>
                        <w:ind w:firstLine="0"/>
                      </w:pPr>
                      <w:hyperlink r:id="rId11" w:history="1">
                        <w:r>
                          <w:rPr>
                            <w:color w:val="7C7E87"/>
                            <w:lang w:val="en-US" w:eastAsia="en-US" w:bidi="en-US"/>
                          </w:rPr>
                          <w:t>www.altianz.cz</w:t>
                        </w:r>
                      </w:hyperlink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účtu: 2727/2700 Konstantní symbol: 3558 Variabilní symbol: 550074495</w:t>
      </w:r>
    </w:p>
    <w:p w:rsidR="00C84313" w:rsidRDefault="00526B6D">
      <w:pPr>
        <w:pStyle w:val="Titulektabulky0"/>
        <w:shd w:val="clear" w:color="auto" w:fill="auto"/>
        <w:tabs>
          <w:tab w:val="left" w:pos="4978"/>
          <w:tab w:val="left" w:leader="underscore" w:pos="7464"/>
          <w:tab w:val="left" w:leader="underscore" w:pos="7627"/>
          <w:tab w:val="left" w:leader="underscore" w:pos="10037"/>
        </w:tabs>
        <w:ind w:left="10"/>
        <w:rPr>
          <w:sz w:val="20"/>
          <w:szCs w:val="20"/>
        </w:rPr>
      </w:pPr>
      <w:r>
        <w:rPr>
          <w:color w:val="90939E"/>
          <w:sz w:val="20"/>
          <w:szCs w:val="20"/>
          <w:lang w:val="en-US" w:eastAsia="en-US" w:bidi="en-US"/>
        </w:rPr>
        <w:t xml:space="preserve">ft </w:t>
      </w:r>
      <w:r>
        <w:rPr>
          <w:color w:val="595C65"/>
          <w:sz w:val="20"/>
          <w:szCs w:val="20"/>
        </w:rPr>
        <w:t>Co je pojištěno a jaké jsou pojistné částky</w:t>
      </w:r>
      <w:r>
        <w:rPr>
          <w:color w:val="595C65"/>
          <w:sz w:val="20"/>
          <w:szCs w:val="20"/>
        </w:rPr>
        <w:tab/>
      </w:r>
      <w:r>
        <w:rPr>
          <w:color w:val="595C65"/>
          <w:sz w:val="20"/>
          <w:szCs w:val="20"/>
        </w:rPr>
        <w:tab/>
      </w:r>
      <w:r>
        <w:rPr>
          <w:color w:val="595C65"/>
          <w:sz w:val="20"/>
          <w:szCs w:val="20"/>
        </w:rPr>
        <w:tab/>
      </w:r>
      <w:r>
        <w:rPr>
          <w:color w:val="595C65"/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18"/>
      </w:tblGrid>
      <w:tr w:rsidR="00C84313">
        <w:trPr>
          <w:trHeight w:hRule="exact" w:val="466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POSKYTNUTÉ KRYTÍ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320"/>
            </w:pPr>
            <w:r>
              <w:rPr>
                <w:color w:val="595C65"/>
              </w:rPr>
              <w:t>LIMITY A DÍLČÍ LIMITY Z POJISTNÝCH ČÁSTEK</w:t>
            </w:r>
          </w:p>
        </w:tc>
      </w:tr>
      <w:tr w:rsidR="00C84313">
        <w:trPr>
          <w:trHeight w:hRule="exact" w:val="264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Odpovědnost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780"/>
            </w:pPr>
            <w:r>
              <w:rPr>
                <w:b w:val="0"/>
                <w:bCs w:val="0"/>
              </w:rPr>
              <w:t>10 000 000 Kč (U) / 20 000 000 Kč (R)</w:t>
            </w:r>
          </w:p>
        </w:tc>
      </w:tr>
      <w:tr w:rsidR="00C84313">
        <w:trPr>
          <w:trHeight w:hRule="exact" w:val="245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 xml:space="preserve">Přerušení provozu (R) </w:t>
            </w:r>
            <w:r>
              <w:rPr>
                <w:b w:val="0"/>
                <w:bCs w:val="0"/>
              </w:rPr>
              <w:t>(doba ručení 90 dnů)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2720"/>
            </w:pPr>
            <w:r>
              <w:rPr>
                <w:b w:val="0"/>
                <w:bCs w:val="0"/>
              </w:rPr>
              <w:t>1 330 000 Kč</w:t>
            </w:r>
          </w:p>
        </w:tc>
      </w:tr>
      <w:tr w:rsidR="00C84313">
        <w:trPr>
          <w:trHeight w:hRule="exact" w:val="254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Asistenční služby při havarijním stavu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2220"/>
            </w:pPr>
            <w:r>
              <w:rPr>
                <w:b w:val="0"/>
                <w:bCs w:val="0"/>
                <w:color w:val="42454D"/>
              </w:rPr>
              <w:t>8 000 Kč / 4 zásahy ročně</w:t>
            </w:r>
          </w:p>
        </w:tc>
      </w:tr>
      <w:tr w:rsidR="00C84313">
        <w:trPr>
          <w:trHeight w:hRule="exact" w:val="259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Věci mimo místo pojištění a věci v autě (U)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2820"/>
            </w:pPr>
            <w:r>
              <w:rPr>
                <w:b w:val="0"/>
                <w:bCs w:val="0"/>
                <w:color w:val="42454D"/>
              </w:rPr>
              <w:t>30 000 Kč</w:t>
            </w:r>
          </w:p>
        </w:tc>
      </w:tr>
      <w:tr w:rsidR="00C84313">
        <w:trPr>
          <w:trHeight w:hRule="exact" w:val="254"/>
          <w:jc w:val="center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Odpovědnost za škody na životním prostředí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3160"/>
            </w:pPr>
            <w:r>
              <w:rPr>
                <w:b w:val="0"/>
                <w:bCs w:val="0"/>
                <w:color w:val="42454D"/>
              </w:rPr>
              <w:t>-</w:t>
            </w:r>
          </w:p>
        </w:tc>
      </w:tr>
      <w:tr w:rsidR="00C84313">
        <w:trPr>
          <w:trHeight w:hRule="exact" w:val="288"/>
          <w:jc w:val="center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t>Obnova dat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3160"/>
            </w:pPr>
            <w:r>
              <w:rPr>
                <w:b w:val="0"/>
                <w:bCs w:val="0"/>
                <w:color w:val="42454D"/>
              </w:rPr>
              <w:t>-</w:t>
            </w:r>
          </w:p>
        </w:tc>
      </w:tr>
    </w:tbl>
    <w:p w:rsidR="00C84313" w:rsidRDefault="00526B6D">
      <w:pPr>
        <w:pStyle w:val="Titulektabulky0"/>
        <w:shd w:val="clear" w:color="auto" w:fill="auto"/>
        <w:ind w:left="24"/>
      </w:pPr>
      <w:r>
        <w:t xml:space="preserve">Limit na pojistnou událost (U), na pojistný </w:t>
      </w:r>
      <w:proofErr w:type="gramStart"/>
      <w:r>
        <w:t>rok ( R).</w:t>
      </w:r>
      <w:proofErr w:type="gramEnd"/>
    </w:p>
    <w:p w:rsidR="00C84313" w:rsidRDefault="00C84313">
      <w:pPr>
        <w:spacing w:after="359" w:line="1" w:lineRule="exact"/>
      </w:pPr>
    </w:p>
    <w:p w:rsidR="00C84313" w:rsidRDefault="00C84313">
      <w:pPr>
        <w:spacing w:line="1" w:lineRule="exact"/>
      </w:pPr>
    </w:p>
    <w:p w:rsidR="00C84313" w:rsidRDefault="00526B6D">
      <w:pPr>
        <w:pStyle w:val="Titulektabulky0"/>
        <w:shd w:val="clear" w:color="auto" w:fill="auto"/>
        <w:ind w:left="5"/>
        <w:rPr>
          <w:sz w:val="17"/>
          <w:szCs w:val="17"/>
        </w:rPr>
      </w:pPr>
      <w:r>
        <w:rPr>
          <w:b/>
          <w:bCs/>
          <w:color w:val="595C65"/>
          <w:sz w:val="17"/>
          <w:szCs w:val="17"/>
        </w:rPr>
        <w:t>MÍSTO POJIŠTĚNÍ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741"/>
        <w:gridCol w:w="2126"/>
      </w:tblGrid>
      <w:tr w:rsidR="00C84313">
        <w:trPr>
          <w:trHeight w:hRule="exact" w:val="370"/>
          <w:jc w:val="center"/>
        </w:trPr>
        <w:tc>
          <w:tcPr>
            <w:tcW w:w="1011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U pošty 273/9, 625 00 Brno (část obce: Starý Lískovec)</w:t>
            </w:r>
          </w:p>
        </w:tc>
      </w:tr>
      <w:tr w:rsidR="00C84313">
        <w:trPr>
          <w:trHeight w:hRule="exact" w:val="355"/>
          <w:jc w:val="center"/>
        </w:trPr>
        <w:tc>
          <w:tcPr>
            <w:tcW w:w="5246" w:type="dxa"/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PŘEDMĚTY POJIŠTĚNÍ</w:t>
            </w:r>
          </w:p>
        </w:tc>
        <w:tc>
          <w:tcPr>
            <w:tcW w:w="4867" w:type="dxa"/>
            <w:gridSpan w:val="2"/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color w:val="595C65"/>
              </w:rPr>
              <w:t>POJISTNÁ ČÁSTKA</w:t>
            </w:r>
          </w:p>
        </w:tc>
      </w:tr>
      <w:tr w:rsidR="00C84313">
        <w:trPr>
          <w:trHeight w:hRule="exact" w:val="259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Movité věci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jc w:val="center"/>
            </w:pPr>
            <w:r>
              <w:t>50 000 Kč</w:t>
            </w:r>
          </w:p>
        </w:tc>
      </w:tr>
      <w:tr w:rsidR="00C84313">
        <w:trPr>
          <w:trHeight w:hRule="exact" w:val="250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Budova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42454D"/>
              </w:rPr>
              <w:t>-</w:t>
            </w:r>
          </w:p>
        </w:tc>
      </w:tr>
      <w:tr w:rsidR="00C84313">
        <w:trPr>
          <w:trHeight w:hRule="exact" w:val="389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C84313">
            <w:pPr>
              <w:rPr>
                <w:sz w:val="10"/>
                <w:szCs w:val="10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jc w:val="right"/>
            </w:pPr>
            <w:r>
              <w:rPr>
                <w:color w:val="595C65"/>
              </w:rPr>
              <w:t>LIMITY A DÍLČÍ LIMITY Z POJISTNÝCH ČÁSTEK</w:t>
            </w:r>
          </w:p>
        </w:tc>
      </w:tr>
      <w:tr w:rsidR="00C84313">
        <w:trPr>
          <w:trHeight w:hRule="exact" w:val="302"/>
          <w:jc w:val="center"/>
        </w:trPr>
        <w:tc>
          <w:tcPr>
            <w:tcW w:w="5246" w:type="dxa"/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POSKYTNUTÉ KRYTÍ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jc w:val="center"/>
            </w:pPr>
            <w:r>
              <w:rPr>
                <w:color w:val="595C65"/>
              </w:rPr>
              <w:t>MOVITÉ VĚCI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jc w:val="center"/>
            </w:pPr>
            <w:r>
              <w:rPr>
                <w:color w:val="595C65"/>
              </w:rPr>
              <w:t>BUDOVA</w:t>
            </w:r>
          </w:p>
        </w:tc>
      </w:tr>
      <w:tr w:rsidR="00C84313">
        <w:trPr>
          <w:trHeight w:hRule="exact" w:val="254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t>Základ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t>-</w:t>
            </w:r>
          </w:p>
        </w:tc>
      </w:tr>
      <w:tr w:rsidR="00C84313">
        <w:trPr>
          <w:trHeight w:hRule="exact" w:val="235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Přírodní události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42454D"/>
              </w:rPr>
              <w:t>-</w:t>
            </w:r>
          </w:p>
        </w:tc>
      </w:tr>
      <w:tr w:rsidR="00C84313">
        <w:trPr>
          <w:trHeight w:hRule="exact" w:val="278"/>
          <w:jc w:val="center"/>
        </w:trPr>
        <w:tc>
          <w:tcPr>
            <w:tcW w:w="5246" w:type="dxa"/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Povodeň a záplava (U)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000000"/>
              </w:rPr>
              <w:t>-</w:t>
            </w:r>
          </w:p>
        </w:tc>
      </w:tr>
      <w:tr w:rsidR="00C84313">
        <w:trPr>
          <w:trHeight w:hRule="exact" w:val="250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Další náklady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42454D"/>
              </w:rPr>
              <w:t>-</w:t>
            </w:r>
          </w:p>
        </w:tc>
      </w:tr>
      <w:tr w:rsidR="00C84313">
        <w:trPr>
          <w:trHeight w:hRule="exact" w:val="226"/>
          <w:jc w:val="center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Vodovodní škody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42454D"/>
              </w:rPr>
              <w:t>-</w:t>
            </w:r>
          </w:p>
        </w:tc>
      </w:tr>
      <w:tr w:rsidR="00C84313">
        <w:trPr>
          <w:trHeight w:hRule="exact" w:val="274"/>
          <w:jc w:val="center"/>
        </w:trPr>
        <w:tc>
          <w:tcPr>
            <w:tcW w:w="5246" w:type="dxa"/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Ztráta vody (U)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820"/>
            </w:pPr>
            <w:r>
              <w:rPr>
                <w:color w:val="42454D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42454D"/>
              </w:rPr>
              <w:t>-</w:t>
            </w:r>
          </w:p>
        </w:tc>
      </w:tr>
      <w:tr w:rsidR="00C84313">
        <w:trPr>
          <w:trHeight w:hRule="exact" w:val="302"/>
          <w:jc w:val="center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t>Skla (U)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480"/>
            </w:pPr>
            <w:r>
              <w:t>50 000 Kč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313" w:rsidRDefault="00526B6D">
            <w:pPr>
              <w:pStyle w:val="Jin0"/>
              <w:shd w:val="clear" w:color="auto" w:fill="auto"/>
              <w:ind w:left="1040"/>
            </w:pPr>
            <w:r>
              <w:rPr>
                <w:color w:val="000000"/>
              </w:rPr>
              <w:t>-</w:t>
            </w:r>
          </w:p>
        </w:tc>
      </w:tr>
    </w:tbl>
    <w:p w:rsidR="00C84313" w:rsidRDefault="00C84313">
      <w:pPr>
        <w:spacing w:after="739" w:line="1" w:lineRule="exact"/>
      </w:pPr>
    </w:p>
    <w:p w:rsidR="00C84313" w:rsidRDefault="00526B6D">
      <w:pPr>
        <w:pStyle w:val="Zkladntext1"/>
        <w:shd w:val="clear" w:color="auto" w:fill="auto"/>
        <w:spacing w:after="0" w:line="290" w:lineRule="auto"/>
        <w:ind w:left="180" w:firstLine="20"/>
        <w:sectPr w:rsidR="00C84313">
          <w:type w:val="continuous"/>
          <w:pgSz w:w="11900" w:h="16840"/>
          <w:pgMar w:top="438" w:right="1013" w:bottom="281" w:left="572" w:header="0" w:footer="3" w:gutter="0"/>
          <w:cols w:space="720"/>
          <w:noEndnote/>
          <w:docGrid w:linePitch="360"/>
        </w:sectPr>
      </w:pPr>
      <w:r>
        <w:rPr>
          <w:color w:val="7C7E87"/>
          <w:lang w:val="en-US" w:eastAsia="en-US" w:bidi="en-US"/>
        </w:rPr>
        <w:t xml:space="preserve">Allianz </w:t>
      </w:r>
      <w:r>
        <w:rPr>
          <w:color w:val="7C7E87"/>
        </w:rPr>
        <w:t xml:space="preserve">pojišťovna, a. s., Ke Štvanici 656/3,186 00 Praha 8, Česká republika, IČO 47 11 59 71, obchodní rejstřík u Městského soudu v Praze, </w:t>
      </w:r>
      <w:proofErr w:type="spellStart"/>
      <w:r>
        <w:rPr>
          <w:color w:val="7C7E87"/>
        </w:rPr>
        <w:t>sp</w:t>
      </w:r>
      <w:proofErr w:type="spellEnd"/>
      <w:r>
        <w:rPr>
          <w:color w:val="7C7E87"/>
        </w:rPr>
        <w:t xml:space="preserve">. zn. B 1815 </w:t>
      </w:r>
      <w:r>
        <w:rPr>
          <w:color w:val="7C7E87"/>
          <w:lang w:val="en-US" w:eastAsia="en-US" w:bidi="en-US"/>
        </w:rPr>
        <w:t>www.allianz.cz,</w:t>
      </w:r>
      <w:hyperlink r:id="rId12" w:history="1">
        <w:r>
          <w:rPr>
            <w:color w:val="7C7E87"/>
            <w:lang w:val="en-US" w:eastAsia="en-US" w:bidi="en-US"/>
          </w:rPr>
          <w:t>www.allianz.cz/napiste</w:t>
        </w:r>
      </w:hyperlink>
      <w:r>
        <w:rPr>
          <w:color w:val="7C7E87"/>
          <w:lang w:val="en-US" w:eastAsia="en-US" w:bidi="en-US"/>
        </w:rPr>
        <w:t xml:space="preserve">, </w:t>
      </w:r>
      <w:r>
        <w:rPr>
          <w:color w:val="7C7E87"/>
        </w:rPr>
        <w:t xml:space="preserve">tel: </w:t>
      </w:r>
      <w:r w:rsidR="00E9083E">
        <w:rPr>
          <w:color w:val="7C7E87"/>
        </w:rPr>
        <w:t>XXXXXXXXXX</w:t>
      </w:r>
    </w:p>
    <w:p w:rsidR="00C84313" w:rsidRDefault="00526B6D">
      <w:pPr>
        <w:pStyle w:val="Zkladntext20"/>
        <w:shd w:val="clear" w:color="auto" w:fill="auto"/>
        <w:spacing w:after="0"/>
        <w:jc w:val="right"/>
      </w:pPr>
      <w:r>
        <w:rPr>
          <w:b/>
          <w:bCs/>
          <w:color w:val="90939E"/>
        </w:rPr>
        <w:lastRenderedPageBreak/>
        <w:t>LIMITY A DÍLČÍ LIMITY Z POJISTNÝCH ČÁSTEK</w:t>
      </w:r>
    </w:p>
    <w:p w:rsidR="00C84313" w:rsidRDefault="00526B6D">
      <w:pPr>
        <w:spacing w:line="1" w:lineRule="exact"/>
        <w:sectPr w:rsidR="00C84313">
          <w:footerReference w:type="default" r:id="rId13"/>
          <w:pgSz w:w="11900" w:h="16840"/>
          <w:pgMar w:top="966" w:right="831" w:bottom="7851" w:left="984" w:header="53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175" distL="0" distR="0" simplePos="0" relativeHeight="125829385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0</wp:posOffset>
                </wp:positionV>
                <wp:extent cx="1109345" cy="1555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526B6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90939E"/>
                              </w:rPr>
                              <w:t>POSKYTNUTÉ KRYTÍ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5" o:spid="_x0000_s1029" type="#_x0000_t202" style="position:absolute;margin-left:49.7pt;margin-top:0;width:87.35pt;height:12.25pt;z-index:125829385;visibility:visible;mso-wrap-style:none;mso-wrap-distance-left:0;mso-wrap-distance-top:0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NRjQEAABE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" filled="f" stroked="f">
                <v:textbox inset="0,0,0,0">
                  <w:txbxContent>
                    <w:p w:rsidR="00C84313" w:rsidRDefault="00526B6D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3" w:name="bookmark10"/>
                      <w:bookmarkStart w:id="14" w:name="bookmark11"/>
                      <w:r>
                        <w:rPr>
                          <w:color w:val="90939E"/>
                        </w:rPr>
                        <w:t>POSKYTNUTÉ KRYTÍ</w:t>
                      </w:r>
                      <w:bookmarkEnd w:id="13"/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0" distL="0" distR="0" simplePos="0" relativeHeight="125829387" behindDoc="0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21590</wp:posOffset>
                </wp:positionV>
                <wp:extent cx="731520" cy="1371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526B6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7C7E87"/>
                              </w:rPr>
                              <w:t>MOVITÉ VĚCI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7" o:spid="_x0000_s1030" type="#_x0000_t202" style="position:absolute;margin-left:376.1pt;margin-top:1.7pt;width:57.6pt;height:10.8pt;z-index:125829387;visibility:visible;mso-wrap-style:none;mso-wrap-distance-left:0;mso-wrap-distance-top:1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" filled="f" stroked="f">
                <v:textbox inset="0,0,0,0">
                  <w:txbxContent>
                    <w:p w:rsidR="00C84313" w:rsidRDefault="00526B6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color w:val="7C7E87"/>
                        </w:rPr>
                        <w:t>MOVITÉ VĚCI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0" distL="0" distR="0" simplePos="0" relativeHeight="125829389" behindDoc="0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30480</wp:posOffset>
                </wp:positionV>
                <wp:extent cx="490855" cy="1282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313" w:rsidRDefault="00526B6D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7C7E87"/>
                              </w:rPr>
                              <w:t>BUDOVA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9" o:spid="_x0000_s1031" type="#_x0000_t202" style="position:absolute;margin-left:484.35pt;margin-top:2.4pt;width:38.65pt;height:10.1pt;z-index:125829389;visibility:visible;mso-wrap-style:none;mso-wrap-distance-left:0;mso-wrap-distance-top:2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" filled="f" stroked="f">
                <v:textbox inset="0,0,0,0">
                  <w:txbxContent>
                    <w:p w:rsidR="00C84313" w:rsidRDefault="00526B6D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color w:val="7C7E87"/>
                        </w:rPr>
                        <w:t>BUDOVA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3029"/>
        <w:gridCol w:w="1762"/>
      </w:tblGrid>
      <w:tr w:rsidR="00C84313">
        <w:trPr>
          <w:trHeight w:hRule="exact" w:val="288"/>
          <w:jc w:val="center"/>
        </w:trPr>
        <w:tc>
          <w:tcPr>
            <w:tcW w:w="52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spacing w:after="40"/>
            </w:pPr>
            <w:r>
              <w:rPr>
                <w:color w:val="595C65"/>
              </w:rPr>
              <w:t>Krádež a loupež</w:t>
            </w:r>
          </w:p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Loupež(U)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440"/>
            </w:pPr>
            <w:r>
              <w:rPr>
                <w:b w:val="0"/>
                <w:bCs w:val="0"/>
                <w:color w:val="595C65"/>
              </w:rPr>
              <w:t>50 000 Kč</w:t>
            </w:r>
          </w:p>
        </w:tc>
      </w:tr>
      <w:tr w:rsidR="00C84313">
        <w:trPr>
          <w:trHeight w:hRule="exact" w:val="240"/>
          <w:jc w:val="center"/>
        </w:trPr>
        <w:tc>
          <w:tcPr>
            <w:tcW w:w="5285" w:type="dxa"/>
            <w:vMerge/>
            <w:shd w:val="clear" w:color="auto" w:fill="FFFFFF"/>
            <w:vAlign w:val="bottom"/>
          </w:tcPr>
          <w:p w:rsidR="00C84313" w:rsidRDefault="00C84313"/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420"/>
            </w:pPr>
            <w:r>
              <w:rPr>
                <w:b w:val="0"/>
                <w:bCs w:val="0"/>
                <w:color w:val="595C65"/>
              </w:rPr>
              <w:t>30 000 Kč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59"/>
          <w:jc w:val="center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Vandalismus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420"/>
            </w:pPr>
            <w:r>
              <w:rPr>
                <w:b w:val="0"/>
                <w:bCs w:val="0"/>
                <w:color w:val="595C65"/>
              </w:rPr>
              <w:t>50 000 Kč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54"/>
          <w:jc w:val="center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595C65"/>
              </w:rPr>
              <w:t>Rozbití strojů a elektroniky (U)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760"/>
            </w:pPr>
            <w:r>
              <w:rPr>
                <w:b w:val="0"/>
                <w:bCs w:val="0"/>
                <w:color w:val="595C65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64"/>
          <w:jc w:val="center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color w:val="42454D"/>
              </w:rPr>
              <w:t>Zemětřesení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760"/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54"/>
          <w:jc w:val="center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Věci zvláštní hodnoty (U)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4313" w:rsidRDefault="00526B6D">
            <w:pPr>
              <w:pStyle w:val="Jin0"/>
              <w:shd w:val="clear" w:color="auto" w:fill="auto"/>
              <w:ind w:left="1420"/>
            </w:pPr>
            <w:r>
              <w:rPr>
                <w:b w:val="0"/>
                <w:bCs w:val="0"/>
                <w:color w:val="42454D"/>
              </w:rPr>
              <w:t>30 000 Kč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40"/>
          <w:jc w:val="center"/>
        </w:trPr>
        <w:tc>
          <w:tcPr>
            <w:tcW w:w="5285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Peníze včetně denní tržby, ceniny a jiné cennosti (U)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420"/>
            </w:pPr>
            <w:r>
              <w:rPr>
                <w:b w:val="0"/>
                <w:bCs w:val="0"/>
                <w:color w:val="42454D"/>
              </w:rPr>
              <w:t>30 000 Kč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42454D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35"/>
          <w:jc w:val="center"/>
        </w:trPr>
        <w:tc>
          <w:tcPr>
            <w:tcW w:w="5285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Stavební součásti (U)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42454D"/>
              </w:rPr>
              <w:t>5 000 Kč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42454D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40"/>
          <w:jc w:val="center"/>
        </w:trPr>
        <w:tc>
          <w:tcPr>
            <w:tcW w:w="5285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Převzaté věci (U)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320"/>
            </w:pPr>
            <w:r>
              <w:rPr>
                <w:b w:val="0"/>
                <w:bCs w:val="0"/>
                <w:color w:val="42454D"/>
              </w:rPr>
              <w:t>1 330 000 Kč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45"/>
          <w:jc w:val="center"/>
        </w:trPr>
        <w:tc>
          <w:tcPr>
            <w:tcW w:w="5285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Věci venku (U)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420"/>
            </w:pPr>
            <w:r>
              <w:rPr>
                <w:b w:val="0"/>
                <w:bCs w:val="0"/>
                <w:color w:val="42454D"/>
              </w:rPr>
              <w:t>30 000 Kč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  <w:tr w:rsidR="00C84313">
        <w:trPr>
          <w:trHeight w:hRule="exact" w:val="278"/>
          <w:jc w:val="center"/>
        </w:trPr>
        <w:tc>
          <w:tcPr>
            <w:tcW w:w="5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Porosty (U)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left="1760"/>
            </w:pPr>
            <w:r>
              <w:rPr>
                <w:b w:val="0"/>
                <w:bCs w:val="0"/>
                <w:color w:val="42454D"/>
              </w:rPr>
              <w:t>-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313" w:rsidRDefault="00526B6D">
            <w:pPr>
              <w:pStyle w:val="Jin0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595C65"/>
                <w:sz w:val="20"/>
                <w:szCs w:val="20"/>
              </w:rPr>
              <w:t>-</w:t>
            </w:r>
          </w:p>
        </w:tc>
      </w:tr>
    </w:tbl>
    <w:p w:rsidR="00C84313" w:rsidRDefault="00526B6D">
      <w:pPr>
        <w:pStyle w:val="Titulektabulky0"/>
        <w:shd w:val="clear" w:color="auto" w:fill="auto"/>
        <w:ind w:left="14"/>
      </w:pPr>
      <w:r>
        <w:rPr>
          <w:color w:val="272A32"/>
        </w:rPr>
        <w:t>Limit na pojistnou událost (U), na pojistný rok (R).</w:t>
      </w:r>
    </w:p>
    <w:p w:rsidR="00C84313" w:rsidRDefault="00C84313">
      <w:pPr>
        <w:spacing w:after="399" w:line="1" w:lineRule="exact"/>
      </w:pPr>
    </w:p>
    <w:p w:rsidR="00C84313" w:rsidRDefault="00526B6D">
      <w:pPr>
        <w:pStyle w:val="Zkladntext30"/>
        <w:pBdr>
          <w:bottom w:val="single" w:sz="4" w:space="0" w:color="auto"/>
        </w:pBdr>
        <w:shd w:val="clear" w:color="auto" w:fill="auto"/>
        <w:spacing w:after="80"/>
        <w:ind w:firstLine="0"/>
      </w:pPr>
      <w:r>
        <w:rPr>
          <w:sz w:val="16"/>
          <w:szCs w:val="16"/>
        </w:rPr>
        <w:t>n0</w:t>
      </w:r>
      <w:r>
        <w:t>° Výše s</w:t>
      </w:r>
      <w:r>
        <w:rPr>
          <w:vertAlign w:val="superscript"/>
        </w:rPr>
        <w:t>p</w:t>
      </w:r>
      <w:r>
        <w:t>oluúčastí</w:t>
      </w:r>
    </w:p>
    <w:p w:rsidR="00C84313" w:rsidRDefault="00526B6D">
      <w:pPr>
        <w:pStyle w:val="Zkladntext20"/>
        <w:shd w:val="clear" w:color="auto" w:fill="auto"/>
        <w:spacing w:after="480"/>
      </w:pPr>
      <w:r>
        <w:t>Spoluúčast 1 000 Kč</w:t>
      </w:r>
    </w:p>
    <w:p w:rsidR="00C84313" w:rsidRDefault="00526B6D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after="80"/>
      </w:pPr>
      <w:bookmarkStart w:id="12" w:name="bookmark12"/>
      <w:bookmarkStart w:id="13" w:name="bookmark13"/>
      <w:r>
        <w:t>Další informace o pojištění a obecná ustanovení</w:t>
      </w:r>
      <w:bookmarkEnd w:id="12"/>
      <w:bookmarkEnd w:id="13"/>
    </w:p>
    <w:p w:rsidR="00C84313" w:rsidRDefault="00526B6D">
      <w:pPr>
        <w:pStyle w:val="Zkladntext1"/>
        <w:shd w:val="clear" w:color="auto" w:fill="auto"/>
        <w:spacing w:after="80"/>
      </w:pPr>
      <w:r>
        <w:t xml:space="preserve">Pojištění Moje Firma se řídí podmínkami pojištění Moje Firma - průvodce pojištěním (platnost od </w:t>
      </w:r>
      <w:proofErr w:type="gramStart"/>
      <w:r>
        <w:t>7.5.2023</w:t>
      </w:r>
      <w:proofErr w:type="gramEnd"/>
      <w:r>
        <w:t>). Pojistná událost a pojistné nebezpečí jsou vymezeny v podmínkách pojištění. Pojištění je sjednáno na dobu neurčitou a pojistné období je roční.</w:t>
      </w:r>
    </w:p>
    <w:p w:rsidR="00C84313" w:rsidRDefault="00526B6D">
      <w:pPr>
        <w:pStyle w:val="Zkladntext1"/>
        <w:shd w:val="clear" w:color="auto" w:fill="auto"/>
        <w:spacing w:after="80" w:line="240" w:lineRule="auto"/>
      </w:pPr>
      <w:r>
        <w:t>Pojištění se vztahuje na všechny podnikatelské činnosti pojištěného, ke kterým má ke dni vzniku škody oprávnění podle právních předpisů, až na situace a případy vyloučené v podmínkách pojištění.</w:t>
      </w:r>
    </w:p>
    <w:p w:rsidR="00C84313" w:rsidRDefault="00526B6D">
      <w:pPr>
        <w:pStyle w:val="Zkladntext1"/>
        <w:pBdr>
          <w:bottom w:val="single" w:sz="4" w:space="0" w:color="auto"/>
        </w:pBdr>
        <w:shd w:val="clear" w:color="auto" w:fill="auto"/>
        <w:spacing w:after="0" w:line="254" w:lineRule="auto"/>
        <w:sectPr w:rsidR="00C84313">
          <w:type w:val="continuous"/>
          <w:pgSz w:w="11900" w:h="16840"/>
          <w:pgMar w:top="966" w:right="831" w:bottom="7851" w:left="984" w:header="0" w:footer="3" w:gutter="0"/>
          <w:cols w:space="720"/>
          <w:noEndnote/>
          <w:docGrid w:linePitch="360"/>
        </w:sectPr>
      </w:pPr>
      <w:r>
        <w:t>Oprávněnou osobou je pojištěný.</w:t>
      </w:r>
    </w:p>
    <w:p w:rsidR="00C84313" w:rsidRDefault="00C84313">
      <w:pPr>
        <w:spacing w:line="139" w:lineRule="exact"/>
        <w:rPr>
          <w:sz w:val="11"/>
          <w:szCs w:val="11"/>
        </w:rPr>
      </w:pPr>
    </w:p>
    <w:p w:rsidR="00C84313" w:rsidRDefault="00C84313">
      <w:pPr>
        <w:spacing w:line="1" w:lineRule="exact"/>
        <w:sectPr w:rsidR="00C84313">
          <w:type w:val="continuous"/>
          <w:pgSz w:w="11900" w:h="16840"/>
          <w:pgMar w:top="966" w:right="0" w:bottom="232" w:left="0" w:header="0" w:footer="3" w:gutter="0"/>
          <w:cols w:space="720"/>
          <w:noEndnote/>
          <w:docGrid w:linePitch="360"/>
        </w:sectPr>
      </w:pPr>
    </w:p>
    <w:p w:rsidR="00C84313" w:rsidRDefault="00E9083E">
      <w:pPr>
        <w:pStyle w:val="Titulekobrzku0"/>
        <w:framePr w:w="2458" w:h="360" w:wrap="none" w:vAnchor="text" w:hAnchor="page" w:x="985" w:y="1115"/>
        <w:shd w:val="clear" w:color="auto" w:fill="auto"/>
      </w:pPr>
      <w:r>
        <w:t>XXXXXXXXXXXX</w:t>
      </w:r>
    </w:p>
    <w:p w:rsidR="00C84313" w:rsidRDefault="00526B6D">
      <w:pPr>
        <w:pStyle w:val="Titulekobrzku0"/>
        <w:framePr w:w="2458" w:h="360" w:wrap="none" w:vAnchor="text" w:hAnchor="page" w:x="985" w:y="1115"/>
        <w:shd w:val="clear" w:color="auto" w:fill="auto"/>
      </w:pPr>
      <w:r>
        <w:t>Senior manažer správy pojištění a penze</w:t>
      </w:r>
    </w:p>
    <w:p w:rsidR="00C84313" w:rsidRDefault="00C84313">
      <w:pPr>
        <w:spacing w:line="360" w:lineRule="exact"/>
      </w:pPr>
    </w:p>
    <w:p w:rsidR="00C84313" w:rsidRDefault="00C84313">
      <w:pPr>
        <w:spacing w:line="360" w:lineRule="exact"/>
      </w:pPr>
    </w:p>
    <w:p w:rsidR="00C84313" w:rsidRDefault="00C84313">
      <w:pPr>
        <w:spacing w:line="360" w:lineRule="exact"/>
      </w:pPr>
    </w:p>
    <w:p w:rsidR="00C84313" w:rsidRDefault="00C84313">
      <w:pPr>
        <w:spacing w:after="373" w:line="1" w:lineRule="exact"/>
      </w:pPr>
    </w:p>
    <w:p w:rsidR="00C84313" w:rsidRDefault="00C84313">
      <w:pPr>
        <w:spacing w:line="1" w:lineRule="exact"/>
      </w:pPr>
      <w:bookmarkStart w:id="14" w:name="_GoBack"/>
      <w:bookmarkEnd w:id="14"/>
    </w:p>
    <w:sectPr w:rsidR="00C84313">
      <w:type w:val="continuous"/>
      <w:pgSz w:w="11900" w:h="16840"/>
      <w:pgMar w:top="966" w:right="514" w:bottom="232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DD" w:rsidRDefault="002C2FDD">
      <w:r>
        <w:separator/>
      </w:r>
    </w:p>
  </w:endnote>
  <w:endnote w:type="continuationSeparator" w:id="0">
    <w:p w:rsidR="002C2FDD" w:rsidRDefault="002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3" w:rsidRDefault="00526B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10412730</wp:posOffset>
              </wp:positionV>
              <wp:extent cx="6096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313" w:rsidRDefault="00526B6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C7E87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557.05pt;margin-top:819.9pt;width:4.8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" filled="f" stroked="f">
              <v:textbox style="mso-fit-shape-to-text:t" inset="0,0,0,0">
                <w:txbxContent>
                  <w:p w:rsidR="00C84313" w:rsidRDefault="00526B6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C7E87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3" w:rsidRDefault="00526B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7172325</wp:posOffset>
              </wp:positionH>
              <wp:positionV relativeFrom="page">
                <wp:posOffset>10482580</wp:posOffset>
              </wp:positionV>
              <wp:extent cx="5778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4313" w:rsidRDefault="00526B6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color w:val="7C7E87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64.75pt;margin-top:825.4pt;width:4.55pt;height:7.2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" filled="f" stroked="f">
              <v:textbox style="mso-fit-shape-to-text:t" inset="0,0,0,0">
                <w:txbxContent>
                  <w:p w:rsidR="00C84313" w:rsidRDefault="00526B6D">
                    <w:pPr>
                      <w:pStyle w:val="Zhlavnebozpat20"/>
                      <w:shd w:val="clear" w:color="auto" w:fill="auto"/>
                    </w:pPr>
                    <w:r>
                      <w:rPr>
                        <w:color w:val="7C7E8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DD" w:rsidRDefault="002C2FDD"/>
  </w:footnote>
  <w:footnote w:type="continuationSeparator" w:id="0">
    <w:p w:rsidR="002C2FDD" w:rsidRDefault="002C2F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3"/>
    <w:rsid w:val="002C2FDD"/>
    <w:rsid w:val="0040012F"/>
    <w:rsid w:val="00526B6D"/>
    <w:rsid w:val="00C84313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1100-CEE7-4495-B5CA-50C3241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0939E"/>
      <w:sz w:val="54"/>
      <w:szCs w:val="54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95C65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90939E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595C65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72A32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color w:val="272A32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2454D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72A32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72A32"/>
      <w:sz w:val="13"/>
      <w:szCs w:val="13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90939E"/>
      <w:sz w:val="54"/>
      <w:szCs w:val="54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firstLine="170"/>
    </w:pPr>
    <w:rPr>
      <w:rFonts w:ascii="Arial" w:eastAsia="Arial" w:hAnsi="Arial" w:cs="Arial"/>
      <w:color w:val="595C65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90939E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outlineLvl w:val="2"/>
    </w:pPr>
    <w:rPr>
      <w:rFonts w:ascii="Arial" w:eastAsia="Arial" w:hAnsi="Arial" w:cs="Arial"/>
      <w:b/>
      <w:bCs/>
      <w:color w:val="595C65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color w:val="272A32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color w:val="272A32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2454D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Arial" w:eastAsia="Arial" w:hAnsi="Arial" w:cs="Arial"/>
      <w:color w:val="272A32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272A3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tolarjakcyp@email.cz" TargetMode="External"/><Relationship Id="rId12" Type="http://schemas.openxmlformats.org/officeDocument/2006/relationships/hyperlink" Target="http://www.allianz.cz/napi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altianz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ltianz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Trbušek Marek, Mgr.</dc:creator>
  <cp:lastModifiedBy>Trbušek Marek, Mgr.</cp:lastModifiedBy>
  <cp:revision>2</cp:revision>
  <dcterms:created xsi:type="dcterms:W3CDTF">2024-03-19T10:48:00Z</dcterms:created>
  <dcterms:modified xsi:type="dcterms:W3CDTF">2024-03-19T10:48:00Z</dcterms:modified>
</cp:coreProperties>
</file>