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8938" w14:textId="77777777" w:rsidR="00CF6AF9" w:rsidRDefault="00F731EC">
      <w:pPr>
        <w:spacing w:after="29" w:line="259" w:lineRule="auto"/>
        <w:ind w:left="0" w:right="7" w:firstLine="0"/>
        <w:jc w:val="center"/>
      </w:pPr>
      <w:r>
        <w:rPr>
          <w:b/>
          <w:sz w:val="36"/>
        </w:rPr>
        <w:t>S</w:t>
      </w:r>
      <w:r>
        <w:rPr>
          <w:b/>
          <w:sz w:val="29"/>
        </w:rPr>
        <w:t xml:space="preserve">MLOUVA </w:t>
      </w:r>
      <w:r>
        <w:rPr>
          <w:b/>
          <w:sz w:val="36"/>
        </w:rPr>
        <w:t>O</w:t>
      </w:r>
      <w:r>
        <w:rPr>
          <w:b/>
          <w:sz w:val="29"/>
        </w:rPr>
        <w:t xml:space="preserve"> </w:t>
      </w:r>
      <w:r>
        <w:rPr>
          <w:b/>
          <w:sz w:val="36"/>
        </w:rPr>
        <w:t>V</w:t>
      </w:r>
      <w:r>
        <w:rPr>
          <w:b/>
          <w:sz w:val="29"/>
        </w:rPr>
        <w:t>ÝPŮJČCE</w:t>
      </w:r>
      <w:r>
        <w:rPr>
          <w:b/>
          <w:sz w:val="36"/>
        </w:rPr>
        <w:t xml:space="preserve"> </w:t>
      </w:r>
    </w:p>
    <w:p w14:paraId="1CE01A57" w14:textId="77777777" w:rsidR="00CF6AF9" w:rsidRDefault="00F731EC">
      <w:pPr>
        <w:spacing w:after="128" w:line="267" w:lineRule="auto"/>
        <w:jc w:val="center"/>
      </w:pPr>
      <w:r>
        <w:t xml:space="preserve">uzavřená podle § 2193 a následujících zákona č. 89/2012 Sb., občanský zákoník, ve znění pozdějších předpisů </w:t>
      </w:r>
    </w:p>
    <w:p w14:paraId="5C5F2BC8" w14:textId="77777777" w:rsidR="00CF6AF9" w:rsidRDefault="00F731EC">
      <w:pPr>
        <w:spacing w:after="128" w:line="267" w:lineRule="auto"/>
        <w:ind w:right="5"/>
        <w:jc w:val="center"/>
      </w:pPr>
      <w:r>
        <w:t xml:space="preserve">mezi smluvními stranami </w:t>
      </w:r>
    </w:p>
    <w:p w14:paraId="4A1F8FFE" w14:textId="77777777" w:rsidR="00CF6AF9" w:rsidRDefault="00F731EC">
      <w:pPr>
        <w:spacing w:after="82" w:line="259" w:lineRule="auto"/>
        <w:ind w:left="45" w:firstLine="0"/>
        <w:jc w:val="center"/>
      </w:pPr>
      <w:r>
        <w:t xml:space="preserve"> </w:t>
      </w:r>
    </w:p>
    <w:p w14:paraId="37E3D22C" w14:textId="77777777" w:rsidR="00CF6AF9" w:rsidRPr="00AA5F69" w:rsidRDefault="00F731EC">
      <w:pPr>
        <w:numPr>
          <w:ilvl w:val="0"/>
          <w:numId w:val="1"/>
        </w:numPr>
        <w:spacing w:after="5" w:line="259" w:lineRule="auto"/>
        <w:ind w:hanging="427"/>
        <w:jc w:val="left"/>
        <w:rPr>
          <w:rFonts w:ascii="Times New Roman" w:hAnsi="Times New Roman" w:cs="Times New Roman"/>
          <w:sz w:val="24"/>
          <w:szCs w:val="24"/>
        </w:rPr>
      </w:pPr>
      <w:r w:rsidRPr="00AA5F69">
        <w:rPr>
          <w:rFonts w:ascii="Times New Roman" w:hAnsi="Times New Roman" w:cs="Times New Roman"/>
          <w:b/>
          <w:sz w:val="24"/>
          <w:szCs w:val="24"/>
        </w:rPr>
        <w:t xml:space="preserve">Půjčitel:   </w:t>
      </w:r>
    </w:p>
    <w:p w14:paraId="184063B0" w14:textId="77777777" w:rsidR="00AA5F69" w:rsidRPr="00AA5F69" w:rsidRDefault="00F731EC">
      <w:pPr>
        <w:spacing w:after="10" w:line="260" w:lineRule="auto"/>
        <w:ind w:left="356" w:right="4927"/>
        <w:jc w:val="left"/>
        <w:rPr>
          <w:rFonts w:ascii="Times New Roman" w:eastAsia="Times New Roman" w:hAnsi="Times New Roman" w:cs="Times New Roman"/>
          <w:sz w:val="24"/>
          <w:szCs w:val="24"/>
        </w:rPr>
      </w:pPr>
      <w:proofErr w:type="spellStart"/>
      <w:r w:rsidRPr="00AA5F69">
        <w:rPr>
          <w:rFonts w:ascii="Times New Roman" w:eastAsia="Times New Roman" w:hAnsi="Times New Roman" w:cs="Times New Roman"/>
          <w:sz w:val="24"/>
          <w:szCs w:val="24"/>
        </w:rPr>
        <w:t>Promedica</w:t>
      </w:r>
      <w:proofErr w:type="spellEnd"/>
      <w:r w:rsidRPr="00AA5F69">
        <w:rPr>
          <w:rFonts w:ascii="Times New Roman" w:eastAsia="Times New Roman" w:hAnsi="Times New Roman" w:cs="Times New Roman"/>
          <w:sz w:val="24"/>
          <w:szCs w:val="24"/>
        </w:rPr>
        <w:t xml:space="preserve"> Praha Group a.s.</w:t>
      </w:r>
    </w:p>
    <w:p w14:paraId="3A02C617" w14:textId="5C4D520B" w:rsidR="00CF6AF9" w:rsidRPr="00AA5F69" w:rsidRDefault="00F731EC" w:rsidP="00726CF1">
      <w:pPr>
        <w:spacing w:after="10" w:line="260" w:lineRule="auto"/>
        <w:ind w:left="356" w:right="4825"/>
        <w:jc w:val="left"/>
        <w:rPr>
          <w:rFonts w:ascii="Times New Roman" w:hAnsi="Times New Roman" w:cs="Times New Roman"/>
          <w:sz w:val="24"/>
          <w:szCs w:val="24"/>
        </w:rPr>
      </w:pPr>
      <w:r w:rsidRPr="00AA5F69">
        <w:rPr>
          <w:rFonts w:ascii="Times New Roman" w:hAnsi="Times New Roman" w:cs="Times New Roman"/>
          <w:sz w:val="24"/>
          <w:szCs w:val="24"/>
        </w:rPr>
        <w:t>se sídlem:</w:t>
      </w:r>
      <w:r w:rsidRPr="00AA5F69">
        <w:rPr>
          <w:rFonts w:ascii="Times New Roman" w:eastAsia="Times New Roman" w:hAnsi="Times New Roman" w:cs="Times New Roman"/>
          <w:sz w:val="24"/>
          <w:szCs w:val="24"/>
        </w:rPr>
        <w:t xml:space="preserve"> Juarézova 17, 160 00 Praha </w:t>
      </w:r>
      <w:r w:rsidR="00726CF1">
        <w:rPr>
          <w:rFonts w:ascii="Times New Roman" w:hAnsi="Times New Roman" w:cs="Times New Roman"/>
          <w:sz w:val="24"/>
          <w:szCs w:val="24"/>
        </w:rPr>
        <w:t>6</w:t>
      </w:r>
    </w:p>
    <w:p w14:paraId="17762D9C" w14:textId="77777777" w:rsidR="00CF6AF9" w:rsidRPr="00AA5F69" w:rsidRDefault="00F731EC">
      <w:pPr>
        <w:spacing w:after="10" w:line="260" w:lineRule="auto"/>
        <w:ind w:left="356" w:right="4927"/>
        <w:jc w:val="left"/>
        <w:rPr>
          <w:rFonts w:ascii="Times New Roman" w:hAnsi="Times New Roman" w:cs="Times New Roman"/>
          <w:sz w:val="24"/>
          <w:szCs w:val="24"/>
        </w:rPr>
      </w:pPr>
      <w:r w:rsidRPr="00AA5F69">
        <w:rPr>
          <w:rFonts w:ascii="Times New Roman" w:hAnsi="Times New Roman" w:cs="Times New Roman"/>
          <w:sz w:val="24"/>
          <w:szCs w:val="24"/>
        </w:rPr>
        <w:t>IČO:</w:t>
      </w:r>
      <w:r w:rsidRPr="00AA5F69">
        <w:rPr>
          <w:rFonts w:ascii="Times New Roman" w:eastAsia="Times New Roman" w:hAnsi="Times New Roman" w:cs="Times New Roman"/>
          <w:sz w:val="24"/>
          <w:szCs w:val="24"/>
        </w:rPr>
        <w:t xml:space="preserve"> 25099019</w:t>
      </w:r>
      <w:r w:rsidRPr="00AA5F69">
        <w:rPr>
          <w:rFonts w:ascii="Times New Roman" w:hAnsi="Times New Roman" w:cs="Times New Roman"/>
          <w:sz w:val="24"/>
          <w:szCs w:val="24"/>
        </w:rPr>
        <w:t xml:space="preserve"> </w:t>
      </w:r>
    </w:p>
    <w:p w14:paraId="2BC07790" w14:textId="77777777" w:rsidR="00CF6AF9" w:rsidRPr="00AA5F69" w:rsidRDefault="00F731EC">
      <w:pPr>
        <w:spacing w:after="64" w:line="260" w:lineRule="auto"/>
        <w:ind w:left="356" w:right="4927"/>
        <w:jc w:val="left"/>
        <w:rPr>
          <w:rFonts w:ascii="Times New Roman" w:hAnsi="Times New Roman" w:cs="Times New Roman"/>
          <w:sz w:val="24"/>
          <w:szCs w:val="24"/>
        </w:rPr>
      </w:pPr>
      <w:r w:rsidRPr="00AA5F69">
        <w:rPr>
          <w:rFonts w:ascii="Times New Roman" w:hAnsi="Times New Roman" w:cs="Times New Roman"/>
          <w:sz w:val="24"/>
          <w:szCs w:val="24"/>
        </w:rPr>
        <w:t xml:space="preserve">DIČ: </w:t>
      </w:r>
      <w:r w:rsidRPr="00AA5F69">
        <w:rPr>
          <w:rFonts w:ascii="Times New Roman" w:eastAsia="Times New Roman" w:hAnsi="Times New Roman" w:cs="Times New Roman"/>
          <w:sz w:val="24"/>
          <w:szCs w:val="24"/>
        </w:rPr>
        <w:t>CZ25099019</w:t>
      </w:r>
      <w:r w:rsidRPr="00AA5F69">
        <w:rPr>
          <w:rFonts w:ascii="Times New Roman" w:hAnsi="Times New Roman" w:cs="Times New Roman"/>
          <w:sz w:val="24"/>
          <w:szCs w:val="24"/>
        </w:rPr>
        <w:t xml:space="preserve"> </w:t>
      </w:r>
    </w:p>
    <w:p w14:paraId="5C84A4DF" w14:textId="77777777" w:rsidR="00726CF1" w:rsidRDefault="00F731EC">
      <w:pPr>
        <w:spacing w:after="0" w:line="316" w:lineRule="auto"/>
        <w:ind w:left="361" w:right="461" w:firstLine="0"/>
        <w:jc w:val="left"/>
        <w:rPr>
          <w:rFonts w:ascii="Times New Roman" w:eastAsia="Times New Roman" w:hAnsi="Times New Roman" w:cs="Times New Roman"/>
          <w:sz w:val="24"/>
          <w:szCs w:val="24"/>
        </w:rPr>
      </w:pPr>
      <w:r w:rsidRPr="00AA5F69">
        <w:rPr>
          <w:rFonts w:ascii="Times New Roman" w:eastAsia="Times New Roman" w:hAnsi="Times New Roman" w:cs="Times New Roman"/>
          <w:sz w:val="24"/>
          <w:szCs w:val="24"/>
        </w:rPr>
        <w:t xml:space="preserve">Zapsaná v obchodním rejstříku vedeném Městským soudem v Praze, spis. zn. B/4492 </w:t>
      </w:r>
      <w:r w:rsidRPr="00AA5F69">
        <w:rPr>
          <w:rFonts w:ascii="Times New Roman" w:hAnsi="Times New Roman" w:cs="Times New Roman"/>
          <w:sz w:val="24"/>
          <w:szCs w:val="24"/>
        </w:rPr>
        <w:t xml:space="preserve">zastoupená: </w:t>
      </w:r>
      <w:r w:rsidRPr="00AA5F69">
        <w:rPr>
          <w:rFonts w:ascii="Times New Roman" w:eastAsia="Times New Roman" w:hAnsi="Times New Roman" w:cs="Times New Roman"/>
          <w:sz w:val="24"/>
          <w:szCs w:val="24"/>
        </w:rPr>
        <w:t xml:space="preserve">Pavlem Hanušem, předsedou představenstva </w:t>
      </w:r>
    </w:p>
    <w:p w14:paraId="11B7AA81" w14:textId="060ED716" w:rsidR="00CF6AF9" w:rsidRPr="00AA5F69" w:rsidRDefault="00F731EC">
      <w:pPr>
        <w:spacing w:after="0" w:line="316" w:lineRule="auto"/>
        <w:ind w:left="361" w:right="461" w:firstLine="0"/>
        <w:jc w:val="left"/>
        <w:rPr>
          <w:rFonts w:ascii="Times New Roman" w:hAnsi="Times New Roman" w:cs="Times New Roman"/>
          <w:sz w:val="24"/>
          <w:szCs w:val="24"/>
        </w:rPr>
      </w:pPr>
      <w:r w:rsidRPr="00AA5F69">
        <w:rPr>
          <w:rFonts w:ascii="Times New Roman" w:eastAsia="Times New Roman" w:hAnsi="Times New Roman" w:cs="Times New Roman"/>
          <w:sz w:val="24"/>
          <w:szCs w:val="24"/>
        </w:rPr>
        <w:t xml:space="preserve">kontaktní osoba: Bc. Kamil Bořek, borek@promedica-praha.cz, tel.: +420 </w:t>
      </w:r>
      <w:proofErr w:type="spellStart"/>
      <w:r w:rsidR="00726CF1">
        <w:rPr>
          <w:rFonts w:ascii="Times New Roman" w:eastAsia="Times New Roman" w:hAnsi="Times New Roman" w:cs="Times New Roman"/>
          <w:sz w:val="24"/>
          <w:szCs w:val="24"/>
        </w:rPr>
        <w:t>xxxxxxxxx</w:t>
      </w:r>
      <w:proofErr w:type="spellEnd"/>
      <w:r w:rsidRPr="00AA5F69">
        <w:rPr>
          <w:rFonts w:ascii="Times New Roman" w:hAnsi="Times New Roman" w:cs="Times New Roman"/>
          <w:sz w:val="24"/>
          <w:szCs w:val="24"/>
        </w:rPr>
        <w:t xml:space="preserve"> </w:t>
      </w:r>
    </w:p>
    <w:p w14:paraId="4E14CC83" w14:textId="77777777" w:rsidR="00CF6AF9" w:rsidRPr="00AA5F69" w:rsidRDefault="00F731EC">
      <w:pPr>
        <w:spacing w:after="0" w:line="259" w:lineRule="auto"/>
        <w:ind w:left="361" w:firstLine="0"/>
        <w:jc w:val="left"/>
        <w:rPr>
          <w:rFonts w:ascii="Times New Roman" w:hAnsi="Times New Roman" w:cs="Times New Roman"/>
          <w:sz w:val="24"/>
          <w:szCs w:val="24"/>
        </w:rPr>
      </w:pPr>
      <w:r w:rsidRPr="00AA5F69">
        <w:rPr>
          <w:rFonts w:ascii="Times New Roman" w:hAnsi="Times New Roman" w:cs="Times New Roman"/>
          <w:sz w:val="24"/>
          <w:szCs w:val="24"/>
        </w:rPr>
        <w:t xml:space="preserve"> </w:t>
      </w:r>
    </w:p>
    <w:p w14:paraId="0EF69988" w14:textId="77777777" w:rsidR="00CF6AF9" w:rsidRPr="00AA5F69" w:rsidRDefault="00F731EC">
      <w:pPr>
        <w:spacing w:after="0"/>
        <w:ind w:left="371"/>
        <w:rPr>
          <w:rFonts w:ascii="Times New Roman" w:hAnsi="Times New Roman" w:cs="Times New Roman"/>
          <w:sz w:val="24"/>
          <w:szCs w:val="24"/>
        </w:rPr>
      </w:pPr>
      <w:r w:rsidRPr="00AA5F69">
        <w:rPr>
          <w:rFonts w:ascii="Times New Roman" w:hAnsi="Times New Roman" w:cs="Times New Roman"/>
          <w:sz w:val="24"/>
          <w:szCs w:val="24"/>
        </w:rPr>
        <w:t xml:space="preserve">(dále jen „půjčitel“) </w:t>
      </w:r>
    </w:p>
    <w:p w14:paraId="256CA503" w14:textId="77777777" w:rsidR="00CF6AF9" w:rsidRPr="00AA5F69" w:rsidRDefault="00F731EC">
      <w:pPr>
        <w:spacing w:after="0" w:line="259" w:lineRule="auto"/>
        <w:ind w:left="361" w:firstLine="0"/>
        <w:jc w:val="left"/>
        <w:rPr>
          <w:rFonts w:ascii="Times New Roman" w:hAnsi="Times New Roman" w:cs="Times New Roman"/>
          <w:sz w:val="24"/>
          <w:szCs w:val="24"/>
        </w:rPr>
      </w:pPr>
      <w:r w:rsidRPr="00AA5F69">
        <w:rPr>
          <w:rFonts w:ascii="Times New Roman" w:hAnsi="Times New Roman" w:cs="Times New Roman"/>
          <w:sz w:val="24"/>
          <w:szCs w:val="24"/>
        </w:rPr>
        <w:t xml:space="preserve"> </w:t>
      </w:r>
    </w:p>
    <w:p w14:paraId="54033D2E" w14:textId="77777777" w:rsidR="00CF6AF9" w:rsidRPr="00AA5F69" w:rsidRDefault="00F731EC">
      <w:pPr>
        <w:spacing w:after="0" w:line="259" w:lineRule="auto"/>
        <w:ind w:left="-4"/>
        <w:jc w:val="left"/>
        <w:rPr>
          <w:rFonts w:ascii="Times New Roman" w:hAnsi="Times New Roman" w:cs="Times New Roman"/>
          <w:sz w:val="24"/>
          <w:szCs w:val="24"/>
        </w:rPr>
      </w:pPr>
      <w:r w:rsidRPr="00AA5F69">
        <w:rPr>
          <w:rFonts w:ascii="Times New Roman" w:hAnsi="Times New Roman" w:cs="Times New Roman"/>
          <w:sz w:val="24"/>
          <w:szCs w:val="24"/>
        </w:rPr>
        <w:t xml:space="preserve">a </w:t>
      </w:r>
    </w:p>
    <w:p w14:paraId="1B4EE66E" w14:textId="77777777" w:rsidR="00CF6AF9" w:rsidRPr="00AA5F69" w:rsidRDefault="00F731EC">
      <w:pPr>
        <w:spacing w:after="42" w:line="259" w:lineRule="auto"/>
        <w:ind w:left="1" w:firstLine="0"/>
        <w:jc w:val="left"/>
        <w:rPr>
          <w:rFonts w:ascii="Times New Roman" w:hAnsi="Times New Roman" w:cs="Times New Roman"/>
          <w:sz w:val="24"/>
          <w:szCs w:val="24"/>
        </w:rPr>
      </w:pPr>
      <w:r w:rsidRPr="00AA5F69">
        <w:rPr>
          <w:rFonts w:ascii="Times New Roman" w:hAnsi="Times New Roman" w:cs="Times New Roman"/>
          <w:sz w:val="24"/>
          <w:szCs w:val="24"/>
        </w:rPr>
        <w:t xml:space="preserve"> </w:t>
      </w:r>
    </w:p>
    <w:p w14:paraId="3CEABFD6" w14:textId="77777777" w:rsidR="00CF6AF9" w:rsidRPr="00AA5F69" w:rsidRDefault="00F731EC">
      <w:pPr>
        <w:numPr>
          <w:ilvl w:val="0"/>
          <w:numId w:val="1"/>
        </w:numPr>
        <w:spacing w:after="5" w:line="259" w:lineRule="auto"/>
        <w:ind w:hanging="427"/>
        <w:jc w:val="left"/>
        <w:rPr>
          <w:rFonts w:ascii="Times New Roman" w:hAnsi="Times New Roman" w:cs="Times New Roman"/>
          <w:sz w:val="24"/>
          <w:szCs w:val="24"/>
        </w:rPr>
      </w:pPr>
      <w:r w:rsidRPr="00AA5F69">
        <w:rPr>
          <w:rFonts w:ascii="Times New Roman" w:hAnsi="Times New Roman" w:cs="Times New Roman"/>
          <w:b/>
          <w:sz w:val="24"/>
          <w:szCs w:val="24"/>
        </w:rPr>
        <w:t xml:space="preserve">Vypůjčitel: </w:t>
      </w:r>
    </w:p>
    <w:p w14:paraId="344F9AC6" w14:textId="77777777" w:rsidR="00726CF1" w:rsidRDefault="00F731EC">
      <w:pPr>
        <w:spacing w:after="0"/>
        <w:ind w:left="370" w:right="1730"/>
        <w:rPr>
          <w:rFonts w:ascii="Times New Roman" w:hAnsi="Times New Roman" w:cs="Times New Roman"/>
          <w:sz w:val="24"/>
          <w:szCs w:val="24"/>
        </w:rPr>
      </w:pPr>
      <w:r w:rsidRPr="00AA5F69">
        <w:rPr>
          <w:rFonts w:ascii="Times New Roman" w:hAnsi="Times New Roman" w:cs="Times New Roman"/>
          <w:sz w:val="24"/>
          <w:szCs w:val="24"/>
        </w:rPr>
        <w:t xml:space="preserve">Úrazová nemocnice v Brně </w:t>
      </w:r>
    </w:p>
    <w:p w14:paraId="05D77A64" w14:textId="77777777" w:rsidR="00726CF1" w:rsidRDefault="00F731EC">
      <w:pPr>
        <w:spacing w:after="0"/>
        <w:ind w:left="370" w:right="1730"/>
        <w:rPr>
          <w:rFonts w:ascii="Times New Roman" w:hAnsi="Times New Roman" w:cs="Times New Roman"/>
          <w:sz w:val="24"/>
          <w:szCs w:val="24"/>
        </w:rPr>
      </w:pPr>
      <w:r w:rsidRPr="00AA5F69">
        <w:rPr>
          <w:rFonts w:ascii="Times New Roman" w:hAnsi="Times New Roman" w:cs="Times New Roman"/>
          <w:sz w:val="24"/>
          <w:szCs w:val="24"/>
        </w:rPr>
        <w:t xml:space="preserve">příspěvková organizace Statutárního města Brna </w:t>
      </w:r>
    </w:p>
    <w:p w14:paraId="40109D8B" w14:textId="77777777" w:rsidR="00726CF1" w:rsidRDefault="00F731EC">
      <w:pPr>
        <w:spacing w:after="0"/>
        <w:ind w:left="370" w:right="1730"/>
        <w:rPr>
          <w:rFonts w:ascii="Times New Roman" w:hAnsi="Times New Roman" w:cs="Times New Roman"/>
          <w:sz w:val="24"/>
          <w:szCs w:val="24"/>
        </w:rPr>
      </w:pPr>
      <w:r w:rsidRPr="00AA5F69">
        <w:rPr>
          <w:rFonts w:ascii="Times New Roman" w:hAnsi="Times New Roman" w:cs="Times New Roman"/>
          <w:sz w:val="24"/>
          <w:szCs w:val="24"/>
        </w:rPr>
        <w:t xml:space="preserve">se sídlem: </w:t>
      </w:r>
      <w:proofErr w:type="spellStart"/>
      <w:r w:rsidRPr="00AA5F69">
        <w:rPr>
          <w:rFonts w:ascii="Times New Roman" w:hAnsi="Times New Roman" w:cs="Times New Roman"/>
          <w:sz w:val="24"/>
          <w:szCs w:val="24"/>
        </w:rPr>
        <w:t>Ponávka</w:t>
      </w:r>
      <w:proofErr w:type="spellEnd"/>
      <w:r w:rsidRPr="00AA5F69">
        <w:rPr>
          <w:rFonts w:ascii="Times New Roman" w:hAnsi="Times New Roman" w:cs="Times New Roman"/>
          <w:sz w:val="24"/>
          <w:szCs w:val="24"/>
        </w:rPr>
        <w:t xml:space="preserve"> 139/6, Zábrdovice, 602 00 Brno </w:t>
      </w:r>
    </w:p>
    <w:p w14:paraId="2BE45B7B" w14:textId="77777777" w:rsidR="00726CF1" w:rsidRDefault="00F731EC">
      <w:pPr>
        <w:spacing w:after="0"/>
        <w:ind w:left="370" w:right="1730"/>
        <w:rPr>
          <w:rFonts w:ascii="Times New Roman" w:hAnsi="Times New Roman" w:cs="Times New Roman"/>
          <w:sz w:val="24"/>
          <w:szCs w:val="24"/>
        </w:rPr>
      </w:pPr>
      <w:r w:rsidRPr="00AA5F69">
        <w:rPr>
          <w:rFonts w:ascii="Times New Roman" w:hAnsi="Times New Roman" w:cs="Times New Roman"/>
          <w:sz w:val="24"/>
          <w:szCs w:val="24"/>
        </w:rPr>
        <w:t xml:space="preserve">IČO: 00209813 </w:t>
      </w:r>
    </w:p>
    <w:p w14:paraId="30F397E6" w14:textId="77777777" w:rsidR="00726CF1" w:rsidRDefault="00F731EC">
      <w:pPr>
        <w:spacing w:after="0"/>
        <w:ind w:left="370" w:right="1730"/>
        <w:rPr>
          <w:rFonts w:ascii="Times New Roman" w:hAnsi="Times New Roman" w:cs="Times New Roman"/>
          <w:sz w:val="24"/>
          <w:szCs w:val="24"/>
        </w:rPr>
      </w:pPr>
      <w:r w:rsidRPr="00AA5F69">
        <w:rPr>
          <w:rFonts w:ascii="Times New Roman" w:hAnsi="Times New Roman" w:cs="Times New Roman"/>
          <w:sz w:val="24"/>
          <w:szCs w:val="24"/>
        </w:rPr>
        <w:t>DIČ:</w:t>
      </w:r>
      <w:r w:rsidRPr="00AA5F69">
        <w:rPr>
          <w:rFonts w:ascii="Times New Roman" w:eastAsia="Times New Roman" w:hAnsi="Times New Roman" w:cs="Times New Roman"/>
          <w:sz w:val="24"/>
          <w:szCs w:val="24"/>
        </w:rPr>
        <w:t xml:space="preserve"> </w:t>
      </w:r>
      <w:r w:rsidRPr="00AA5F69">
        <w:rPr>
          <w:rFonts w:ascii="Times New Roman" w:hAnsi="Times New Roman" w:cs="Times New Roman"/>
          <w:sz w:val="24"/>
          <w:szCs w:val="24"/>
        </w:rPr>
        <w:t xml:space="preserve">CZ00209813 </w:t>
      </w:r>
    </w:p>
    <w:p w14:paraId="14CE3F39" w14:textId="6E3BA9FF" w:rsidR="00CF6AF9" w:rsidRPr="00AA5F69" w:rsidRDefault="00F731EC" w:rsidP="00726CF1">
      <w:pPr>
        <w:spacing w:after="0"/>
        <w:ind w:left="370" w:right="714"/>
        <w:rPr>
          <w:rFonts w:ascii="Times New Roman" w:hAnsi="Times New Roman" w:cs="Times New Roman"/>
          <w:sz w:val="24"/>
          <w:szCs w:val="24"/>
        </w:rPr>
      </w:pPr>
      <w:r w:rsidRPr="00AA5F69">
        <w:rPr>
          <w:rFonts w:ascii="Times New Roman" w:hAnsi="Times New Roman" w:cs="Times New Roman"/>
          <w:sz w:val="24"/>
          <w:szCs w:val="24"/>
        </w:rPr>
        <w:t xml:space="preserve">zapsaná v obchodním rejstříku u Krajského soudu v Brně, oddíl </w:t>
      </w:r>
      <w:proofErr w:type="spellStart"/>
      <w:r w:rsidRPr="00AA5F69">
        <w:rPr>
          <w:rFonts w:ascii="Times New Roman" w:hAnsi="Times New Roman" w:cs="Times New Roman"/>
          <w:sz w:val="24"/>
          <w:szCs w:val="24"/>
        </w:rPr>
        <w:t>Pr</w:t>
      </w:r>
      <w:proofErr w:type="spellEnd"/>
      <w:r w:rsidR="00726CF1">
        <w:rPr>
          <w:rFonts w:ascii="Times New Roman" w:hAnsi="Times New Roman" w:cs="Times New Roman"/>
          <w:sz w:val="24"/>
          <w:szCs w:val="24"/>
        </w:rPr>
        <w:t>,</w:t>
      </w:r>
      <w:r w:rsidRPr="00AA5F69">
        <w:rPr>
          <w:rFonts w:ascii="Times New Roman" w:hAnsi="Times New Roman" w:cs="Times New Roman"/>
          <w:sz w:val="24"/>
          <w:szCs w:val="24"/>
        </w:rPr>
        <w:t xml:space="preserve"> vložka 1602 </w:t>
      </w:r>
    </w:p>
    <w:p w14:paraId="475C3650" w14:textId="77777777" w:rsidR="00CF6AF9" w:rsidRPr="00AA5F69" w:rsidRDefault="00F731EC">
      <w:pPr>
        <w:spacing w:after="0"/>
        <w:ind w:left="370"/>
        <w:rPr>
          <w:rFonts w:ascii="Times New Roman" w:hAnsi="Times New Roman" w:cs="Times New Roman"/>
          <w:sz w:val="24"/>
          <w:szCs w:val="24"/>
        </w:rPr>
      </w:pPr>
      <w:r w:rsidRPr="00AA5F69">
        <w:rPr>
          <w:rFonts w:ascii="Times New Roman" w:hAnsi="Times New Roman" w:cs="Times New Roman"/>
          <w:sz w:val="24"/>
          <w:szCs w:val="24"/>
        </w:rPr>
        <w:t xml:space="preserve">zastoupená MUDr. Pavlem </w:t>
      </w:r>
      <w:proofErr w:type="spellStart"/>
      <w:r w:rsidRPr="00AA5F69">
        <w:rPr>
          <w:rFonts w:ascii="Times New Roman" w:hAnsi="Times New Roman" w:cs="Times New Roman"/>
          <w:sz w:val="24"/>
          <w:szCs w:val="24"/>
        </w:rPr>
        <w:t>Pilerem</w:t>
      </w:r>
      <w:proofErr w:type="spellEnd"/>
      <w:r w:rsidRPr="00AA5F69">
        <w:rPr>
          <w:rFonts w:ascii="Times New Roman" w:hAnsi="Times New Roman" w:cs="Times New Roman"/>
          <w:sz w:val="24"/>
          <w:szCs w:val="24"/>
        </w:rPr>
        <w:t xml:space="preserve">, ředitelem </w:t>
      </w:r>
    </w:p>
    <w:p w14:paraId="379C7547" w14:textId="77777777" w:rsidR="00CF6AF9" w:rsidRPr="00AA5F69" w:rsidRDefault="00F731EC">
      <w:pPr>
        <w:spacing w:after="0" w:line="259" w:lineRule="auto"/>
        <w:ind w:left="1416" w:firstLine="0"/>
        <w:jc w:val="left"/>
        <w:rPr>
          <w:rFonts w:ascii="Times New Roman" w:hAnsi="Times New Roman" w:cs="Times New Roman"/>
          <w:sz w:val="24"/>
          <w:szCs w:val="24"/>
        </w:rPr>
      </w:pPr>
      <w:r w:rsidRPr="00AA5F69">
        <w:rPr>
          <w:rFonts w:ascii="Times New Roman" w:hAnsi="Times New Roman" w:cs="Times New Roman"/>
          <w:sz w:val="24"/>
          <w:szCs w:val="24"/>
        </w:rPr>
        <w:t xml:space="preserve"> </w:t>
      </w:r>
      <w:r w:rsidRPr="00AA5F69">
        <w:rPr>
          <w:rFonts w:ascii="Times New Roman" w:hAnsi="Times New Roman" w:cs="Times New Roman"/>
          <w:sz w:val="24"/>
          <w:szCs w:val="24"/>
        </w:rPr>
        <w:tab/>
        <w:t xml:space="preserve"> </w:t>
      </w:r>
    </w:p>
    <w:p w14:paraId="084BF2F2" w14:textId="2F4AA921" w:rsidR="00CF6AF9" w:rsidRPr="00AA5F69" w:rsidRDefault="00F731EC">
      <w:pPr>
        <w:spacing w:after="8"/>
        <w:ind w:left="294"/>
        <w:rPr>
          <w:rFonts w:ascii="Times New Roman" w:hAnsi="Times New Roman" w:cs="Times New Roman"/>
          <w:sz w:val="24"/>
          <w:szCs w:val="24"/>
        </w:rPr>
      </w:pPr>
      <w:r w:rsidRPr="00AA5F69">
        <w:rPr>
          <w:rFonts w:ascii="Times New Roman" w:hAnsi="Times New Roman" w:cs="Times New Roman"/>
          <w:sz w:val="24"/>
          <w:szCs w:val="24"/>
        </w:rPr>
        <w:t xml:space="preserve">  kontaktní osoba: </w:t>
      </w:r>
      <w:r w:rsidR="006B1BC0">
        <w:rPr>
          <w:rFonts w:ascii="Times New Roman" w:hAnsi="Times New Roman" w:cs="Times New Roman"/>
          <w:sz w:val="24"/>
          <w:szCs w:val="24"/>
        </w:rPr>
        <w:t>I</w:t>
      </w:r>
      <w:r w:rsidRPr="00AA5F69">
        <w:rPr>
          <w:rFonts w:ascii="Times New Roman" w:hAnsi="Times New Roman" w:cs="Times New Roman"/>
          <w:sz w:val="24"/>
          <w:szCs w:val="24"/>
        </w:rPr>
        <w:t xml:space="preserve">ng. Martina Bendová </w:t>
      </w:r>
    </w:p>
    <w:p w14:paraId="64B3F2B2" w14:textId="77777777" w:rsidR="00CF6AF9" w:rsidRPr="00AA5F69" w:rsidRDefault="00F731EC">
      <w:pPr>
        <w:spacing w:after="0" w:line="259" w:lineRule="auto"/>
        <w:ind w:left="284" w:firstLine="0"/>
        <w:jc w:val="left"/>
        <w:rPr>
          <w:rFonts w:ascii="Times New Roman" w:hAnsi="Times New Roman" w:cs="Times New Roman"/>
          <w:sz w:val="24"/>
          <w:szCs w:val="24"/>
        </w:rPr>
      </w:pPr>
      <w:r w:rsidRPr="00AA5F69">
        <w:rPr>
          <w:rFonts w:ascii="Times New Roman" w:hAnsi="Times New Roman" w:cs="Times New Roman"/>
          <w:sz w:val="24"/>
          <w:szCs w:val="24"/>
        </w:rPr>
        <w:t xml:space="preserve">  </w:t>
      </w:r>
    </w:p>
    <w:p w14:paraId="66728D20" w14:textId="77777777" w:rsidR="00CF6AF9" w:rsidRPr="00AA5F69" w:rsidRDefault="00F731EC">
      <w:pPr>
        <w:spacing w:after="88"/>
        <w:ind w:left="370"/>
        <w:rPr>
          <w:rFonts w:ascii="Times New Roman" w:hAnsi="Times New Roman" w:cs="Times New Roman"/>
          <w:sz w:val="24"/>
          <w:szCs w:val="24"/>
        </w:rPr>
      </w:pPr>
      <w:r w:rsidRPr="00AA5F69">
        <w:rPr>
          <w:rFonts w:ascii="Times New Roman" w:hAnsi="Times New Roman" w:cs="Times New Roman"/>
          <w:sz w:val="24"/>
          <w:szCs w:val="24"/>
        </w:rPr>
        <w:t xml:space="preserve">(dále jen „vypůjčitel“) </w:t>
      </w:r>
    </w:p>
    <w:p w14:paraId="539CE522" w14:textId="77777777" w:rsidR="00CF6AF9" w:rsidRDefault="00F731EC">
      <w:pPr>
        <w:spacing w:after="136" w:line="259" w:lineRule="auto"/>
        <w:ind w:left="45" w:firstLine="0"/>
        <w:jc w:val="center"/>
      </w:pPr>
      <w:r>
        <w:rPr>
          <w:b/>
        </w:rPr>
        <w:t xml:space="preserve"> </w:t>
      </w:r>
    </w:p>
    <w:p w14:paraId="450F2164" w14:textId="77777777" w:rsidR="00CF6AF9" w:rsidRDefault="00F731EC">
      <w:pPr>
        <w:spacing w:after="137" w:line="259" w:lineRule="auto"/>
        <w:ind w:left="429" w:right="425"/>
        <w:jc w:val="center"/>
      </w:pPr>
      <w:r>
        <w:rPr>
          <w:b/>
        </w:rPr>
        <w:t xml:space="preserve">I. </w:t>
      </w:r>
    </w:p>
    <w:p w14:paraId="7080E393" w14:textId="77777777" w:rsidR="00CF6AF9" w:rsidRDefault="00F731EC">
      <w:pPr>
        <w:pStyle w:val="Nadpis1"/>
        <w:ind w:left="434" w:right="427"/>
      </w:pPr>
      <w:r>
        <w:t xml:space="preserve">Předmět výpůjčky </w:t>
      </w:r>
    </w:p>
    <w:p w14:paraId="1BA76DF9" w14:textId="77777777" w:rsidR="00CF6AF9" w:rsidRDefault="00F731EC">
      <w:pPr>
        <w:numPr>
          <w:ilvl w:val="0"/>
          <w:numId w:val="2"/>
        </w:numPr>
        <w:ind w:hanging="360"/>
      </w:pPr>
      <w:r>
        <w:t xml:space="preserve">Půjčitel je vlastníkem </w:t>
      </w:r>
      <w:r>
        <w:rPr>
          <w:b/>
        </w:rPr>
        <w:t xml:space="preserve">robotického operačního systému </w:t>
      </w:r>
      <w:proofErr w:type="spellStart"/>
      <w:r>
        <w:rPr>
          <w:b/>
        </w:rPr>
        <w:t>Versius</w:t>
      </w:r>
      <w:proofErr w:type="spellEnd"/>
      <w:r>
        <w:t xml:space="preserve">, jehož výrobní číslo bude uvedeno na předávacím protokolu (dále jen „přístroj“), který je předmětem výpůjčky dle této smlouvy (dále jen „předmět výpůjčky“). Hodnota předmětu výpůjčky činí 50 000 000,- Kč bez DPH.  </w:t>
      </w:r>
    </w:p>
    <w:p w14:paraId="0132AEC5" w14:textId="77777777" w:rsidR="00CF6AF9" w:rsidRDefault="00F731EC">
      <w:pPr>
        <w:numPr>
          <w:ilvl w:val="0"/>
          <w:numId w:val="2"/>
        </w:numPr>
        <w:spacing w:after="124"/>
        <w:ind w:hanging="360"/>
      </w:pPr>
      <w:r>
        <w:t xml:space="preserve">Touto smlouvou se půjčitel zavazuje bezplatně půjčit předmět výpůjčky vypůjčiteli za podmínek, které jsou v této smlouvě dále uvedeny, a vypůjčitel se zavazuje předmět výpůjčky vrátit půjčiteli, jakmile jej nebude potřebovat, nejpozději však do konce sjednané doby.  </w:t>
      </w:r>
    </w:p>
    <w:p w14:paraId="04B4A008" w14:textId="08EFA875" w:rsidR="00CF6AF9" w:rsidRDefault="00F731EC" w:rsidP="008D434A">
      <w:pPr>
        <w:spacing w:after="136" w:line="259" w:lineRule="auto"/>
        <w:ind w:left="46" w:firstLine="0"/>
        <w:jc w:val="center"/>
      </w:pPr>
      <w:r>
        <w:t xml:space="preserve"> </w:t>
      </w:r>
      <w:r>
        <w:rPr>
          <w:b/>
        </w:rPr>
        <w:t xml:space="preserve"> </w:t>
      </w:r>
    </w:p>
    <w:p w14:paraId="206C0CD4" w14:textId="77777777" w:rsidR="00CF6AF9" w:rsidRDefault="00F731EC">
      <w:pPr>
        <w:spacing w:after="137" w:line="259" w:lineRule="auto"/>
        <w:ind w:left="429" w:right="424"/>
        <w:jc w:val="center"/>
      </w:pPr>
      <w:r>
        <w:rPr>
          <w:b/>
        </w:rPr>
        <w:lastRenderedPageBreak/>
        <w:t xml:space="preserve">II. </w:t>
      </w:r>
    </w:p>
    <w:p w14:paraId="6C34E426" w14:textId="77777777" w:rsidR="00CF6AF9" w:rsidRDefault="00F731EC">
      <w:pPr>
        <w:pStyle w:val="Nadpis1"/>
        <w:ind w:left="434" w:right="427"/>
      </w:pPr>
      <w:r>
        <w:t xml:space="preserve">Doba zapůjčení </w:t>
      </w:r>
    </w:p>
    <w:p w14:paraId="44217C6B" w14:textId="77777777" w:rsidR="00CF6AF9" w:rsidRDefault="00F731EC">
      <w:pPr>
        <w:numPr>
          <w:ilvl w:val="0"/>
          <w:numId w:val="3"/>
        </w:numPr>
        <w:ind w:hanging="360"/>
      </w:pPr>
      <w:r>
        <w:t xml:space="preserve">K předání předmětu výpůjčky a jeho převzetí dojde na adrese sídla vypůjčitele uvedeném v záhlaví této smlouvy na chirurgické klinice. </w:t>
      </w:r>
    </w:p>
    <w:p w14:paraId="53AEDD07" w14:textId="77777777" w:rsidR="00CF6AF9" w:rsidRDefault="00F731EC">
      <w:pPr>
        <w:numPr>
          <w:ilvl w:val="0"/>
          <w:numId w:val="3"/>
        </w:numPr>
        <w:ind w:hanging="360"/>
      </w:pPr>
      <w:r>
        <w:t xml:space="preserve">K vrácení předmětu výpůjčky dojde ve stejném místě, jako v předchozím odstavci tohoto článku. Předmět výpůjčky musí být půjčiteli vrácen ve stavu, v jakém byl vypůjčitelem převzat, s přihlédnutím k obvyklému opotřebení. </w:t>
      </w:r>
    </w:p>
    <w:p w14:paraId="76622C4F" w14:textId="6920E99A" w:rsidR="00CF6AF9" w:rsidRDefault="00F731EC">
      <w:pPr>
        <w:numPr>
          <w:ilvl w:val="0"/>
          <w:numId w:val="3"/>
        </w:numPr>
        <w:spacing w:after="124"/>
        <w:ind w:hanging="360"/>
      </w:pPr>
      <w:r>
        <w:t>Doba zapůjčení se sjednává na dobu 30</w:t>
      </w:r>
      <w:r w:rsidR="006B1BC0">
        <w:t xml:space="preserve"> </w:t>
      </w:r>
      <w:r>
        <w:t>-</w:t>
      </w:r>
      <w:r w:rsidR="006B1BC0">
        <w:t xml:space="preserve"> </w:t>
      </w:r>
      <w:r>
        <w:t xml:space="preserve">ti dnů, která začíná běžet dnem předání přístroje. Půjčitel se zavazuje předat předmět výpůjčky vypůjčiteli do 30 pracovních dnů ode dne uzavření této smlouvy.  </w:t>
      </w:r>
    </w:p>
    <w:p w14:paraId="2F4AB994" w14:textId="77777777" w:rsidR="00CF6AF9" w:rsidRDefault="00F731EC">
      <w:pPr>
        <w:spacing w:after="139" w:line="259" w:lineRule="auto"/>
        <w:ind w:left="360" w:firstLine="0"/>
        <w:jc w:val="left"/>
      </w:pPr>
      <w:r>
        <w:t xml:space="preserve"> </w:t>
      </w:r>
    </w:p>
    <w:p w14:paraId="60BE2560" w14:textId="77777777" w:rsidR="00CF6AF9" w:rsidRDefault="00F731EC">
      <w:pPr>
        <w:spacing w:after="137" w:line="259" w:lineRule="auto"/>
        <w:ind w:left="429" w:right="423"/>
        <w:jc w:val="center"/>
      </w:pPr>
      <w:r>
        <w:rPr>
          <w:b/>
        </w:rPr>
        <w:t xml:space="preserve">III. </w:t>
      </w:r>
    </w:p>
    <w:p w14:paraId="79ACC011" w14:textId="77777777" w:rsidR="00CF6AF9" w:rsidRDefault="00F731EC">
      <w:pPr>
        <w:pStyle w:val="Nadpis1"/>
        <w:ind w:left="434" w:right="431"/>
      </w:pPr>
      <w:r>
        <w:t xml:space="preserve">Práva a povinnosti půjčitele </w:t>
      </w:r>
    </w:p>
    <w:p w14:paraId="73515777" w14:textId="77777777" w:rsidR="00CF6AF9" w:rsidRDefault="00F731EC">
      <w:pPr>
        <w:numPr>
          <w:ilvl w:val="0"/>
          <w:numId w:val="4"/>
        </w:numPr>
        <w:ind w:hanging="360"/>
      </w:pPr>
      <w:r>
        <w:t xml:space="preserve">Půjčitel je povinen předat vypůjčiteli předmět výpůjčky ve stavu způsobilém k jeho řádnému užívání. Půjčitel prohlašuje, že předmět výpůjčky nemá žádné vady, které by mu byly známy. Půjčitel dále prohlašuje, že předmět výpůjčky splňuje všechny požadavky na jeho použití vypůjčitelem, které stanoví příslušné obecně závazné právní předpisy. </w:t>
      </w:r>
    </w:p>
    <w:p w14:paraId="129563D9" w14:textId="77777777" w:rsidR="00CF6AF9" w:rsidRDefault="00F731EC">
      <w:pPr>
        <w:numPr>
          <w:ilvl w:val="0"/>
          <w:numId w:val="4"/>
        </w:numPr>
        <w:ind w:hanging="360"/>
      </w:pPr>
      <w:r>
        <w:t xml:space="preserve">Před předáním předmětu výpůjčky je povinen půjčitel seznámit vypůjčitele s obsluhou předmětu výpůjčky a požadavky na jeho pravidelnou běžnou údržbu. O provedeném seznámení a proškolení dle předchozí věty bude sepsán písemný protokol ve dvou vyhotoveních, který zástupci obou smluvních stran podepíší. Každá smluvní strana obdrží jedno vyhotovení. Půjčitel se zavazuje předat vypůjčiteli spolu s předmětem výpůjčky veškerou potřebnou dokumentaci.   </w:t>
      </w:r>
    </w:p>
    <w:p w14:paraId="082439CD" w14:textId="77777777" w:rsidR="00CF6AF9" w:rsidRDefault="00F731EC">
      <w:pPr>
        <w:numPr>
          <w:ilvl w:val="0"/>
          <w:numId w:val="4"/>
        </w:numPr>
        <w:spacing w:after="124"/>
        <w:ind w:hanging="360"/>
      </w:pPr>
      <w:r>
        <w:t xml:space="preserve">Jestliže půjčitel zjistí, že vypůjčitel neužívá předmět výpůjčky řádně nebo že ho užívá v rozporu s účelem, ke kterému slouží, je oprávněn požadovat vrácení předmětu výpůjčky před skončením stanovené doby zapůjčení. V dané souvislosti platí článek II. odst. 2 této smlouvy. </w:t>
      </w:r>
    </w:p>
    <w:p w14:paraId="70CA2943" w14:textId="77777777" w:rsidR="00CF6AF9" w:rsidRDefault="00F731EC">
      <w:pPr>
        <w:numPr>
          <w:ilvl w:val="0"/>
          <w:numId w:val="4"/>
        </w:numPr>
        <w:ind w:hanging="360"/>
      </w:pPr>
      <w:r>
        <w:t xml:space="preserve">Půjčitel se zavazuje, že po dobu zapůjčení zajistí bezplatný servis předmětu výpůjčky do 24 hodin od písemného či telefonického nahlášení potřeby opravy a pravidelné zákonem stanovené BTK.  Ustanovení odst. 4 tohoto článku neplatí pro případ, kdy závadu způsobí prokazatelně vypůjčitel porušením nebo zanedbáním svých povinností stanovených touto smlouvou. V tomto případě jdou veškeré náklady na opravu předmětu výpůjčky na účet vypůjčitele. </w:t>
      </w:r>
    </w:p>
    <w:p w14:paraId="169DED99" w14:textId="77777777" w:rsidR="00CF6AF9" w:rsidRDefault="00F731EC">
      <w:pPr>
        <w:numPr>
          <w:ilvl w:val="0"/>
          <w:numId w:val="4"/>
        </w:numPr>
        <w:spacing w:after="138"/>
        <w:ind w:hanging="360"/>
      </w:pPr>
      <w:r>
        <w:t xml:space="preserve">Půjčitel se zavazuje pojistit předmět výpůjčky na svoje náklady. </w:t>
      </w:r>
      <w:r>
        <w:rPr>
          <w:b/>
        </w:rPr>
        <w:t xml:space="preserve"> </w:t>
      </w:r>
    </w:p>
    <w:p w14:paraId="43B0BC9B" w14:textId="77777777" w:rsidR="00CF6AF9" w:rsidRDefault="00F731EC">
      <w:pPr>
        <w:spacing w:after="0" w:line="383" w:lineRule="auto"/>
        <w:ind w:left="1" w:right="9027" w:firstLine="0"/>
        <w:jc w:val="left"/>
        <w:rPr>
          <w:b/>
        </w:rPr>
      </w:pPr>
      <w:r>
        <w:rPr>
          <w:b/>
        </w:rPr>
        <w:t xml:space="preserve">   </w:t>
      </w:r>
    </w:p>
    <w:p w14:paraId="7FF638FE" w14:textId="77777777" w:rsidR="006B1BC0" w:rsidRDefault="006B1BC0">
      <w:pPr>
        <w:spacing w:after="0" w:line="383" w:lineRule="auto"/>
        <w:ind w:left="1" w:right="9027" w:firstLine="0"/>
        <w:jc w:val="left"/>
        <w:rPr>
          <w:b/>
        </w:rPr>
      </w:pPr>
    </w:p>
    <w:p w14:paraId="155D489C" w14:textId="77777777" w:rsidR="006B1BC0" w:rsidRDefault="006B1BC0">
      <w:pPr>
        <w:spacing w:after="0" w:line="383" w:lineRule="auto"/>
        <w:ind w:left="1" w:right="9027" w:firstLine="0"/>
        <w:jc w:val="left"/>
      </w:pPr>
    </w:p>
    <w:p w14:paraId="3FB7E81C" w14:textId="77777777" w:rsidR="008D434A" w:rsidRDefault="008D434A">
      <w:pPr>
        <w:spacing w:after="0" w:line="383" w:lineRule="auto"/>
        <w:ind w:left="1" w:right="9027" w:firstLine="0"/>
        <w:jc w:val="left"/>
      </w:pPr>
    </w:p>
    <w:p w14:paraId="6E405EB9" w14:textId="77777777" w:rsidR="00CF6AF9" w:rsidRDefault="00F731EC">
      <w:pPr>
        <w:spacing w:after="0" w:line="383" w:lineRule="auto"/>
        <w:ind w:left="1" w:right="9027" w:firstLine="0"/>
        <w:jc w:val="left"/>
      </w:pPr>
      <w:r>
        <w:rPr>
          <w:b/>
        </w:rPr>
        <w:t xml:space="preserve">   </w:t>
      </w:r>
    </w:p>
    <w:p w14:paraId="367EC5EF" w14:textId="77777777" w:rsidR="00CF6AF9" w:rsidRDefault="00F731EC">
      <w:pPr>
        <w:spacing w:after="137" w:line="259" w:lineRule="auto"/>
        <w:ind w:left="429" w:right="424"/>
        <w:jc w:val="center"/>
      </w:pPr>
      <w:r>
        <w:rPr>
          <w:b/>
        </w:rPr>
        <w:lastRenderedPageBreak/>
        <w:t xml:space="preserve">IV. </w:t>
      </w:r>
    </w:p>
    <w:p w14:paraId="387C3CDD" w14:textId="77777777" w:rsidR="00CF6AF9" w:rsidRDefault="00F731EC">
      <w:pPr>
        <w:pStyle w:val="Nadpis1"/>
        <w:ind w:left="434" w:right="428"/>
      </w:pPr>
      <w:r>
        <w:t xml:space="preserve">Práva a povinnosti vypůjčitele </w:t>
      </w:r>
    </w:p>
    <w:p w14:paraId="1137B85D" w14:textId="77777777" w:rsidR="00CF6AF9" w:rsidRDefault="00F731EC">
      <w:pPr>
        <w:numPr>
          <w:ilvl w:val="0"/>
          <w:numId w:val="5"/>
        </w:numPr>
        <w:ind w:hanging="427"/>
      </w:pPr>
      <w:r>
        <w:t xml:space="preserve">Po dobu, po kterou bude vypůjčitel na základě této smlouvy předmět výpůjčky užívat, je povinen předmět výpůjčky užívat řádně v souladu s účelem, ke kterému předmět výpůjčky obvykle slouží a způsobem přiměřeným povaze a určení předmětu výpůjčky. Je povinen chránit předmět výpůjčky před ztrátou, zničením, poškozením nebo znehodnocením. </w:t>
      </w:r>
    </w:p>
    <w:p w14:paraId="21A8859A" w14:textId="77777777" w:rsidR="00CF6AF9" w:rsidRDefault="00F731EC">
      <w:pPr>
        <w:numPr>
          <w:ilvl w:val="0"/>
          <w:numId w:val="5"/>
        </w:numPr>
        <w:ind w:hanging="427"/>
      </w:pPr>
      <w:r>
        <w:t xml:space="preserve">Vypůjčitel není oprávněn provádět na předmětu výpůjčky jakékoli změny. </w:t>
      </w:r>
    </w:p>
    <w:p w14:paraId="591A392A" w14:textId="77777777" w:rsidR="00CF6AF9" w:rsidRDefault="00F731EC">
      <w:pPr>
        <w:numPr>
          <w:ilvl w:val="0"/>
          <w:numId w:val="5"/>
        </w:numPr>
        <w:ind w:hanging="427"/>
      </w:pPr>
      <w:r>
        <w:t xml:space="preserve">Vypůjčitel je povinen oznámit půjčiteli bez zbytečného odkladu potřeby veškerých oprav předmětu výpůjčky. </w:t>
      </w:r>
    </w:p>
    <w:p w14:paraId="5E0FE064" w14:textId="77777777" w:rsidR="00CF6AF9" w:rsidRDefault="00F731EC">
      <w:pPr>
        <w:numPr>
          <w:ilvl w:val="0"/>
          <w:numId w:val="5"/>
        </w:numPr>
        <w:ind w:hanging="427"/>
      </w:pPr>
      <w:r>
        <w:t xml:space="preserve">Během sjednané doby výpůjčky není vypůjčitel oprávněn přenechat předmět výpůjčky k užívání třetí osobě. Porušení tohoto zákazu zakládá právo půjčitele žádat vrácení předmětu výpůjčky před skončením stanovené doby zapůjčení. V dané souvislosti platí článek II. odst. 2 této smlouvy. </w:t>
      </w:r>
    </w:p>
    <w:p w14:paraId="222037E5" w14:textId="77777777" w:rsidR="00CF6AF9" w:rsidRDefault="00F731EC">
      <w:pPr>
        <w:numPr>
          <w:ilvl w:val="0"/>
          <w:numId w:val="5"/>
        </w:numPr>
        <w:ind w:hanging="427"/>
      </w:pPr>
      <w:r>
        <w:t xml:space="preserve">Vypůjčitel se touto smlouvou zavazuje nezajišťovat servis a opravy prostřednictvím jiného subjektu než prostřednictvím půjčitele. Při porušení tohoto ustanovení je povinen náklady na servis či opravy hradit sám a odpovídá za případnou škodu, která by tímto na předmětu výpůjčky vznikla. </w:t>
      </w:r>
    </w:p>
    <w:p w14:paraId="490CFE51" w14:textId="77777777" w:rsidR="00CF6AF9" w:rsidRDefault="00F731EC">
      <w:pPr>
        <w:numPr>
          <w:ilvl w:val="0"/>
          <w:numId w:val="5"/>
        </w:numPr>
        <w:ind w:hanging="427"/>
      </w:pPr>
      <w:r>
        <w:t xml:space="preserve">Vypůjčitel je povinen předmět výpůjčky vrátit, jakmile předmět výpůjčky nepotřebuje, nejpozději však do konce stanovené doby zapůjčení.  </w:t>
      </w:r>
    </w:p>
    <w:p w14:paraId="12855720" w14:textId="77777777" w:rsidR="00CF6AF9" w:rsidRDefault="00F731EC">
      <w:pPr>
        <w:numPr>
          <w:ilvl w:val="0"/>
          <w:numId w:val="5"/>
        </w:numPr>
        <w:ind w:hanging="427"/>
      </w:pPr>
      <w:r>
        <w:t xml:space="preserve">Vypůjčitel je povinen umožnit půjčiteli na jeho žádost přístup k předmětu výpůjčky za účelem kontroly, zda vypůjčitel předmět výpůjčky užívá řádným způsobem a za účelem pravidelné servisní prohlídky. </w:t>
      </w:r>
    </w:p>
    <w:p w14:paraId="206C171B" w14:textId="77777777" w:rsidR="00CF6AF9" w:rsidRDefault="00F731EC">
      <w:pPr>
        <w:numPr>
          <w:ilvl w:val="0"/>
          <w:numId w:val="5"/>
        </w:numPr>
        <w:spacing w:after="123"/>
        <w:ind w:hanging="427"/>
      </w:pPr>
      <w:r>
        <w:t xml:space="preserve">Podpisem smlouvy vypůjčitel současně prohlašuje, že se seznámil s technickým stavem předmětu výpůjčky a že byl seznámen s požadavky na jeho obsluhu a údržbu. </w:t>
      </w:r>
    </w:p>
    <w:p w14:paraId="6DBF2E4A" w14:textId="77777777" w:rsidR="00CF6AF9" w:rsidRDefault="00F731EC">
      <w:pPr>
        <w:spacing w:after="139" w:line="259" w:lineRule="auto"/>
        <w:ind w:left="428" w:firstLine="0"/>
        <w:jc w:val="left"/>
      </w:pPr>
      <w:r>
        <w:t xml:space="preserve"> </w:t>
      </w:r>
    </w:p>
    <w:p w14:paraId="5A5FB1A9" w14:textId="77777777" w:rsidR="00CF6AF9" w:rsidRDefault="00F731EC">
      <w:pPr>
        <w:spacing w:after="137" w:line="259" w:lineRule="auto"/>
        <w:ind w:left="429"/>
        <w:jc w:val="center"/>
      </w:pPr>
      <w:r>
        <w:rPr>
          <w:b/>
        </w:rPr>
        <w:t xml:space="preserve">V. </w:t>
      </w:r>
    </w:p>
    <w:p w14:paraId="242F8613" w14:textId="77777777" w:rsidR="00CF6AF9" w:rsidRDefault="00F731EC">
      <w:pPr>
        <w:pStyle w:val="Nadpis1"/>
        <w:ind w:left="434"/>
      </w:pPr>
      <w:r>
        <w:t xml:space="preserve">Ostatní ustanovení </w:t>
      </w:r>
    </w:p>
    <w:p w14:paraId="4E374D09" w14:textId="77777777" w:rsidR="00CF6AF9" w:rsidRDefault="00F731EC">
      <w:pPr>
        <w:numPr>
          <w:ilvl w:val="0"/>
          <w:numId w:val="6"/>
        </w:numPr>
        <w:ind w:hanging="427"/>
      </w:pPr>
      <w:r>
        <w:t xml:space="preserve">Smluvní strany se dále dohodly na vyloučení a neuplatnění § 1881 odst. 1 občanského zákoníku. </w:t>
      </w:r>
    </w:p>
    <w:p w14:paraId="3A932CB5" w14:textId="77777777" w:rsidR="00CF6AF9" w:rsidRDefault="00F731EC">
      <w:pPr>
        <w:numPr>
          <w:ilvl w:val="0"/>
          <w:numId w:val="6"/>
        </w:numPr>
        <w:ind w:hanging="427"/>
      </w:pPr>
      <w:r>
        <w:t xml:space="preserve">Půjčitel tímto uděluje souhlas se zveřejněním této Smlouvy o výpůjčce v souladu s povinnostmi vypůjčitele, jakožto subjektu povinného dle zákona č. 106/1999 Sb., o svobodném přístupu k informacím, ve znění pozdějších předpisů, zákona č. 340/2015 Sb., o zvláštních podmínkách účinnosti některých smluv, uveřejňování těchto smluv a o registru smluv (dále jen „Registr smluv“), ve znění pozdějších předpisů a ZZVZ. Strany dohody souhlasí s uveřejněním této dohody v zákonem stanoveném rozsahu, bez příloh, které jsou její součástí, v registru smluv.  </w:t>
      </w:r>
    </w:p>
    <w:p w14:paraId="3B26FECF" w14:textId="77777777" w:rsidR="00CF6AF9" w:rsidRDefault="00F731EC">
      <w:pPr>
        <w:numPr>
          <w:ilvl w:val="0"/>
          <w:numId w:val="6"/>
        </w:numPr>
        <w:ind w:hanging="427"/>
      </w:pPr>
      <w:r>
        <w:t xml:space="preserve">Zveřejnění Smlouvy v Registru smluv provede Úrazová nemocnice Brno bezprostředně po uzavření Smlouvy, nejpozději však do 30 (třiceti) dnů od uzavření. Pokud je druhá smluvní strana rovněž povinným subjektem dle předchozího odstavce, je ÚN Brno povinna předat druhé smluvní straně nejpozději do 5 (pěti) pracovních dní od zveřejnění informace z Registru smluv o datu zveřejnění a ID smlouvy. </w:t>
      </w:r>
    </w:p>
    <w:p w14:paraId="620A29FB" w14:textId="77777777" w:rsidR="00CF6AF9" w:rsidRDefault="00F731EC">
      <w:pPr>
        <w:numPr>
          <w:ilvl w:val="0"/>
          <w:numId w:val="6"/>
        </w:numPr>
        <w:ind w:hanging="427"/>
      </w:pPr>
      <w:r>
        <w:lastRenderedPageBreak/>
        <w:t xml:space="preserve">V případě, že jedna ze smluvních stran zveřejní v Registru smluv smlouvu, která nepodléhá povinnosti zveřejnění dle zákona o Registru smluv, je povinna o tom informovat druhou smluvní stranu, a to nejpozději do 30 (třiceti) dnů od zveřejnění, pod sankcí neplatnosti smlouvy. </w:t>
      </w:r>
    </w:p>
    <w:p w14:paraId="3AF979C5" w14:textId="77777777" w:rsidR="00CF6AF9" w:rsidRDefault="00F731EC">
      <w:pPr>
        <w:numPr>
          <w:ilvl w:val="0"/>
          <w:numId w:val="6"/>
        </w:numPr>
        <w:ind w:hanging="427"/>
      </w:pPr>
      <w:r>
        <w:t xml:space="preserve">Smluvní strany jsou povinny znepřístupnit třetím osobám informace ze smlouvy, které smluvní strany považují obchodní tajemství podle § 504 občanského zákoníku. Pro účely tohoto ustanovení považují smluvní strany za svoje obchodní tajemství především tyto části Smlouvy, data a informace: </w:t>
      </w:r>
      <w:r>
        <w:rPr>
          <w:i/>
        </w:rPr>
        <w:t>Hodnota předmětu výpůjčky činí 50 000 000,- Kč bez DPH.</w:t>
      </w:r>
      <w:r>
        <w:t xml:space="preserve"> </w:t>
      </w:r>
    </w:p>
    <w:p w14:paraId="0FC15083" w14:textId="77777777" w:rsidR="00CF6AF9" w:rsidRDefault="00F731EC">
      <w:pPr>
        <w:numPr>
          <w:ilvl w:val="0"/>
          <w:numId w:val="6"/>
        </w:numPr>
        <w:ind w:hanging="427"/>
      </w:pPr>
      <w:r>
        <w:t xml:space="preserve">Smluvní strany souhlasí a berou na vědomí, že při plnění práv a povinností dle této smlouvy dochází ke zpracování osobních údajů zaměstnanců půjčitele a vypůjčitele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vypůjčitele, které mu plynou ze zvláštních právních předpisů, zejména ze zákona o veřejných zakázkách. Smluvní strany se zavazují informovat své zaměstnance či jiné fyzické osoby, jejichž osobní údaje byly předány druhé smluvní straně v souvislosti s plněním této smlouvy, o tomto předání a poskytnout jim informace v souladu s čl. 13 Nařízení. </w:t>
      </w:r>
    </w:p>
    <w:p w14:paraId="063A722F" w14:textId="77777777" w:rsidR="00CF6AF9" w:rsidRDefault="00F731EC">
      <w:pPr>
        <w:numPr>
          <w:ilvl w:val="0"/>
          <w:numId w:val="6"/>
        </w:numPr>
        <w:ind w:hanging="427"/>
      </w:pPr>
      <w:r>
        <w:t xml:space="preserve">Každá ze smluvních stran se zavazuje zachovávat mlčenlivost o všech informacích, jež o sobě smluvní strany navzájem získaly při uzavření této smlouvy,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této smlouvy, jakož i po jejich ukončení. </w:t>
      </w:r>
    </w:p>
    <w:p w14:paraId="0B3B1838" w14:textId="77777777" w:rsidR="00CF6AF9" w:rsidRDefault="00F731EC">
      <w:pPr>
        <w:numPr>
          <w:ilvl w:val="0"/>
          <w:numId w:val="6"/>
        </w:numPr>
        <w:ind w:hanging="427"/>
      </w:pPr>
      <w:r>
        <w:t xml:space="preserve">Půjčitel prohlašuje, že zavedl potřebná technická a organizační opatření pro ochranu osobních údajů, např. proti odcizení či ztrátě, se kterými přichází do styku v rámci provádění servisních či jiných smluvních činností pro ÚN Brno. </w:t>
      </w:r>
    </w:p>
    <w:p w14:paraId="751CD716" w14:textId="77777777" w:rsidR="00CF6AF9" w:rsidRDefault="00F731EC">
      <w:pPr>
        <w:numPr>
          <w:ilvl w:val="0"/>
          <w:numId w:val="6"/>
        </w:numPr>
        <w:ind w:hanging="427"/>
      </w:pPr>
      <w:r>
        <w:t>Půjčitel odpovídá za odcizení či ztrátu osobních dat, které od ÚN Brno převzal v rámci servisní či jiné smluvní činnosti pro ÚN Brno. V případě úniku osobních údajů informuje vypůjčitel neprodleně ÚN Brno a poskytne mu veškerou součinnost při řešení takové situace.</w:t>
      </w:r>
      <w:r>
        <w:rPr>
          <w:color w:val="FF0000"/>
        </w:rPr>
        <w:t xml:space="preserve"> </w:t>
      </w:r>
    </w:p>
    <w:p w14:paraId="6E74506A" w14:textId="77777777" w:rsidR="00CF6AF9" w:rsidRDefault="00F731EC">
      <w:pPr>
        <w:numPr>
          <w:ilvl w:val="0"/>
          <w:numId w:val="6"/>
        </w:numPr>
        <w:ind w:hanging="427"/>
      </w:pPr>
      <w:r>
        <w:t xml:space="preserve">Bez ohledu na výše uvedená ustanovení se za důvěrné nebudou považovat informace: </w:t>
      </w:r>
    </w:p>
    <w:p w14:paraId="7F3DE239" w14:textId="77777777" w:rsidR="00CF6AF9" w:rsidRDefault="00F731EC">
      <w:pPr>
        <w:numPr>
          <w:ilvl w:val="1"/>
          <w:numId w:val="6"/>
        </w:numPr>
        <w:ind w:hanging="360"/>
      </w:pPr>
      <w:r>
        <w:t xml:space="preserve">jež byly oprávněné straně známy již v době uzavření této smlouvy; </w:t>
      </w:r>
    </w:p>
    <w:p w14:paraId="041C9E52" w14:textId="77777777" w:rsidR="00CF6AF9" w:rsidRDefault="00F731EC">
      <w:pPr>
        <w:numPr>
          <w:ilvl w:val="1"/>
          <w:numId w:val="6"/>
        </w:numPr>
        <w:spacing w:after="207" w:line="267" w:lineRule="auto"/>
        <w:ind w:hanging="360"/>
      </w:pPr>
      <w:r>
        <w:t xml:space="preserve">jež se staly nebo se stanou veřejně známé, nikoliv však chybou přijímací strany; </w:t>
      </w:r>
    </w:p>
    <w:p w14:paraId="58F25BC5" w14:textId="77777777" w:rsidR="00CF6AF9" w:rsidRDefault="00F731EC">
      <w:pPr>
        <w:numPr>
          <w:ilvl w:val="1"/>
          <w:numId w:val="6"/>
        </w:numPr>
        <w:ind w:hanging="360"/>
      </w:pPr>
      <w:r>
        <w:t xml:space="preserve">jež byly přijímací stranou získány bez odkazování nebo používání informací obdržených od poskytující strany; </w:t>
      </w:r>
    </w:p>
    <w:p w14:paraId="64B7864E" w14:textId="77777777" w:rsidR="00CF6AF9" w:rsidRDefault="00F731EC">
      <w:pPr>
        <w:numPr>
          <w:ilvl w:val="1"/>
          <w:numId w:val="6"/>
        </w:numPr>
        <w:ind w:hanging="360"/>
      </w:pPr>
      <w:r>
        <w:lastRenderedPageBreak/>
        <w:t xml:space="preserve">jež přijímací strana obdržela zákonným způsobem od třetí strany nebo je musí podle zákona přijímací strana sdělit.  </w:t>
      </w:r>
    </w:p>
    <w:p w14:paraId="6FA85432" w14:textId="77777777" w:rsidR="00CF6AF9" w:rsidRDefault="00F731EC">
      <w:pPr>
        <w:numPr>
          <w:ilvl w:val="0"/>
          <w:numId w:val="6"/>
        </w:numPr>
        <w:ind w:hanging="427"/>
      </w:pPr>
      <w:r>
        <w:t xml:space="preserve">Ustanovení občanského zákoníku o obchodním tajemství ani ustanovení zákona o registru smluv nejsou tímto článkem dotčena. </w:t>
      </w:r>
    </w:p>
    <w:p w14:paraId="27B2F7A7" w14:textId="77777777" w:rsidR="00CF6AF9" w:rsidRDefault="00F731EC">
      <w:pPr>
        <w:numPr>
          <w:ilvl w:val="0"/>
          <w:numId w:val="6"/>
        </w:numPr>
        <w:ind w:hanging="427"/>
      </w:pPr>
      <w:r>
        <w:t xml:space="preserve">Tato smlouva může být ukončena dohodou smluvních stran, výpovědí či odstoupením od smlouvy. </w:t>
      </w:r>
    </w:p>
    <w:p w14:paraId="17D39451" w14:textId="77777777" w:rsidR="00CF6AF9" w:rsidRDefault="00F731EC">
      <w:pPr>
        <w:numPr>
          <w:ilvl w:val="0"/>
          <w:numId w:val="6"/>
        </w:numPr>
        <w:ind w:hanging="427"/>
      </w:pPr>
      <w:r>
        <w:t xml:space="preserve">Od této smlouvy lze dostoupit, stanoví-li tak obecně závazný právní předpis, anebo pro podstatné porušení této smlouvy. Za podstatné porušení této smlouvy se považuje zejména: </w:t>
      </w:r>
    </w:p>
    <w:p w14:paraId="2AEDA851" w14:textId="77777777" w:rsidR="00CF6AF9" w:rsidRDefault="00F731EC">
      <w:pPr>
        <w:numPr>
          <w:ilvl w:val="1"/>
          <w:numId w:val="6"/>
        </w:numPr>
        <w:spacing w:after="84"/>
        <w:ind w:hanging="360"/>
      </w:pPr>
      <w:r>
        <w:t xml:space="preserve">na straně vypůjčitele porušení povinností dle čl. IV. odst. 1. a 4. této smlouvy, </w:t>
      </w:r>
    </w:p>
    <w:p w14:paraId="7A5EEA70" w14:textId="77777777" w:rsidR="00CF6AF9" w:rsidRDefault="00F731EC">
      <w:pPr>
        <w:numPr>
          <w:ilvl w:val="1"/>
          <w:numId w:val="6"/>
        </w:numPr>
        <w:spacing w:after="138"/>
        <w:ind w:hanging="360"/>
      </w:pPr>
      <w:r>
        <w:t xml:space="preserve">na straně půjčitele porušení povinností dle čl. III. odst. 1. a 4. této smlouvy. </w:t>
      </w:r>
    </w:p>
    <w:p w14:paraId="2654C1AD" w14:textId="77777777" w:rsidR="00CF6AF9" w:rsidRDefault="00F731EC">
      <w:pPr>
        <w:spacing w:after="125"/>
        <w:ind w:left="438"/>
      </w:pPr>
      <w:r>
        <w:t xml:space="preserve">Účinky odstoupení od této smlouvy nastávají okamžikem doručení písemného projevu vůle druhé smluvní straně. Práva na uplatnění nároku na náhradu škody tím nejsou dotčena. </w:t>
      </w:r>
    </w:p>
    <w:p w14:paraId="1C96CE69" w14:textId="77777777" w:rsidR="00CF6AF9" w:rsidRDefault="00F731EC">
      <w:pPr>
        <w:spacing w:after="136" w:line="259" w:lineRule="auto"/>
        <w:ind w:left="0" w:firstLine="0"/>
        <w:jc w:val="left"/>
      </w:pPr>
      <w:r>
        <w:t xml:space="preserve"> </w:t>
      </w:r>
    </w:p>
    <w:p w14:paraId="255F2668" w14:textId="77777777" w:rsidR="008D434A" w:rsidRDefault="008D434A">
      <w:pPr>
        <w:spacing w:after="136" w:line="259" w:lineRule="auto"/>
        <w:ind w:left="0" w:firstLine="0"/>
        <w:jc w:val="left"/>
      </w:pPr>
    </w:p>
    <w:p w14:paraId="60794D56" w14:textId="77777777" w:rsidR="00CF6AF9" w:rsidRDefault="00F731EC">
      <w:pPr>
        <w:spacing w:after="137" w:line="259" w:lineRule="auto"/>
        <w:ind w:left="429" w:right="425"/>
        <w:jc w:val="center"/>
      </w:pPr>
      <w:r>
        <w:rPr>
          <w:b/>
        </w:rPr>
        <w:t xml:space="preserve">VI. </w:t>
      </w:r>
    </w:p>
    <w:p w14:paraId="2898C91D" w14:textId="77777777" w:rsidR="00CF6AF9" w:rsidRDefault="00F731EC">
      <w:pPr>
        <w:pStyle w:val="Nadpis1"/>
        <w:ind w:left="434" w:right="430"/>
      </w:pPr>
      <w:r>
        <w:t xml:space="preserve">Závěrečná ustanovení </w:t>
      </w:r>
    </w:p>
    <w:p w14:paraId="08683475" w14:textId="77777777" w:rsidR="00CF6AF9" w:rsidRDefault="00F731EC">
      <w:pPr>
        <w:numPr>
          <w:ilvl w:val="0"/>
          <w:numId w:val="7"/>
        </w:numPr>
        <w:ind w:hanging="358"/>
      </w:pPr>
      <w:r>
        <w:t xml:space="preserve">Případné změny a doplňky této smlouvy mohou být provedeny pouze písemnými dodatky a po vzájemné dohodě obou smluvních stran. Dodatky k této smlouvě budou číslovány a řazeny chronologicky za sebou. Veškeré dodatky a přílohy se stávají nedílnou součástí této smlouvy. </w:t>
      </w:r>
    </w:p>
    <w:p w14:paraId="20B11498" w14:textId="36B7431E" w:rsidR="00CF6AF9" w:rsidRDefault="00F731EC">
      <w:pPr>
        <w:numPr>
          <w:ilvl w:val="0"/>
          <w:numId w:val="7"/>
        </w:numPr>
        <w:ind w:hanging="358"/>
      </w:pPr>
      <w:r>
        <w:t>Tato smlouva se uzavírá na dobu určitou stanovenou v čl.</w:t>
      </w:r>
      <w:r w:rsidR="006B1BC0">
        <w:t xml:space="preserve"> </w:t>
      </w:r>
      <w:r>
        <w:t xml:space="preserve">II., odst.3.  Smluvní strany se dohodly, že po uplynutí sjednané doby se vypůjčitel zavazuje věc po skončení sjednané doby půjčiteli vrátit.  </w:t>
      </w:r>
    </w:p>
    <w:p w14:paraId="446FC583" w14:textId="77777777" w:rsidR="00CF6AF9" w:rsidRDefault="00F731EC">
      <w:pPr>
        <w:numPr>
          <w:ilvl w:val="0"/>
          <w:numId w:val="7"/>
        </w:numPr>
        <w:ind w:hanging="358"/>
      </w:pPr>
      <w:r>
        <w:t xml:space="preserve">Smluvní strany prohlašují, že jejich projev vůle je svobodný a vážný a tato smlouva je pro ně srozumitelná ve všech ustanoveních a jejich důsledcích. Smluvní strany se zavazují tuto smlouvu bezvýhradně a přesně dodržovat a na důkaz toho stvrzují jejich oprávnění zástupci tuto smlouvu vlastnoručními podpisy. </w:t>
      </w:r>
    </w:p>
    <w:p w14:paraId="0EF91892" w14:textId="77777777" w:rsidR="00CF6AF9" w:rsidRDefault="00F731EC">
      <w:pPr>
        <w:numPr>
          <w:ilvl w:val="0"/>
          <w:numId w:val="7"/>
        </w:numPr>
        <w:ind w:hanging="358"/>
      </w:pPr>
      <w:r>
        <w:t xml:space="preserve">Tam, kde smlouva nestanoví jinak, použije se pro posuzování práv a povinností smluvních stran zákon č. 89/2012 Sb., občanský zákoník, ve znění pozdějších předpisů. </w:t>
      </w:r>
    </w:p>
    <w:p w14:paraId="053054B0" w14:textId="77777777" w:rsidR="00CF6AF9" w:rsidRDefault="00F731EC">
      <w:pPr>
        <w:numPr>
          <w:ilvl w:val="0"/>
          <w:numId w:val="7"/>
        </w:numPr>
        <w:ind w:hanging="358"/>
      </w:pPr>
      <w:r>
        <w:t xml:space="preserve">Tato smlouva je vyhotovena ve dvou stejnopisech s platností originálu, z nichž každá ze smluvních stran obdrží po jednom. Pokud je tato smlouva podepisována elektronicky, je vyhotovena v jednom stejnopise podepsaném elektronicky oběma smluvními stranami. </w:t>
      </w:r>
    </w:p>
    <w:p w14:paraId="2A2D8788" w14:textId="77777777" w:rsidR="00CF6AF9" w:rsidRDefault="00F731EC">
      <w:pPr>
        <w:numPr>
          <w:ilvl w:val="0"/>
          <w:numId w:val="7"/>
        </w:numPr>
        <w:spacing w:after="60"/>
        <w:ind w:hanging="358"/>
      </w:pPr>
      <w:r>
        <w:t xml:space="preserve">Tato smlouva nabývá platnosti dnem podpisu oprávněnými zástupci obou smluvních stran a účinnosti dnem zveřejnění v Registru smluv. </w:t>
      </w:r>
    </w:p>
    <w:p w14:paraId="2FB52A99" w14:textId="77777777" w:rsidR="00CF6AF9" w:rsidRDefault="00F731EC">
      <w:pPr>
        <w:spacing w:after="0" w:line="259" w:lineRule="auto"/>
        <w:ind w:left="0" w:firstLine="0"/>
        <w:jc w:val="left"/>
        <w:rPr>
          <w:b/>
        </w:rPr>
      </w:pPr>
      <w:r>
        <w:rPr>
          <w:b/>
        </w:rPr>
        <w:t xml:space="preserve"> </w:t>
      </w:r>
    </w:p>
    <w:p w14:paraId="5F51B623" w14:textId="77777777" w:rsidR="008D434A" w:rsidRDefault="008D434A">
      <w:pPr>
        <w:spacing w:after="0" w:line="259" w:lineRule="auto"/>
        <w:ind w:left="0" w:firstLine="0"/>
        <w:jc w:val="left"/>
        <w:rPr>
          <w:b/>
        </w:rPr>
      </w:pPr>
    </w:p>
    <w:p w14:paraId="70C54393" w14:textId="77777777" w:rsidR="008D434A" w:rsidRDefault="008D434A">
      <w:pPr>
        <w:spacing w:after="0" w:line="259" w:lineRule="auto"/>
        <w:ind w:left="0" w:firstLine="0"/>
        <w:jc w:val="left"/>
        <w:rPr>
          <w:b/>
        </w:rPr>
      </w:pPr>
    </w:p>
    <w:p w14:paraId="553D3D9A" w14:textId="77777777" w:rsidR="008D434A" w:rsidRDefault="008D434A">
      <w:pPr>
        <w:spacing w:after="0" w:line="259" w:lineRule="auto"/>
        <w:ind w:left="0" w:firstLine="0"/>
        <w:jc w:val="left"/>
        <w:rPr>
          <w:b/>
        </w:rPr>
      </w:pPr>
    </w:p>
    <w:p w14:paraId="743BBAE7" w14:textId="77777777" w:rsidR="008D434A" w:rsidRDefault="008D434A">
      <w:pPr>
        <w:spacing w:after="0" w:line="259" w:lineRule="auto"/>
        <w:ind w:left="0" w:firstLine="0"/>
        <w:jc w:val="left"/>
        <w:rPr>
          <w:b/>
        </w:rPr>
      </w:pPr>
    </w:p>
    <w:p w14:paraId="2B76A4B3" w14:textId="77777777" w:rsidR="008D434A" w:rsidRDefault="008D434A">
      <w:pPr>
        <w:spacing w:after="0" w:line="259" w:lineRule="auto"/>
        <w:ind w:left="0" w:firstLine="0"/>
        <w:jc w:val="left"/>
        <w:rPr>
          <w:b/>
        </w:rPr>
      </w:pPr>
    </w:p>
    <w:p w14:paraId="6F12798D" w14:textId="77777777" w:rsidR="008D434A" w:rsidRDefault="008D434A">
      <w:pPr>
        <w:spacing w:after="0" w:line="259" w:lineRule="auto"/>
        <w:ind w:left="0" w:firstLine="0"/>
        <w:jc w:val="left"/>
        <w:rPr>
          <w:b/>
        </w:rPr>
      </w:pPr>
    </w:p>
    <w:p w14:paraId="17C754DC" w14:textId="77777777" w:rsidR="008D434A" w:rsidRDefault="008D434A">
      <w:pPr>
        <w:spacing w:after="0" w:line="259" w:lineRule="auto"/>
        <w:ind w:left="0" w:firstLine="0"/>
        <w:jc w:val="left"/>
      </w:pPr>
    </w:p>
    <w:p w14:paraId="54300047" w14:textId="74C0EE82" w:rsidR="00CF6AF9" w:rsidRDefault="00F731EC">
      <w:pPr>
        <w:tabs>
          <w:tab w:val="center" w:pos="1416"/>
          <w:tab w:val="center" w:pos="2124"/>
          <w:tab w:val="center" w:pos="2832"/>
          <w:tab w:val="center" w:pos="3540"/>
          <w:tab w:val="center" w:pos="4249"/>
          <w:tab w:val="center" w:pos="5476"/>
        </w:tabs>
        <w:spacing w:after="0"/>
        <w:ind w:left="-14" w:firstLine="0"/>
        <w:jc w:val="left"/>
      </w:pPr>
      <w:r>
        <w:t xml:space="preserve">V Praze dne </w:t>
      </w:r>
      <w:r>
        <w:tab/>
        <w:t xml:space="preserve"> </w:t>
      </w:r>
      <w:r>
        <w:tab/>
        <w:t xml:space="preserve"> </w:t>
      </w:r>
      <w:r>
        <w:tab/>
        <w:t xml:space="preserve"> </w:t>
      </w:r>
      <w:r>
        <w:tab/>
        <w:t xml:space="preserve"> </w:t>
      </w:r>
      <w:r>
        <w:tab/>
        <w:t xml:space="preserve"> </w:t>
      </w:r>
      <w:r>
        <w:tab/>
        <w:t xml:space="preserve">V Brně dne </w:t>
      </w:r>
      <w:r w:rsidR="006B1BC0">
        <w:t>20.03.2024</w:t>
      </w:r>
    </w:p>
    <w:p w14:paraId="508795AF" w14:textId="77777777" w:rsidR="00CF6AF9" w:rsidRDefault="00F731EC">
      <w:pPr>
        <w:spacing w:after="0" w:line="259" w:lineRule="auto"/>
        <w:ind w:left="1" w:firstLine="0"/>
        <w:jc w:val="left"/>
      </w:pPr>
      <w:r>
        <w:t xml:space="preserve"> </w:t>
      </w:r>
    </w:p>
    <w:p w14:paraId="44FB924F" w14:textId="77777777" w:rsidR="008D434A" w:rsidRDefault="008D434A">
      <w:pPr>
        <w:spacing w:after="0" w:line="259" w:lineRule="auto"/>
        <w:ind w:left="1" w:firstLine="0"/>
        <w:jc w:val="left"/>
      </w:pPr>
    </w:p>
    <w:p w14:paraId="7C863802" w14:textId="550F3F48" w:rsidR="00CF6AF9" w:rsidRDefault="00F731EC">
      <w:pPr>
        <w:spacing w:after="0" w:line="259" w:lineRule="auto"/>
        <w:ind w:left="1" w:firstLine="0"/>
        <w:jc w:val="left"/>
      </w:pPr>
      <w:r>
        <w:t xml:space="preserve"> </w:t>
      </w:r>
    </w:p>
    <w:p w14:paraId="441F91F9" w14:textId="77777777" w:rsidR="00CF6AF9" w:rsidRDefault="00F731EC">
      <w:pPr>
        <w:tabs>
          <w:tab w:val="center" w:pos="1417"/>
          <w:tab w:val="center" w:pos="2125"/>
          <w:tab w:val="center" w:pos="2833"/>
          <w:tab w:val="center" w:pos="3541"/>
          <w:tab w:val="center" w:pos="4249"/>
          <w:tab w:val="center" w:pos="5429"/>
        </w:tabs>
        <w:spacing w:after="0"/>
        <w:ind w:left="-14" w:firstLine="0"/>
        <w:jc w:val="left"/>
      </w:pPr>
      <w:r>
        <w:t xml:space="preserve">Půjčitel: </w:t>
      </w:r>
      <w:r>
        <w:tab/>
        <w:t xml:space="preserve"> </w:t>
      </w:r>
      <w:r>
        <w:tab/>
        <w:t xml:space="preserve"> </w:t>
      </w:r>
      <w:r>
        <w:tab/>
        <w:t xml:space="preserve"> </w:t>
      </w:r>
      <w:r>
        <w:tab/>
        <w:t xml:space="preserve"> </w:t>
      </w:r>
      <w:r>
        <w:tab/>
        <w:t xml:space="preserve"> </w:t>
      </w:r>
      <w:r>
        <w:tab/>
        <w:t xml:space="preserve">Vypůjčitel: </w:t>
      </w:r>
    </w:p>
    <w:p w14:paraId="15F0F4BC" w14:textId="5FB76F40" w:rsidR="00CF6AF9" w:rsidRDefault="00F731EC" w:rsidP="008D434A">
      <w:pPr>
        <w:spacing w:after="0" w:line="259" w:lineRule="auto"/>
        <w:ind w:left="1" w:firstLine="0"/>
        <w:jc w:val="left"/>
      </w:pPr>
      <w:r>
        <w:t xml:space="preserve"> __________________________ </w:t>
      </w:r>
      <w:r>
        <w:tab/>
        <w:t xml:space="preserve"> </w:t>
      </w:r>
      <w:r>
        <w:tab/>
        <w:t xml:space="preserve"> </w:t>
      </w:r>
      <w:r>
        <w:tab/>
        <w:t xml:space="preserve">___________________________ </w:t>
      </w:r>
      <w:r>
        <w:tab/>
        <w:t xml:space="preserve"> </w:t>
      </w:r>
    </w:p>
    <w:p w14:paraId="57E97F0D" w14:textId="77777777" w:rsidR="00CF6AF9" w:rsidRDefault="00F731EC">
      <w:pPr>
        <w:tabs>
          <w:tab w:val="center" w:pos="3541"/>
          <w:tab w:val="center" w:pos="4249"/>
          <w:tab w:val="center" w:pos="6147"/>
        </w:tabs>
        <w:spacing w:after="0"/>
        <w:ind w:left="-14" w:firstLine="0"/>
        <w:jc w:val="left"/>
      </w:pPr>
      <w:r>
        <w:t xml:space="preserve">PROMEDICA PRAHA GROUP, a.s. </w:t>
      </w:r>
      <w:r>
        <w:tab/>
        <w:t xml:space="preserve"> </w:t>
      </w:r>
      <w:r>
        <w:tab/>
        <w:t xml:space="preserve"> </w:t>
      </w:r>
      <w:r>
        <w:tab/>
        <w:t xml:space="preserve">Úrazová nemocnice v Brně </w:t>
      </w:r>
    </w:p>
    <w:p w14:paraId="33BBFCC0" w14:textId="77777777" w:rsidR="00CF6AF9" w:rsidRDefault="00F731EC">
      <w:pPr>
        <w:spacing w:after="0" w:line="259" w:lineRule="auto"/>
        <w:ind w:left="1" w:firstLine="0"/>
        <w:jc w:val="left"/>
      </w:pPr>
      <w:r>
        <w:t xml:space="preserve"> </w:t>
      </w:r>
    </w:p>
    <w:p w14:paraId="4DDC2239" w14:textId="77777777" w:rsidR="00CF6AF9" w:rsidRDefault="00F731EC">
      <w:pPr>
        <w:tabs>
          <w:tab w:val="center" w:pos="1417"/>
          <w:tab w:val="center" w:pos="2125"/>
          <w:tab w:val="center" w:pos="2833"/>
          <w:tab w:val="center" w:pos="3542"/>
          <w:tab w:val="center" w:pos="5362"/>
        </w:tabs>
        <w:spacing w:after="0"/>
        <w:ind w:left="-14" w:firstLine="0"/>
        <w:jc w:val="left"/>
      </w:pPr>
      <w:r>
        <w:t xml:space="preserve">Pavel Hanuš </w:t>
      </w:r>
      <w:r>
        <w:tab/>
        <w:t xml:space="preserve"> </w:t>
      </w:r>
      <w:r>
        <w:tab/>
        <w:t xml:space="preserve"> </w:t>
      </w:r>
      <w:r>
        <w:tab/>
        <w:t xml:space="preserve"> </w:t>
      </w:r>
      <w:r>
        <w:tab/>
        <w:t xml:space="preserve"> </w:t>
      </w:r>
      <w:r>
        <w:tab/>
        <w:t xml:space="preserve">             MUDr. Pavel </w:t>
      </w:r>
      <w:proofErr w:type="spellStart"/>
      <w:r>
        <w:t>Piler</w:t>
      </w:r>
      <w:proofErr w:type="spellEnd"/>
      <w:r>
        <w:t xml:space="preserve"> </w:t>
      </w:r>
    </w:p>
    <w:p w14:paraId="1119C1B2" w14:textId="77777777" w:rsidR="00CF6AF9" w:rsidRDefault="00F731EC">
      <w:pPr>
        <w:tabs>
          <w:tab w:val="center" w:pos="2833"/>
          <w:tab w:val="center" w:pos="3542"/>
          <w:tab w:val="center" w:pos="4250"/>
          <w:tab w:val="center" w:pos="5252"/>
        </w:tabs>
        <w:spacing w:after="0"/>
        <w:ind w:left="-14" w:firstLine="0"/>
        <w:jc w:val="left"/>
      </w:pPr>
      <w:r>
        <w:t xml:space="preserve">předseda představenstva </w:t>
      </w:r>
      <w:r>
        <w:tab/>
        <w:t xml:space="preserve"> </w:t>
      </w:r>
      <w:r>
        <w:tab/>
        <w:t xml:space="preserve"> </w:t>
      </w:r>
      <w:r>
        <w:tab/>
        <w:t xml:space="preserve"> </w:t>
      </w:r>
      <w:r>
        <w:tab/>
        <w:t xml:space="preserve">ředitel </w:t>
      </w:r>
    </w:p>
    <w:p w14:paraId="24288D1A" w14:textId="77777777" w:rsidR="00CF6AF9" w:rsidRDefault="00F731EC">
      <w:pPr>
        <w:spacing w:after="0" w:line="259" w:lineRule="auto"/>
        <w:ind w:left="2" w:firstLine="0"/>
        <w:jc w:val="left"/>
      </w:pPr>
      <w:r>
        <w:t xml:space="preserve"> </w:t>
      </w:r>
    </w:p>
    <w:sectPr w:rsidR="00CF6AF9">
      <w:pgSz w:w="11906" w:h="16838"/>
      <w:pgMar w:top="1459" w:right="1413" w:bottom="1565" w:left="141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074"/>
    <w:multiLevelType w:val="hybridMultilevel"/>
    <w:tmpl w:val="C0C00836"/>
    <w:lvl w:ilvl="0" w:tplc="436E501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5AE6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41E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4251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1045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2C52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9054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9AD6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66AD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611A05"/>
    <w:multiLevelType w:val="hybridMultilevel"/>
    <w:tmpl w:val="D152B116"/>
    <w:lvl w:ilvl="0" w:tplc="385A2A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5C83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9F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E24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32C2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4E89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2F4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C82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6A1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F440A9"/>
    <w:multiLevelType w:val="hybridMultilevel"/>
    <w:tmpl w:val="95485F32"/>
    <w:lvl w:ilvl="0" w:tplc="79427D5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E05B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0FA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A0ED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98C9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B49C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9261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8E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6BF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007B40"/>
    <w:multiLevelType w:val="hybridMultilevel"/>
    <w:tmpl w:val="4F2237E6"/>
    <w:lvl w:ilvl="0" w:tplc="D38EA6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9EA5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E2E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0FA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065B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6C21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84C7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4E7B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8CF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400D73"/>
    <w:multiLevelType w:val="hybridMultilevel"/>
    <w:tmpl w:val="67520FFA"/>
    <w:lvl w:ilvl="0" w:tplc="576C5B96">
      <w:start w:val="1"/>
      <w:numFmt w:val="decimal"/>
      <w:lvlText w:val="%1."/>
      <w:lvlJc w:val="left"/>
      <w:pPr>
        <w:ind w:left="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6585E5A">
      <w:start w:val="1"/>
      <w:numFmt w:val="lowerLetter"/>
      <w:lvlText w:val="%2"/>
      <w:lvlJc w:val="left"/>
      <w:pPr>
        <w:ind w:left="1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46286A">
      <w:start w:val="1"/>
      <w:numFmt w:val="lowerRoman"/>
      <w:lvlText w:val="%3"/>
      <w:lvlJc w:val="left"/>
      <w:pPr>
        <w:ind w:left="1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7326D10">
      <w:start w:val="1"/>
      <w:numFmt w:val="decimal"/>
      <w:lvlText w:val="%4"/>
      <w:lvlJc w:val="left"/>
      <w:pPr>
        <w:ind w:left="2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DF22C6A">
      <w:start w:val="1"/>
      <w:numFmt w:val="lowerLetter"/>
      <w:lvlText w:val="%5"/>
      <w:lvlJc w:val="left"/>
      <w:pPr>
        <w:ind w:left="3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36DB72">
      <w:start w:val="1"/>
      <w:numFmt w:val="lowerRoman"/>
      <w:lvlText w:val="%6"/>
      <w:lvlJc w:val="left"/>
      <w:pPr>
        <w:ind w:left="4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61C9CA8">
      <w:start w:val="1"/>
      <w:numFmt w:val="decimal"/>
      <w:lvlText w:val="%7"/>
      <w:lvlJc w:val="left"/>
      <w:pPr>
        <w:ind w:left="4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BB659A8">
      <w:start w:val="1"/>
      <w:numFmt w:val="lowerLetter"/>
      <w:lvlText w:val="%8"/>
      <w:lvlJc w:val="left"/>
      <w:pPr>
        <w:ind w:left="5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31C454A">
      <w:start w:val="1"/>
      <w:numFmt w:val="lowerRoman"/>
      <w:lvlText w:val="%9"/>
      <w:lvlJc w:val="left"/>
      <w:pPr>
        <w:ind w:left="6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E838CF"/>
    <w:multiLevelType w:val="hybridMultilevel"/>
    <w:tmpl w:val="3A646916"/>
    <w:lvl w:ilvl="0" w:tplc="E6583C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2113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CE1F7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0E6AF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2587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900C7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ED4D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86891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EAC0F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AD2E40"/>
    <w:multiLevelType w:val="hybridMultilevel"/>
    <w:tmpl w:val="17D2451E"/>
    <w:lvl w:ilvl="0" w:tplc="06E6F22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10A9D6">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62CC0">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6C9EE">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485B9C">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1EAD1A">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A3CC2">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4E6E3A">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0C392A">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87179261">
    <w:abstractNumId w:val="4"/>
  </w:num>
  <w:num w:numId="2" w16cid:durableId="927885820">
    <w:abstractNumId w:val="1"/>
  </w:num>
  <w:num w:numId="3" w16cid:durableId="80682861">
    <w:abstractNumId w:val="5"/>
  </w:num>
  <w:num w:numId="4" w16cid:durableId="1544252446">
    <w:abstractNumId w:val="3"/>
  </w:num>
  <w:num w:numId="5" w16cid:durableId="377122133">
    <w:abstractNumId w:val="2"/>
  </w:num>
  <w:num w:numId="6" w16cid:durableId="233664492">
    <w:abstractNumId w:val="6"/>
  </w:num>
  <w:num w:numId="7" w16cid:durableId="65943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F9"/>
    <w:rsid w:val="00143EB8"/>
    <w:rsid w:val="006B1BC0"/>
    <w:rsid w:val="00726CF1"/>
    <w:rsid w:val="008D434A"/>
    <w:rsid w:val="009054ED"/>
    <w:rsid w:val="00AA5F69"/>
    <w:rsid w:val="00CF6AF9"/>
    <w:rsid w:val="00F73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887E"/>
  <w15:docId w15:val="{98D91C77-49B9-40D9-B90F-EA9A3912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87" w:line="270"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01"/>
      <w:ind w:left="11"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1766</Words>
  <Characters>10423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Bořek - Promedica Praha</dc:creator>
  <cp:keywords/>
  <cp:lastModifiedBy>Kuschelová Dita</cp:lastModifiedBy>
  <cp:revision>6</cp:revision>
  <dcterms:created xsi:type="dcterms:W3CDTF">2024-03-19T11:22:00Z</dcterms:created>
  <dcterms:modified xsi:type="dcterms:W3CDTF">2024-03-21T07:55:00Z</dcterms:modified>
</cp:coreProperties>
</file>